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44A6184" w14:textId="2DB45170" w:rsidR="00A8065E" w:rsidRPr="00CA2480" w:rsidRDefault="00A8065E" w:rsidP="00CA2480">
      <w:pPr>
        <w:pStyle w:val="BOXE0"/>
        <w:jc w:val="center"/>
        <w:rPr>
          <w:b/>
        </w:rPr>
      </w:pPr>
      <w:r w:rsidRPr="00CA2480">
        <w:rPr>
          <w:b/>
          <w:sz w:val="28"/>
        </w:rPr>
        <w:t xml:space="preserve">CHAPTER </w:t>
      </w:r>
      <w:r w:rsidR="00A80B73" w:rsidRPr="00CA2480">
        <w:rPr>
          <w:b/>
          <w:sz w:val="28"/>
        </w:rPr>
        <w:t>6</w:t>
      </w:r>
      <w:r w:rsidRPr="00CA2480">
        <w:rPr>
          <w:b/>
          <w:sz w:val="28"/>
        </w:rPr>
        <w:t xml:space="preserve"> : THE LABOUR SECTOR</w:t>
      </w:r>
    </w:p>
    <w:p w14:paraId="6F23A626" w14:textId="3DFF9BF4" w:rsidR="00A8065E" w:rsidRPr="00563641" w:rsidRDefault="00A8065E" w:rsidP="0013223A">
      <w:pPr>
        <w:pStyle w:val="3"/>
        <w:overflowPunct w:val="0"/>
        <w:snapToGrid w:val="0"/>
        <w:spacing w:line="360" w:lineRule="exact"/>
        <w:rPr>
          <w:lang w:val="en-HK" w:eastAsia="zh-TW"/>
        </w:rPr>
      </w:pPr>
      <w:r w:rsidRPr="00563641">
        <w:rPr>
          <w:lang w:val="en-HK"/>
        </w:rPr>
        <w:t>Summary</w:t>
      </w:r>
      <w:r w:rsidR="002B7C46">
        <w:rPr>
          <w:lang w:val="en-HK"/>
        </w:rPr>
        <w:t xml:space="preserve"> </w:t>
      </w:r>
    </w:p>
    <w:p w14:paraId="45A9E9AE" w14:textId="1D2A61EB" w:rsidR="00CE7F84" w:rsidRPr="00432297" w:rsidRDefault="00CE7F84" w:rsidP="0013223A">
      <w:pPr>
        <w:tabs>
          <w:tab w:val="left" w:pos="480"/>
          <w:tab w:val="left" w:pos="4200"/>
        </w:tabs>
        <w:overflowPunct w:val="0"/>
        <w:spacing w:line="360" w:lineRule="exact"/>
        <w:jc w:val="both"/>
        <w:rPr>
          <w:i/>
          <w:sz w:val="28"/>
          <w:szCs w:val="28"/>
          <w:highlight w:val="lightGray"/>
          <w:lang w:eastAsia="zh-TW"/>
        </w:rPr>
      </w:pPr>
    </w:p>
    <w:p w14:paraId="6EA2FD7F" w14:textId="1F031343" w:rsidR="00744202" w:rsidRDefault="005F5C66" w:rsidP="00744202">
      <w:pPr>
        <w:numPr>
          <w:ilvl w:val="0"/>
          <w:numId w:val="16"/>
        </w:numPr>
        <w:tabs>
          <w:tab w:val="left" w:pos="480"/>
          <w:tab w:val="left" w:pos="4200"/>
        </w:tabs>
        <w:overflowPunct w:val="0"/>
        <w:spacing w:line="360" w:lineRule="exact"/>
        <w:jc w:val="both"/>
        <w:rPr>
          <w:i/>
          <w:sz w:val="28"/>
          <w:szCs w:val="28"/>
          <w:lang w:val="en-HK" w:eastAsia="zh-TW"/>
        </w:rPr>
      </w:pPr>
      <w:r w:rsidRPr="005F5C66">
        <w:rPr>
          <w:i/>
          <w:sz w:val="28"/>
          <w:szCs w:val="28"/>
          <w:lang w:val="en-HK" w:eastAsia="zh-TW"/>
        </w:rPr>
        <w:t xml:space="preserve">The labour market </w:t>
      </w:r>
      <w:r w:rsidR="001746CF">
        <w:rPr>
          <w:i/>
          <w:sz w:val="28"/>
          <w:szCs w:val="28"/>
          <w:lang w:val="en-HK" w:eastAsia="zh-TW"/>
        </w:rPr>
        <w:t>was under pressure</w:t>
      </w:r>
      <w:r w:rsidR="008506E7">
        <w:rPr>
          <w:i/>
          <w:sz w:val="28"/>
          <w:szCs w:val="28"/>
          <w:lang w:val="en-HK" w:eastAsia="zh-TW"/>
        </w:rPr>
        <w:t xml:space="preserve"> </w:t>
      </w:r>
      <w:r w:rsidRPr="005F5C66">
        <w:rPr>
          <w:i/>
          <w:sz w:val="28"/>
          <w:szCs w:val="28"/>
          <w:lang w:val="en-HK" w:eastAsia="zh-TW"/>
        </w:rPr>
        <w:t xml:space="preserve">in </w:t>
      </w:r>
      <w:r w:rsidR="001746CF">
        <w:rPr>
          <w:i/>
          <w:sz w:val="28"/>
          <w:szCs w:val="28"/>
          <w:lang w:val="en-HK" w:eastAsia="zh-TW"/>
        </w:rPr>
        <w:t xml:space="preserve">the </w:t>
      </w:r>
      <w:r w:rsidRPr="005F5C66">
        <w:rPr>
          <w:i/>
          <w:sz w:val="28"/>
          <w:szCs w:val="28"/>
          <w:lang w:val="en-HK" w:eastAsia="zh-TW"/>
        </w:rPr>
        <w:t>early</w:t>
      </w:r>
      <w:r w:rsidR="001746CF">
        <w:rPr>
          <w:i/>
          <w:sz w:val="28"/>
          <w:szCs w:val="28"/>
          <w:lang w:val="en-HK" w:eastAsia="zh-TW"/>
        </w:rPr>
        <w:t xml:space="preserve"> months of</w:t>
      </w:r>
      <w:r w:rsidRPr="005F5C66">
        <w:rPr>
          <w:i/>
          <w:sz w:val="28"/>
          <w:szCs w:val="28"/>
          <w:lang w:val="en-HK" w:eastAsia="zh-TW"/>
        </w:rPr>
        <w:t xml:space="preserve"> 2022 </w:t>
      </w:r>
      <w:r w:rsidR="00011B7A">
        <w:rPr>
          <w:i/>
          <w:sz w:val="28"/>
          <w:szCs w:val="28"/>
          <w:lang w:val="en-HK" w:eastAsia="zh-TW"/>
        </w:rPr>
        <w:t>amid</w:t>
      </w:r>
      <w:r w:rsidR="00235AE9">
        <w:rPr>
          <w:i/>
          <w:sz w:val="28"/>
          <w:szCs w:val="28"/>
          <w:lang w:val="en-HK" w:eastAsia="zh-TW"/>
        </w:rPr>
        <w:t xml:space="preserve"> </w:t>
      </w:r>
      <w:r w:rsidRPr="005F5C66">
        <w:rPr>
          <w:i/>
          <w:sz w:val="28"/>
          <w:szCs w:val="28"/>
          <w:lang w:val="en-HK" w:eastAsia="zh-TW"/>
        </w:rPr>
        <w:t xml:space="preserve">the fifth wave of </w:t>
      </w:r>
      <w:r w:rsidR="004E0989">
        <w:rPr>
          <w:i/>
          <w:sz w:val="28"/>
          <w:szCs w:val="28"/>
          <w:lang w:val="en-HK" w:eastAsia="zh-TW"/>
        </w:rPr>
        <w:t xml:space="preserve">the </w:t>
      </w:r>
      <w:r w:rsidRPr="005F5C66">
        <w:rPr>
          <w:i/>
          <w:sz w:val="28"/>
          <w:szCs w:val="28"/>
          <w:lang w:val="en-HK" w:eastAsia="zh-TW"/>
        </w:rPr>
        <w:t xml:space="preserve">local epidemic, but </w:t>
      </w:r>
      <w:r w:rsidR="00CE1D67">
        <w:rPr>
          <w:i/>
          <w:sz w:val="28"/>
          <w:szCs w:val="28"/>
          <w:lang w:val="en-HK" w:eastAsia="zh-TW"/>
        </w:rPr>
        <w:t>improve</w:t>
      </w:r>
      <w:r w:rsidR="00A71FCC">
        <w:rPr>
          <w:i/>
          <w:sz w:val="28"/>
          <w:szCs w:val="28"/>
          <w:lang w:val="en-HK" w:eastAsia="zh-TW"/>
        </w:rPr>
        <w:t>d subsequently</w:t>
      </w:r>
      <w:r w:rsidRPr="005F5C66">
        <w:rPr>
          <w:i/>
          <w:sz w:val="28"/>
          <w:szCs w:val="28"/>
          <w:lang w:val="en-HK" w:eastAsia="zh-TW"/>
        </w:rPr>
        <w:t xml:space="preserve"> </w:t>
      </w:r>
      <w:r w:rsidR="001746CF">
        <w:rPr>
          <w:i/>
          <w:sz w:val="28"/>
          <w:szCs w:val="28"/>
          <w:lang w:val="en-HK" w:eastAsia="zh-TW"/>
        </w:rPr>
        <w:t>in the rest of the year</w:t>
      </w:r>
      <w:r w:rsidRPr="005F5C66">
        <w:rPr>
          <w:i/>
          <w:sz w:val="28"/>
          <w:szCs w:val="28"/>
          <w:lang w:val="en-HK" w:eastAsia="zh-TW"/>
        </w:rPr>
        <w:t xml:space="preserve"> </w:t>
      </w:r>
      <w:r w:rsidR="00235AE9">
        <w:rPr>
          <w:i/>
          <w:sz w:val="28"/>
          <w:szCs w:val="28"/>
          <w:lang w:val="en-HK" w:eastAsia="zh-TW"/>
        </w:rPr>
        <w:t xml:space="preserve">as </w:t>
      </w:r>
      <w:r w:rsidR="00235AE9" w:rsidRPr="005F5C66">
        <w:rPr>
          <w:i/>
          <w:sz w:val="28"/>
          <w:szCs w:val="28"/>
          <w:lang w:val="en-HK" w:eastAsia="zh-TW"/>
        </w:rPr>
        <w:t>domestic economic activities</w:t>
      </w:r>
      <w:r w:rsidR="00235AE9">
        <w:rPr>
          <w:i/>
          <w:sz w:val="28"/>
          <w:szCs w:val="28"/>
          <w:lang w:val="en-HK" w:eastAsia="zh-TW"/>
        </w:rPr>
        <w:t xml:space="preserve"> gradually revived</w:t>
      </w:r>
      <w:r w:rsidR="00011B7A">
        <w:rPr>
          <w:i/>
          <w:sz w:val="28"/>
          <w:szCs w:val="28"/>
          <w:lang w:val="en-HK" w:eastAsia="zh-TW"/>
        </w:rPr>
        <w:t xml:space="preserve"> alongside the generally stable local epidemic situation</w:t>
      </w:r>
      <w:r w:rsidRPr="005F5C66">
        <w:rPr>
          <w:i/>
          <w:sz w:val="28"/>
          <w:szCs w:val="28"/>
          <w:lang w:val="en-HK" w:eastAsia="zh-TW"/>
        </w:rPr>
        <w:t xml:space="preserve">.  </w:t>
      </w:r>
      <w:r w:rsidR="001C758E" w:rsidRPr="001C758E">
        <w:rPr>
          <w:i/>
          <w:sz w:val="28"/>
          <w:szCs w:val="28"/>
          <w:lang w:val="en-HK" w:eastAsia="zh-TW"/>
        </w:rPr>
        <w:t xml:space="preserve">The Government’s </w:t>
      </w:r>
      <w:r w:rsidR="00011B7A">
        <w:rPr>
          <w:i/>
          <w:sz w:val="28"/>
          <w:szCs w:val="28"/>
          <w:lang w:val="en-HK" w:eastAsia="zh-TW"/>
        </w:rPr>
        <w:t xml:space="preserve">support </w:t>
      </w:r>
      <w:r w:rsidR="001C758E" w:rsidRPr="001C758E">
        <w:rPr>
          <w:i/>
          <w:sz w:val="28"/>
          <w:szCs w:val="28"/>
          <w:lang w:val="en-HK" w:eastAsia="zh-TW"/>
        </w:rPr>
        <w:t xml:space="preserve">measures </w:t>
      </w:r>
      <w:r w:rsidR="00011B7A">
        <w:rPr>
          <w:i/>
          <w:sz w:val="28"/>
          <w:szCs w:val="28"/>
          <w:lang w:val="en-HK" w:eastAsia="zh-TW"/>
        </w:rPr>
        <w:t>rolled out during</w:t>
      </w:r>
      <w:r w:rsidR="001E4CB5">
        <w:rPr>
          <w:i/>
          <w:sz w:val="28"/>
          <w:szCs w:val="28"/>
          <w:lang w:val="en-HK" w:eastAsia="zh-TW"/>
        </w:rPr>
        <w:t xml:space="preserve"> the year</w:t>
      </w:r>
      <w:r w:rsidR="009E11B6">
        <w:rPr>
          <w:i/>
          <w:sz w:val="28"/>
          <w:szCs w:val="28"/>
          <w:lang w:val="en-HK" w:eastAsia="zh-TW"/>
        </w:rPr>
        <w:t xml:space="preserve"> </w:t>
      </w:r>
      <w:r w:rsidR="00011B7A">
        <w:rPr>
          <w:i/>
          <w:sz w:val="28"/>
          <w:szCs w:val="28"/>
          <w:lang w:val="en-HK" w:eastAsia="zh-TW"/>
        </w:rPr>
        <w:t xml:space="preserve">also </w:t>
      </w:r>
      <w:r w:rsidR="000A146C">
        <w:rPr>
          <w:i/>
          <w:sz w:val="28"/>
          <w:szCs w:val="28"/>
          <w:lang w:val="en-HK" w:eastAsia="zh-TW"/>
        </w:rPr>
        <w:t>helped</w:t>
      </w:r>
      <w:r w:rsidR="001C758E">
        <w:rPr>
          <w:i/>
          <w:sz w:val="28"/>
          <w:szCs w:val="28"/>
          <w:lang w:val="en-HK" w:eastAsia="zh-TW"/>
        </w:rPr>
        <w:t xml:space="preserve">. </w:t>
      </w:r>
      <w:r w:rsidR="001C758E" w:rsidRPr="001C758E">
        <w:rPr>
          <w:i/>
          <w:sz w:val="28"/>
          <w:szCs w:val="28"/>
          <w:lang w:val="en-HK" w:eastAsia="zh-TW"/>
        </w:rPr>
        <w:t xml:space="preserve"> </w:t>
      </w:r>
      <w:r w:rsidR="00E75CF2">
        <w:rPr>
          <w:i/>
          <w:sz w:val="28"/>
          <w:szCs w:val="28"/>
          <w:lang w:val="en-HK" w:eastAsia="zh-TW"/>
        </w:rPr>
        <w:t>T</w:t>
      </w:r>
      <w:r w:rsidR="00E75CF2" w:rsidRPr="005F5C66">
        <w:rPr>
          <w:i/>
          <w:sz w:val="28"/>
          <w:szCs w:val="28"/>
          <w:lang w:val="en-HK" w:eastAsia="zh-TW"/>
        </w:rPr>
        <w:t>he seasonal</w:t>
      </w:r>
      <w:r w:rsidR="00E75CF2">
        <w:rPr>
          <w:i/>
          <w:sz w:val="28"/>
          <w:szCs w:val="28"/>
          <w:lang w:val="en-HK" w:eastAsia="zh-TW"/>
        </w:rPr>
        <w:t>ly adjusted unemployment rate</w:t>
      </w:r>
      <w:r w:rsidR="00E75CF2" w:rsidRPr="005F5C66">
        <w:rPr>
          <w:i/>
          <w:sz w:val="28"/>
          <w:szCs w:val="28"/>
          <w:lang w:val="en-HK" w:eastAsia="zh-TW"/>
        </w:rPr>
        <w:t xml:space="preserve"> </w:t>
      </w:r>
      <w:r w:rsidR="00E75CF2">
        <w:rPr>
          <w:i/>
          <w:sz w:val="28"/>
          <w:szCs w:val="28"/>
          <w:lang w:val="en-HK" w:eastAsia="zh-TW"/>
        </w:rPr>
        <w:t>rose notably to a high of 5.4% in February – April 2022, and then fell</w:t>
      </w:r>
      <w:r w:rsidR="00E75CF2" w:rsidRPr="005F5C66">
        <w:rPr>
          <w:i/>
          <w:sz w:val="28"/>
          <w:szCs w:val="28"/>
          <w:lang w:val="en-HK" w:eastAsia="zh-TW"/>
        </w:rPr>
        <w:t xml:space="preserve"> successively to </w:t>
      </w:r>
      <w:r w:rsidR="00E75CF2">
        <w:rPr>
          <w:i/>
          <w:sz w:val="28"/>
          <w:szCs w:val="28"/>
          <w:lang w:val="en-HK" w:eastAsia="zh-TW"/>
        </w:rPr>
        <w:t>3</w:t>
      </w:r>
      <w:r w:rsidR="00E75CF2" w:rsidRPr="00A65FDA">
        <w:rPr>
          <w:i/>
          <w:sz w:val="28"/>
          <w:szCs w:val="28"/>
          <w:lang w:val="en-HK" w:eastAsia="zh-TW"/>
        </w:rPr>
        <w:t>.5</w:t>
      </w:r>
      <w:r w:rsidR="00E75CF2" w:rsidRPr="00881D4A">
        <w:rPr>
          <w:i/>
          <w:sz w:val="28"/>
          <w:szCs w:val="28"/>
          <w:lang w:val="en-HK" w:eastAsia="zh-TW"/>
        </w:rPr>
        <w:t>%</w:t>
      </w:r>
      <w:r w:rsidR="00E75CF2" w:rsidRPr="00A65FDA">
        <w:rPr>
          <w:i/>
          <w:sz w:val="28"/>
          <w:szCs w:val="28"/>
          <w:lang w:val="en-HK" w:eastAsia="zh-TW"/>
        </w:rPr>
        <w:t xml:space="preserve"> in</w:t>
      </w:r>
      <w:r w:rsidR="00E75CF2" w:rsidRPr="005F5C66">
        <w:rPr>
          <w:i/>
          <w:sz w:val="28"/>
          <w:szCs w:val="28"/>
          <w:lang w:val="en-HK" w:eastAsia="zh-TW"/>
        </w:rPr>
        <w:t xml:space="preserve"> the fourth quarter</w:t>
      </w:r>
      <w:r w:rsidR="00E75CF2">
        <w:rPr>
          <w:i/>
          <w:sz w:val="28"/>
          <w:szCs w:val="28"/>
          <w:lang w:val="en-HK" w:eastAsia="zh-TW"/>
        </w:rPr>
        <w:t>.  The underemployment rate</w:t>
      </w:r>
      <w:r w:rsidR="00E75CF2" w:rsidRPr="005F5C66">
        <w:rPr>
          <w:i/>
          <w:sz w:val="28"/>
          <w:szCs w:val="28"/>
          <w:lang w:val="en-HK" w:eastAsia="zh-TW"/>
        </w:rPr>
        <w:t xml:space="preserve"> also </w:t>
      </w:r>
      <w:r w:rsidR="00E75CF2">
        <w:rPr>
          <w:i/>
          <w:sz w:val="28"/>
          <w:szCs w:val="28"/>
          <w:lang w:val="en-HK" w:eastAsia="zh-TW"/>
        </w:rPr>
        <w:t xml:space="preserve">rose to a high of </w:t>
      </w:r>
      <w:r w:rsidR="00E75CF2" w:rsidRPr="005F5C66">
        <w:rPr>
          <w:i/>
          <w:sz w:val="28"/>
          <w:szCs w:val="28"/>
          <w:lang w:val="en-HK" w:eastAsia="zh-TW"/>
        </w:rPr>
        <w:t>3.8%</w:t>
      </w:r>
      <w:r w:rsidR="00E75CF2">
        <w:rPr>
          <w:i/>
          <w:sz w:val="28"/>
          <w:szCs w:val="28"/>
          <w:lang w:val="en-HK" w:eastAsia="zh-TW"/>
        </w:rPr>
        <w:t xml:space="preserve"> in February – April, before </w:t>
      </w:r>
      <w:r w:rsidR="00E75CF2" w:rsidRPr="00A65FDA">
        <w:rPr>
          <w:i/>
          <w:sz w:val="28"/>
          <w:szCs w:val="28"/>
          <w:lang w:val="en-HK" w:eastAsia="zh-TW"/>
        </w:rPr>
        <w:t xml:space="preserve">declining to </w:t>
      </w:r>
      <w:r w:rsidR="00E75CF2" w:rsidRPr="00881D4A">
        <w:rPr>
          <w:i/>
          <w:sz w:val="28"/>
          <w:szCs w:val="28"/>
          <w:lang w:val="en-HK" w:eastAsia="zh-TW"/>
        </w:rPr>
        <w:t>1.5%</w:t>
      </w:r>
      <w:r w:rsidR="00E75CF2" w:rsidRPr="00A65FDA">
        <w:rPr>
          <w:i/>
          <w:sz w:val="28"/>
          <w:szCs w:val="28"/>
          <w:lang w:val="en-HK" w:eastAsia="zh-TW"/>
        </w:rPr>
        <w:t xml:space="preserve"> in</w:t>
      </w:r>
      <w:r w:rsidR="00E75CF2">
        <w:rPr>
          <w:i/>
          <w:sz w:val="28"/>
          <w:szCs w:val="28"/>
          <w:lang w:val="en-HK" w:eastAsia="zh-TW"/>
        </w:rPr>
        <w:t xml:space="preserve"> the fourth quarter</w:t>
      </w:r>
      <w:r w:rsidR="00E75CF2" w:rsidRPr="005F5C66">
        <w:rPr>
          <w:i/>
          <w:sz w:val="28"/>
          <w:szCs w:val="28"/>
          <w:lang w:val="en-HK" w:eastAsia="zh-TW"/>
        </w:rPr>
        <w:t>.</w:t>
      </w:r>
    </w:p>
    <w:p w14:paraId="7D8F8034" w14:textId="77777777" w:rsidR="00744202" w:rsidRDefault="00744202" w:rsidP="00744202">
      <w:pPr>
        <w:tabs>
          <w:tab w:val="left" w:pos="480"/>
          <w:tab w:val="left" w:pos="4200"/>
        </w:tabs>
        <w:overflowPunct w:val="0"/>
        <w:spacing w:line="360" w:lineRule="exact"/>
        <w:jc w:val="both"/>
        <w:rPr>
          <w:i/>
          <w:sz w:val="28"/>
          <w:szCs w:val="28"/>
          <w:lang w:val="en-HK" w:eastAsia="zh-TW"/>
        </w:rPr>
      </w:pPr>
    </w:p>
    <w:p w14:paraId="2D1B7220" w14:textId="630A4181" w:rsidR="0063223F" w:rsidRDefault="001A638B" w:rsidP="00744202">
      <w:pPr>
        <w:numPr>
          <w:ilvl w:val="0"/>
          <w:numId w:val="16"/>
        </w:numPr>
        <w:tabs>
          <w:tab w:val="left" w:pos="480"/>
          <w:tab w:val="left" w:pos="4200"/>
        </w:tabs>
        <w:overflowPunct w:val="0"/>
        <w:spacing w:line="360" w:lineRule="exact"/>
        <w:jc w:val="both"/>
        <w:rPr>
          <w:i/>
          <w:sz w:val="28"/>
          <w:szCs w:val="28"/>
          <w:lang w:val="en-HK" w:eastAsia="zh-TW"/>
        </w:rPr>
      </w:pPr>
      <w:r w:rsidRPr="00744202">
        <w:rPr>
          <w:i/>
          <w:sz w:val="28"/>
          <w:szCs w:val="28"/>
          <w:lang w:val="en-HK" w:eastAsia="zh-TW"/>
        </w:rPr>
        <w:t>T</w:t>
      </w:r>
      <w:r w:rsidR="00235AE9" w:rsidRPr="00744202">
        <w:rPr>
          <w:i/>
          <w:sz w:val="28"/>
          <w:szCs w:val="28"/>
          <w:lang w:val="en-HK" w:eastAsia="zh-TW"/>
        </w:rPr>
        <w:t xml:space="preserve">he </w:t>
      </w:r>
      <w:r w:rsidR="005F5C66" w:rsidRPr="00744202">
        <w:rPr>
          <w:i/>
          <w:sz w:val="28"/>
          <w:szCs w:val="28"/>
          <w:lang w:val="en-HK" w:eastAsia="zh-TW"/>
        </w:rPr>
        <w:t xml:space="preserve">unemployment rates </w:t>
      </w:r>
      <w:r w:rsidR="00E75CF2" w:rsidRPr="0043027C">
        <w:rPr>
          <w:i/>
          <w:sz w:val="28"/>
          <w:szCs w:val="28"/>
          <w:lang w:val="en-HK" w:eastAsia="zh-TW"/>
        </w:rPr>
        <w:t xml:space="preserve">of </w:t>
      </w:r>
      <w:r w:rsidR="00E75CF2" w:rsidRPr="00881D4A">
        <w:rPr>
          <w:i/>
          <w:sz w:val="28"/>
          <w:szCs w:val="28"/>
          <w:lang w:val="en-HK" w:eastAsia="zh-TW"/>
        </w:rPr>
        <w:t>most</w:t>
      </w:r>
      <w:r w:rsidR="00E75CF2" w:rsidRPr="0043027C">
        <w:rPr>
          <w:i/>
          <w:sz w:val="28"/>
          <w:szCs w:val="28"/>
          <w:lang w:val="en-HK" w:eastAsia="zh-TW"/>
        </w:rPr>
        <w:t xml:space="preserve"> major</w:t>
      </w:r>
      <w:r w:rsidR="00E75CF2" w:rsidRPr="00744202">
        <w:rPr>
          <w:i/>
          <w:sz w:val="28"/>
          <w:szCs w:val="28"/>
          <w:lang w:val="en-HK" w:eastAsia="zh-TW"/>
        </w:rPr>
        <w:t xml:space="preserve"> sectors </w:t>
      </w:r>
      <w:r w:rsidR="00E75CF2">
        <w:rPr>
          <w:i/>
          <w:sz w:val="28"/>
          <w:szCs w:val="28"/>
          <w:lang w:val="en-HK" w:eastAsia="zh-TW"/>
        </w:rPr>
        <w:t>fell</w:t>
      </w:r>
      <w:r w:rsidR="00E75CF2" w:rsidRPr="00744202">
        <w:rPr>
          <w:i/>
          <w:sz w:val="28"/>
          <w:szCs w:val="28"/>
          <w:lang w:val="en-HK" w:eastAsia="zh-TW"/>
        </w:rPr>
        <w:t xml:space="preserve"> in the fourth quarter compared with February – April, particularly those </w:t>
      </w:r>
      <w:r w:rsidR="00E75CF2" w:rsidRPr="0043027C">
        <w:rPr>
          <w:i/>
          <w:sz w:val="28"/>
          <w:szCs w:val="28"/>
          <w:lang w:val="en-HK" w:eastAsia="zh-TW"/>
        </w:rPr>
        <w:t xml:space="preserve">of </w:t>
      </w:r>
      <w:r w:rsidR="00E75CF2" w:rsidRPr="00881D4A">
        <w:rPr>
          <w:i/>
          <w:sz w:val="28"/>
          <w:szCs w:val="28"/>
          <w:lang w:val="en-HK" w:eastAsia="zh-TW"/>
        </w:rPr>
        <w:t>the</w:t>
      </w:r>
      <w:r w:rsidR="00E75CF2" w:rsidRPr="0043027C">
        <w:rPr>
          <w:i/>
          <w:sz w:val="28"/>
          <w:szCs w:val="28"/>
          <w:lang w:val="en-HK" w:eastAsia="zh-TW"/>
        </w:rPr>
        <w:t xml:space="preserve"> </w:t>
      </w:r>
      <w:r w:rsidR="00E75CF2" w:rsidRPr="00881D4A">
        <w:rPr>
          <w:i/>
          <w:sz w:val="28"/>
          <w:szCs w:val="28"/>
          <w:lang w:val="en-HK" w:eastAsia="zh-TW"/>
        </w:rPr>
        <w:t>decoration, repair and maintenance for buildings sector, the food and beverage service activities sector, and the arts, entertainment and recreation sector</w:t>
      </w:r>
      <w:r w:rsidR="00E75CF2" w:rsidRPr="0043027C">
        <w:rPr>
          <w:i/>
          <w:sz w:val="28"/>
          <w:szCs w:val="28"/>
          <w:lang w:val="en-HK" w:eastAsia="zh-TW"/>
        </w:rPr>
        <w:t>.</w:t>
      </w:r>
      <w:r w:rsidR="00E75CF2" w:rsidRPr="00744202">
        <w:rPr>
          <w:i/>
          <w:sz w:val="28"/>
          <w:szCs w:val="28"/>
          <w:lang w:val="en-HK" w:eastAsia="zh-TW"/>
        </w:rPr>
        <w:t xml:space="preserve">  The unemployment rates of both the lower-skilled and higher-skilled workers declined notably</w:t>
      </w:r>
      <w:r w:rsidR="005F5C66" w:rsidRPr="00744202">
        <w:rPr>
          <w:i/>
          <w:sz w:val="28"/>
          <w:szCs w:val="28"/>
          <w:lang w:val="en-HK" w:eastAsia="zh-TW"/>
        </w:rPr>
        <w:t>.</w:t>
      </w:r>
    </w:p>
    <w:p w14:paraId="2FB89366" w14:textId="77777777" w:rsidR="00021F23" w:rsidRPr="00021F23" w:rsidRDefault="00021F23" w:rsidP="00C95FDA">
      <w:pPr>
        <w:rPr>
          <w:sz w:val="28"/>
          <w:szCs w:val="28"/>
          <w:lang w:val="en-HK" w:eastAsia="zh-TW"/>
        </w:rPr>
      </w:pPr>
    </w:p>
    <w:p w14:paraId="547C05B7" w14:textId="1830041C" w:rsidR="00432297" w:rsidRPr="00432297" w:rsidRDefault="00D34A6C" w:rsidP="00125252">
      <w:pPr>
        <w:widowControl/>
        <w:numPr>
          <w:ilvl w:val="0"/>
          <w:numId w:val="16"/>
        </w:numPr>
        <w:tabs>
          <w:tab w:val="left" w:pos="480"/>
          <w:tab w:val="left" w:pos="4200"/>
        </w:tabs>
        <w:suppressAutoHyphens w:val="0"/>
        <w:overflowPunct w:val="0"/>
        <w:spacing w:line="360" w:lineRule="exact"/>
        <w:jc w:val="both"/>
        <w:rPr>
          <w:b/>
          <w:sz w:val="28"/>
          <w:szCs w:val="28"/>
          <w:lang w:val="en-HK" w:eastAsia="zh-TW"/>
        </w:rPr>
      </w:pPr>
      <w:r w:rsidRPr="00CF5298">
        <w:rPr>
          <w:i/>
          <w:sz w:val="28"/>
          <w:szCs w:val="28"/>
          <w:lang w:val="en-HK" w:eastAsia="zh-TW"/>
        </w:rPr>
        <w:t xml:space="preserve">Establishment surveys indicated that </w:t>
      </w:r>
      <w:r w:rsidR="00C00D2B">
        <w:rPr>
          <w:i/>
          <w:sz w:val="28"/>
          <w:szCs w:val="28"/>
          <w:lang w:val="en-HK" w:eastAsia="zh-TW"/>
        </w:rPr>
        <w:t xml:space="preserve">growth in </w:t>
      </w:r>
      <w:r w:rsidR="003B687B" w:rsidRPr="00E378BF">
        <w:rPr>
          <w:i/>
          <w:sz w:val="28"/>
          <w:szCs w:val="28"/>
          <w:lang w:val="en-HK" w:eastAsia="zh-TW"/>
        </w:rPr>
        <w:t>nominal wages</w:t>
      </w:r>
      <w:r w:rsidR="003B687B" w:rsidRPr="003B687B">
        <w:rPr>
          <w:i/>
          <w:sz w:val="28"/>
          <w:szCs w:val="28"/>
          <w:lang w:val="en-HK" w:eastAsia="zh-TW"/>
        </w:rPr>
        <w:t xml:space="preserve"> and labour earnings </w:t>
      </w:r>
      <w:r w:rsidR="00C00D2B">
        <w:rPr>
          <w:i/>
          <w:sz w:val="28"/>
          <w:szCs w:val="28"/>
          <w:lang w:val="en-HK" w:eastAsia="zh-TW"/>
        </w:rPr>
        <w:t xml:space="preserve">generally accelerated </w:t>
      </w:r>
      <w:r w:rsidR="003B687B" w:rsidRPr="00B53891">
        <w:rPr>
          <w:i/>
          <w:sz w:val="28"/>
          <w:szCs w:val="28"/>
          <w:lang w:val="en-HK" w:eastAsia="zh-TW"/>
        </w:rPr>
        <w:t>in the</w:t>
      </w:r>
      <w:r w:rsidR="00CB10A8" w:rsidRPr="00B53891">
        <w:rPr>
          <w:i/>
          <w:sz w:val="28"/>
          <w:szCs w:val="28"/>
          <w:lang w:val="en-HK" w:eastAsia="zh-TW"/>
        </w:rPr>
        <w:t xml:space="preserve"> </w:t>
      </w:r>
      <w:r w:rsidR="002A5B8C" w:rsidRPr="00B53891">
        <w:rPr>
          <w:i/>
          <w:sz w:val="28"/>
          <w:szCs w:val="28"/>
          <w:lang w:val="en-HK" w:eastAsia="zh-TW"/>
        </w:rPr>
        <w:t>first three</w:t>
      </w:r>
      <w:r w:rsidR="003B687B" w:rsidRPr="00B53891">
        <w:rPr>
          <w:i/>
          <w:sz w:val="28"/>
          <w:szCs w:val="28"/>
          <w:lang w:val="en-HK" w:eastAsia="zh-TW"/>
        </w:rPr>
        <w:t xml:space="preserve"> quarter</w:t>
      </w:r>
      <w:r w:rsidR="002A5B8C" w:rsidRPr="00B53891">
        <w:rPr>
          <w:i/>
          <w:sz w:val="28"/>
          <w:szCs w:val="28"/>
          <w:lang w:val="en-HK" w:eastAsia="zh-TW"/>
        </w:rPr>
        <w:t>s</w:t>
      </w:r>
      <w:r w:rsidR="003B687B" w:rsidRPr="00B53891">
        <w:rPr>
          <w:i/>
          <w:sz w:val="28"/>
          <w:szCs w:val="28"/>
          <w:lang w:val="en-HK" w:eastAsia="zh-TW"/>
        </w:rPr>
        <w:t xml:space="preserve"> of</w:t>
      </w:r>
      <w:r w:rsidR="003B687B" w:rsidRPr="003B687B">
        <w:rPr>
          <w:i/>
          <w:sz w:val="28"/>
          <w:szCs w:val="28"/>
          <w:lang w:val="en-HK" w:eastAsia="zh-TW"/>
        </w:rPr>
        <w:t xml:space="preserve"> 2022</w:t>
      </w:r>
      <w:r w:rsidR="003B687B">
        <w:rPr>
          <w:i/>
          <w:sz w:val="28"/>
          <w:szCs w:val="28"/>
          <w:lang w:val="en-HK" w:eastAsia="zh-TW"/>
        </w:rPr>
        <w:t xml:space="preserve">.  </w:t>
      </w:r>
      <w:r w:rsidR="006F1023" w:rsidRPr="00881D4A">
        <w:rPr>
          <w:i/>
          <w:sz w:val="28"/>
          <w:szCs w:val="28"/>
          <w:lang w:val="en-HK" w:eastAsia="zh-TW"/>
        </w:rPr>
        <w:t xml:space="preserve">The year-on-year increase in average nominal wage rate accelerated from 1.8% in March to 2.3% in September, while that in payroll per person engaged </w:t>
      </w:r>
      <w:r w:rsidR="00020672">
        <w:rPr>
          <w:i/>
          <w:sz w:val="28"/>
          <w:szCs w:val="28"/>
          <w:lang w:val="en-HK" w:eastAsia="zh-TW"/>
        </w:rPr>
        <w:t xml:space="preserve">picked up </w:t>
      </w:r>
      <w:r w:rsidR="006F1023" w:rsidRPr="00881D4A">
        <w:rPr>
          <w:i/>
          <w:sz w:val="28"/>
          <w:szCs w:val="28"/>
          <w:lang w:val="en-HK" w:eastAsia="zh-TW"/>
        </w:rPr>
        <w:t xml:space="preserve">from 0.8% </w:t>
      </w:r>
      <w:r w:rsidR="00020672">
        <w:rPr>
          <w:i/>
          <w:sz w:val="28"/>
          <w:szCs w:val="28"/>
          <w:lang w:val="en-HK" w:eastAsia="zh-TW"/>
        </w:rPr>
        <w:t xml:space="preserve">in the first quarter </w:t>
      </w:r>
      <w:r w:rsidR="006F1023" w:rsidRPr="00881D4A">
        <w:rPr>
          <w:i/>
          <w:sz w:val="28"/>
          <w:szCs w:val="28"/>
          <w:lang w:val="en-HK" w:eastAsia="zh-TW"/>
        </w:rPr>
        <w:t xml:space="preserve">to 2.0% </w:t>
      </w:r>
      <w:r w:rsidR="00020672">
        <w:rPr>
          <w:i/>
          <w:sz w:val="28"/>
          <w:szCs w:val="28"/>
          <w:lang w:val="en-HK" w:eastAsia="zh-TW"/>
        </w:rPr>
        <w:t>in the third quarter</w:t>
      </w:r>
      <w:r w:rsidR="006F1023" w:rsidRPr="00881D4A">
        <w:rPr>
          <w:i/>
          <w:sz w:val="28"/>
          <w:szCs w:val="28"/>
          <w:lang w:val="en-HK" w:eastAsia="zh-TW"/>
        </w:rPr>
        <w:t>.</w:t>
      </w:r>
      <w:r w:rsidR="005B719B">
        <w:rPr>
          <w:i/>
          <w:sz w:val="28"/>
          <w:szCs w:val="28"/>
          <w:lang w:val="en-HK" w:eastAsia="zh-TW"/>
        </w:rPr>
        <w:t xml:space="preserve"> </w:t>
      </w:r>
      <w:r w:rsidR="006F1023">
        <w:rPr>
          <w:i/>
          <w:sz w:val="28"/>
          <w:szCs w:val="28"/>
          <w:lang w:val="en-HK" w:eastAsia="zh-TW"/>
        </w:rPr>
        <w:t xml:space="preserve"> </w:t>
      </w:r>
      <w:r w:rsidR="005B719B" w:rsidRPr="005B719B">
        <w:rPr>
          <w:i/>
          <w:sz w:val="28"/>
          <w:szCs w:val="28"/>
          <w:lang w:val="en-HK" w:eastAsia="zh-TW"/>
        </w:rPr>
        <w:t xml:space="preserve">More recent General Household Survey </w:t>
      </w:r>
      <w:r w:rsidR="005B719B">
        <w:rPr>
          <w:i/>
          <w:sz w:val="28"/>
          <w:szCs w:val="28"/>
          <w:lang w:val="en-HK" w:eastAsia="zh-TW"/>
        </w:rPr>
        <w:t>(</w:t>
      </w:r>
      <w:r w:rsidR="005B719B" w:rsidRPr="005B719B">
        <w:rPr>
          <w:i/>
          <w:sz w:val="28"/>
          <w:szCs w:val="28"/>
          <w:lang w:val="en-HK" w:eastAsia="zh-TW"/>
        </w:rPr>
        <w:t>GHS</w:t>
      </w:r>
      <w:r w:rsidR="005B719B">
        <w:rPr>
          <w:i/>
          <w:sz w:val="28"/>
          <w:szCs w:val="28"/>
          <w:lang w:val="en-HK" w:eastAsia="zh-TW"/>
        </w:rPr>
        <w:t>)</w:t>
      </w:r>
      <w:r w:rsidR="006F1023">
        <w:rPr>
          <w:i/>
          <w:sz w:val="28"/>
          <w:szCs w:val="28"/>
          <w:lang w:val="en-HK" w:eastAsia="zh-TW"/>
        </w:rPr>
        <w:t xml:space="preserve"> data</w:t>
      </w:r>
      <w:r w:rsidR="005B719B">
        <w:rPr>
          <w:i/>
          <w:sz w:val="28"/>
          <w:szCs w:val="28"/>
          <w:lang w:val="en-HK" w:eastAsia="zh-TW"/>
        </w:rPr>
        <w:t xml:space="preserve"> </w:t>
      </w:r>
      <w:r w:rsidR="005B719B" w:rsidRPr="005B719B">
        <w:rPr>
          <w:i/>
          <w:sz w:val="28"/>
          <w:szCs w:val="28"/>
          <w:lang w:val="en-HK" w:eastAsia="zh-TW"/>
        </w:rPr>
        <w:t xml:space="preserve">indicated that median monthly employment earnings of full-time employees (excluding foreign domestic </w:t>
      </w:r>
      <w:r w:rsidR="005B719B" w:rsidRPr="00997F10">
        <w:rPr>
          <w:i/>
          <w:sz w:val="28"/>
          <w:szCs w:val="28"/>
          <w:lang w:val="en-HK" w:eastAsia="zh-TW"/>
        </w:rPr>
        <w:t xml:space="preserve">helpers) </w:t>
      </w:r>
      <w:r w:rsidR="00997F10">
        <w:rPr>
          <w:i/>
          <w:sz w:val="28"/>
          <w:szCs w:val="28"/>
          <w:lang w:val="en-HK" w:eastAsia="zh-TW"/>
        </w:rPr>
        <w:t>recorded</w:t>
      </w:r>
      <w:r w:rsidR="00125252" w:rsidRPr="00997F10">
        <w:rPr>
          <w:i/>
          <w:sz w:val="28"/>
          <w:szCs w:val="28"/>
          <w:lang w:val="en-HK" w:eastAsia="zh-TW"/>
        </w:rPr>
        <w:t xml:space="preserve"> steady </w:t>
      </w:r>
      <w:r w:rsidR="002568A6">
        <w:rPr>
          <w:i/>
          <w:sz w:val="28"/>
          <w:szCs w:val="28"/>
          <w:lang w:val="en-HK" w:eastAsia="zh-TW"/>
        </w:rPr>
        <w:t>growth</w:t>
      </w:r>
      <w:r w:rsidR="00125252" w:rsidRPr="00997F10">
        <w:rPr>
          <w:i/>
          <w:sz w:val="28"/>
          <w:szCs w:val="28"/>
          <w:lang w:val="en-HK" w:eastAsia="zh-TW"/>
        </w:rPr>
        <w:t xml:space="preserve"> through 2022,</w:t>
      </w:r>
      <w:r w:rsidR="00125252">
        <w:rPr>
          <w:i/>
          <w:sz w:val="28"/>
          <w:szCs w:val="28"/>
          <w:lang w:val="en-HK" w:eastAsia="zh-TW"/>
        </w:rPr>
        <w:t xml:space="preserve"> increasing by </w:t>
      </w:r>
      <w:r w:rsidR="00125252" w:rsidRPr="006843E7">
        <w:rPr>
          <w:i/>
          <w:sz w:val="28"/>
          <w:szCs w:val="28"/>
          <w:lang w:val="en-HK" w:eastAsia="zh-TW"/>
        </w:rPr>
        <w:t>5.</w:t>
      </w:r>
      <w:r w:rsidR="00484CFE" w:rsidRPr="006843E7">
        <w:rPr>
          <w:i/>
          <w:sz w:val="28"/>
          <w:szCs w:val="28"/>
          <w:lang w:val="en-HK" w:eastAsia="zh-TW"/>
        </w:rPr>
        <w:t>0</w:t>
      </w:r>
      <w:r w:rsidR="00125252" w:rsidRPr="006843E7">
        <w:rPr>
          <w:i/>
          <w:sz w:val="28"/>
          <w:szCs w:val="28"/>
          <w:lang w:val="en-HK" w:eastAsia="zh-TW"/>
        </w:rPr>
        <w:t>%</w:t>
      </w:r>
      <w:r w:rsidR="00125252">
        <w:rPr>
          <w:i/>
          <w:sz w:val="28"/>
          <w:szCs w:val="28"/>
          <w:lang w:val="en-HK" w:eastAsia="zh-TW"/>
        </w:rPr>
        <w:t xml:space="preserve"> in the fourth quarter.</w:t>
      </w:r>
      <w:r w:rsidR="005B719B" w:rsidRPr="005B719B">
        <w:rPr>
          <w:i/>
          <w:sz w:val="28"/>
          <w:szCs w:val="28"/>
          <w:lang w:val="en-HK" w:eastAsia="zh-TW"/>
        </w:rPr>
        <w:t xml:space="preserve">  Meanwhile, the median monthly household income (excluding foreign domestic helpers) </w:t>
      </w:r>
      <w:r w:rsidR="00C76F77">
        <w:rPr>
          <w:i/>
          <w:sz w:val="28"/>
          <w:szCs w:val="28"/>
          <w:lang w:val="en-HK" w:eastAsia="zh-TW"/>
        </w:rPr>
        <w:t xml:space="preserve">increased </w:t>
      </w:r>
      <w:r w:rsidR="006F1023">
        <w:rPr>
          <w:i/>
          <w:sz w:val="28"/>
          <w:szCs w:val="28"/>
          <w:lang w:val="en-HK" w:eastAsia="zh-TW"/>
        </w:rPr>
        <w:t>by</w:t>
      </w:r>
      <w:r w:rsidR="00DE6A69">
        <w:rPr>
          <w:i/>
          <w:sz w:val="28"/>
          <w:szCs w:val="28"/>
          <w:lang w:val="en-HK" w:eastAsia="zh-TW"/>
        </w:rPr>
        <w:t xml:space="preserve"> </w:t>
      </w:r>
      <w:r w:rsidR="00C5344E" w:rsidRPr="006843E7">
        <w:rPr>
          <w:i/>
          <w:sz w:val="28"/>
          <w:szCs w:val="28"/>
          <w:lang w:val="en-HK" w:eastAsia="zh-TW"/>
        </w:rPr>
        <w:t>3.3</w:t>
      </w:r>
      <w:r w:rsidR="005B719B" w:rsidRPr="006843E7">
        <w:rPr>
          <w:i/>
          <w:sz w:val="28"/>
          <w:szCs w:val="28"/>
          <w:lang w:val="en-HK" w:eastAsia="zh-TW"/>
        </w:rPr>
        <w:t>%</w:t>
      </w:r>
      <w:r w:rsidR="00DE6A69">
        <w:rPr>
          <w:i/>
          <w:sz w:val="28"/>
          <w:szCs w:val="28"/>
          <w:lang w:val="en-HK" w:eastAsia="zh-TW"/>
        </w:rPr>
        <w:t xml:space="preserve"> in </w:t>
      </w:r>
      <w:r w:rsidR="00C76F77">
        <w:rPr>
          <w:i/>
          <w:sz w:val="28"/>
          <w:szCs w:val="28"/>
          <w:lang w:val="en-HK" w:eastAsia="zh-TW"/>
        </w:rPr>
        <w:t>the fourth quarter</w:t>
      </w:r>
      <w:r w:rsidR="00E378BF">
        <w:rPr>
          <w:i/>
          <w:sz w:val="28"/>
          <w:szCs w:val="28"/>
          <w:lang w:val="en-HK" w:eastAsia="zh-TW"/>
        </w:rPr>
        <w:t>.</w:t>
      </w:r>
      <w:r w:rsidR="00CA2A47">
        <w:rPr>
          <w:i/>
          <w:sz w:val="28"/>
          <w:szCs w:val="28"/>
          <w:lang w:val="en-HK" w:eastAsia="zh-TW"/>
        </w:rPr>
        <w:t xml:space="preserve"> </w:t>
      </w:r>
    </w:p>
    <w:p w14:paraId="502E8151" w14:textId="6E004D86" w:rsidR="00432297" w:rsidRDefault="00432297" w:rsidP="00432297">
      <w:pPr>
        <w:pStyle w:val="aff3"/>
        <w:rPr>
          <w:sz w:val="28"/>
          <w:szCs w:val="28"/>
          <w:lang w:val="en-HK"/>
        </w:rPr>
      </w:pPr>
    </w:p>
    <w:p w14:paraId="0F57F314" w14:textId="106A2E39" w:rsidR="00235AE9" w:rsidRPr="00B913DB" w:rsidRDefault="00235AE9" w:rsidP="005B719B">
      <w:pPr>
        <w:widowControl/>
        <w:numPr>
          <w:ilvl w:val="0"/>
          <w:numId w:val="16"/>
        </w:numPr>
        <w:tabs>
          <w:tab w:val="left" w:pos="480"/>
          <w:tab w:val="left" w:pos="4200"/>
        </w:tabs>
        <w:suppressAutoHyphens w:val="0"/>
        <w:overflowPunct w:val="0"/>
        <w:spacing w:line="360" w:lineRule="exact"/>
        <w:jc w:val="both"/>
        <w:rPr>
          <w:b/>
          <w:sz w:val="28"/>
          <w:szCs w:val="28"/>
          <w:lang w:val="en-HK" w:eastAsia="zh-TW"/>
        </w:rPr>
      </w:pPr>
      <w:r w:rsidRPr="009B68F6">
        <w:rPr>
          <w:sz w:val="28"/>
          <w:szCs w:val="28"/>
          <w:lang w:val="en-HK"/>
        </w:rPr>
        <w:br w:type="page"/>
      </w:r>
    </w:p>
    <w:p w14:paraId="74B840A3" w14:textId="7A6EFFCA" w:rsidR="00A8065E" w:rsidRPr="00CB0A87" w:rsidRDefault="00A8065E" w:rsidP="00CB0A87">
      <w:pPr>
        <w:widowControl/>
        <w:tabs>
          <w:tab w:val="left" w:pos="480"/>
          <w:tab w:val="left" w:pos="4200"/>
        </w:tabs>
        <w:suppressAutoHyphens w:val="0"/>
        <w:overflowPunct w:val="0"/>
        <w:spacing w:line="360" w:lineRule="exact"/>
        <w:jc w:val="both"/>
        <w:rPr>
          <w:b/>
          <w:sz w:val="28"/>
          <w:szCs w:val="28"/>
          <w:lang w:val="en-HK" w:eastAsia="zh-TW"/>
        </w:rPr>
      </w:pPr>
      <w:r w:rsidRPr="00CB0A87">
        <w:rPr>
          <w:b/>
          <w:sz w:val="28"/>
          <w:szCs w:val="28"/>
          <w:lang w:val="en-HK"/>
        </w:rPr>
        <w:lastRenderedPageBreak/>
        <w:t xml:space="preserve">Overall labour market </w:t>
      </w:r>
      <w:proofErr w:type="gramStart"/>
      <w:r w:rsidRPr="00CB0A87">
        <w:rPr>
          <w:b/>
          <w:sz w:val="28"/>
          <w:szCs w:val="28"/>
          <w:lang w:val="en-HK"/>
        </w:rPr>
        <w:t>situation</w:t>
      </w:r>
      <w:r w:rsidR="006077DA" w:rsidRPr="00CB0A87">
        <w:rPr>
          <w:b/>
          <w:kern w:val="28"/>
          <w:sz w:val="28"/>
          <w:szCs w:val="28"/>
          <w:vertAlign w:val="superscript"/>
          <w:lang w:val="en-HK"/>
        </w:rPr>
        <w:t>(</w:t>
      </w:r>
      <w:proofErr w:type="gramEnd"/>
      <w:r w:rsidR="006077DA" w:rsidRPr="00CB0A87">
        <w:rPr>
          <w:b/>
          <w:kern w:val="28"/>
          <w:sz w:val="28"/>
          <w:szCs w:val="28"/>
          <w:vertAlign w:val="superscript"/>
          <w:lang w:val="en-HK"/>
        </w:rPr>
        <w:t>1)</w:t>
      </w:r>
    </w:p>
    <w:p w14:paraId="5B94A2DA" w14:textId="77777777" w:rsidR="00A8065E" w:rsidRPr="00563641" w:rsidRDefault="00A8065E">
      <w:pPr>
        <w:overflowPunct w:val="0"/>
        <w:spacing w:line="360" w:lineRule="exact"/>
        <w:jc w:val="both"/>
        <w:rPr>
          <w:sz w:val="28"/>
          <w:szCs w:val="28"/>
          <w:highlight w:val="lightGray"/>
          <w:lang w:val="en-HK"/>
        </w:rPr>
      </w:pPr>
    </w:p>
    <w:p w14:paraId="7132CF1E" w14:textId="152AB6A7" w:rsidR="004047F7" w:rsidRDefault="00A80B73" w:rsidP="00BA106A">
      <w:pPr>
        <w:tabs>
          <w:tab w:val="left" w:pos="1080"/>
        </w:tabs>
        <w:overflowPunct w:val="0"/>
        <w:spacing w:line="360" w:lineRule="exact"/>
        <w:ind w:right="28"/>
        <w:jc w:val="both"/>
        <w:rPr>
          <w:sz w:val="28"/>
          <w:szCs w:val="28"/>
          <w:lang w:val="en-HK" w:eastAsia="zh-TW"/>
        </w:rPr>
      </w:pPr>
      <w:r>
        <w:rPr>
          <w:sz w:val="28"/>
          <w:szCs w:val="28"/>
          <w:lang w:val="en-HK"/>
        </w:rPr>
        <w:t>6</w:t>
      </w:r>
      <w:r w:rsidR="00A8065E" w:rsidRPr="00CB788A">
        <w:rPr>
          <w:sz w:val="28"/>
          <w:szCs w:val="28"/>
          <w:lang w:val="en-HK"/>
        </w:rPr>
        <w:t>.1</w:t>
      </w:r>
      <w:r w:rsidR="001643B7" w:rsidRPr="00CB788A">
        <w:rPr>
          <w:sz w:val="28"/>
          <w:szCs w:val="28"/>
          <w:lang w:val="en-HK" w:eastAsia="zh-TW"/>
        </w:rPr>
        <w:tab/>
      </w:r>
      <w:bookmarkStart w:id="0" w:name="_1386048227"/>
      <w:bookmarkStart w:id="1" w:name="_1385795608"/>
      <w:bookmarkStart w:id="2" w:name="_1384592895"/>
      <w:bookmarkStart w:id="3" w:name="_1359353015"/>
      <w:bookmarkStart w:id="4" w:name="_1359267931"/>
      <w:bookmarkStart w:id="5" w:name="_1359185330"/>
      <w:bookmarkStart w:id="6" w:name="_1358943889"/>
      <w:bookmarkStart w:id="7" w:name="_1358942983"/>
      <w:bookmarkStart w:id="8" w:name="_1358858304"/>
      <w:bookmarkStart w:id="9" w:name="_1358080318"/>
      <w:bookmarkStart w:id="10" w:name="_1357823489"/>
      <w:bookmarkStart w:id="11" w:name="_1357053263"/>
      <w:bookmarkStart w:id="12" w:name="_1357020319"/>
      <w:bookmarkStart w:id="13" w:name="_1356955723"/>
      <w:bookmarkStart w:id="14" w:name="_1356955671"/>
      <w:bookmarkStart w:id="15" w:name="_1356933430"/>
      <w:bookmarkStart w:id="16" w:name="_1356613920"/>
      <w:bookmarkStart w:id="17" w:name="_1356613225"/>
      <w:bookmarkStart w:id="18" w:name="_1356504966"/>
      <w:bookmarkStart w:id="19" w:name="_1356504820"/>
      <w:bookmarkStart w:id="20" w:name="_1349698995"/>
      <w:bookmarkStart w:id="21" w:name="_134907932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00BA106A" w:rsidRPr="00BA106A">
        <w:rPr>
          <w:sz w:val="28"/>
          <w:szCs w:val="28"/>
          <w:lang w:val="en-HK" w:eastAsia="zh-TW"/>
        </w:rPr>
        <w:t xml:space="preserve">The labour market was under pressure in the early months of 2022 </w:t>
      </w:r>
      <w:r w:rsidR="0079419A">
        <w:rPr>
          <w:sz w:val="28"/>
          <w:szCs w:val="28"/>
          <w:lang w:val="en-HK" w:eastAsia="zh-TW"/>
        </w:rPr>
        <w:t>amid</w:t>
      </w:r>
      <w:r w:rsidR="00BA106A" w:rsidRPr="00BA106A">
        <w:rPr>
          <w:sz w:val="28"/>
          <w:szCs w:val="28"/>
          <w:lang w:val="en-HK" w:eastAsia="zh-TW"/>
        </w:rPr>
        <w:t xml:space="preserve"> the fifth wave of </w:t>
      </w:r>
      <w:r w:rsidR="004E0989">
        <w:rPr>
          <w:sz w:val="28"/>
          <w:szCs w:val="28"/>
          <w:lang w:val="en-HK" w:eastAsia="zh-TW"/>
        </w:rPr>
        <w:t xml:space="preserve">the </w:t>
      </w:r>
      <w:r w:rsidR="00BA106A" w:rsidRPr="00BA106A">
        <w:rPr>
          <w:sz w:val="28"/>
          <w:szCs w:val="28"/>
          <w:lang w:val="en-HK" w:eastAsia="zh-TW"/>
        </w:rPr>
        <w:t>local epidemic, but improved subsequently in the rest of the year as domestic economic activities gradually revived</w:t>
      </w:r>
      <w:r w:rsidR="0079419A">
        <w:rPr>
          <w:sz w:val="28"/>
          <w:szCs w:val="28"/>
          <w:lang w:val="en-HK" w:eastAsia="zh-TW"/>
        </w:rPr>
        <w:t xml:space="preserve"> alongside</w:t>
      </w:r>
      <w:r w:rsidR="00945E77">
        <w:rPr>
          <w:sz w:val="28"/>
          <w:szCs w:val="28"/>
          <w:lang w:val="en-HK" w:eastAsia="zh-TW"/>
        </w:rPr>
        <w:t xml:space="preserve"> </w:t>
      </w:r>
      <w:r w:rsidR="00945E77" w:rsidRPr="00945E77">
        <w:rPr>
          <w:sz w:val="28"/>
          <w:szCs w:val="28"/>
          <w:lang w:val="en-HK" w:eastAsia="zh-TW"/>
        </w:rPr>
        <w:t>the generally stable local epidemic situation</w:t>
      </w:r>
      <w:r w:rsidR="00BA106A" w:rsidRPr="00BA106A">
        <w:rPr>
          <w:sz w:val="28"/>
          <w:szCs w:val="28"/>
          <w:lang w:val="en-HK" w:eastAsia="zh-TW"/>
        </w:rPr>
        <w:t xml:space="preserve">.  </w:t>
      </w:r>
      <w:r w:rsidR="00DC3026">
        <w:rPr>
          <w:sz w:val="28"/>
          <w:szCs w:val="28"/>
          <w:lang w:val="en-HK" w:eastAsia="zh-TW"/>
        </w:rPr>
        <w:t xml:space="preserve">The Government’s </w:t>
      </w:r>
      <w:r w:rsidR="0079419A">
        <w:rPr>
          <w:sz w:val="28"/>
          <w:szCs w:val="28"/>
          <w:lang w:val="en-HK" w:eastAsia="zh-TW"/>
        </w:rPr>
        <w:t xml:space="preserve">support </w:t>
      </w:r>
      <w:r w:rsidR="00DC3026">
        <w:rPr>
          <w:sz w:val="28"/>
          <w:szCs w:val="28"/>
          <w:lang w:val="en-HK" w:eastAsia="zh-TW"/>
        </w:rPr>
        <w:t xml:space="preserve">measures </w:t>
      </w:r>
      <w:r w:rsidR="0079419A">
        <w:rPr>
          <w:sz w:val="28"/>
          <w:szCs w:val="28"/>
          <w:lang w:val="en-HK" w:eastAsia="zh-TW"/>
        </w:rPr>
        <w:t>rolled out during</w:t>
      </w:r>
      <w:r w:rsidR="001E4CB5">
        <w:rPr>
          <w:sz w:val="28"/>
          <w:szCs w:val="28"/>
          <w:lang w:val="en-HK" w:eastAsia="zh-TW"/>
        </w:rPr>
        <w:t xml:space="preserve"> the year</w:t>
      </w:r>
      <w:r w:rsidR="0079419A">
        <w:rPr>
          <w:sz w:val="28"/>
          <w:szCs w:val="28"/>
          <w:lang w:val="en-HK" w:eastAsia="zh-TW"/>
        </w:rPr>
        <w:t xml:space="preserve"> </w:t>
      </w:r>
      <w:r w:rsidR="00EC3011">
        <w:rPr>
          <w:sz w:val="28"/>
          <w:szCs w:val="28"/>
          <w:lang w:val="en-HK" w:eastAsia="zh-TW"/>
        </w:rPr>
        <w:t xml:space="preserve">also </w:t>
      </w:r>
      <w:r w:rsidR="001E4CB5">
        <w:rPr>
          <w:sz w:val="28"/>
          <w:szCs w:val="28"/>
          <w:lang w:val="en-HK" w:eastAsia="zh-TW"/>
        </w:rPr>
        <w:t>helped</w:t>
      </w:r>
      <w:r w:rsidR="00DC3026">
        <w:rPr>
          <w:sz w:val="28"/>
          <w:szCs w:val="28"/>
          <w:lang w:val="en-HK" w:eastAsia="zh-TW"/>
        </w:rPr>
        <w:t xml:space="preserve">.  </w:t>
      </w:r>
      <w:r w:rsidR="00193179" w:rsidRPr="00BA106A">
        <w:rPr>
          <w:sz w:val="28"/>
          <w:szCs w:val="28"/>
          <w:lang w:val="en-HK" w:eastAsia="zh-TW"/>
        </w:rPr>
        <w:t xml:space="preserve">The seasonally adjusted </w:t>
      </w:r>
      <w:r w:rsidR="00193179" w:rsidRPr="00A065C8">
        <w:rPr>
          <w:i/>
          <w:sz w:val="28"/>
          <w:szCs w:val="28"/>
          <w:lang w:val="en-HK" w:eastAsia="zh-TW"/>
        </w:rPr>
        <w:t>unemployment rate</w:t>
      </w:r>
      <w:r w:rsidR="00821C35" w:rsidRPr="00B4005E">
        <w:rPr>
          <w:sz w:val="28"/>
          <w:szCs w:val="28"/>
          <w:vertAlign w:val="superscript"/>
          <w:lang w:val="en-HK" w:eastAsia="zh-TW"/>
        </w:rPr>
        <w:t>(2)</w:t>
      </w:r>
      <w:r w:rsidR="00193179" w:rsidRPr="00BA106A">
        <w:rPr>
          <w:sz w:val="28"/>
          <w:szCs w:val="28"/>
          <w:lang w:val="en-HK" w:eastAsia="zh-TW"/>
        </w:rPr>
        <w:t xml:space="preserve"> </w:t>
      </w:r>
      <w:r w:rsidR="00193179">
        <w:rPr>
          <w:sz w:val="28"/>
          <w:szCs w:val="28"/>
          <w:lang w:val="en-HK" w:eastAsia="zh-TW"/>
        </w:rPr>
        <w:t>rose</w:t>
      </w:r>
      <w:r w:rsidR="00193179" w:rsidRPr="00BA106A">
        <w:rPr>
          <w:sz w:val="28"/>
          <w:szCs w:val="28"/>
          <w:lang w:val="en-HK" w:eastAsia="zh-TW"/>
        </w:rPr>
        <w:t xml:space="preserve"> notably to a high of 5.4% in February – April 2022, and then fell </w:t>
      </w:r>
      <w:r w:rsidR="00193179" w:rsidRPr="00A65FDA">
        <w:rPr>
          <w:sz w:val="28"/>
          <w:szCs w:val="28"/>
          <w:lang w:val="en-HK" w:eastAsia="zh-TW"/>
        </w:rPr>
        <w:t xml:space="preserve">successively to </w:t>
      </w:r>
      <w:r w:rsidR="00193179" w:rsidRPr="00881D4A">
        <w:rPr>
          <w:sz w:val="28"/>
          <w:szCs w:val="28"/>
          <w:lang w:val="en-HK" w:eastAsia="zh-TW"/>
        </w:rPr>
        <w:t>3.5%</w:t>
      </w:r>
      <w:r w:rsidR="00193179" w:rsidRPr="00A65FDA">
        <w:rPr>
          <w:sz w:val="28"/>
          <w:szCs w:val="28"/>
          <w:lang w:val="en-HK" w:eastAsia="zh-TW"/>
        </w:rPr>
        <w:t xml:space="preserve"> in</w:t>
      </w:r>
      <w:r w:rsidR="00193179" w:rsidRPr="00BA106A">
        <w:rPr>
          <w:sz w:val="28"/>
          <w:szCs w:val="28"/>
          <w:lang w:val="en-HK" w:eastAsia="zh-TW"/>
        </w:rPr>
        <w:t xml:space="preserve"> the fourth quarter.  The </w:t>
      </w:r>
      <w:r w:rsidR="00193179" w:rsidRPr="00A065C8">
        <w:rPr>
          <w:i/>
          <w:sz w:val="28"/>
          <w:szCs w:val="28"/>
          <w:lang w:val="en-HK" w:eastAsia="zh-TW"/>
        </w:rPr>
        <w:t xml:space="preserve">underemployment </w:t>
      </w:r>
      <w:proofErr w:type="gramStart"/>
      <w:r w:rsidR="00193179" w:rsidRPr="00A065C8">
        <w:rPr>
          <w:i/>
          <w:sz w:val="28"/>
          <w:szCs w:val="28"/>
          <w:lang w:val="en-HK" w:eastAsia="zh-TW"/>
        </w:rPr>
        <w:t>rate</w:t>
      </w:r>
      <w:r w:rsidR="002A3A15">
        <w:rPr>
          <w:sz w:val="28"/>
          <w:szCs w:val="28"/>
          <w:vertAlign w:val="superscript"/>
          <w:lang w:val="en-HK" w:eastAsia="zh-TW"/>
        </w:rPr>
        <w:t>(</w:t>
      </w:r>
      <w:proofErr w:type="gramEnd"/>
      <w:r w:rsidR="002A3A15">
        <w:rPr>
          <w:sz w:val="28"/>
          <w:szCs w:val="28"/>
          <w:vertAlign w:val="superscript"/>
          <w:lang w:val="en-HK" w:eastAsia="zh-TW"/>
        </w:rPr>
        <w:t>3</w:t>
      </w:r>
      <w:r w:rsidR="002A3A15" w:rsidRPr="00B4005E">
        <w:rPr>
          <w:sz w:val="28"/>
          <w:szCs w:val="28"/>
          <w:vertAlign w:val="superscript"/>
          <w:lang w:val="en-HK" w:eastAsia="zh-TW"/>
        </w:rPr>
        <w:t>)</w:t>
      </w:r>
      <w:r w:rsidR="00193179" w:rsidRPr="00BA106A">
        <w:rPr>
          <w:sz w:val="28"/>
          <w:szCs w:val="28"/>
          <w:lang w:val="en-HK" w:eastAsia="zh-TW"/>
        </w:rPr>
        <w:t xml:space="preserve"> also rose to a high of 3.8% in February – April, before declining </w:t>
      </w:r>
      <w:r w:rsidR="00193179" w:rsidRPr="005F2FD2">
        <w:rPr>
          <w:sz w:val="28"/>
          <w:szCs w:val="28"/>
          <w:lang w:val="en-HK" w:eastAsia="zh-TW"/>
        </w:rPr>
        <w:t xml:space="preserve">to </w:t>
      </w:r>
      <w:r w:rsidR="00193179" w:rsidRPr="00881D4A">
        <w:rPr>
          <w:sz w:val="28"/>
          <w:szCs w:val="28"/>
          <w:lang w:val="en-HK" w:eastAsia="zh-TW"/>
        </w:rPr>
        <w:t>1.5%</w:t>
      </w:r>
      <w:r w:rsidR="00193179" w:rsidRPr="005F2FD2">
        <w:rPr>
          <w:sz w:val="28"/>
          <w:szCs w:val="28"/>
          <w:lang w:val="en-HK" w:eastAsia="zh-TW"/>
        </w:rPr>
        <w:t xml:space="preserve"> in</w:t>
      </w:r>
      <w:r w:rsidR="00193179" w:rsidRPr="00BA106A">
        <w:rPr>
          <w:sz w:val="28"/>
          <w:szCs w:val="28"/>
          <w:lang w:val="en-HK" w:eastAsia="zh-TW"/>
        </w:rPr>
        <w:t xml:space="preserve"> the fourth quarter.  </w:t>
      </w:r>
      <w:r w:rsidR="005B7727">
        <w:rPr>
          <w:sz w:val="28"/>
          <w:szCs w:val="28"/>
          <w:lang w:val="en-HK" w:eastAsia="zh-TW"/>
        </w:rPr>
        <w:t>T</w:t>
      </w:r>
      <w:r w:rsidR="00997F10">
        <w:rPr>
          <w:sz w:val="28"/>
          <w:szCs w:val="28"/>
          <w:lang w:val="en-HK" w:eastAsia="zh-TW"/>
        </w:rPr>
        <w:t xml:space="preserve">he </w:t>
      </w:r>
      <w:r w:rsidR="005B7727">
        <w:rPr>
          <w:sz w:val="28"/>
          <w:szCs w:val="28"/>
          <w:lang w:val="en-HK" w:eastAsia="zh-TW"/>
        </w:rPr>
        <w:t xml:space="preserve">seasonally adjusted </w:t>
      </w:r>
      <w:r w:rsidR="00997F10">
        <w:rPr>
          <w:sz w:val="28"/>
          <w:szCs w:val="28"/>
          <w:lang w:val="en-HK" w:eastAsia="zh-TW"/>
        </w:rPr>
        <w:t xml:space="preserve">unemployment rate and </w:t>
      </w:r>
      <w:r w:rsidR="005B7727">
        <w:rPr>
          <w:sz w:val="28"/>
          <w:szCs w:val="28"/>
          <w:lang w:val="en-HK" w:eastAsia="zh-TW"/>
        </w:rPr>
        <w:t xml:space="preserve">the </w:t>
      </w:r>
      <w:r w:rsidR="00997F10">
        <w:rPr>
          <w:sz w:val="28"/>
          <w:szCs w:val="28"/>
          <w:lang w:val="en-HK" w:eastAsia="zh-TW"/>
        </w:rPr>
        <w:t xml:space="preserve">underemployment rate in the fourth quarter </w:t>
      </w:r>
      <w:r w:rsidR="005B7727">
        <w:rPr>
          <w:sz w:val="28"/>
          <w:szCs w:val="28"/>
          <w:lang w:val="en-HK" w:eastAsia="zh-TW"/>
        </w:rPr>
        <w:t xml:space="preserve">of 2022 </w:t>
      </w:r>
      <w:r w:rsidR="00997F10">
        <w:rPr>
          <w:sz w:val="28"/>
          <w:szCs w:val="28"/>
          <w:lang w:val="en-HK" w:eastAsia="zh-TW"/>
        </w:rPr>
        <w:t>were lower than their respective levels of 4.0% and 1.7% a year earlier.</w:t>
      </w:r>
      <w:r w:rsidR="00193179">
        <w:rPr>
          <w:rFonts w:hint="eastAsia"/>
          <w:sz w:val="28"/>
          <w:szCs w:val="28"/>
          <w:lang w:val="en-HK" w:eastAsia="zh-TW"/>
        </w:rPr>
        <w:t xml:space="preserve"> </w:t>
      </w:r>
      <w:r w:rsidR="00193179">
        <w:rPr>
          <w:sz w:val="28"/>
          <w:szCs w:val="28"/>
          <w:lang w:val="en-HK" w:eastAsia="zh-TW"/>
        </w:rPr>
        <w:t xml:space="preserve"> </w:t>
      </w:r>
      <w:r w:rsidR="00193179" w:rsidRPr="00BA106A">
        <w:rPr>
          <w:sz w:val="28"/>
          <w:szCs w:val="28"/>
          <w:lang w:val="en-HK" w:eastAsia="zh-TW"/>
        </w:rPr>
        <w:t xml:space="preserve">The unemployment </w:t>
      </w:r>
      <w:r w:rsidR="00193179" w:rsidRPr="0043027C">
        <w:rPr>
          <w:sz w:val="28"/>
          <w:szCs w:val="28"/>
          <w:lang w:val="en-HK" w:eastAsia="zh-TW"/>
        </w:rPr>
        <w:t xml:space="preserve">rates of </w:t>
      </w:r>
      <w:r w:rsidR="00193179" w:rsidRPr="00881D4A">
        <w:rPr>
          <w:sz w:val="28"/>
          <w:szCs w:val="28"/>
          <w:lang w:val="en-HK" w:eastAsia="zh-TW"/>
        </w:rPr>
        <w:t>most</w:t>
      </w:r>
      <w:r w:rsidR="00193179" w:rsidRPr="0043027C">
        <w:rPr>
          <w:sz w:val="28"/>
          <w:szCs w:val="28"/>
          <w:lang w:val="en-HK" w:eastAsia="zh-TW"/>
        </w:rPr>
        <w:t xml:space="preserve"> major sectors fell in the fourth quarter compared with February </w:t>
      </w:r>
      <w:r w:rsidR="00193179" w:rsidRPr="0043027C">
        <w:rPr>
          <w:i/>
          <w:sz w:val="28"/>
          <w:szCs w:val="28"/>
          <w:lang w:val="en-HK" w:eastAsia="zh-TW"/>
        </w:rPr>
        <w:t>–</w:t>
      </w:r>
      <w:r w:rsidR="00193179" w:rsidRPr="0043027C">
        <w:rPr>
          <w:sz w:val="28"/>
          <w:szCs w:val="28"/>
          <w:lang w:val="en-HK" w:eastAsia="zh-TW"/>
        </w:rPr>
        <w:t xml:space="preserve"> April, particularly those of </w:t>
      </w:r>
      <w:r w:rsidR="00193179" w:rsidRPr="00881D4A">
        <w:rPr>
          <w:sz w:val="28"/>
          <w:szCs w:val="28"/>
          <w:lang w:val="en-HK" w:eastAsia="zh-TW"/>
        </w:rPr>
        <w:t>the decoration, repair and maintenance for buildings sector, the food and beverage service activities sector, and the arts, entertainment and recreation sector</w:t>
      </w:r>
      <w:r w:rsidR="00BA106A" w:rsidRPr="00BA106A">
        <w:rPr>
          <w:sz w:val="28"/>
          <w:szCs w:val="28"/>
          <w:lang w:val="en-HK" w:eastAsia="zh-TW"/>
        </w:rPr>
        <w:t xml:space="preserve">.  The unemployment rates of both the lower-skilled and higher-skilled workers declined notably, </w:t>
      </w:r>
      <w:r w:rsidR="00651C86">
        <w:rPr>
          <w:sz w:val="28"/>
          <w:szCs w:val="28"/>
          <w:lang w:val="en-HK" w:eastAsia="zh-TW"/>
        </w:rPr>
        <w:t>with</w:t>
      </w:r>
      <w:r w:rsidR="00651C86" w:rsidRPr="00BA106A">
        <w:rPr>
          <w:sz w:val="28"/>
          <w:szCs w:val="28"/>
          <w:lang w:val="en-HK" w:eastAsia="zh-TW"/>
        </w:rPr>
        <w:t xml:space="preserve"> </w:t>
      </w:r>
      <w:r w:rsidR="00BA106A" w:rsidRPr="00BA106A">
        <w:rPr>
          <w:sz w:val="28"/>
          <w:szCs w:val="28"/>
          <w:lang w:val="en-HK" w:eastAsia="zh-TW"/>
        </w:rPr>
        <w:t xml:space="preserve">the former </w:t>
      </w:r>
      <w:r w:rsidR="00D84160">
        <w:rPr>
          <w:sz w:val="28"/>
          <w:szCs w:val="28"/>
          <w:lang w:val="en-HK" w:eastAsia="zh-TW"/>
        </w:rPr>
        <w:t>being</w:t>
      </w:r>
      <w:r w:rsidR="00D84160" w:rsidRPr="00BA106A">
        <w:rPr>
          <w:sz w:val="28"/>
          <w:szCs w:val="28"/>
          <w:lang w:val="en-HK" w:eastAsia="zh-TW"/>
        </w:rPr>
        <w:t xml:space="preserve"> </w:t>
      </w:r>
      <w:r w:rsidR="00BA106A" w:rsidRPr="00BA106A">
        <w:rPr>
          <w:sz w:val="28"/>
          <w:szCs w:val="28"/>
          <w:lang w:val="en-HK" w:eastAsia="zh-TW"/>
        </w:rPr>
        <w:t>still visibly higher than the latter.</w:t>
      </w:r>
      <w:r w:rsidR="00DA6126" w:rsidRPr="00305B51">
        <w:rPr>
          <w:sz w:val="28"/>
          <w:szCs w:val="28"/>
          <w:lang w:val="en-HK" w:eastAsia="zh-TW"/>
        </w:rPr>
        <w:t xml:space="preserve">  </w:t>
      </w:r>
      <w:r w:rsidR="00095E23" w:rsidRPr="00095E23">
        <w:rPr>
          <w:sz w:val="28"/>
          <w:szCs w:val="28"/>
          <w:lang w:val="en-HK" w:eastAsia="zh-TW"/>
        </w:rPr>
        <w:t xml:space="preserve">Establishment surveys indicated that </w:t>
      </w:r>
      <w:r w:rsidR="00485283">
        <w:rPr>
          <w:sz w:val="28"/>
          <w:szCs w:val="28"/>
          <w:lang w:val="en-HK" w:eastAsia="zh-TW"/>
        </w:rPr>
        <w:t xml:space="preserve">growth in </w:t>
      </w:r>
      <w:r w:rsidR="00095E23" w:rsidRPr="00095E23">
        <w:rPr>
          <w:sz w:val="28"/>
          <w:szCs w:val="28"/>
          <w:lang w:val="en-HK" w:eastAsia="zh-TW"/>
        </w:rPr>
        <w:t xml:space="preserve">nominal wages and labour earnings </w:t>
      </w:r>
      <w:r w:rsidR="00485283">
        <w:rPr>
          <w:sz w:val="28"/>
          <w:szCs w:val="28"/>
          <w:lang w:val="en-HK" w:eastAsia="zh-TW"/>
        </w:rPr>
        <w:t xml:space="preserve">generally accelerated </w:t>
      </w:r>
      <w:r w:rsidR="00095E23" w:rsidRPr="00923E2B">
        <w:rPr>
          <w:sz w:val="28"/>
          <w:szCs w:val="28"/>
          <w:lang w:val="en-HK" w:eastAsia="zh-TW"/>
        </w:rPr>
        <w:t xml:space="preserve">in the </w:t>
      </w:r>
      <w:r w:rsidR="00E5189E" w:rsidRPr="00923E2B">
        <w:rPr>
          <w:sz w:val="28"/>
          <w:szCs w:val="28"/>
          <w:lang w:val="en-HK" w:eastAsia="zh-TW"/>
        </w:rPr>
        <w:t>first three</w:t>
      </w:r>
      <w:r w:rsidR="00B42901" w:rsidRPr="00923E2B">
        <w:rPr>
          <w:sz w:val="28"/>
          <w:szCs w:val="28"/>
          <w:lang w:val="en-HK" w:eastAsia="zh-TW"/>
        </w:rPr>
        <w:t xml:space="preserve"> </w:t>
      </w:r>
      <w:r w:rsidR="00095E23" w:rsidRPr="00923E2B">
        <w:rPr>
          <w:sz w:val="28"/>
          <w:szCs w:val="28"/>
          <w:lang w:val="en-HK" w:eastAsia="zh-TW"/>
        </w:rPr>
        <w:t>quarter</w:t>
      </w:r>
      <w:r w:rsidR="00E5189E" w:rsidRPr="00923E2B">
        <w:rPr>
          <w:sz w:val="28"/>
          <w:szCs w:val="28"/>
          <w:lang w:val="en-HK" w:eastAsia="zh-TW"/>
        </w:rPr>
        <w:t>s</w:t>
      </w:r>
      <w:r w:rsidR="00095E23" w:rsidRPr="00095E23">
        <w:rPr>
          <w:sz w:val="28"/>
          <w:szCs w:val="28"/>
          <w:lang w:val="en-HK" w:eastAsia="zh-TW"/>
        </w:rPr>
        <w:t xml:space="preserve"> of 2022.  The year-on-year increase in average nominal wage rate accelerated from 1.8% in March to </w:t>
      </w:r>
      <w:r w:rsidR="000C02CA">
        <w:rPr>
          <w:sz w:val="28"/>
          <w:szCs w:val="28"/>
          <w:lang w:val="en-HK" w:eastAsia="zh-TW"/>
        </w:rPr>
        <w:t xml:space="preserve">2.3% in September, </w:t>
      </w:r>
      <w:r w:rsidR="000C02CA" w:rsidRPr="000C02CA">
        <w:rPr>
          <w:sz w:val="28"/>
          <w:szCs w:val="28"/>
          <w:lang w:val="en-HK" w:eastAsia="zh-TW"/>
        </w:rPr>
        <w:t xml:space="preserve">while that in payroll per person engaged </w:t>
      </w:r>
      <w:r w:rsidR="00485283">
        <w:rPr>
          <w:sz w:val="28"/>
          <w:szCs w:val="28"/>
          <w:lang w:val="en-HK" w:eastAsia="zh-TW"/>
        </w:rPr>
        <w:t>picked up</w:t>
      </w:r>
      <w:r w:rsidR="00485283" w:rsidRPr="000C02CA">
        <w:rPr>
          <w:sz w:val="28"/>
          <w:szCs w:val="28"/>
          <w:lang w:val="en-HK" w:eastAsia="zh-TW"/>
        </w:rPr>
        <w:t xml:space="preserve"> </w:t>
      </w:r>
      <w:r w:rsidR="000C02CA" w:rsidRPr="000C02CA">
        <w:rPr>
          <w:sz w:val="28"/>
          <w:szCs w:val="28"/>
          <w:lang w:val="en-HK" w:eastAsia="zh-TW"/>
        </w:rPr>
        <w:t xml:space="preserve">from 0.8% </w:t>
      </w:r>
      <w:r w:rsidR="00485283">
        <w:rPr>
          <w:sz w:val="28"/>
          <w:szCs w:val="28"/>
          <w:lang w:val="en-HK" w:eastAsia="zh-TW"/>
        </w:rPr>
        <w:t>in the first quarter</w:t>
      </w:r>
      <w:r w:rsidR="000C02CA" w:rsidRPr="000C02CA">
        <w:rPr>
          <w:sz w:val="28"/>
          <w:szCs w:val="28"/>
          <w:lang w:val="en-HK" w:eastAsia="zh-TW"/>
        </w:rPr>
        <w:t xml:space="preserve"> to 2.0% </w:t>
      </w:r>
      <w:r w:rsidR="00485283">
        <w:rPr>
          <w:sz w:val="28"/>
          <w:szCs w:val="28"/>
          <w:lang w:val="en-HK" w:eastAsia="zh-TW"/>
        </w:rPr>
        <w:t>in the third quarter</w:t>
      </w:r>
      <w:r w:rsidR="00095E23" w:rsidRPr="00095E23">
        <w:rPr>
          <w:sz w:val="28"/>
          <w:szCs w:val="28"/>
          <w:lang w:val="en-HK" w:eastAsia="zh-TW"/>
        </w:rPr>
        <w:t xml:space="preserve">.  More recent statistics </w:t>
      </w:r>
      <w:r w:rsidR="00095E23" w:rsidRPr="00C95DF1">
        <w:rPr>
          <w:sz w:val="28"/>
          <w:szCs w:val="28"/>
          <w:lang w:val="en-HK" w:eastAsia="zh-TW"/>
        </w:rPr>
        <w:t xml:space="preserve">compiled from the GHS indicated that median monthly employment earnings of full-time employees (excluding foreign domestic helpers) </w:t>
      </w:r>
      <w:r w:rsidR="00C95DF1">
        <w:rPr>
          <w:sz w:val="28"/>
          <w:szCs w:val="28"/>
          <w:lang w:val="en-HK" w:eastAsia="zh-TW"/>
        </w:rPr>
        <w:t xml:space="preserve">recorded </w:t>
      </w:r>
      <w:r w:rsidR="000C646E" w:rsidRPr="00C95DF1">
        <w:rPr>
          <w:sz w:val="28"/>
          <w:szCs w:val="28"/>
          <w:lang w:val="en-HK" w:eastAsia="zh-TW"/>
        </w:rPr>
        <w:t xml:space="preserve">steady </w:t>
      </w:r>
      <w:r w:rsidR="002568A6">
        <w:rPr>
          <w:sz w:val="28"/>
          <w:szCs w:val="28"/>
          <w:lang w:val="en-HK" w:eastAsia="zh-TW"/>
        </w:rPr>
        <w:t>growth</w:t>
      </w:r>
      <w:r w:rsidR="000C646E" w:rsidRPr="00C95DF1">
        <w:rPr>
          <w:sz w:val="28"/>
          <w:szCs w:val="28"/>
          <w:lang w:val="en-HK" w:eastAsia="zh-TW"/>
        </w:rPr>
        <w:t xml:space="preserve"> through</w:t>
      </w:r>
      <w:r w:rsidR="000C646E">
        <w:rPr>
          <w:sz w:val="28"/>
          <w:szCs w:val="28"/>
          <w:lang w:val="en-HK" w:eastAsia="zh-TW"/>
        </w:rPr>
        <w:t xml:space="preserve"> 2022, increasing by </w:t>
      </w:r>
      <w:r w:rsidR="00C5344E">
        <w:rPr>
          <w:sz w:val="28"/>
          <w:szCs w:val="28"/>
          <w:lang w:val="en-HK" w:eastAsia="zh-TW"/>
        </w:rPr>
        <w:t>5.0%</w:t>
      </w:r>
      <w:r w:rsidR="0074239B">
        <w:rPr>
          <w:sz w:val="28"/>
          <w:szCs w:val="28"/>
          <w:lang w:val="en-HK" w:eastAsia="zh-TW"/>
        </w:rPr>
        <w:t xml:space="preserve"> in nominal terms</w:t>
      </w:r>
      <w:r w:rsidR="000C646E">
        <w:rPr>
          <w:sz w:val="28"/>
          <w:szCs w:val="28"/>
          <w:lang w:val="en-HK" w:eastAsia="zh-TW"/>
        </w:rPr>
        <w:t xml:space="preserve"> in the fourth quarter</w:t>
      </w:r>
      <w:r w:rsidR="0074239B">
        <w:rPr>
          <w:sz w:val="28"/>
          <w:szCs w:val="28"/>
          <w:lang w:val="en-HK" w:eastAsia="zh-TW"/>
        </w:rPr>
        <w:t xml:space="preserve">.  </w:t>
      </w:r>
      <w:r w:rsidR="00095E23" w:rsidRPr="00095E23">
        <w:rPr>
          <w:sz w:val="28"/>
          <w:szCs w:val="28"/>
          <w:lang w:val="en-HK" w:eastAsia="zh-TW"/>
        </w:rPr>
        <w:t xml:space="preserve">Meanwhile, the median monthly household income (excluding foreign domestic helpers) </w:t>
      </w:r>
      <w:r w:rsidR="00E62927">
        <w:rPr>
          <w:sz w:val="28"/>
          <w:szCs w:val="28"/>
          <w:lang w:val="en-HK" w:eastAsia="zh-TW"/>
        </w:rPr>
        <w:t>showed a year</w:t>
      </w:r>
      <w:r w:rsidR="00433807">
        <w:rPr>
          <w:sz w:val="28"/>
          <w:szCs w:val="28"/>
          <w:lang w:val="en-HK" w:eastAsia="zh-TW"/>
        </w:rPr>
        <w:t>-</w:t>
      </w:r>
      <w:r w:rsidR="00E62927">
        <w:rPr>
          <w:sz w:val="28"/>
          <w:szCs w:val="28"/>
          <w:lang w:val="en-HK" w:eastAsia="zh-TW"/>
        </w:rPr>
        <w:t>on</w:t>
      </w:r>
      <w:r w:rsidR="00433807">
        <w:rPr>
          <w:sz w:val="28"/>
          <w:szCs w:val="28"/>
          <w:lang w:val="en-HK" w:eastAsia="zh-TW"/>
        </w:rPr>
        <w:t>-</w:t>
      </w:r>
      <w:r w:rsidR="00E62927">
        <w:rPr>
          <w:sz w:val="28"/>
          <w:szCs w:val="28"/>
          <w:lang w:val="en-HK" w:eastAsia="zh-TW"/>
        </w:rPr>
        <w:t xml:space="preserve">year increase of </w:t>
      </w:r>
      <w:r w:rsidR="00C5344E" w:rsidRPr="006843E7">
        <w:rPr>
          <w:sz w:val="28"/>
          <w:szCs w:val="28"/>
          <w:lang w:val="en-HK" w:eastAsia="zh-TW"/>
        </w:rPr>
        <w:t>3.3</w:t>
      </w:r>
      <w:r w:rsidR="00E62927" w:rsidRPr="006843E7">
        <w:rPr>
          <w:sz w:val="28"/>
          <w:szCs w:val="28"/>
          <w:lang w:val="en-HK" w:eastAsia="zh-TW"/>
        </w:rPr>
        <w:t>%</w:t>
      </w:r>
      <w:r w:rsidR="00C5344E">
        <w:rPr>
          <w:sz w:val="28"/>
          <w:szCs w:val="28"/>
          <w:lang w:val="en-HK" w:eastAsia="zh-TW"/>
        </w:rPr>
        <w:t xml:space="preserve"> </w:t>
      </w:r>
      <w:r w:rsidR="00E62927">
        <w:rPr>
          <w:sz w:val="28"/>
          <w:szCs w:val="28"/>
          <w:lang w:val="en-HK" w:eastAsia="zh-TW"/>
        </w:rPr>
        <w:t>in the fourth quarter of 2022</w:t>
      </w:r>
      <w:r w:rsidR="0045779F" w:rsidRPr="004C5BC5">
        <w:rPr>
          <w:sz w:val="28"/>
          <w:szCs w:val="28"/>
          <w:lang w:val="en-HK" w:eastAsia="zh-TW"/>
        </w:rPr>
        <w:t>.</w:t>
      </w:r>
    </w:p>
    <w:p w14:paraId="002CF0DC" w14:textId="6460959B" w:rsidR="00717894" w:rsidRDefault="00717894" w:rsidP="00795C4C">
      <w:pPr>
        <w:widowControl/>
        <w:suppressAutoHyphens w:val="0"/>
        <w:rPr>
          <w:noProof/>
          <w:lang w:eastAsia="zh-TW"/>
        </w:rPr>
      </w:pPr>
    </w:p>
    <w:p w14:paraId="380959B8" w14:textId="50EA57C7" w:rsidR="004529A1" w:rsidRDefault="00C5693C" w:rsidP="00795C4C">
      <w:pPr>
        <w:widowControl/>
        <w:suppressAutoHyphens w:val="0"/>
        <w:rPr>
          <w:noProof/>
          <w:lang w:eastAsia="zh-TW"/>
        </w:rPr>
      </w:pPr>
      <w:r w:rsidRPr="00C5693C">
        <w:rPr>
          <w:noProof/>
          <w:lang w:eastAsia="zh-TW"/>
        </w:rPr>
        <w:lastRenderedPageBreak/>
        <w:drawing>
          <wp:inline distT="0" distB="0" distL="0" distR="0" wp14:anchorId="2A97E9FF" wp14:editId="6E7911F0">
            <wp:extent cx="5731510" cy="3533231"/>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533231"/>
                    </a:xfrm>
                    <a:prstGeom prst="rect">
                      <a:avLst/>
                    </a:prstGeom>
                    <a:noFill/>
                    <a:ln>
                      <a:noFill/>
                    </a:ln>
                  </pic:spPr>
                </pic:pic>
              </a:graphicData>
            </a:graphic>
          </wp:inline>
        </w:drawing>
      </w:r>
    </w:p>
    <w:p w14:paraId="34B29901" w14:textId="77777777" w:rsidR="00795C4C" w:rsidRDefault="00795C4C" w:rsidP="00795C4C">
      <w:pPr>
        <w:tabs>
          <w:tab w:val="left" w:pos="864"/>
          <w:tab w:val="left" w:pos="1440"/>
        </w:tabs>
        <w:overflowPunct w:val="0"/>
        <w:snapToGrid w:val="0"/>
        <w:ind w:leftChars="177" w:left="425" w:right="-238"/>
        <w:jc w:val="both"/>
        <w:rPr>
          <w:bCs/>
          <w:sz w:val="22"/>
          <w:szCs w:val="22"/>
          <w:lang w:eastAsia="zh-TW"/>
        </w:rPr>
      </w:pPr>
      <w:proofErr w:type="gramStart"/>
      <w:r w:rsidRPr="00E50FD2">
        <w:rPr>
          <w:bCs/>
          <w:sz w:val="22"/>
          <w:szCs w:val="22"/>
          <w:lang w:eastAsia="zh-TW"/>
        </w:rPr>
        <w:t>Note :</w:t>
      </w:r>
      <w:proofErr w:type="gramEnd"/>
      <w:r w:rsidRPr="00E50FD2">
        <w:rPr>
          <w:bCs/>
          <w:sz w:val="22"/>
          <w:szCs w:val="22"/>
          <w:lang w:eastAsia="zh-TW"/>
        </w:rPr>
        <w:t xml:space="preserve"> </w:t>
      </w:r>
      <w:r w:rsidRPr="00E50FD2">
        <w:rPr>
          <w:bCs/>
          <w:sz w:val="22"/>
          <w:szCs w:val="22"/>
          <w:lang w:eastAsia="zh-TW"/>
        </w:rPr>
        <w:tab/>
        <w:t>#  Provisional fig</w:t>
      </w:r>
      <w:r w:rsidRPr="008A1591">
        <w:rPr>
          <w:bCs/>
          <w:sz w:val="22"/>
          <w:szCs w:val="22"/>
          <w:lang w:eastAsia="zh-TW"/>
        </w:rPr>
        <w:t>ures.</w:t>
      </w:r>
    </w:p>
    <w:p w14:paraId="4E2794D4" w14:textId="34E0A169" w:rsidR="00717894" w:rsidRDefault="00717894" w:rsidP="00C5693C">
      <w:pPr>
        <w:tabs>
          <w:tab w:val="left" w:pos="1080"/>
        </w:tabs>
        <w:overflowPunct w:val="0"/>
        <w:spacing w:before="240" w:line="360" w:lineRule="exact"/>
        <w:ind w:right="28"/>
        <w:jc w:val="center"/>
        <w:rPr>
          <w:b/>
          <w:sz w:val="28"/>
          <w:szCs w:val="28"/>
          <w:lang w:val="en-HK"/>
        </w:rPr>
      </w:pPr>
    </w:p>
    <w:p w14:paraId="42A47C54" w14:textId="3C16B4EC" w:rsidR="00795C4C" w:rsidRPr="00D34538" w:rsidRDefault="00795C4C" w:rsidP="00795C4C">
      <w:pPr>
        <w:tabs>
          <w:tab w:val="left" w:pos="1080"/>
        </w:tabs>
        <w:overflowPunct w:val="0"/>
        <w:spacing w:before="240" w:line="360" w:lineRule="exact"/>
        <w:ind w:right="28"/>
        <w:jc w:val="center"/>
        <w:rPr>
          <w:sz w:val="16"/>
          <w:szCs w:val="16"/>
          <w:lang w:val="en-HK" w:eastAsia="zh-TW"/>
        </w:rPr>
      </w:pPr>
      <w:r w:rsidRPr="00934DD5">
        <w:rPr>
          <w:b/>
          <w:sz w:val="28"/>
          <w:szCs w:val="28"/>
          <w:lang w:val="en-HK"/>
        </w:rPr>
        <w:t xml:space="preserve">Table </w:t>
      </w:r>
      <w:proofErr w:type="gramStart"/>
      <w:r>
        <w:rPr>
          <w:b/>
          <w:sz w:val="28"/>
          <w:szCs w:val="28"/>
          <w:lang w:val="en-HK" w:eastAsia="zh-TW"/>
        </w:rPr>
        <w:t>6</w:t>
      </w:r>
      <w:r w:rsidRPr="00934DD5">
        <w:rPr>
          <w:b/>
          <w:sz w:val="28"/>
          <w:szCs w:val="28"/>
          <w:lang w:val="en-HK"/>
        </w:rPr>
        <w:t>.1 :</w:t>
      </w:r>
      <w:proofErr w:type="gramEnd"/>
      <w:r w:rsidRPr="00934DD5">
        <w:rPr>
          <w:b/>
          <w:sz w:val="28"/>
          <w:szCs w:val="28"/>
          <w:lang w:val="en-HK" w:eastAsia="zh-TW"/>
        </w:rPr>
        <w:t xml:space="preserve"> </w:t>
      </w:r>
      <w:r w:rsidRPr="00934DD5">
        <w:rPr>
          <w:b/>
          <w:sz w:val="28"/>
          <w:szCs w:val="28"/>
          <w:lang w:val="en-HK"/>
        </w:rPr>
        <w:t>The unemployment rate (seasonally adjusted), underemployment rate</w:t>
      </w:r>
      <w:r w:rsidRPr="00934DD5">
        <w:rPr>
          <w:b/>
          <w:sz w:val="28"/>
          <w:szCs w:val="28"/>
          <w:lang w:val="en-HK" w:eastAsia="zh-TW"/>
        </w:rPr>
        <w:t xml:space="preserve"> and </w:t>
      </w:r>
      <w:r w:rsidRPr="00934DD5">
        <w:rPr>
          <w:b/>
          <w:sz w:val="28"/>
          <w:szCs w:val="28"/>
          <w:lang w:val="en-HK"/>
        </w:rPr>
        <w:t>long</w:t>
      </w:r>
      <w:r>
        <w:rPr>
          <w:b/>
          <w:sz w:val="28"/>
          <w:szCs w:val="28"/>
          <w:lang w:val="en-HK"/>
        </w:rPr>
        <w:t>-</w:t>
      </w:r>
      <w:r w:rsidRPr="00934DD5">
        <w:rPr>
          <w:b/>
          <w:sz w:val="28"/>
          <w:szCs w:val="28"/>
          <w:lang w:val="en-HK"/>
        </w:rPr>
        <w:t>term unemployment rate</w:t>
      </w:r>
    </w:p>
    <w:tbl>
      <w:tblPr>
        <w:tblW w:w="5000" w:type="pct"/>
        <w:tblLayout w:type="fixed"/>
        <w:tblCellMar>
          <w:left w:w="28" w:type="dxa"/>
          <w:right w:w="28" w:type="dxa"/>
        </w:tblCellMar>
        <w:tblLook w:val="0000" w:firstRow="0" w:lastRow="0" w:firstColumn="0" w:lastColumn="0" w:noHBand="0" w:noVBand="0"/>
      </w:tblPr>
      <w:tblGrid>
        <w:gridCol w:w="2221"/>
        <w:gridCol w:w="2267"/>
        <w:gridCol w:w="2269"/>
        <w:gridCol w:w="2269"/>
      </w:tblGrid>
      <w:tr w:rsidR="00E05F1A" w:rsidRPr="00D34538" w14:paraId="317F52BF" w14:textId="77777777" w:rsidTr="00193179">
        <w:tc>
          <w:tcPr>
            <w:tcW w:w="1230" w:type="pct"/>
            <w:shd w:val="clear" w:color="auto" w:fill="auto"/>
          </w:tcPr>
          <w:p w14:paraId="0EEDF50D" w14:textId="77777777" w:rsidR="00E05F1A" w:rsidRPr="00D34538" w:rsidRDefault="00E05F1A" w:rsidP="00193179">
            <w:pPr>
              <w:tabs>
                <w:tab w:val="left" w:pos="575"/>
                <w:tab w:val="left" w:pos="1080"/>
                <w:tab w:val="left" w:pos="2160"/>
              </w:tabs>
              <w:overflowPunct w:val="0"/>
              <w:snapToGrid w:val="0"/>
              <w:ind w:right="29"/>
              <w:jc w:val="center"/>
              <w:rPr>
                <w:bCs/>
                <w:sz w:val="22"/>
                <w:lang w:val="en-HK" w:eastAsia="zh-TW"/>
              </w:rPr>
            </w:pPr>
          </w:p>
        </w:tc>
        <w:tc>
          <w:tcPr>
            <w:tcW w:w="1256" w:type="pct"/>
            <w:shd w:val="clear" w:color="auto" w:fill="auto"/>
          </w:tcPr>
          <w:p w14:paraId="59DEA5A0" w14:textId="77777777" w:rsidR="00E05F1A" w:rsidRPr="00D34538" w:rsidRDefault="00E05F1A" w:rsidP="00193179">
            <w:pPr>
              <w:tabs>
                <w:tab w:val="left" w:pos="1080"/>
                <w:tab w:val="left" w:pos="1260"/>
                <w:tab w:val="left" w:pos="2160"/>
              </w:tabs>
              <w:overflowPunct w:val="0"/>
              <w:snapToGrid w:val="0"/>
              <w:ind w:right="29"/>
              <w:jc w:val="center"/>
              <w:rPr>
                <w:bCs/>
                <w:sz w:val="22"/>
                <w:lang w:val="en-HK"/>
              </w:rPr>
            </w:pPr>
          </w:p>
          <w:p w14:paraId="4D84C3EA" w14:textId="77777777" w:rsidR="00E05F1A" w:rsidRPr="00D34538" w:rsidRDefault="00E05F1A" w:rsidP="00193179">
            <w:pPr>
              <w:tabs>
                <w:tab w:val="left" w:pos="252"/>
                <w:tab w:val="left" w:pos="1080"/>
                <w:tab w:val="left" w:pos="1260"/>
                <w:tab w:val="left" w:pos="2160"/>
              </w:tabs>
              <w:overflowPunct w:val="0"/>
              <w:snapToGrid w:val="0"/>
              <w:ind w:right="29"/>
              <w:jc w:val="center"/>
              <w:rPr>
                <w:bCs/>
                <w:sz w:val="22"/>
                <w:u w:val="single"/>
                <w:lang w:val="en-HK"/>
              </w:rPr>
            </w:pPr>
            <w:r>
              <w:rPr>
                <w:bCs/>
                <w:sz w:val="22"/>
                <w:u w:val="single"/>
                <w:lang w:val="en-HK"/>
              </w:rPr>
              <w:t>U</w:t>
            </w:r>
            <w:r w:rsidRPr="006D0569">
              <w:rPr>
                <w:bCs/>
                <w:sz w:val="22"/>
                <w:u w:val="single"/>
                <w:lang w:val="en-HK"/>
              </w:rPr>
              <w:t>nemployment rate</w:t>
            </w:r>
            <w:r w:rsidRPr="00550F9B">
              <w:rPr>
                <w:bCs/>
                <w:sz w:val="22"/>
                <w:lang w:val="en-HK"/>
              </w:rPr>
              <w:t xml:space="preserve">* </w:t>
            </w:r>
            <w:r>
              <w:rPr>
                <w:bCs/>
                <w:sz w:val="22"/>
                <w:u w:val="single"/>
                <w:lang w:val="en-HK"/>
              </w:rPr>
              <w:t>(%)</w:t>
            </w:r>
          </w:p>
        </w:tc>
        <w:tc>
          <w:tcPr>
            <w:tcW w:w="1257" w:type="pct"/>
            <w:shd w:val="clear" w:color="auto" w:fill="auto"/>
          </w:tcPr>
          <w:p w14:paraId="795CCB36" w14:textId="77777777" w:rsidR="00E05F1A" w:rsidRPr="00D34538" w:rsidRDefault="00E05F1A" w:rsidP="00193179">
            <w:pPr>
              <w:tabs>
                <w:tab w:val="left" w:pos="1080"/>
                <w:tab w:val="left" w:pos="1260"/>
                <w:tab w:val="left" w:pos="2160"/>
              </w:tabs>
              <w:overflowPunct w:val="0"/>
              <w:snapToGrid w:val="0"/>
              <w:ind w:right="29"/>
              <w:jc w:val="center"/>
              <w:rPr>
                <w:bCs/>
                <w:sz w:val="22"/>
                <w:lang w:val="en-HK"/>
              </w:rPr>
            </w:pPr>
          </w:p>
          <w:p w14:paraId="77ECC356" w14:textId="77777777" w:rsidR="00E05F1A" w:rsidRPr="00D34538" w:rsidRDefault="00E05F1A" w:rsidP="00193179">
            <w:pPr>
              <w:tabs>
                <w:tab w:val="left" w:pos="1080"/>
                <w:tab w:val="left" w:pos="1260"/>
                <w:tab w:val="left" w:pos="2160"/>
              </w:tabs>
              <w:overflowPunct w:val="0"/>
              <w:snapToGrid w:val="0"/>
              <w:ind w:left="120" w:right="29"/>
              <w:jc w:val="center"/>
              <w:rPr>
                <w:bCs/>
                <w:sz w:val="22"/>
                <w:u w:val="single"/>
                <w:lang w:val="en-HK"/>
              </w:rPr>
            </w:pPr>
            <w:r>
              <w:rPr>
                <w:bCs/>
                <w:sz w:val="22"/>
                <w:u w:val="single"/>
                <w:lang w:val="en-HK"/>
              </w:rPr>
              <w:t>U</w:t>
            </w:r>
            <w:r w:rsidRPr="006D0569">
              <w:rPr>
                <w:bCs/>
                <w:sz w:val="22"/>
                <w:u w:val="single"/>
                <w:lang w:val="en-HK"/>
              </w:rPr>
              <w:t>nderemployment</w:t>
            </w:r>
            <w:r w:rsidRPr="00550F9B">
              <w:rPr>
                <w:bCs/>
                <w:sz w:val="22"/>
                <w:lang w:val="en-HK"/>
              </w:rPr>
              <w:t xml:space="preserve"> </w:t>
            </w:r>
            <w:r w:rsidRPr="006D0569">
              <w:rPr>
                <w:bCs/>
                <w:sz w:val="22"/>
                <w:u w:val="single"/>
                <w:lang w:val="en-HK"/>
              </w:rPr>
              <w:t>rate</w:t>
            </w:r>
            <w:r>
              <w:rPr>
                <w:bCs/>
                <w:sz w:val="22"/>
                <w:u w:val="single"/>
                <w:lang w:val="en-HK"/>
              </w:rPr>
              <w:t> (%)</w:t>
            </w:r>
          </w:p>
        </w:tc>
        <w:tc>
          <w:tcPr>
            <w:tcW w:w="1257" w:type="pct"/>
            <w:shd w:val="clear" w:color="auto" w:fill="auto"/>
          </w:tcPr>
          <w:p w14:paraId="510EA9A9" w14:textId="77777777" w:rsidR="00E05F1A" w:rsidRPr="00D34538" w:rsidRDefault="00E05F1A" w:rsidP="00193179">
            <w:pPr>
              <w:tabs>
                <w:tab w:val="left" w:pos="1080"/>
                <w:tab w:val="left" w:pos="1260"/>
                <w:tab w:val="left" w:pos="2160"/>
              </w:tabs>
              <w:overflowPunct w:val="0"/>
              <w:snapToGrid w:val="0"/>
              <w:ind w:right="29"/>
              <w:jc w:val="center"/>
              <w:rPr>
                <w:bCs/>
                <w:sz w:val="22"/>
                <w:lang w:val="en-HK"/>
              </w:rPr>
            </w:pPr>
          </w:p>
          <w:p w14:paraId="3A8F9621" w14:textId="77777777" w:rsidR="00E05F1A" w:rsidRPr="00D34538" w:rsidRDefault="00E05F1A" w:rsidP="00193179">
            <w:pPr>
              <w:tabs>
                <w:tab w:val="left" w:pos="1080"/>
                <w:tab w:val="left" w:pos="2160"/>
              </w:tabs>
              <w:overflowPunct w:val="0"/>
              <w:snapToGrid w:val="0"/>
              <w:ind w:right="29"/>
              <w:jc w:val="center"/>
              <w:rPr>
                <w:bCs/>
                <w:sz w:val="22"/>
                <w:vertAlign w:val="superscript"/>
                <w:lang w:val="en-HK"/>
              </w:rPr>
            </w:pPr>
            <w:r>
              <w:rPr>
                <w:bCs/>
                <w:sz w:val="22"/>
                <w:u w:val="single"/>
                <w:lang w:val="en-HK"/>
              </w:rPr>
              <w:t>Long-term</w:t>
            </w:r>
            <w:r w:rsidRPr="00550F9B">
              <w:rPr>
                <w:bCs/>
                <w:sz w:val="22"/>
                <w:lang w:val="en-HK"/>
              </w:rPr>
              <w:t xml:space="preserve"> </w:t>
            </w:r>
            <w:r w:rsidRPr="006D0569">
              <w:rPr>
                <w:bCs/>
                <w:sz w:val="22"/>
                <w:u w:val="single"/>
                <w:lang w:val="en-HK"/>
              </w:rPr>
              <w:t>unemployment rate</w:t>
            </w:r>
            <w:r>
              <w:rPr>
                <w:bCs/>
                <w:sz w:val="22"/>
                <w:u w:val="single"/>
                <w:lang w:val="en-HK"/>
              </w:rPr>
              <w:t xml:space="preserve"> (%)</w:t>
            </w:r>
          </w:p>
        </w:tc>
      </w:tr>
      <w:tr w:rsidR="00E05F1A" w:rsidRPr="00D34538" w14:paraId="540C1823" w14:textId="77777777" w:rsidTr="00193179">
        <w:tc>
          <w:tcPr>
            <w:tcW w:w="1230" w:type="pct"/>
            <w:shd w:val="clear" w:color="auto" w:fill="auto"/>
          </w:tcPr>
          <w:p w14:paraId="7C962C4B" w14:textId="77777777" w:rsidR="00E05F1A" w:rsidRPr="001D3206" w:rsidRDefault="00E05F1A" w:rsidP="00193179">
            <w:pPr>
              <w:tabs>
                <w:tab w:val="left" w:pos="575"/>
                <w:tab w:val="left" w:pos="1080"/>
              </w:tabs>
              <w:overflowPunct w:val="0"/>
              <w:snapToGrid w:val="0"/>
              <w:ind w:right="29"/>
              <w:jc w:val="both"/>
              <w:rPr>
                <w:bCs/>
                <w:sz w:val="16"/>
              </w:rPr>
            </w:pPr>
          </w:p>
        </w:tc>
        <w:tc>
          <w:tcPr>
            <w:tcW w:w="1256" w:type="pct"/>
            <w:shd w:val="clear" w:color="auto" w:fill="auto"/>
          </w:tcPr>
          <w:p w14:paraId="282E4151" w14:textId="77777777" w:rsidR="00E05F1A" w:rsidRPr="00971797" w:rsidRDefault="00E05F1A" w:rsidP="00193179">
            <w:pPr>
              <w:tabs>
                <w:tab w:val="decimal" w:pos="252"/>
                <w:tab w:val="left" w:pos="1080"/>
                <w:tab w:val="decimal" w:pos="1412"/>
              </w:tabs>
              <w:overflowPunct w:val="0"/>
              <w:snapToGrid w:val="0"/>
              <w:ind w:right="29"/>
              <w:jc w:val="both"/>
              <w:rPr>
                <w:bCs/>
                <w:sz w:val="16"/>
                <w:highlight w:val="yellow"/>
              </w:rPr>
            </w:pPr>
          </w:p>
        </w:tc>
        <w:tc>
          <w:tcPr>
            <w:tcW w:w="1257" w:type="pct"/>
            <w:shd w:val="clear" w:color="auto" w:fill="auto"/>
          </w:tcPr>
          <w:p w14:paraId="118C94E0" w14:textId="77777777" w:rsidR="00E05F1A" w:rsidRPr="00971797" w:rsidRDefault="00E05F1A" w:rsidP="00193179">
            <w:pPr>
              <w:tabs>
                <w:tab w:val="decimal" w:pos="372"/>
                <w:tab w:val="left" w:pos="1080"/>
                <w:tab w:val="decimal" w:pos="1772"/>
              </w:tabs>
              <w:overflowPunct w:val="0"/>
              <w:snapToGrid w:val="0"/>
              <w:ind w:right="29"/>
              <w:jc w:val="both"/>
              <w:rPr>
                <w:bCs/>
                <w:sz w:val="16"/>
                <w:highlight w:val="yellow"/>
              </w:rPr>
            </w:pPr>
          </w:p>
        </w:tc>
        <w:tc>
          <w:tcPr>
            <w:tcW w:w="1257" w:type="pct"/>
            <w:shd w:val="clear" w:color="auto" w:fill="auto"/>
          </w:tcPr>
          <w:p w14:paraId="5937FDAF" w14:textId="77777777" w:rsidR="00E05F1A" w:rsidRPr="00971797" w:rsidRDefault="00E05F1A" w:rsidP="00193179">
            <w:pPr>
              <w:tabs>
                <w:tab w:val="left" w:pos="1080"/>
              </w:tabs>
              <w:overflowPunct w:val="0"/>
              <w:snapToGrid w:val="0"/>
              <w:ind w:right="29"/>
              <w:jc w:val="center"/>
              <w:rPr>
                <w:bCs/>
                <w:sz w:val="16"/>
                <w:highlight w:val="yellow"/>
              </w:rPr>
            </w:pPr>
          </w:p>
        </w:tc>
      </w:tr>
      <w:tr w:rsidR="00E05F1A" w:rsidRPr="00D34538" w14:paraId="05F47849" w14:textId="77777777" w:rsidTr="00193179">
        <w:tc>
          <w:tcPr>
            <w:tcW w:w="1230" w:type="pct"/>
            <w:shd w:val="clear" w:color="auto" w:fill="auto"/>
          </w:tcPr>
          <w:p w14:paraId="6F06D054" w14:textId="77777777" w:rsidR="00E05F1A" w:rsidRPr="001D3206" w:rsidRDefault="00E05F1A" w:rsidP="00193179">
            <w:pPr>
              <w:tabs>
                <w:tab w:val="left" w:pos="575"/>
                <w:tab w:val="left" w:pos="1080"/>
              </w:tabs>
              <w:overflowPunct w:val="0"/>
              <w:snapToGrid w:val="0"/>
              <w:ind w:right="29"/>
              <w:jc w:val="both"/>
              <w:rPr>
                <w:bCs/>
                <w:sz w:val="16"/>
              </w:rPr>
            </w:pPr>
            <w:r>
              <w:rPr>
                <w:bCs/>
                <w:sz w:val="22"/>
              </w:rPr>
              <w:t>2021</w:t>
            </w:r>
            <w:r>
              <w:rPr>
                <w:bCs/>
                <w:sz w:val="22"/>
              </w:rPr>
              <w:tab/>
              <w:t>Annual</w:t>
            </w:r>
          </w:p>
        </w:tc>
        <w:tc>
          <w:tcPr>
            <w:tcW w:w="1256" w:type="pct"/>
            <w:shd w:val="clear" w:color="auto" w:fill="auto"/>
          </w:tcPr>
          <w:p w14:paraId="737309A5" w14:textId="77777777" w:rsidR="00E05F1A" w:rsidRPr="00BD26F6" w:rsidRDefault="00E05F1A" w:rsidP="00193179">
            <w:pPr>
              <w:tabs>
                <w:tab w:val="decimal" w:pos="252"/>
                <w:tab w:val="left" w:pos="1080"/>
                <w:tab w:val="decimal" w:pos="1412"/>
              </w:tabs>
              <w:overflowPunct w:val="0"/>
              <w:snapToGrid w:val="0"/>
              <w:ind w:right="29"/>
              <w:jc w:val="center"/>
              <w:rPr>
                <w:bCs/>
                <w:sz w:val="22"/>
                <w:szCs w:val="22"/>
              </w:rPr>
            </w:pPr>
            <w:r w:rsidRPr="007228DB">
              <w:rPr>
                <w:sz w:val="22"/>
                <w:lang w:val="en-HK"/>
              </w:rPr>
              <w:t>5.2</w:t>
            </w:r>
          </w:p>
        </w:tc>
        <w:tc>
          <w:tcPr>
            <w:tcW w:w="1257" w:type="pct"/>
            <w:shd w:val="clear" w:color="auto" w:fill="auto"/>
          </w:tcPr>
          <w:p w14:paraId="1F45E4C5" w14:textId="77777777" w:rsidR="00E05F1A" w:rsidRPr="00BD26F6" w:rsidRDefault="00E05F1A" w:rsidP="00193179">
            <w:pPr>
              <w:tabs>
                <w:tab w:val="decimal" w:pos="372"/>
                <w:tab w:val="left" w:pos="1080"/>
                <w:tab w:val="decimal" w:pos="1772"/>
              </w:tabs>
              <w:overflowPunct w:val="0"/>
              <w:snapToGrid w:val="0"/>
              <w:ind w:right="29"/>
              <w:jc w:val="center"/>
              <w:rPr>
                <w:bCs/>
                <w:sz w:val="22"/>
                <w:szCs w:val="22"/>
              </w:rPr>
            </w:pPr>
            <w:r w:rsidRPr="007228DB">
              <w:rPr>
                <w:sz w:val="22"/>
                <w:lang w:val="en-HK"/>
              </w:rPr>
              <w:t>2.</w:t>
            </w:r>
            <w:r w:rsidRPr="007228DB">
              <w:rPr>
                <w:rFonts w:hint="eastAsia"/>
                <w:sz w:val="22"/>
                <w:lang w:val="en-HK" w:eastAsia="zh-TW"/>
              </w:rPr>
              <w:t>6</w:t>
            </w:r>
          </w:p>
        </w:tc>
        <w:tc>
          <w:tcPr>
            <w:tcW w:w="1257" w:type="pct"/>
            <w:shd w:val="clear" w:color="auto" w:fill="auto"/>
          </w:tcPr>
          <w:p w14:paraId="57662DB6" w14:textId="77777777" w:rsidR="00E05F1A" w:rsidRPr="00BD26F6" w:rsidRDefault="00E05F1A" w:rsidP="00193179">
            <w:pPr>
              <w:tabs>
                <w:tab w:val="left" w:pos="1080"/>
              </w:tabs>
              <w:overflowPunct w:val="0"/>
              <w:snapToGrid w:val="0"/>
              <w:ind w:right="29"/>
              <w:jc w:val="center"/>
              <w:rPr>
                <w:bCs/>
                <w:sz w:val="22"/>
                <w:szCs w:val="22"/>
              </w:rPr>
            </w:pPr>
            <w:r w:rsidRPr="007228DB">
              <w:rPr>
                <w:sz w:val="22"/>
                <w:lang w:val="en-HK"/>
              </w:rPr>
              <w:t>2.</w:t>
            </w:r>
            <w:r w:rsidRPr="007228DB">
              <w:rPr>
                <w:rFonts w:hint="eastAsia"/>
                <w:sz w:val="22"/>
                <w:lang w:val="en-HK" w:eastAsia="zh-TW"/>
              </w:rPr>
              <w:t>2</w:t>
            </w:r>
          </w:p>
        </w:tc>
      </w:tr>
      <w:tr w:rsidR="00E05F1A" w:rsidRPr="00D34538" w14:paraId="497181AA" w14:textId="77777777" w:rsidTr="00193179">
        <w:tc>
          <w:tcPr>
            <w:tcW w:w="1230" w:type="pct"/>
            <w:shd w:val="clear" w:color="auto" w:fill="auto"/>
          </w:tcPr>
          <w:p w14:paraId="0EB741D8" w14:textId="77777777" w:rsidR="00E05F1A" w:rsidRPr="001D3206" w:rsidRDefault="00E05F1A" w:rsidP="00193179">
            <w:pPr>
              <w:tabs>
                <w:tab w:val="left" w:pos="575"/>
                <w:tab w:val="left" w:pos="1080"/>
              </w:tabs>
              <w:overflowPunct w:val="0"/>
              <w:snapToGrid w:val="0"/>
              <w:ind w:right="29"/>
              <w:jc w:val="both"/>
              <w:rPr>
                <w:bCs/>
                <w:sz w:val="16"/>
              </w:rPr>
            </w:pPr>
          </w:p>
        </w:tc>
        <w:tc>
          <w:tcPr>
            <w:tcW w:w="1256" w:type="pct"/>
            <w:shd w:val="clear" w:color="auto" w:fill="auto"/>
          </w:tcPr>
          <w:p w14:paraId="2765AD39" w14:textId="77777777" w:rsidR="00E05F1A" w:rsidRPr="00BD26F6" w:rsidRDefault="00E05F1A" w:rsidP="00193179">
            <w:pPr>
              <w:tabs>
                <w:tab w:val="decimal" w:pos="252"/>
                <w:tab w:val="left" w:pos="1080"/>
                <w:tab w:val="decimal" w:pos="1412"/>
              </w:tabs>
              <w:overflowPunct w:val="0"/>
              <w:snapToGrid w:val="0"/>
              <w:ind w:right="29"/>
              <w:jc w:val="both"/>
              <w:rPr>
                <w:bCs/>
                <w:sz w:val="16"/>
                <w:highlight w:val="yellow"/>
              </w:rPr>
            </w:pPr>
          </w:p>
        </w:tc>
        <w:tc>
          <w:tcPr>
            <w:tcW w:w="1257" w:type="pct"/>
            <w:shd w:val="clear" w:color="auto" w:fill="auto"/>
          </w:tcPr>
          <w:p w14:paraId="02B32E91" w14:textId="77777777" w:rsidR="00E05F1A" w:rsidRPr="00BD26F6" w:rsidRDefault="00E05F1A" w:rsidP="00193179">
            <w:pPr>
              <w:tabs>
                <w:tab w:val="decimal" w:pos="372"/>
                <w:tab w:val="left" w:pos="1080"/>
                <w:tab w:val="decimal" w:pos="1772"/>
              </w:tabs>
              <w:overflowPunct w:val="0"/>
              <w:snapToGrid w:val="0"/>
              <w:ind w:right="29"/>
              <w:jc w:val="both"/>
              <w:rPr>
                <w:bCs/>
                <w:sz w:val="16"/>
                <w:highlight w:val="yellow"/>
              </w:rPr>
            </w:pPr>
          </w:p>
        </w:tc>
        <w:tc>
          <w:tcPr>
            <w:tcW w:w="1257" w:type="pct"/>
            <w:shd w:val="clear" w:color="auto" w:fill="auto"/>
          </w:tcPr>
          <w:p w14:paraId="2F0E0F66" w14:textId="77777777" w:rsidR="00E05F1A" w:rsidRPr="00BD26F6" w:rsidRDefault="00E05F1A" w:rsidP="00193179">
            <w:pPr>
              <w:tabs>
                <w:tab w:val="left" w:pos="1080"/>
              </w:tabs>
              <w:overflowPunct w:val="0"/>
              <w:snapToGrid w:val="0"/>
              <w:ind w:right="29"/>
              <w:jc w:val="center"/>
              <w:rPr>
                <w:bCs/>
                <w:sz w:val="16"/>
                <w:highlight w:val="yellow"/>
              </w:rPr>
            </w:pPr>
          </w:p>
        </w:tc>
      </w:tr>
      <w:tr w:rsidR="00E05F1A" w:rsidRPr="00D34538" w14:paraId="63459B8D" w14:textId="77777777" w:rsidTr="00193179">
        <w:tc>
          <w:tcPr>
            <w:tcW w:w="1230" w:type="pct"/>
            <w:shd w:val="clear" w:color="auto" w:fill="auto"/>
          </w:tcPr>
          <w:p w14:paraId="22883DC9" w14:textId="77777777" w:rsidR="00E05F1A" w:rsidRPr="006D22B1" w:rsidRDefault="00E05F1A" w:rsidP="00193179">
            <w:pPr>
              <w:tabs>
                <w:tab w:val="left" w:pos="575"/>
                <w:tab w:val="left" w:pos="1080"/>
              </w:tabs>
              <w:overflowPunct w:val="0"/>
              <w:snapToGrid w:val="0"/>
              <w:spacing w:line="260" w:lineRule="exact"/>
              <w:ind w:right="29"/>
              <w:jc w:val="both"/>
              <w:rPr>
                <w:bCs/>
                <w:sz w:val="22"/>
              </w:rPr>
            </w:pPr>
            <w:r w:rsidRPr="006D22B1">
              <w:rPr>
                <w:bCs/>
                <w:sz w:val="22"/>
              </w:rPr>
              <w:tab/>
              <w:t>Q1</w:t>
            </w:r>
          </w:p>
        </w:tc>
        <w:tc>
          <w:tcPr>
            <w:tcW w:w="1256" w:type="pct"/>
            <w:shd w:val="clear" w:color="auto" w:fill="auto"/>
          </w:tcPr>
          <w:p w14:paraId="5FB7187E" w14:textId="77777777" w:rsidR="00E05F1A" w:rsidRPr="00BD26F6" w:rsidRDefault="00E05F1A" w:rsidP="00193179">
            <w:pPr>
              <w:tabs>
                <w:tab w:val="decimal" w:pos="252"/>
                <w:tab w:val="decimal" w:pos="1412"/>
              </w:tabs>
              <w:overflowPunct w:val="0"/>
              <w:snapToGrid w:val="0"/>
              <w:spacing w:line="260" w:lineRule="exact"/>
              <w:ind w:right="29"/>
              <w:jc w:val="center"/>
              <w:rPr>
                <w:bCs/>
                <w:sz w:val="22"/>
              </w:rPr>
            </w:pPr>
            <w:r w:rsidRPr="007228DB">
              <w:rPr>
                <w:sz w:val="22"/>
                <w:lang w:val="en-HK"/>
              </w:rPr>
              <w:t>6.8</w:t>
            </w:r>
          </w:p>
        </w:tc>
        <w:tc>
          <w:tcPr>
            <w:tcW w:w="1257" w:type="pct"/>
            <w:shd w:val="clear" w:color="auto" w:fill="auto"/>
          </w:tcPr>
          <w:p w14:paraId="0E3376C3" w14:textId="77777777" w:rsidR="00E05F1A" w:rsidRPr="00BD26F6" w:rsidRDefault="00E05F1A" w:rsidP="00193179">
            <w:pPr>
              <w:tabs>
                <w:tab w:val="decimal" w:pos="372"/>
                <w:tab w:val="left" w:pos="1080"/>
                <w:tab w:val="decimal" w:pos="1592"/>
              </w:tabs>
              <w:overflowPunct w:val="0"/>
              <w:snapToGrid w:val="0"/>
              <w:spacing w:line="260" w:lineRule="exact"/>
              <w:ind w:right="29"/>
              <w:jc w:val="center"/>
              <w:rPr>
                <w:bCs/>
                <w:sz w:val="22"/>
              </w:rPr>
            </w:pPr>
            <w:r w:rsidRPr="007228DB">
              <w:rPr>
                <w:bCs/>
                <w:sz w:val="22"/>
                <w:lang w:val="en-HK"/>
              </w:rPr>
              <w:t>3.8</w:t>
            </w:r>
          </w:p>
        </w:tc>
        <w:tc>
          <w:tcPr>
            <w:tcW w:w="1257" w:type="pct"/>
            <w:shd w:val="clear" w:color="auto" w:fill="auto"/>
          </w:tcPr>
          <w:p w14:paraId="675FDA46" w14:textId="77777777" w:rsidR="00E05F1A" w:rsidRPr="00BD26F6" w:rsidRDefault="00E05F1A" w:rsidP="00193179">
            <w:pPr>
              <w:tabs>
                <w:tab w:val="decimal" w:pos="692"/>
                <w:tab w:val="left" w:pos="1080"/>
              </w:tabs>
              <w:overflowPunct w:val="0"/>
              <w:snapToGrid w:val="0"/>
              <w:spacing w:line="260" w:lineRule="exact"/>
              <w:ind w:right="29"/>
              <w:jc w:val="center"/>
              <w:rPr>
                <w:bCs/>
                <w:sz w:val="22"/>
              </w:rPr>
            </w:pPr>
            <w:r w:rsidRPr="007228DB">
              <w:rPr>
                <w:bCs/>
                <w:sz w:val="22"/>
                <w:lang w:val="en-HK"/>
              </w:rPr>
              <w:t>2.8</w:t>
            </w:r>
          </w:p>
        </w:tc>
      </w:tr>
      <w:tr w:rsidR="00E05F1A" w:rsidRPr="00D34538" w14:paraId="2AA32724" w14:textId="77777777" w:rsidTr="00193179">
        <w:tc>
          <w:tcPr>
            <w:tcW w:w="1230" w:type="pct"/>
            <w:shd w:val="clear" w:color="auto" w:fill="auto"/>
          </w:tcPr>
          <w:p w14:paraId="006D4E30" w14:textId="77777777" w:rsidR="00E05F1A" w:rsidRPr="006D22B1" w:rsidRDefault="00E05F1A" w:rsidP="00193179">
            <w:pPr>
              <w:tabs>
                <w:tab w:val="left" w:pos="575"/>
                <w:tab w:val="left" w:pos="1080"/>
              </w:tabs>
              <w:overflowPunct w:val="0"/>
              <w:snapToGrid w:val="0"/>
              <w:spacing w:line="260" w:lineRule="exact"/>
              <w:ind w:right="29"/>
              <w:jc w:val="both"/>
              <w:rPr>
                <w:bCs/>
                <w:sz w:val="22"/>
              </w:rPr>
            </w:pPr>
            <w:r w:rsidRPr="006D22B1">
              <w:rPr>
                <w:bCs/>
                <w:sz w:val="22"/>
              </w:rPr>
              <w:tab/>
              <w:t>Q2</w:t>
            </w:r>
          </w:p>
        </w:tc>
        <w:tc>
          <w:tcPr>
            <w:tcW w:w="1256" w:type="pct"/>
            <w:shd w:val="clear" w:color="auto" w:fill="auto"/>
          </w:tcPr>
          <w:p w14:paraId="7C5D325E" w14:textId="77777777" w:rsidR="00E05F1A" w:rsidRPr="00BD26F6" w:rsidRDefault="00E05F1A" w:rsidP="00193179">
            <w:pPr>
              <w:tabs>
                <w:tab w:val="decimal" w:pos="252"/>
                <w:tab w:val="decimal" w:pos="1412"/>
              </w:tabs>
              <w:overflowPunct w:val="0"/>
              <w:snapToGrid w:val="0"/>
              <w:spacing w:line="260" w:lineRule="exact"/>
              <w:ind w:right="29"/>
              <w:jc w:val="center"/>
              <w:rPr>
                <w:bCs/>
                <w:sz w:val="22"/>
                <w:lang w:val="en-HK"/>
              </w:rPr>
            </w:pPr>
            <w:r w:rsidRPr="007228DB">
              <w:rPr>
                <w:bCs/>
                <w:sz w:val="22"/>
                <w:lang w:val="en-HK"/>
              </w:rPr>
              <w:t>5.</w:t>
            </w:r>
            <w:r w:rsidRPr="007228DB">
              <w:rPr>
                <w:rFonts w:hint="eastAsia"/>
                <w:bCs/>
                <w:sz w:val="22"/>
                <w:lang w:val="en-HK" w:eastAsia="zh-TW"/>
              </w:rPr>
              <w:t>4</w:t>
            </w:r>
          </w:p>
        </w:tc>
        <w:tc>
          <w:tcPr>
            <w:tcW w:w="1257" w:type="pct"/>
            <w:shd w:val="clear" w:color="auto" w:fill="auto"/>
          </w:tcPr>
          <w:p w14:paraId="1E62436D" w14:textId="77777777" w:rsidR="00E05F1A" w:rsidRPr="00BD26F6" w:rsidRDefault="00E05F1A" w:rsidP="00193179">
            <w:pPr>
              <w:tabs>
                <w:tab w:val="decimal" w:pos="372"/>
                <w:tab w:val="left" w:pos="1080"/>
                <w:tab w:val="decimal" w:pos="1592"/>
              </w:tabs>
              <w:overflowPunct w:val="0"/>
              <w:snapToGrid w:val="0"/>
              <w:spacing w:line="260" w:lineRule="exact"/>
              <w:ind w:right="29"/>
              <w:jc w:val="center"/>
              <w:rPr>
                <w:bCs/>
                <w:sz w:val="22"/>
                <w:lang w:val="en-HK"/>
              </w:rPr>
            </w:pPr>
            <w:r w:rsidRPr="007228DB">
              <w:rPr>
                <w:bCs/>
                <w:sz w:val="22"/>
                <w:lang w:val="en-HK"/>
              </w:rPr>
              <w:t>2.5</w:t>
            </w:r>
          </w:p>
        </w:tc>
        <w:tc>
          <w:tcPr>
            <w:tcW w:w="1257" w:type="pct"/>
            <w:shd w:val="clear" w:color="auto" w:fill="auto"/>
          </w:tcPr>
          <w:p w14:paraId="3AC1749B" w14:textId="77777777" w:rsidR="00E05F1A" w:rsidRPr="00BD26F6" w:rsidRDefault="00E05F1A" w:rsidP="00193179">
            <w:pPr>
              <w:tabs>
                <w:tab w:val="decimal" w:pos="692"/>
                <w:tab w:val="left" w:pos="1080"/>
              </w:tabs>
              <w:overflowPunct w:val="0"/>
              <w:snapToGrid w:val="0"/>
              <w:spacing w:line="260" w:lineRule="exact"/>
              <w:ind w:right="29"/>
              <w:jc w:val="center"/>
              <w:rPr>
                <w:bCs/>
                <w:sz w:val="22"/>
                <w:lang w:val="en-HK"/>
              </w:rPr>
            </w:pPr>
            <w:r w:rsidRPr="007228DB">
              <w:rPr>
                <w:bCs/>
                <w:sz w:val="22"/>
                <w:lang w:val="en-HK"/>
              </w:rPr>
              <w:t>2.4</w:t>
            </w:r>
          </w:p>
        </w:tc>
      </w:tr>
      <w:tr w:rsidR="00E05F1A" w:rsidRPr="00D34538" w14:paraId="50D9846C" w14:textId="77777777" w:rsidTr="00193179">
        <w:tc>
          <w:tcPr>
            <w:tcW w:w="1230" w:type="pct"/>
            <w:shd w:val="clear" w:color="auto" w:fill="auto"/>
          </w:tcPr>
          <w:p w14:paraId="502158D5" w14:textId="77777777" w:rsidR="00E05F1A" w:rsidRPr="006D22B1" w:rsidRDefault="00E05F1A" w:rsidP="00193179">
            <w:pPr>
              <w:tabs>
                <w:tab w:val="left" w:pos="575"/>
                <w:tab w:val="left" w:pos="1080"/>
              </w:tabs>
              <w:overflowPunct w:val="0"/>
              <w:snapToGrid w:val="0"/>
              <w:spacing w:line="260" w:lineRule="exact"/>
              <w:ind w:right="29"/>
              <w:jc w:val="both"/>
              <w:rPr>
                <w:bCs/>
                <w:sz w:val="22"/>
                <w:lang w:eastAsia="zh-TW"/>
              </w:rPr>
            </w:pPr>
            <w:r w:rsidRPr="006D22B1">
              <w:rPr>
                <w:bCs/>
                <w:sz w:val="22"/>
              </w:rPr>
              <w:tab/>
              <w:t>Q</w:t>
            </w:r>
            <w:r>
              <w:rPr>
                <w:rFonts w:hint="eastAsia"/>
                <w:bCs/>
                <w:sz w:val="22"/>
                <w:lang w:eastAsia="zh-TW"/>
              </w:rPr>
              <w:t>3</w:t>
            </w:r>
          </w:p>
        </w:tc>
        <w:tc>
          <w:tcPr>
            <w:tcW w:w="1256" w:type="pct"/>
            <w:shd w:val="clear" w:color="auto" w:fill="auto"/>
          </w:tcPr>
          <w:p w14:paraId="2A59CB88" w14:textId="77777777" w:rsidR="00E05F1A" w:rsidRPr="00BD26F6" w:rsidRDefault="00E05F1A" w:rsidP="00193179">
            <w:pPr>
              <w:tabs>
                <w:tab w:val="decimal" w:pos="252"/>
                <w:tab w:val="decimal" w:pos="1412"/>
              </w:tabs>
              <w:overflowPunct w:val="0"/>
              <w:snapToGrid w:val="0"/>
              <w:spacing w:line="260" w:lineRule="exact"/>
              <w:ind w:right="29"/>
              <w:jc w:val="center"/>
              <w:rPr>
                <w:bCs/>
                <w:sz w:val="22"/>
              </w:rPr>
            </w:pPr>
            <w:r w:rsidRPr="007228DB">
              <w:rPr>
                <w:bCs/>
                <w:sz w:val="22"/>
                <w:lang w:val="en-HK"/>
              </w:rPr>
              <w:t>4.5</w:t>
            </w:r>
          </w:p>
        </w:tc>
        <w:tc>
          <w:tcPr>
            <w:tcW w:w="1257" w:type="pct"/>
            <w:shd w:val="clear" w:color="auto" w:fill="auto"/>
          </w:tcPr>
          <w:p w14:paraId="51E1E650" w14:textId="77777777" w:rsidR="00E05F1A" w:rsidRPr="00BD26F6" w:rsidRDefault="00E05F1A" w:rsidP="00193179">
            <w:pPr>
              <w:tabs>
                <w:tab w:val="decimal" w:pos="372"/>
                <w:tab w:val="left" w:pos="1080"/>
                <w:tab w:val="decimal" w:pos="1592"/>
              </w:tabs>
              <w:overflowPunct w:val="0"/>
              <w:snapToGrid w:val="0"/>
              <w:spacing w:line="260" w:lineRule="exact"/>
              <w:ind w:right="29"/>
              <w:jc w:val="center"/>
              <w:rPr>
                <w:bCs/>
                <w:sz w:val="22"/>
              </w:rPr>
            </w:pPr>
            <w:r w:rsidRPr="007228DB">
              <w:rPr>
                <w:bCs/>
                <w:sz w:val="22"/>
                <w:lang w:val="en-HK"/>
              </w:rPr>
              <w:t>2.1</w:t>
            </w:r>
          </w:p>
        </w:tc>
        <w:tc>
          <w:tcPr>
            <w:tcW w:w="1257" w:type="pct"/>
            <w:shd w:val="clear" w:color="auto" w:fill="auto"/>
          </w:tcPr>
          <w:p w14:paraId="624D76F5" w14:textId="77777777" w:rsidR="00E05F1A" w:rsidRPr="00BD26F6" w:rsidRDefault="00E05F1A" w:rsidP="00193179">
            <w:pPr>
              <w:tabs>
                <w:tab w:val="decimal" w:pos="692"/>
                <w:tab w:val="left" w:pos="1080"/>
              </w:tabs>
              <w:overflowPunct w:val="0"/>
              <w:snapToGrid w:val="0"/>
              <w:spacing w:line="260" w:lineRule="exact"/>
              <w:ind w:right="29"/>
              <w:jc w:val="center"/>
              <w:rPr>
                <w:bCs/>
                <w:sz w:val="22"/>
              </w:rPr>
            </w:pPr>
            <w:r w:rsidRPr="007228DB">
              <w:rPr>
                <w:bCs/>
                <w:sz w:val="22"/>
                <w:lang w:val="en-HK"/>
              </w:rPr>
              <w:t>2.0</w:t>
            </w:r>
          </w:p>
        </w:tc>
      </w:tr>
      <w:tr w:rsidR="00E05F1A" w:rsidRPr="00D34538" w14:paraId="05E9781B" w14:textId="77777777" w:rsidTr="00193179">
        <w:tc>
          <w:tcPr>
            <w:tcW w:w="1230" w:type="pct"/>
            <w:shd w:val="clear" w:color="auto" w:fill="auto"/>
          </w:tcPr>
          <w:p w14:paraId="43BA00E5" w14:textId="77777777" w:rsidR="00E05F1A" w:rsidRPr="006D22B1" w:rsidRDefault="00E05F1A" w:rsidP="00193179">
            <w:pPr>
              <w:tabs>
                <w:tab w:val="left" w:pos="575"/>
                <w:tab w:val="left" w:pos="1080"/>
              </w:tabs>
              <w:overflowPunct w:val="0"/>
              <w:snapToGrid w:val="0"/>
              <w:spacing w:line="260" w:lineRule="exact"/>
              <w:ind w:right="29"/>
              <w:jc w:val="both"/>
              <w:rPr>
                <w:bCs/>
                <w:sz w:val="22"/>
                <w:lang w:eastAsia="zh-TW"/>
              </w:rPr>
            </w:pPr>
            <w:r w:rsidRPr="006D22B1">
              <w:rPr>
                <w:bCs/>
                <w:sz w:val="22"/>
              </w:rPr>
              <w:tab/>
              <w:t>Q</w:t>
            </w:r>
            <w:r>
              <w:rPr>
                <w:rFonts w:hint="eastAsia"/>
                <w:bCs/>
                <w:sz w:val="22"/>
                <w:lang w:eastAsia="zh-TW"/>
              </w:rPr>
              <w:t>4</w:t>
            </w:r>
          </w:p>
        </w:tc>
        <w:tc>
          <w:tcPr>
            <w:tcW w:w="1256" w:type="pct"/>
            <w:shd w:val="clear" w:color="auto" w:fill="auto"/>
          </w:tcPr>
          <w:p w14:paraId="51C12CFA" w14:textId="77777777" w:rsidR="00E05F1A" w:rsidRPr="00BD26F6" w:rsidRDefault="00E05F1A" w:rsidP="00193179">
            <w:pPr>
              <w:tabs>
                <w:tab w:val="decimal" w:pos="252"/>
                <w:tab w:val="decimal" w:pos="1412"/>
              </w:tabs>
              <w:overflowPunct w:val="0"/>
              <w:snapToGrid w:val="0"/>
              <w:spacing w:line="260" w:lineRule="exact"/>
              <w:ind w:right="29"/>
              <w:jc w:val="center"/>
              <w:rPr>
                <w:sz w:val="22"/>
              </w:rPr>
            </w:pPr>
            <w:r w:rsidRPr="007228DB">
              <w:rPr>
                <w:rFonts w:hint="eastAsia"/>
                <w:bCs/>
                <w:sz w:val="22"/>
                <w:lang w:val="en-HK" w:eastAsia="zh-TW"/>
              </w:rPr>
              <w:t>4.0</w:t>
            </w:r>
          </w:p>
        </w:tc>
        <w:tc>
          <w:tcPr>
            <w:tcW w:w="1257" w:type="pct"/>
            <w:shd w:val="clear" w:color="auto" w:fill="auto"/>
          </w:tcPr>
          <w:p w14:paraId="7AE76036" w14:textId="77777777" w:rsidR="00E05F1A" w:rsidRPr="00BD26F6" w:rsidRDefault="00E05F1A" w:rsidP="00193179">
            <w:pPr>
              <w:tabs>
                <w:tab w:val="decimal" w:pos="372"/>
                <w:tab w:val="left" w:pos="1080"/>
                <w:tab w:val="decimal" w:pos="1592"/>
              </w:tabs>
              <w:overflowPunct w:val="0"/>
              <w:snapToGrid w:val="0"/>
              <w:spacing w:line="260" w:lineRule="exact"/>
              <w:ind w:right="29"/>
              <w:jc w:val="center"/>
              <w:rPr>
                <w:sz w:val="22"/>
              </w:rPr>
            </w:pPr>
            <w:r w:rsidRPr="007228DB">
              <w:rPr>
                <w:bCs/>
                <w:sz w:val="22"/>
                <w:lang w:val="en-HK"/>
              </w:rPr>
              <w:t>1.7</w:t>
            </w:r>
          </w:p>
        </w:tc>
        <w:tc>
          <w:tcPr>
            <w:tcW w:w="1257" w:type="pct"/>
            <w:shd w:val="clear" w:color="auto" w:fill="auto"/>
          </w:tcPr>
          <w:p w14:paraId="1962FF51" w14:textId="77777777" w:rsidR="00E05F1A" w:rsidRPr="00BD26F6" w:rsidRDefault="00E05F1A" w:rsidP="00193179">
            <w:pPr>
              <w:tabs>
                <w:tab w:val="decimal" w:pos="692"/>
                <w:tab w:val="left" w:pos="1019"/>
                <w:tab w:val="left" w:pos="1080"/>
                <w:tab w:val="center" w:pos="1170"/>
              </w:tabs>
              <w:overflowPunct w:val="0"/>
              <w:snapToGrid w:val="0"/>
              <w:spacing w:line="260" w:lineRule="exact"/>
              <w:ind w:right="29"/>
              <w:jc w:val="center"/>
              <w:rPr>
                <w:sz w:val="22"/>
              </w:rPr>
            </w:pPr>
            <w:r w:rsidRPr="007228DB">
              <w:rPr>
                <w:bCs/>
                <w:sz w:val="22"/>
                <w:lang w:val="en-HK"/>
              </w:rPr>
              <w:t>1.4</w:t>
            </w:r>
          </w:p>
        </w:tc>
      </w:tr>
      <w:tr w:rsidR="00E05F1A" w:rsidRPr="00D34538" w14:paraId="04732E1C" w14:textId="77777777" w:rsidTr="00193179">
        <w:tc>
          <w:tcPr>
            <w:tcW w:w="1230" w:type="pct"/>
            <w:shd w:val="clear" w:color="auto" w:fill="auto"/>
          </w:tcPr>
          <w:p w14:paraId="68B167B1" w14:textId="77777777" w:rsidR="00E05F1A" w:rsidRPr="006D22B1" w:rsidRDefault="00E05F1A" w:rsidP="00193179">
            <w:pPr>
              <w:tabs>
                <w:tab w:val="left" w:pos="575"/>
                <w:tab w:val="left" w:pos="1080"/>
              </w:tabs>
              <w:overflowPunct w:val="0"/>
              <w:snapToGrid w:val="0"/>
              <w:spacing w:line="260" w:lineRule="exact"/>
              <w:ind w:right="29"/>
              <w:jc w:val="both"/>
              <w:rPr>
                <w:bCs/>
                <w:sz w:val="22"/>
              </w:rPr>
            </w:pPr>
          </w:p>
        </w:tc>
        <w:tc>
          <w:tcPr>
            <w:tcW w:w="1256" w:type="pct"/>
            <w:shd w:val="clear" w:color="auto" w:fill="auto"/>
          </w:tcPr>
          <w:p w14:paraId="78E3E0DE" w14:textId="77777777" w:rsidR="00E05F1A" w:rsidRPr="007228DB" w:rsidRDefault="00E05F1A" w:rsidP="00193179">
            <w:pPr>
              <w:tabs>
                <w:tab w:val="decimal" w:pos="252"/>
                <w:tab w:val="decimal" w:pos="1412"/>
              </w:tabs>
              <w:overflowPunct w:val="0"/>
              <w:snapToGrid w:val="0"/>
              <w:spacing w:line="260" w:lineRule="exact"/>
              <w:ind w:leftChars="65" w:left="156" w:right="29"/>
              <w:jc w:val="center"/>
              <w:rPr>
                <w:sz w:val="22"/>
                <w:highlight w:val="yellow"/>
                <w:lang w:val="en-HK"/>
              </w:rPr>
            </w:pPr>
          </w:p>
        </w:tc>
        <w:tc>
          <w:tcPr>
            <w:tcW w:w="1257" w:type="pct"/>
            <w:shd w:val="clear" w:color="auto" w:fill="auto"/>
          </w:tcPr>
          <w:p w14:paraId="5936903F" w14:textId="77777777" w:rsidR="00E05F1A" w:rsidRPr="00FA3CDC" w:rsidRDefault="00E05F1A" w:rsidP="00193179">
            <w:pPr>
              <w:tabs>
                <w:tab w:val="decimal" w:pos="372"/>
                <w:tab w:val="left" w:pos="1080"/>
                <w:tab w:val="decimal" w:pos="1592"/>
              </w:tabs>
              <w:overflowPunct w:val="0"/>
              <w:snapToGrid w:val="0"/>
              <w:spacing w:line="260" w:lineRule="exact"/>
              <w:ind w:leftChars="65" w:left="156" w:right="29"/>
              <w:jc w:val="center"/>
              <w:rPr>
                <w:sz w:val="22"/>
                <w:highlight w:val="yellow"/>
                <w:lang w:val="en-HK"/>
              </w:rPr>
            </w:pPr>
          </w:p>
        </w:tc>
        <w:tc>
          <w:tcPr>
            <w:tcW w:w="1257" w:type="pct"/>
            <w:shd w:val="clear" w:color="auto" w:fill="auto"/>
          </w:tcPr>
          <w:p w14:paraId="1D48946F" w14:textId="77777777" w:rsidR="00E05F1A" w:rsidRPr="00BE7B6D" w:rsidDel="00AE5DC7" w:rsidRDefault="00E05F1A" w:rsidP="00193179">
            <w:pPr>
              <w:tabs>
                <w:tab w:val="decimal" w:pos="692"/>
                <w:tab w:val="left" w:pos="1080"/>
              </w:tabs>
              <w:overflowPunct w:val="0"/>
              <w:snapToGrid w:val="0"/>
              <w:spacing w:line="260" w:lineRule="exact"/>
              <w:ind w:leftChars="65" w:left="156" w:right="29"/>
              <w:jc w:val="center"/>
              <w:rPr>
                <w:bCs/>
                <w:sz w:val="22"/>
                <w:lang w:val="en-HK"/>
              </w:rPr>
            </w:pPr>
          </w:p>
        </w:tc>
      </w:tr>
      <w:tr w:rsidR="00E05F1A" w:rsidRPr="00D34538" w14:paraId="3D743770" w14:textId="77777777" w:rsidTr="00193179">
        <w:tc>
          <w:tcPr>
            <w:tcW w:w="1230" w:type="pct"/>
            <w:shd w:val="clear" w:color="auto" w:fill="auto"/>
          </w:tcPr>
          <w:p w14:paraId="51BC9C19" w14:textId="77777777" w:rsidR="00E05F1A" w:rsidRPr="006D22B1" w:rsidRDefault="00E05F1A" w:rsidP="00193179">
            <w:pPr>
              <w:tabs>
                <w:tab w:val="left" w:pos="575"/>
                <w:tab w:val="left" w:pos="1080"/>
              </w:tabs>
              <w:overflowPunct w:val="0"/>
              <w:snapToGrid w:val="0"/>
              <w:spacing w:line="260" w:lineRule="exact"/>
              <w:ind w:right="29"/>
              <w:jc w:val="both"/>
              <w:rPr>
                <w:bCs/>
                <w:sz w:val="22"/>
              </w:rPr>
            </w:pPr>
            <w:r>
              <w:rPr>
                <w:bCs/>
                <w:sz w:val="22"/>
              </w:rPr>
              <w:t>2022</w:t>
            </w:r>
            <w:r>
              <w:rPr>
                <w:bCs/>
                <w:sz w:val="22"/>
              </w:rPr>
              <w:tab/>
              <w:t>Annual</w:t>
            </w:r>
            <w:r w:rsidRPr="00AC702A">
              <w:rPr>
                <w:bCs/>
                <w:sz w:val="22"/>
                <w:vertAlign w:val="superscript"/>
              </w:rPr>
              <w:t>#</w:t>
            </w:r>
          </w:p>
        </w:tc>
        <w:tc>
          <w:tcPr>
            <w:tcW w:w="1256" w:type="pct"/>
            <w:shd w:val="clear" w:color="auto" w:fill="auto"/>
          </w:tcPr>
          <w:p w14:paraId="4BBD4033" w14:textId="27EDB8B6" w:rsidR="00E05F1A" w:rsidRPr="007228DB" w:rsidRDefault="00E05F1A" w:rsidP="00193179">
            <w:pPr>
              <w:tabs>
                <w:tab w:val="decimal" w:pos="252"/>
                <w:tab w:val="decimal" w:pos="1412"/>
              </w:tabs>
              <w:overflowPunct w:val="0"/>
              <w:snapToGrid w:val="0"/>
              <w:spacing w:line="260" w:lineRule="exact"/>
              <w:ind w:right="29"/>
              <w:jc w:val="center"/>
              <w:rPr>
                <w:sz w:val="22"/>
                <w:lang w:val="en-HK"/>
              </w:rPr>
            </w:pPr>
            <w:r w:rsidRPr="00881D4A">
              <w:rPr>
                <w:sz w:val="22"/>
                <w:lang w:val="en-HK" w:eastAsia="zh-TW"/>
              </w:rPr>
              <w:t>4.3</w:t>
            </w:r>
          </w:p>
        </w:tc>
        <w:tc>
          <w:tcPr>
            <w:tcW w:w="1257" w:type="pct"/>
            <w:shd w:val="clear" w:color="auto" w:fill="auto"/>
          </w:tcPr>
          <w:p w14:paraId="3654CB8E" w14:textId="73D1650E" w:rsidR="00E05F1A" w:rsidRPr="007228DB" w:rsidRDefault="00E05F1A" w:rsidP="00193179">
            <w:pPr>
              <w:tabs>
                <w:tab w:val="decimal" w:pos="372"/>
                <w:tab w:val="left" w:pos="1080"/>
                <w:tab w:val="decimal" w:pos="1592"/>
              </w:tabs>
              <w:overflowPunct w:val="0"/>
              <w:snapToGrid w:val="0"/>
              <w:spacing w:line="260" w:lineRule="exact"/>
              <w:ind w:right="29"/>
              <w:jc w:val="center"/>
              <w:rPr>
                <w:sz w:val="22"/>
                <w:lang w:val="en-HK"/>
              </w:rPr>
            </w:pPr>
            <w:r w:rsidRPr="00881D4A">
              <w:rPr>
                <w:sz w:val="22"/>
                <w:lang w:val="en-HK"/>
              </w:rPr>
              <w:t>2.3</w:t>
            </w:r>
          </w:p>
        </w:tc>
        <w:tc>
          <w:tcPr>
            <w:tcW w:w="1257" w:type="pct"/>
            <w:shd w:val="clear" w:color="auto" w:fill="auto"/>
          </w:tcPr>
          <w:p w14:paraId="6E11D70E" w14:textId="718B8545" w:rsidR="00E05F1A" w:rsidRPr="007228DB" w:rsidDel="00AE5DC7" w:rsidRDefault="00E05F1A" w:rsidP="00193179">
            <w:pPr>
              <w:tabs>
                <w:tab w:val="decimal" w:pos="692"/>
                <w:tab w:val="left" w:pos="1080"/>
              </w:tabs>
              <w:overflowPunct w:val="0"/>
              <w:snapToGrid w:val="0"/>
              <w:spacing w:line="260" w:lineRule="exact"/>
              <w:ind w:right="29"/>
              <w:jc w:val="center"/>
              <w:rPr>
                <w:sz w:val="22"/>
                <w:lang w:val="en-HK"/>
              </w:rPr>
            </w:pPr>
            <w:r w:rsidRPr="00881D4A">
              <w:rPr>
                <w:sz w:val="22"/>
                <w:lang w:val="en-HK"/>
              </w:rPr>
              <w:t>1.1</w:t>
            </w:r>
          </w:p>
        </w:tc>
      </w:tr>
      <w:tr w:rsidR="00E05F1A" w:rsidRPr="00997F7E" w14:paraId="540D66D2" w14:textId="77777777" w:rsidTr="00193179">
        <w:tc>
          <w:tcPr>
            <w:tcW w:w="1230" w:type="pct"/>
            <w:shd w:val="clear" w:color="auto" w:fill="auto"/>
          </w:tcPr>
          <w:p w14:paraId="2E7F8733" w14:textId="77777777" w:rsidR="00E05F1A" w:rsidRPr="00997F7E" w:rsidRDefault="00E05F1A" w:rsidP="00193179">
            <w:pPr>
              <w:tabs>
                <w:tab w:val="left" w:pos="575"/>
                <w:tab w:val="left" w:pos="1080"/>
              </w:tabs>
              <w:overflowPunct w:val="0"/>
              <w:snapToGrid w:val="0"/>
              <w:ind w:right="29"/>
              <w:jc w:val="both"/>
              <w:rPr>
                <w:bCs/>
                <w:sz w:val="16"/>
              </w:rPr>
            </w:pPr>
          </w:p>
        </w:tc>
        <w:tc>
          <w:tcPr>
            <w:tcW w:w="1256" w:type="pct"/>
            <w:shd w:val="clear" w:color="auto" w:fill="auto"/>
          </w:tcPr>
          <w:p w14:paraId="6D727C40" w14:textId="77777777" w:rsidR="00E05F1A" w:rsidRPr="00BD26F6" w:rsidRDefault="00E05F1A" w:rsidP="00193179">
            <w:pPr>
              <w:tabs>
                <w:tab w:val="left" w:pos="575"/>
                <w:tab w:val="left" w:pos="1080"/>
              </w:tabs>
              <w:overflowPunct w:val="0"/>
              <w:snapToGrid w:val="0"/>
              <w:ind w:right="29"/>
              <w:jc w:val="both"/>
              <w:rPr>
                <w:bCs/>
                <w:sz w:val="16"/>
              </w:rPr>
            </w:pPr>
          </w:p>
        </w:tc>
        <w:tc>
          <w:tcPr>
            <w:tcW w:w="1257" w:type="pct"/>
            <w:shd w:val="clear" w:color="auto" w:fill="auto"/>
          </w:tcPr>
          <w:p w14:paraId="5C15A373" w14:textId="77777777" w:rsidR="00E05F1A" w:rsidRPr="00BD26F6" w:rsidRDefault="00E05F1A" w:rsidP="00193179">
            <w:pPr>
              <w:tabs>
                <w:tab w:val="left" w:pos="575"/>
                <w:tab w:val="left" w:pos="1080"/>
              </w:tabs>
              <w:overflowPunct w:val="0"/>
              <w:snapToGrid w:val="0"/>
              <w:ind w:right="29"/>
              <w:jc w:val="both"/>
              <w:rPr>
                <w:bCs/>
                <w:sz w:val="16"/>
              </w:rPr>
            </w:pPr>
          </w:p>
        </w:tc>
        <w:tc>
          <w:tcPr>
            <w:tcW w:w="1257" w:type="pct"/>
            <w:shd w:val="clear" w:color="auto" w:fill="auto"/>
          </w:tcPr>
          <w:p w14:paraId="452C6AE3" w14:textId="77777777" w:rsidR="00E05F1A" w:rsidRPr="00BD26F6" w:rsidRDefault="00E05F1A" w:rsidP="00193179">
            <w:pPr>
              <w:tabs>
                <w:tab w:val="left" w:pos="575"/>
                <w:tab w:val="left" w:pos="1080"/>
              </w:tabs>
              <w:overflowPunct w:val="0"/>
              <w:snapToGrid w:val="0"/>
              <w:ind w:right="29"/>
              <w:jc w:val="both"/>
              <w:rPr>
                <w:bCs/>
                <w:sz w:val="16"/>
              </w:rPr>
            </w:pPr>
          </w:p>
        </w:tc>
      </w:tr>
      <w:tr w:rsidR="00E05F1A" w:rsidRPr="00D34538" w14:paraId="5E3C2213" w14:textId="77777777" w:rsidTr="00193179">
        <w:tc>
          <w:tcPr>
            <w:tcW w:w="1230" w:type="pct"/>
            <w:shd w:val="clear" w:color="auto" w:fill="auto"/>
          </w:tcPr>
          <w:p w14:paraId="212E76C2" w14:textId="77777777" w:rsidR="00E05F1A" w:rsidRDefault="00E05F1A" w:rsidP="00193179">
            <w:pPr>
              <w:tabs>
                <w:tab w:val="left" w:pos="575"/>
                <w:tab w:val="left" w:pos="1080"/>
              </w:tabs>
              <w:overflowPunct w:val="0"/>
              <w:snapToGrid w:val="0"/>
              <w:spacing w:line="260" w:lineRule="exact"/>
              <w:ind w:right="29"/>
              <w:jc w:val="both"/>
              <w:rPr>
                <w:bCs/>
                <w:sz w:val="22"/>
              </w:rPr>
            </w:pPr>
            <w:r w:rsidRPr="006D22B1">
              <w:rPr>
                <w:bCs/>
                <w:sz w:val="22"/>
              </w:rPr>
              <w:tab/>
              <w:t>Q1</w:t>
            </w:r>
          </w:p>
        </w:tc>
        <w:tc>
          <w:tcPr>
            <w:tcW w:w="1256" w:type="pct"/>
            <w:shd w:val="clear" w:color="auto" w:fill="auto"/>
          </w:tcPr>
          <w:p w14:paraId="0E8EBC9B" w14:textId="77777777" w:rsidR="00E05F1A" w:rsidRPr="00BD26F6" w:rsidRDefault="00E05F1A" w:rsidP="00193179">
            <w:pPr>
              <w:tabs>
                <w:tab w:val="decimal" w:pos="252"/>
                <w:tab w:val="decimal" w:pos="1412"/>
              </w:tabs>
              <w:overflowPunct w:val="0"/>
              <w:snapToGrid w:val="0"/>
              <w:spacing w:line="260" w:lineRule="exact"/>
              <w:ind w:right="29"/>
              <w:jc w:val="center"/>
              <w:rPr>
                <w:sz w:val="22"/>
                <w:lang w:val="en-HK"/>
              </w:rPr>
            </w:pPr>
            <w:r w:rsidRPr="007228DB">
              <w:rPr>
                <w:rFonts w:hint="eastAsia"/>
                <w:sz w:val="22"/>
                <w:lang w:val="en-HK" w:eastAsia="zh-TW"/>
              </w:rPr>
              <w:t>5.0</w:t>
            </w:r>
          </w:p>
        </w:tc>
        <w:tc>
          <w:tcPr>
            <w:tcW w:w="1257" w:type="pct"/>
            <w:shd w:val="clear" w:color="auto" w:fill="auto"/>
          </w:tcPr>
          <w:p w14:paraId="14E64EC4" w14:textId="77777777" w:rsidR="00E05F1A" w:rsidRPr="00BD26F6" w:rsidRDefault="00E05F1A" w:rsidP="00193179">
            <w:pPr>
              <w:tabs>
                <w:tab w:val="decimal" w:pos="372"/>
                <w:tab w:val="left" w:pos="1080"/>
                <w:tab w:val="decimal" w:pos="1592"/>
              </w:tabs>
              <w:overflowPunct w:val="0"/>
              <w:snapToGrid w:val="0"/>
              <w:spacing w:line="260" w:lineRule="exact"/>
              <w:ind w:right="29"/>
              <w:jc w:val="center"/>
              <w:rPr>
                <w:bCs/>
                <w:sz w:val="22"/>
                <w:lang w:val="en-HK"/>
              </w:rPr>
            </w:pPr>
            <w:r w:rsidRPr="007228DB">
              <w:rPr>
                <w:rFonts w:hint="eastAsia"/>
                <w:bCs/>
                <w:sz w:val="22"/>
                <w:lang w:val="en-HK" w:eastAsia="zh-TW"/>
              </w:rPr>
              <w:t>3.1</w:t>
            </w:r>
          </w:p>
        </w:tc>
        <w:tc>
          <w:tcPr>
            <w:tcW w:w="1257" w:type="pct"/>
            <w:shd w:val="clear" w:color="auto" w:fill="auto"/>
          </w:tcPr>
          <w:p w14:paraId="6268817A" w14:textId="77777777" w:rsidR="00E05F1A" w:rsidRPr="00BD26F6" w:rsidRDefault="00E05F1A" w:rsidP="00193179">
            <w:pPr>
              <w:tabs>
                <w:tab w:val="decimal" w:pos="692"/>
                <w:tab w:val="left" w:pos="1080"/>
              </w:tabs>
              <w:overflowPunct w:val="0"/>
              <w:snapToGrid w:val="0"/>
              <w:spacing w:line="260" w:lineRule="exact"/>
              <w:ind w:right="29"/>
              <w:jc w:val="center"/>
              <w:rPr>
                <w:bCs/>
                <w:sz w:val="22"/>
                <w:lang w:val="en-HK"/>
              </w:rPr>
            </w:pPr>
            <w:r w:rsidRPr="007228DB">
              <w:rPr>
                <w:rFonts w:hint="eastAsia"/>
                <w:bCs/>
                <w:sz w:val="22"/>
                <w:lang w:val="en-HK" w:eastAsia="zh-TW"/>
              </w:rPr>
              <w:t>1.2</w:t>
            </w:r>
          </w:p>
        </w:tc>
      </w:tr>
      <w:tr w:rsidR="00E05F1A" w:rsidRPr="00D34538" w14:paraId="4B4D145D" w14:textId="77777777" w:rsidTr="00193179">
        <w:trPr>
          <w:trHeight w:val="117"/>
        </w:trPr>
        <w:tc>
          <w:tcPr>
            <w:tcW w:w="1230" w:type="pct"/>
            <w:shd w:val="clear" w:color="auto" w:fill="auto"/>
          </w:tcPr>
          <w:p w14:paraId="43F41D4D" w14:textId="77777777" w:rsidR="00E05F1A" w:rsidRPr="00D34538" w:rsidRDefault="00E05F1A" w:rsidP="00193179">
            <w:pPr>
              <w:tabs>
                <w:tab w:val="left" w:pos="575"/>
                <w:tab w:val="left" w:pos="672"/>
                <w:tab w:val="left" w:pos="1080"/>
              </w:tabs>
              <w:overflowPunct w:val="0"/>
              <w:snapToGrid w:val="0"/>
              <w:spacing w:line="260" w:lineRule="exact"/>
              <w:ind w:right="29"/>
              <w:jc w:val="both"/>
              <w:rPr>
                <w:bCs/>
                <w:sz w:val="22"/>
                <w:lang w:val="en-HK"/>
              </w:rPr>
            </w:pPr>
            <w:r w:rsidRPr="006D22B1">
              <w:rPr>
                <w:bCs/>
                <w:sz w:val="22"/>
              </w:rPr>
              <w:tab/>
              <w:t>Q2</w:t>
            </w:r>
          </w:p>
        </w:tc>
        <w:tc>
          <w:tcPr>
            <w:tcW w:w="1256" w:type="pct"/>
            <w:shd w:val="clear" w:color="auto" w:fill="auto"/>
          </w:tcPr>
          <w:p w14:paraId="0714EA1E" w14:textId="77777777" w:rsidR="00E05F1A" w:rsidRPr="00BD26F6" w:rsidRDefault="00E05F1A" w:rsidP="00193179">
            <w:pPr>
              <w:tabs>
                <w:tab w:val="decimal" w:pos="252"/>
                <w:tab w:val="left" w:pos="1080"/>
                <w:tab w:val="decimal" w:pos="1412"/>
              </w:tabs>
              <w:overflowPunct w:val="0"/>
              <w:snapToGrid w:val="0"/>
              <w:spacing w:line="260" w:lineRule="exact"/>
              <w:ind w:right="29"/>
              <w:jc w:val="center"/>
              <w:rPr>
                <w:bCs/>
                <w:sz w:val="22"/>
                <w:lang w:val="en-HK"/>
              </w:rPr>
            </w:pPr>
            <w:r w:rsidRPr="007228DB">
              <w:rPr>
                <w:rFonts w:hint="eastAsia"/>
                <w:bCs/>
                <w:sz w:val="22"/>
                <w:lang w:val="en-HK" w:eastAsia="zh-TW"/>
              </w:rPr>
              <w:t>4.7</w:t>
            </w:r>
          </w:p>
        </w:tc>
        <w:tc>
          <w:tcPr>
            <w:tcW w:w="1257" w:type="pct"/>
            <w:shd w:val="clear" w:color="auto" w:fill="auto"/>
          </w:tcPr>
          <w:p w14:paraId="48663DE4" w14:textId="77777777" w:rsidR="00E05F1A" w:rsidRPr="00BD26F6" w:rsidRDefault="00E05F1A" w:rsidP="00193179">
            <w:pPr>
              <w:tabs>
                <w:tab w:val="decimal" w:pos="372"/>
                <w:tab w:val="left" w:pos="1080"/>
                <w:tab w:val="decimal" w:pos="1772"/>
              </w:tabs>
              <w:overflowPunct w:val="0"/>
              <w:snapToGrid w:val="0"/>
              <w:spacing w:line="260" w:lineRule="exact"/>
              <w:ind w:right="29"/>
              <w:jc w:val="center"/>
              <w:rPr>
                <w:bCs/>
                <w:sz w:val="22"/>
                <w:lang w:val="en-HK"/>
              </w:rPr>
            </w:pPr>
            <w:r w:rsidRPr="007228DB">
              <w:rPr>
                <w:rFonts w:hint="eastAsia"/>
                <w:bCs/>
                <w:sz w:val="22"/>
                <w:lang w:val="en-HK" w:eastAsia="zh-TW"/>
              </w:rPr>
              <w:t>3.0</w:t>
            </w:r>
          </w:p>
        </w:tc>
        <w:tc>
          <w:tcPr>
            <w:tcW w:w="1257" w:type="pct"/>
            <w:shd w:val="clear" w:color="auto" w:fill="auto"/>
          </w:tcPr>
          <w:p w14:paraId="15612820" w14:textId="77777777" w:rsidR="00E05F1A" w:rsidRPr="00BD26F6" w:rsidRDefault="00E05F1A" w:rsidP="00193179">
            <w:pPr>
              <w:tabs>
                <w:tab w:val="decimal" w:pos="692"/>
                <w:tab w:val="left" w:pos="1080"/>
              </w:tabs>
              <w:overflowPunct w:val="0"/>
              <w:snapToGrid w:val="0"/>
              <w:spacing w:line="260" w:lineRule="exact"/>
              <w:ind w:right="29"/>
              <w:jc w:val="center"/>
              <w:rPr>
                <w:bCs/>
                <w:sz w:val="22"/>
                <w:lang w:val="en-HK"/>
              </w:rPr>
            </w:pPr>
            <w:r w:rsidRPr="007228DB">
              <w:rPr>
                <w:rFonts w:hint="eastAsia"/>
                <w:bCs/>
                <w:sz w:val="22"/>
                <w:lang w:val="en-HK" w:eastAsia="zh-TW"/>
              </w:rPr>
              <w:t>1.2</w:t>
            </w:r>
          </w:p>
        </w:tc>
      </w:tr>
      <w:tr w:rsidR="00E05F1A" w:rsidRPr="00D34538" w14:paraId="2142E284" w14:textId="77777777" w:rsidTr="00193179">
        <w:trPr>
          <w:trHeight w:val="117"/>
        </w:trPr>
        <w:tc>
          <w:tcPr>
            <w:tcW w:w="1230" w:type="pct"/>
            <w:shd w:val="clear" w:color="auto" w:fill="auto"/>
          </w:tcPr>
          <w:p w14:paraId="67130B39" w14:textId="77777777" w:rsidR="00E05F1A" w:rsidRPr="00451C53" w:rsidRDefault="00E05F1A" w:rsidP="00193179">
            <w:pPr>
              <w:tabs>
                <w:tab w:val="left" w:pos="575"/>
                <w:tab w:val="left" w:pos="672"/>
                <w:tab w:val="left" w:pos="1080"/>
              </w:tabs>
              <w:overflowPunct w:val="0"/>
              <w:snapToGrid w:val="0"/>
              <w:spacing w:line="260" w:lineRule="exact"/>
              <w:ind w:right="29"/>
              <w:jc w:val="both"/>
              <w:rPr>
                <w:bCs/>
                <w:i/>
                <w:sz w:val="22"/>
                <w:lang w:val="en-HK"/>
              </w:rPr>
            </w:pPr>
            <w:r w:rsidRPr="006D22B1">
              <w:rPr>
                <w:bCs/>
                <w:sz w:val="22"/>
              </w:rPr>
              <w:tab/>
              <w:t>Q</w:t>
            </w:r>
            <w:r>
              <w:rPr>
                <w:rFonts w:hint="eastAsia"/>
                <w:bCs/>
                <w:sz w:val="22"/>
                <w:lang w:eastAsia="zh-TW"/>
              </w:rPr>
              <w:t>3</w:t>
            </w:r>
          </w:p>
        </w:tc>
        <w:tc>
          <w:tcPr>
            <w:tcW w:w="1256" w:type="pct"/>
            <w:shd w:val="clear" w:color="auto" w:fill="auto"/>
          </w:tcPr>
          <w:p w14:paraId="60A288EF" w14:textId="77777777" w:rsidR="00E05F1A" w:rsidRPr="00BD26F6" w:rsidRDefault="00E05F1A" w:rsidP="00193179">
            <w:pPr>
              <w:tabs>
                <w:tab w:val="decimal" w:pos="252"/>
                <w:tab w:val="left" w:pos="1080"/>
                <w:tab w:val="decimal" w:pos="1412"/>
              </w:tabs>
              <w:overflowPunct w:val="0"/>
              <w:snapToGrid w:val="0"/>
              <w:spacing w:line="260" w:lineRule="exact"/>
              <w:ind w:right="29"/>
              <w:jc w:val="center"/>
              <w:rPr>
                <w:bCs/>
                <w:sz w:val="22"/>
                <w:lang w:val="en-HK"/>
              </w:rPr>
            </w:pPr>
            <w:r w:rsidRPr="007228DB">
              <w:rPr>
                <w:rFonts w:hint="eastAsia"/>
                <w:bCs/>
                <w:sz w:val="22"/>
                <w:lang w:val="en-HK" w:eastAsia="zh-TW"/>
              </w:rPr>
              <w:t>3.9</w:t>
            </w:r>
          </w:p>
        </w:tc>
        <w:tc>
          <w:tcPr>
            <w:tcW w:w="1257" w:type="pct"/>
            <w:shd w:val="clear" w:color="auto" w:fill="auto"/>
          </w:tcPr>
          <w:p w14:paraId="566C22FF" w14:textId="77777777" w:rsidR="00E05F1A" w:rsidRPr="00BD26F6" w:rsidRDefault="00E05F1A" w:rsidP="00193179">
            <w:pPr>
              <w:tabs>
                <w:tab w:val="decimal" w:pos="372"/>
                <w:tab w:val="left" w:pos="1080"/>
                <w:tab w:val="decimal" w:pos="1772"/>
              </w:tabs>
              <w:overflowPunct w:val="0"/>
              <w:snapToGrid w:val="0"/>
              <w:spacing w:line="260" w:lineRule="exact"/>
              <w:ind w:right="29"/>
              <w:jc w:val="center"/>
              <w:rPr>
                <w:bCs/>
                <w:sz w:val="22"/>
                <w:lang w:val="en-HK"/>
              </w:rPr>
            </w:pPr>
            <w:r w:rsidRPr="007228DB">
              <w:rPr>
                <w:rFonts w:hint="eastAsia"/>
                <w:bCs/>
                <w:sz w:val="22"/>
                <w:lang w:val="en-HK" w:eastAsia="zh-TW"/>
              </w:rPr>
              <w:t>1.8</w:t>
            </w:r>
          </w:p>
        </w:tc>
        <w:tc>
          <w:tcPr>
            <w:tcW w:w="1257" w:type="pct"/>
            <w:shd w:val="clear" w:color="auto" w:fill="auto"/>
          </w:tcPr>
          <w:p w14:paraId="0D87793D" w14:textId="77777777" w:rsidR="00E05F1A" w:rsidRPr="00BD26F6" w:rsidRDefault="00E05F1A" w:rsidP="00193179">
            <w:pPr>
              <w:tabs>
                <w:tab w:val="decimal" w:pos="692"/>
                <w:tab w:val="left" w:pos="1080"/>
              </w:tabs>
              <w:overflowPunct w:val="0"/>
              <w:snapToGrid w:val="0"/>
              <w:spacing w:line="260" w:lineRule="exact"/>
              <w:ind w:right="29"/>
              <w:jc w:val="center"/>
              <w:rPr>
                <w:bCs/>
                <w:sz w:val="22"/>
                <w:lang w:val="en-HK"/>
              </w:rPr>
            </w:pPr>
            <w:r w:rsidRPr="007228DB">
              <w:rPr>
                <w:rFonts w:hint="eastAsia"/>
                <w:bCs/>
                <w:sz w:val="22"/>
                <w:lang w:val="en-HK" w:eastAsia="zh-TW"/>
              </w:rPr>
              <w:t>1.0</w:t>
            </w:r>
          </w:p>
        </w:tc>
      </w:tr>
      <w:tr w:rsidR="00E05F1A" w:rsidRPr="00D34538" w14:paraId="44E96C96" w14:textId="77777777" w:rsidTr="00193179">
        <w:tc>
          <w:tcPr>
            <w:tcW w:w="1230" w:type="pct"/>
            <w:shd w:val="clear" w:color="auto" w:fill="auto"/>
          </w:tcPr>
          <w:p w14:paraId="1DF8B520" w14:textId="77777777" w:rsidR="00E05F1A" w:rsidRPr="00D34538" w:rsidRDefault="00E05F1A" w:rsidP="00193179">
            <w:pPr>
              <w:tabs>
                <w:tab w:val="left" w:pos="575"/>
                <w:tab w:val="left" w:pos="1080"/>
              </w:tabs>
              <w:overflowPunct w:val="0"/>
              <w:snapToGrid w:val="0"/>
              <w:ind w:right="29"/>
              <w:jc w:val="both"/>
              <w:rPr>
                <w:bCs/>
                <w:sz w:val="16"/>
                <w:lang w:val="en-HK"/>
              </w:rPr>
            </w:pPr>
            <w:r w:rsidRPr="006D22B1">
              <w:rPr>
                <w:bCs/>
                <w:sz w:val="22"/>
              </w:rPr>
              <w:tab/>
              <w:t>Q</w:t>
            </w:r>
            <w:r>
              <w:rPr>
                <w:rFonts w:hint="eastAsia"/>
                <w:bCs/>
                <w:sz w:val="22"/>
                <w:lang w:eastAsia="zh-TW"/>
              </w:rPr>
              <w:t>4</w:t>
            </w:r>
          </w:p>
        </w:tc>
        <w:tc>
          <w:tcPr>
            <w:tcW w:w="1256" w:type="pct"/>
            <w:shd w:val="clear" w:color="auto" w:fill="auto"/>
          </w:tcPr>
          <w:p w14:paraId="694957ED" w14:textId="6687558A" w:rsidR="00E05F1A" w:rsidRPr="007004B9" w:rsidRDefault="00E05F1A" w:rsidP="00193179">
            <w:pPr>
              <w:tabs>
                <w:tab w:val="decimal" w:pos="252"/>
                <w:tab w:val="left" w:pos="1080"/>
                <w:tab w:val="decimal" w:pos="1412"/>
              </w:tabs>
              <w:overflowPunct w:val="0"/>
              <w:snapToGrid w:val="0"/>
              <w:spacing w:line="260" w:lineRule="exact"/>
              <w:ind w:right="29"/>
              <w:jc w:val="center"/>
              <w:rPr>
                <w:bCs/>
                <w:sz w:val="22"/>
                <w:lang w:val="en-HK"/>
              </w:rPr>
            </w:pPr>
            <w:r w:rsidRPr="00881D4A">
              <w:rPr>
                <w:bCs/>
                <w:sz w:val="22"/>
                <w:lang w:val="en-HK"/>
              </w:rPr>
              <w:t>3.</w:t>
            </w:r>
            <w:r w:rsidRPr="00881D4A">
              <w:rPr>
                <w:bCs/>
                <w:sz w:val="22"/>
                <w:lang w:val="en-HK" w:eastAsia="zh-TW"/>
              </w:rPr>
              <w:t>5</w:t>
            </w:r>
          </w:p>
        </w:tc>
        <w:tc>
          <w:tcPr>
            <w:tcW w:w="1257" w:type="pct"/>
            <w:shd w:val="clear" w:color="auto" w:fill="auto"/>
          </w:tcPr>
          <w:p w14:paraId="3DBF0DFE" w14:textId="171A4E82" w:rsidR="00E05F1A" w:rsidRPr="007004B9" w:rsidRDefault="00E05F1A" w:rsidP="00193179">
            <w:pPr>
              <w:tabs>
                <w:tab w:val="decimal" w:pos="372"/>
                <w:tab w:val="left" w:pos="1080"/>
                <w:tab w:val="decimal" w:pos="1772"/>
              </w:tabs>
              <w:overflowPunct w:val="0"/>
              <w:snapToGrid w:val="0"/>
              <w:spacing w:line="260" w:lineRule="exact"/>
              <w:ind w:right="29"/>
              <w:jc w:val="center"/>
              <w:rPr>
                <w:bCs/>
                <w:sz w:val="22"/>
                <w:lang w:val="en-HK"/>
              </w:rPr>
            </w:pPr>
            <w:r w:rsidRPr="00881D4A">
              <w:rPr>
                <w:bCs/>
                <w:sz w:val="22"/>
                <w:lang w:val="en-HK"/>
              </w:rPr>
              <w:t>1.</w:t>
            </w:r>
            <w:r w:rsidRPr="00881D4A">
              <w:rPr>
                <w:bCs/>
                <w:sz w:val="22"/>
                <w:lang w:val="en-HK" w:eastAsia="zh-TW"/>
              </w:rPr>
              <w:t>5</w:t>
            </w:r>
          </w:p>
        </w:tc>
        <w:tc>
          <w:tcPr>
            <w:tcW w:w="1257" w:type="pct"/>
            <w:shd w:val="clear" w:color="auto" w:fill="auto"/>
          </w:tcPr>
          <w:p w14:paraId="65889C84" w14:textId="20349FAF" w:rsidR="00E05F1A" w:rsidRPr="007228DB" w:rsidRDefault="00E05F1A" w:rsidP="00193179">
            <w:pPr>
              <w:tabs>
                <w:tab w:val="left" w:pos="1080"/>
              </w:tabs>
              <w:overflowPunct w:val="0"/>
              <w:snapToGrid w:val="0"/>
              <w:spacing w:line="260" w:lineRule="exact"/>
              <w:ind w:right="29"/>
              <w:jc w:val="center"/>
              <w:rPr>
                <w:bCs/>
                <w:sz w:val="22"/>
                <w:lang w:val="en-HK"/>
              </w:rPr>
            </w:pPr>
            <w:r w:rsidRPr="00881D4A">
              <w:rPr>
                <w:bCs/>
                <w:sz w:val="22"/>
                <w:lang w:val="en-HK"/>
              </w:rPr>
              <w:t>1.</w:t>
            </w:r>
            <w:r w:rsidRPr="00881D4A">
              <w:rPr>
                <w:bCs/>
                <w:sz w:val="22"/>
                <w:lang w:val="en-HK" w:eastAsia="zh-TW"/>
              </w:rPr>
              <w:t>1</w:t>
            </w:r>
          </w:p>
        </w:tc>
      </w:tr>
      <w:tr w:rsidR="00E05F1A" w:rsidRPr="00D34538" w14:paraId="25A1787D" w14:textId="77777777" w:rsidTr="00193179">
        <w:tc>
          <w:tcPr>
            <w:tcW w:w="1230" w:type="pct"/>
            <w:shd w:val="clear" w:color="auto" w:fill="auto"/>
          </w:tcPr>
          <w:p w14:paraId="49F7A144" w14:textId="77777777" w:rsidR="00E05F1A" w:rsidRPr="00D34538" w:rsidRDefault="00E05F1A" w:rsidP="00193179">
            <w:pPr>
              <w:tabs>
                <w:tab w:val="left" w:pos="575"/>
                <w:tab w:val="left" w:pos="1080"/>
              </w:tabs>
              <w:overflowPunct w:val="0"/>
              <w:snapToGrid w:val="0"/>
              <w:spacing w:line="260" w:lineRule="exact"/>
              <w:ind w:right="29"/>
              <w:jc w:val="both"/>
              <w:rPr>
                <w:bCs/>
                <w:sz w:val="22"/>
                <w:lang w:val="en-HK"/>
              </w:rPr>
            </w:pPr>
          </w:p>
        </w:tc>
        <w:tc>
          <w:tcPr>
            <w:tcW w:w="1256" w:type="pct"/>
            <w:shd w:val="clear" w:color="auto" w:fill="auto"/>
          </w:tcPr>
          <w:p w14:paraId="3BF28153" w14:textId="77777777" w:rsidR="00E05F1A" w:rsidRPr="007228DB" w:rsidRDefault="00E05F1A" w:rsidP="00193179">
            <w:pPr>
              <w:tabs>
                <w:tab w:val="decimal" w:pos="252"/>
                <w:tab w:val="decimal" w:pos="1412"/>
              </w:tabs>
              <w:overflowPunct w:val="0"/>
              <w:snapToGrid w:val="0"/>
              <w:spacing w:line="260" w:lineRule="exact"/>
              <w:ind w:right="29"/>
              <w:jc w:val="center"/>
              <w:rPr>
                <w:bCs/>
                <w:sz w:val="22"/>
                <w:lang w:val="en-HK"/>
              </w:rPr>
            </w:pPr>
          </w:p>
        </w:tc>
        <w:tc>
          <w:tcPr>
            <w:tcW w:w="1257" w:type="pct"/>
            <w:shd w:val="clear" w:color="auto" w:fill="auto"/>
          </w:tcPr>
          <w:p w14:paraId="61581BE6" w14:textId="77777777" w:rsidR="00E05F1A" w:rsidRPr="00FA3CDC" w:rsidRDefault="00E05F1A" w:rsidP="00193179">
            <w:pPr>
              <w:tabs>
                <w:tab w:val="decimal" w:pos="372"/>
                <w:tab w:val="left" w:pos="1080"/>
                <w:tab w:val="decimal" w:pos="1592"/>
              </w:tabs>
              <w:overflowPunct w:val="0"/>
              <w:snapToGrid w:val="0"/>
              <w:spacing w:line="260" w:lineRule="exact"/>
              <w:ind w:right="29"/>
              <w:jc w:val="center"/>
              <w:rPr>
                <w:bCs/>
                <w:sz w:val="22"/>
                <w:lang w:val="en-HK"/>
              </w:rPr>
            </w:pPr>
          </w:p>
        </w:tc>
        <w:tc>
          <w:tcPr>
            <w:tcW w:w="1257" w:type="pct"/>
            <w:shd w:val="clear" w:color="auto" w:fill="auto"/>
          </w:tcPr>
          <w:p w14:paraId="0C334317" w14:textId="77777777" w:rsidR="00E05F1A" w:rsidRPr="00BE7B6D" w:rsidRDefault="00E05F1A" w:rsidP="00193179">
            <w:pPr>
              <w:tabs>
                <w:tab w:val="decimal" w:pos="692"/>
                <w:tab w:val="left" w:pos="1080"/>
              </w:tabs>
              <w:overflowPunct w:val="0"/>
              <w:snapToGrid w:val="0"/>
              <w:spacing w:line="260" w:lineRule="exact"/>
              <w:ind w:right="29"/>
              <w:jc w:val="center"/>
              <w:rPr>
                <w:bCs/>
                <w:sz w:val="22"/>
                <w:lang w:val="en-HK"/>
              </w:rPr>
            </w:pPr>
          </w:p>
        </w:tc>
      </w:tr>
    </w:tbl>
    <w:p w14:paraId="49E1D46E" w14:textId="77777777" w:rsidR="00795C4C" w:rsidRDefault="00795C4C" w:rsidP="00795C4C">
      <w:pPr>
        <w:tabs>
          <w:tab w:val="left" w:pos="864"/>
          <w:tab w:val="left" w:pos="1440"/>
        </w:tabs>
        <w:overflowPunct w:val="0"/>
        <w:snapToGrid w:val="0"/>
        <w:spacing w:line="100" w:lineRule="exact"/>
        <w:ind w:left="1440" w:right="-238" w:hanging="1440"/>
        <w:jc w:val="both"/>
        <w:rPr>
          <w:bCs/>
          <w:sz w:val="22"/>
          <w:szCs w:val="22"/>
        </w:rPr>
      </w:pPr>
    </w:p>
    <w:p w14:paraId="779F69E8" w14:textId="77777777" w:rsidR="00795C4C" w:rsidRDefault="00795C4C" w:rsidP="00795C4C">
      <w:pPr>
        <w:tabs>
          <w:tab w:val="left" w:pos="864"/>
          <w:tab w:val="left" w:pos="1440"/>
        </w:tabs>
        <w:overflowPunct w:val="0"/>
        <w:snapToGrid w:val="0"/>
        <w:ind w:left="1440" w:right="-238" w:hanging="1440"/>
        <w:jc w:val="both"/>
        <w:rPr>
          <w:bCs/>
          <w:sz w:val="22"/>
          <w:szCs w:val="22"/>
        </w:rPr>
      </w:pPr>
      <w:proofErr w:type="gramStart"/>
      <w:r w:rsidRPr="00C01839">
        <w:rPr>
          <w:bCs/>
          <w:sz w:val="22"/>
          <w:szCs w:val="22"/>
        </w:rPr>
        <w:t>Note</w:t>
      </w:r>
      <w:r>
        <w:rPr>
          <w:bCs/>
          <w:sz w:val="22"/>
          <w:szCs w:val="22"/>
        </w:rPr>
        <w:t>s :</w:t>
      </w:r>
      <w:proofErr w:type="gramEnd"/>
      <w:r>
        <w:rPr>
          <w:bCs/>
          <w:sz w:val="22"/>
          <w:szCs w:val="22"/>
        </w:rPr>
        <w:tab/>
        <w:t>*</w:t>
      </w:r>
      <w:r w:rsidRPr="00C01839">
        <w:rPr>
          <w:bCs/>
          <w:sz w:val="22"/>
          <w:szCs w:val="22"/>
        </w:rPr>
        <w:tab/>
      </w:r>
      <w:r>
        <w:rPr>
          <w:bCs/>
          <w:sz w:val="22"/>
          <w:szCs w:val="22"/>
        </w:rPr>
        <w:t>Seasonally adjusted (except for annual figures)</w:t>
      </w:r>
      <w:r w:rsidRPr="00C01839">
        <w:rPr>
          <w:bCs/>
          <w:sz w:val="22"/>
          <w:szCs w:val="22"/>
        </w:rPr>
        <w:t>.</w:t>
      </w:r>
    </w:p>
    <w:p w14:paraId="39AEE357" w14:textId="77777777" w:rsidR="00795C4C" w:rsidRDefault="00795C4C" w:rsidP="00795C4C">
      <w:pPr>
        <w:tabs>
          <w:tab w:val="left" w:pos="864"/>
          <w:tab w:val="left" w:pos="1440"/>
        </w:tabs>
        <w:overflowPunct w:val="0"/>
        <w:snapToGrid w:val="0"/>
        <w:ind w:left="1440" w:right="-238" w:hanging="1440"/>
        <w:jc w:val="both"/>
        <w:rPr>
          <w:bCs/>
          <w:sz w:val="22"/>
          <w:szCs w:val="22"/>
        </w:rPr>
      </w:pPr>
    </w:p>
    <w:p w14:paraId="05545667" w14:textId="77777777" w:rsidR="00795C4C" w:rsidRDefault="00795C4C" w:rsidP="00795C4C">
      <w:pPr>
        <w:tabs>
          <w:tab w:val="left" w:pos="864"/>
          <w:tab w:val="left" w:pos="1440"/>
        </w:tabs>
        <w:overflowPunct w:val="0"/>
        <w:snapToGrid w:val="0"/>
        <w:ind w:left="1440" w:right="-238" w:hanging="1440"/>
        <w:jc w:val="both"/>
        <w:rPr>
          <w:bCs/>
          <w:sz w:val="22"/>
          <w:szCs w:val="22"/>
          <w:lang w:eastAsia="zh-TW"/>
        </w:rPr>
      </w:pPr>
      <w:r>
        <w:rPr>
          <w:bCs/>
          <w:sz w:val="22"/>
          <w:szCs w:val="22"/>
        </w:rPr>
        <w:tab/>
        <w:t>#</w:t>
      </w:r>
      <w:r>
        <w:rPr>
          <w:bCs/>
          <w:sz w:val="22"/>
          <w:szCs w:val="22"/>
        </w:rPr>
        <w:tab/>
        <w:t>Provisional figures.</w:t>
      </w:r>
    </w:p>
    <w:p w14:paraId="0F836013" w14:textId="77777777" w:rsidR="00795C4C" w:rsidRPr="00A811BB" w:rsidRDefault="00795C4C" w:rsidP="00795C4C">
      <w:pPr>
        <w:tabs>
          <w:tab w:val="left" w:pos="864"/>
          <w:tab w:val="left" w:pos="1440"/>
        </w:tabs>
        <w:overflowPunct w:val="0"/>
        <w:snapToGrid w:val="0"/>
        <w:spacing w:line="180" w:lineRule="exact"/>
        <w:ind w:right="-238"/>
        <w:jc w:val="both"/>
        <w:rPr>
          <w:bCs/>
          <w:sz w:val="22"/>
          <w:szCs w:val="22"/>
          <w:lang w:eastAsia="zh-TW"/>
        </w:rPr>
      </w:pPr>
    </w:p>
    <w:p w14:paraId="3E096449" w14:textId="77777777" w:rsidR="00795C4C" w:rsidRDefault="00795C4C" w:rsidP="00795C4C">
      <w:pPr>
        <w:tabs>
          <w:tab w:val="left" w:pos="864"/>
          <w:tab w:val="left" w:pos="1440"/>
        </w:tabs>
        <w:overflowPunct w:val="0"/>
        <w:snapToGrid w:val="0"/>
        <w:spacing w:after="60" w:line="240" w:lineRule="exact"/>
        <w:ind w:right="-238"/>
        <w:jc w:val="both"/>
        <w:rPr>
          <w:bCs/>
          <w:sz w:val="22"/>
          <w:szCs w:val="22"/>
        </w:rPr>
      </w:pPr>
      <w:proofErr w:type="gramStart"/>
      <w:r w:rsidRPr="00C01839">
        <w:rPr>
          <w:bCs/>
          <w:sz w:val="22"/>
          <w:szCs w:val="22"/>
        </w:rPr>
        <w:t>Source :</w:t>
      </w:r>
      <w:proofErr w:type="gramEnd"/>
      <w:r w:rsidRPr="00C01839">
        <w:rPr>
          <w:bCs/>
          <w:sz w:val="22"/>
          <w:szCs w:val="22"/>
        </w:rPr>
        <w:tab/>
        <w:t>General Household Survey, Census and Statistics Department.</w:t>
      </w:r>
    </w:p>
    <w:p w14:paraId="7D2CC793" w14:textId="7743CB62" w:rsidR="002516C8" w:rsidRPr="00D2147F" w:rsidRDefault="002516C8" w:rsidP="00795C4C">
      <w:pPr>
        <w:widowControl/>
        <w:suppressAutoHyphens w:val="0"/>
        <w:rPr>
          <w:b/>
          <w:sz w:val="28"/>
          <w:szCs w:val="28"/>
          <w:lang w:eastAsia="zh-TW"/>
        </w:rPr>
      </w:pPr>
    </w:p>
    <w:p w14:paraId="0E512B8D" w14:textId="77777777" w:rsidR="008C7E2D" w:rsidRDefault="008C7E2D">
      <w:pPr>
        <w:widowControl/>
        <w:suppressAutoHyphens w:val="0"/>
        <w:rPr>
          <w:b/>
          <w:sz w:val="28"/>
          <w:szCs w:val="28"/>
          <w:lang w:val="en-HK" w:eastAsia="zh-TW"/>
        </w:rPr>
      </w:pPr>
      <w:r>
        <w:rPr>
          <w:b/>
          <w:sz w:val="28"/>
          <w:szCs w:val="28"/>
          <w:lang w:val="en-HK" w:eastAsia="zh-TW"/>
        </w:rPr>
        <w:br w:type="page"/>
      </w:r>
    </w:p>
    <w:p w14:paraId="6890BDC6" w14:textId="3BE654D4" w:rsidR="00A8065E" w:rsidRPr="00D34538" w:rsidRDefault="00F26005">
      <w:pPr>
        <w:overflowPunct w:val="0"/>
        <w:snapToGrid w:val="0"/>
        <w:spacing w:line="360" w:lineRule="exact"/>
        <w:jc w:val="both"/>
        <w:rPr>
          <w:b/>
          <w:sz w:val="28"/>
          <w:szCs w:val="28"/>
          <w:lang w:val="en-HK" w:eastAsia="zh-TW"/>
        </w:rPr>
      </w:pPr>
      <w:r w:rsidRPr="00D34538">
        <w:rPr>
          <w:b/>
          <w:sz w:val="28"/>
          <w:szCs w:val="28"/>
          <w:lang w:val="en-HK" w:eastAsia="zh-TW"/>
        </w:rPr>
        <w:lastRenderedPageBreak/>
        <w:t>Labour force and t</w:t>
      </w:r>
      <w:r w:rsidR="00A8065E" w:rsidRPr="00D34538">
        <w:rPr>
          <w:b/>
          <w:sz w:val="28"/>
          <w:szCs w:val="28"/>
          <w:lang w:val="en-HK"/>
        </w:rPr>
        <w:t xml:space="preserve">otal employment </w:t>
      </w:r>
    </w:p>
    <w:p w14:paraId="13CD3824" w14:textId="6F742800" w:rsidR="00A8065E" w:rsidRPr="00D34538" w:rsidRDefault="00A8065E">
      <w:pPr>
        <w:tabs>
          <w:tab w:val="left" w:pos="1080"/>
        </w:tabs>
        <w:overflowPunct w:val="0"/>
        <w:spacing w:line="360" w:lineRule="exact"/>
        <w:ind w:right="28"/>
        <w:jc w:val="both"/>
        <w:rPr>
          <w:sz w:val="28"/>
          <w:szCs w:val="28"/>
          <w:lang w:val="en-HK"/>
        </w:rPr>
      </w:pPr>
    </w:p>
    <w:p w14:paraId="2D726BCF" w14:textId="3196B1E3" w:rsidR="005F124D" w:rsidRPr="00A55F0C" w:rsidRDefault="00707707" w:rsidP="005F124D">
      <w:pPr>
        <w:tabs>
          <w:tab w:val="left" w:pos="1080"/>
        </w:tabs>
        <w:overflowPunct w:val="0"/>
        <w:spacing w:line="360" w:lineRule="exact"/>
        <w:ind w:right="28"/>
        <w:jc w:val="both"/>
        <w:rPr>
          <w:sz w:val="28"/>
          <w:szCs w:val="28"/>
        </w:rPr>
      </w:pPr>
      <w:r>
        <w:rPr>
          <w:sz w:val="28"/>
          <w:szCs w:val="28"/>
          <w:lang w:val="en-HK"/>
        </w:rPr>
        <w:t>6</w:t>
      </w:r>
      <w:r w:rsidR="00A8065E" w:rsidRPr="00D34538">
        <w:rPr>
          <w:sz w:val="28"/>
          <w:szCs w:val="28"/>
          <w:lang w:val="en-HK"/>
        </w:rPr>
        <w:t>.2</w:t>
      </w:r>
      <w:r w:rsidR="00A8065E" w:rsidRPr="00D34538">
        <w:rPr>
          <w:sz w:val="28"/>
          <w:szCs w:val="28"/>
          <w:lang w:val="en-HK"/>
        </w:rPr>
        <w:tab/>
      </w:r>
      <w:r w:rsidR="002320FF" w:rsidRPr="003F77EF">
        <w:rPr>
          <w:sz w:val="28"/>
          <w:szCs w:val="28"/>
          <w:lang w:val="en-HK" w:eastAsia="zh-TW"/>
        </w:rPr>
        <w:t>The</w:t>
      </w:r>
      <w:r w:rsidR="00F76068" w:rsidRPr="003F77EF">
        <w:rPr>
          <w:sz w:val="28"/>
          <w:szCs w:val="28"/>
          <w:lang w:val="en-HK" w:eastAsia="zh-TW"/>
        </w:rPr>
        <w:t xml:space="preserve"> </w:t>
      </w:r>
      <w:r w:rsidR="003A3476" w:rsidRPr="003F77EF">
        <w:rPr>
          <w:i/>
          <w:sz w:val="28"/>
          <w:szCs w:val="28"/>
          <w:lang w:val="en-HK" w:eastAsia="zh-TW"/>
        </w:rPr>
        <w:t xml:space="preserve">labour </w:t>
      </w:r>
      <w:proofErr w:type="gramStart"/>
      <w:r w:rsidR="003A3476" w:rsidRPr="003F77EF">
        <w:rPr>
          <w:i/>
          <w:sz w:val="28"/>
          <w:szCs w:val="28"/>
          <w:lang w:val="en-HK" w:eastAsia="zh-TW"/>
        </w:rPr>
        <w:t>force</w:t>
      </w:r>
      <w:r w:rsidR="003A3476" w:rsidRPr="003F77EF">
        <w:rPr>
          <w:sz w:val="28"/>
          <w:szCs w:val="28"/>
          <w:vertAlign w:val="superscript"/>
          <w:lang w:val="en-HK"/>
        </w:rPr>
        <w:t>(</w:t>
      </w:r>
      <w:proofErr w:type="gramEnd"/>
      <w:r w:rsidR="003A3476" w:rsidRPr="003F77EF">
        <w:rPr>
          <w:sz w:val="28"/>
          <w:szCs w:val="28"/>
          <w:vertAlign w:val="superscript"/>
          <w:lang w:val="en-HK" w:eastAsia="zh-TW"/>
        </w:rPr>
        <w:t>4</w:t>
      </w:r>
      <w:r w:rsidR="003A3476" w:rsidRPr="003F77EF">
        <w:rPr>
          <w:sz w:val="28"/>
          <w:szCs w:val="28"/>
          <w:vertAlign w:val="superscript"/>
          <w:lang w:val="en-HK"/>
        </w:rPr>
        <w:t>)</w:t>
      </w:r>
      <w:r w:rsidR="001D2074" w:rsidRPr="003F77EF">
        <w:rPr>
          <w:sz w:val="28"/>
          <w:szCs w:val="28"/>
          <w:lang w:val="en-HK"/>
        </w:rPr>
        <w:t xml:space="preserve"> </w:t>
      </w:r>
      <w:r w:rsidR="00B00AD9">
        <w:rPr>
          <w:sz w:val="28"/>
          <w:szCs w:val="28"/>
          <w:lang w:val="en-HK"/>
        </w:rPr>
        <w:t xml:space="preserve">continued to decline </w:t>
      </w:r>
      <w:r w:rsidR="00F35EE4">
        <w:rPr>
          <w:sz w:val="28"/>
          <w:szCs w:val="28"/>
          <w:lang w:val="en-HK"/>
        </w:rPr>
        <w:t>entering</w:t>
      </w:r>
      <w:r w:rsidR="00B00AD9">
        <w:rPr>
          <w:sz w:val="28"/>
          <w:szCs w:val="28"/>
          <w:lang w:val="en-HK"/>
        </w:rPr>
        <w:t xml:space="preserve"> 2022</w:t>
      </w:r>
      <w:r w:rsidR="00742171">
        <w:rPr>
          <w:sz w:val="28"/>
          <w:szCs w:val="28"/>
          <w:lang w:val="en-HK"/>
        </w:rPr>
        <w:t>,</w:t>
      </w:r>
      <w:r w:rsidR="00B00AD9">
        <w:rPr>
          <w:sz w:val="28"/>
          <w:szCs w:val="28"/>
          <w:lang w:val="en-HK"/>
        </w:rPr>
        <w:t xml:space="preserve"> </w:t>
      </w:r>
      <w:r w:rsidR="00193179">
        <w:rPr>
          <w:sz w:val="28"/>
          <w:szCs w:val="28"/>
          <w:lang w:val="en-HK"/>
        </w:rPr>
        <w:t xml:space="preserve">to a low </w:t>
      </w:r>
      <w:r w:rsidR="00193179" w:rsidRPr="009403E5">
        <w:rPr>
          <w:sz w:val="28"/>
          <w:szCs w:val="28"/>
          <w:lang w:val="en-HK"/>
        </w:rPr>
        <w:t xml:space="preserve">of </w:t>
      </w:r>
      <w:r w:rsidR="00193179" w:rsidRPr="00881D4A">
        <w:rPr>
          <w:sz w:val="28"/>
          <w:szCs w:val="28"/>
          <w:lang w:val="en-HK"/>
        </w:rPr>
        <w:t>3 745 200</w:t>
      </w:r>
      <w:r w:rsidR="00193179" w:rsidRPr="009403E5">
        <w:rPr>
          <w:sz w:val="28"/>
          <w:szCs w:val="28"/>
          <w:lang w:val="en-HK"/>
        </w:rPr>
        <w:t xml:space="preserve"> in</w:t>
      </w:r>
      <w:r w:rsidR="00193179">
        <w:rPr>
          <w:sz w:val="28"/>
          <w:szCs w:val="28"/>
          <w:lang w:val="en-HK"/>
        </w:rPr>
        <w:t xml:space="preserve"> March – May</w:t>
      </w:r>
      <w:r w:rsidR="00B00AD9">
        <w:rPr>
          <w:sz w:val="28"/>
          <w:szCs w:val="28"/>
          <w:lang w:val="en-HK"/>
        </w:rPr>
        <w:t xml:space="preserve">.  </w:t>
      </w:r>
      <w:r w:rsidR="005338C9">
        <w:rPr>
          <w:sz w:val="28"/>
          <w:szCs w:val="28"/>
          <w:lang w:val="en-HK"/>
        </w:rPr>
        <w:t>This</w:t>
      </w:r>
      <w:r w:rsidR="00B00AD9">
        <w:rPr>
          <w:sz w:val="28"/>
          <w:szCs w:val="28"/>
          <w:lang w:val="en-HK"/>
        </w:rPr>
        <w:t xml:space="preserve"> reflected partly a decline in labour force participation rate as a result of some people choosing to leave the labour force</w:t>
      </w:r>
      <w:r w:rsidR="00182412">
        <w:rPr>
          <w:sz w:val="28"/>
          <w:szCs w:val="28"/>
          <w:lang w:val="en-HK"/>
        </w:rPr>
        <w:t xml:space="preserve"> </w:t>
      </w:r>
      <w:r w:rsidR="00742171">
        <w:rPr>
          <w:sz w:val="28"/>
          <w:szCs w:val="28"/>
          <w:lang w:val="en-HK"/>
        </w:rPr>
        <w:t>and</w:t>
      </w:r>
      <w:r w:rsidR="00182412">
        <w:rPr>
          <w:sz w:val="28"/>
          <w:szCs w:val="28"/>
          <w:lang w:val="en-HK"/>
        </w:rPr>
        <w:t xml:space="preserve"> the persistent drag from population ageing</w:t>
      </w:r>
      <w:r w:rsidR="002B78B5">
        <w:rPr>
          <w:sz w:val="28"/>
          <w:szCs w:val="28"/>
          <w:lang w:val="en-HK"/>
        </w:rPr>
        <w:t>, and partly a fall in the working-age population</w:t>
      </w:r>
      <w:r w:rsidR="00A672C7">
        <w:rPr>
          <w:sz w:val="28"/>
          <w:szCs w:val="28"/>
          <w:lang w:val="en-HK"/>
        </w:rPr>
        <w:t xml:space="preserve"> (i.e. land-based non-institutionalised population aged 15 and above)</w:t>
      </w:r>
      <w:r w:rsidR="00B00AD9">
        <w:rPr>
          <w:sz w:val="28"/>
          <w:szCs w:val="28"/>
          <w:lang w:val="en-HK"/>
        </w:rPr>
        <w:t xml:space="preserve">.  The labour force then </w:t>
      </w:r>
      <w:r w:rsidR="002B78B5">
        <w:rPr>
          <w:sz w:val="28"/>
          <w:szCs w:val="28"/>
          <w:lang w:val="en-HK"/>
        </w:rPr>
        <w:t>rose back</w:t>
      </w:r>
      <w:r w:rsidR="00B00AD9">
        <w:rPr>
          <w:sz w:val="28"/>
          <w:szCs w:val="28"/>
          <w:lang w:val="en-HK"/>
        </w:rPr>
        <w:t xml:space="preserve"> in the </w:t>
      </w:r>
      <w:r w:rsidR="005338C9">
        <w:rPr>
          <w:sz w:val="28"/>
          <w:szCs w:val="28"/>
          <w:lang w:val="en-HK"/>
        </w:rPr>
        <w:t>rest</w:t>
      </w:r>
      <w:r w:rsidR="00B00AD9">
        <w:rPr>
          <w:sz w:val="28"/>
          <w:szCs w:val="28"/>
          <w:lang w:val="en-HK"/>
        </w:rPr>
        <w:t xml:space="preserve"> of </w:t>
      </w:r>
      <w:r w:rsidR="0013747D">
        <w:rPr>
          <w:sz w:val="28"/>
          <w:szCs w:val="28"/>
          <w:lang w:val="en-HK"/>
        </w:rPr>
        <w:t>the year</w:t>
      </w:r>
      <w:r w:rsidR="00742171">
        <w:rPr>
          <w:sz w:val="28"/>
          <w:szCs w:val="28"/>
          <w:lang w:val="en-HK"/>
        </w:rPr>
        <w:t xml:space="preserve"> </w:t>
      </w:r>
      <w:r w:rsidR="002B78B5">
        <w:rPr>
          <w:sz w:val="28"/>
          <w:szCs w:val="28"/>
          <w:lang w:val="en-HK"/>
        </w:rPr>
        <w:t xml:space="preserve">to </w:t>
      </w:r>
      <w:r w:rsidR="00193179" w:rsidRPr="009403E5">
        <w:rPr>
          <w:sz w:val="28"/>
          <w:szCs w:val="28"/>
          <w:lang w:val="en-HK"/>
        </w:rPr>
        <w:t>3</w:t>
      </w:r>
      <w:r w:rsidR="00193179">
        <w:rPr>
          <w:sz w:val="28"/>
          <w:szCs w:val="28"/>
          <w:lang w:val="en-HK"/>
        </w:rPr>
        <w:t> 791 300</w:t>
      </w:r>
      <w:r w:rsidR="002B78B5">
        <w:rPr>
          <w:sz w:val="28"/>
          <w:szCs w:val="28"/>
          <w:lang w:val="en-HK"/>
        </w:rPr>
        <w:t xml:space="preserve"> in the fourth quarter,</w:t>
      </w:r>
      <w:r w:rsidR="00B00AD9">
        <w:rPr>
          <w:sz w:val="28"/>
          <w:szCs w:val="28"/>
          <w:lang w:val="en-HK"/>
        </w:rPr>
        <w:t xml:space="preserve"> </w:t>
      </w:r>
      <w:r w:rsidR="00DD7942">
        <w:rPr>
          <w:sz w:val="28"/>
          <w:szCs w:val="28"/>
        </w:rPr>
        <w:t>partly because</w:t>
      </w:r>
      <w:r w:rsidR="00B00AD9">
        <w:rPr>
          <w:sz w:val="28"/>
          <w:szCs w:val="28"/>
          <w:lang w:val="en-HK"/>
        </w:rPr>
        <w:t xml:space="preserve"> improve</w:t>
      </w:r>
      <w:r w:rsidR="005338C9">
        <w:rPr>
          <w:sz w:val="28"/>
          <w:szCs w:val="28"/>
          <w:lang w:val="en-HK"/>
        </w:rPr>
        <w:t>d</w:t>
      </w:r>
      <w:r w:rsidR="00B00AD9">
        <w:rPr>
          <w:sz w:val="28"/>
          <w:szCs w:val="28"/>
          <w:lang w:val="en-HK"/>
        </w:rPr>
        <w:t xml:space="preserve"> employment conditions attracted more people to enter or re-join the labour market.</w:t>
      </w:r>
      <w:r w:rsidR="002B78B5">
        <w:rPr>
          <w:sz w:val="28"/>
          <w:szCs w:val="28"/>
          <w:lang w:val="en-HK"/>
        </w:rPr>
        <w:t xml:space="preserve">  </w:t>
      </w:r>
      <w:r w:rsidR="00C20CD8" w:rsidRPr="00E15392">
        <w:rPr>
          <w:sz w:val="28"/>
          <w:szCs w:val="28"/>
          <w:lang w:val="en-HK"/>
        </w:rPr>
        <w:t xml:space="preserve">Analysed by contributing factor, the labour force participation rate rose back from the record low of 58.1% in March – May to </w:t>
      </w:r>
      <w:r w:rsidR="00C20CD8">
        <w:rPr>
          <w:sz w:val="28"/>
          <w:szCs w:val="28"/>
          <w:lang w:val="en-HK"/>
        </w:rPr>
        <w:t>58.3%</w:t>
      </w:r>
      <w:r w:rsidR="00C20CD8" w:rsidRPr="00E15392">
        <w:rPr>
          <w:sz w:val="28"/>
          <w:szCs w:val="28"/>
          <w:lang w:val="en-HK"/>
        </w:rPr>
        <w:t xml:space="preserve"> in the fourth quarter.  </w:t>
      </w:r>
      <w:r w:rsidR="00C20CD8" w:rsidRPr="007C6029">
        <w:rPr>
          <w:sz w:val="28"/>
          <w:szCs w:val="28"/>
          <w:lang w:val="en-HK"/>
        </w:rPr>
        <w:t xml:space="preserve">The working-age population also increased from </w:t>
      </w:r>
      <w:r w:rsidR="00262346" w:rsidRPr="007C6029">
        <w:rPr>
          <w:sz w:val="28"/>
          <w:szCs w:val="28"/>
          <w:lang w:val="en-HK"/>
        </w:rPr>
        <w:t>6 444 300</w:t>
      </w:r>
      <w:r w:rsidR="00C20CD8" w:rsidRPr="007C6029">
        <w:rPr>
          <w:sz w:val="28"/>
          <w:szCs w:val="28"/>
          <w:lang w:val="en-HK"/>
        </w:rPr>
        <w:t xml:space="preserve"> to 6</w:t>
      </w:r>
      <w:r w:rsidR="00C20CD8" w:rsidRPr="006925BC">
        <w:rPr>
          <w:sz w:val="28"/>
          <w:szCs w:val="28"/>
          <w:lang w:val="en-HK"/>
        </w:rPr>
        <w:t> </w:t>
      </w:r>
      <w:r w:rsidR="00C20CD8" w:rsidRPr="007C6029">
        <w:rPr>
          <w:sz w:val="28"/>
          <w:szCs w:val="28"/>
          <w:lang w:val="en-HK"/>
        </w:rPr>
        <w:t>504</w:t>
      </w:r>
      <w:r w:rsidR="00C20CD8" w:rsidRPr="006925BC">
        <w:rPr>
          <w:sz w:val="28"/>
          <w:szCs w:val="28"/>
          <w:lang w:val="en-HK"/>
        </w:rPr>
        <w:t> </w:t>
      </w:r>
      <w:r w:rsidR="00C20CD8" w:rsidRPr="007C6029">
        <w:rPr>
          <w:sz w:val="28"/>
          <w:szCs w:val="28"/>
          <w:lang w:val="en-HK"/>
        </w:rPr>
        <w:t xml:space="preserve">000 </w:t>
      </w:r>
      <w:r w:rsidR="00AC54C1" w:rsidRPr="007C6029">
        <w:rPr>
          <w:sz w:val="28"/>
          <w:szCs w:val="28"/>
          <w:lang w:val="en-HK"/>
        </w:rPr>
        <w:t>over the same period</w:t>
      </w:r>
      <w:r w:rsidR="00C20CD8">
        <w:rPr>
          <w:sz w:val="28"/>
          <w:szCs w:val="28"/>
          <w:lang w:val="en-HK"/>
        </w:rPr>
        <w:t>.</w:t>
      </w:r>
      <w:r w:rsidR="00262346">
        <w:rPr>
          <w:sz w:val="28"/>
          <w:szCs w:val="28"/>
          <w:lang w:val="en-HK"/>
        </w:rPr>
        <w:t xml:space="preserve"> </w:t>
      </w:r>
    </w:p>
    <w:p w14:paraId="14B7790C" w14:textId="4AB4EA84" w:rsidR="00561CC4" w:rsidRDefault="00561CC4" w:rsidP="00255848">
      <w:pPr>
        <w:tabs>
          <w:tab w:val="left" w:pos="1080"/>
        </w:tabs>
        <w:overflowPunct w:val="0"/>
        <w:spacing w:line="360" w:lineRule="exact"/>
        <w:ind w:right="28"/>
        <w:jc w:val="both"/>
        <w:rPr>
          <w:sz w:val="28"/>
          <w:szCs w:val="28"/>
          <w:lang w:val="en-HK"/>
        </w:rPr>
      </w:pPr>
    </w:p>
    <w:p w14:paraId="6B789461" w14:textId="1849A66E" w:rsidR="00F36C4C" w:rsidRPr="0073021A" w:rsidRDefault="00707707" w:rsidP="00422126">
      <w:pPr>
        <w:widowControl/>
        <w:tabs>
          <w:tab w:val="left" w:pos="1077"/>
        </w:tabs>
        <w:suppressAutoHyphens w:val="0"/>
        <w:spacing w:line="360" w:lineRule="exact"/>
        <w:ind w:right="28"/>
        <w:jc w:val="both"/>
        <w:rPr>
          <w:sz w:val="28"/>
          <w:szCs w:val="28"/>
          <w:highlight w:val="yellow"/>
          <w:lang w:val="en-HK" w:eastAsia="zh-TW"/>
        </w:rPr>
      </w:pPr>
      <w:r>
        <w:rPr>
          <w:sz w:val="28"/>
          <w:szCs w:val="28"/>
          <w:lang w:val="en-HK"/>
        </w:rPr>
        <w:t>6</w:t>
      </w:r>
      <w:r w:rsidR="007927BA" w:rsidRPr="003F77EF">
        <w:rPr>
          <w:sz w:val="28"/>
          <w:szCs w:val="28"/>
          <w:lang w:val="en-HK"/>
        </w:rPr>
        <w:t>.3</w:t>
      </w:r>
      <w:r w:rsidR="00E33FB7" w:rsidRPr="00D34538">
        <w:rPr>
          <w:sz w:val="28"/>
          <w:szCs w:val="28"/>
          <w:lang w:val="en-HK"/>
        </w:rPr>
        <w:tab/>
      </w:r>
      <w:r w:rsidR="00991B8B" w:rsidRPr="00255848">
        <w:rPr>
          <w:i/>
          <w:sz w:val="28"/>
          <w:szCs w:val="28"/>
          <w:lang w:val="en-HK"/>
        </w:rPr>
        <w:t>T</w:t>
      </w:r>
      <w:r w:rsidR="005307E0" w:rsidRPr="00E33FB7">
        <w:rPr>
          <w:i/>
          <w:sz w:val="28"/>
          <w:szCs w:val="28"/>
          <w:lang w:val="en-HK" w:eastAsia="zh-TW"/>
        </w:rPr>
        <w:t xml:space="preserve">otal </w:t>
      </w:r>
      <w:proofErr w:type="gramStart"/>
      <w:r w:rsidR="005307E0" w:rsidRPr="00E33FB7">
        <w:rPr>
          <w:i/>
          <w:sz w:val="28"/>
          <w:szCs w:val="28"/>
          <w:lang w:val="en-HK" w:eastAsia="zh-TW"/>
        </w:rPr>
        <w:t>employmen</w:t>
      </w:r>
      <w:r w:rsidR="005307E0" w:rsidRPr="00840848">
        <w:rPr>
          <w:i/>
          <w:sz w:val="28"/>
          <w:szCs w:val="28"/>
          <w:lang w:val="en-HK" w:eastAsia="zh-TW"/>
        </w:rPr>
        <w:t>t</w:t>
      </w:r>
      <w:r w:rsidR="005307E0" w:rsidRPr="00887FE0">
        <w:rPr>
          <w:sz w:val="28"/>
          <w:szCs w:val="28"/>
          <w:vertAlign w:val="superscript"/>
          <w:lang w:val="en-HK" w:eastAsia="zh-TW"/>
        </w:rPr>
        <w:t>(</w:t>
      </w:r>
      <w:proofErr w:type="gramEnd"/>
      <w:r w:rsidR="005307E0" w:rsidRPr="00887FE0">
        <w:rPr>
          <w:sz w:val="28"/>
          <w:szCs w:val="28"/>
          <w:vertAlign w:val="superscript"/>
          <w:lang w:val="en-HK" w:eastAsia="zh-TW"/>
        </w:rPr>
        <w:t>5)</w:t>
      </w:r>
      <w:r w:rsidR="005307E0">
        <w:rPr>
          <w:sz w:val="28"/>
          <w:szCs w:val="28"/>
          <w:lang w:val="en-HK" w:eastAsia="zh-TW"/>
        </w:rPr>
        <w:t xml:space="preserve"> </w:t>
      </w:r>
      <w:r w:rsidR="008534DD">
        <w:rPr>
          <w:sz w:val="28"/>
          <w:szCs w:val="28"/>
          <w:lang w:val="en-HK" w:eastAsia="zh-TW"/>
        </w:rPr>
        <w:t xml:space="preserve">also reached a low of </w:t>
      </w:r>
      <w:r w:rsidR="00193179" w:rsidRPr="00881D4A">
        <w:rPr>
          <w:sz w:val="28"/>
          <w:szCs w:val="28"/>
          <w:lang w:val="en-HK" w:eastAsia="zh-TW"/>
        </w:rPr>
        <w:t>3 553 800</w:t>
      </w:r>
      <w:r w:rsidR="008534DD">
        <w:rPr>
          <w:sz w:val="28"/>
          <w:szCs w:val="28"/>
          <w:lang w:val="en-HK" w:eastAsia="zh-TW"/>
        </w:rPr>
        <w:t xml:space="preserve"> in March – May, before rising back to </w:t>
      </w:r>
      <w:r w:rsidR="00193179">
        <w:rPr>
          <w:sz w:val="28"/>
          <w:szCs w:val="28"/>
          <w:lang w:val="en-HK" w:eastAsia="zh-TW"/>
        </w:rPr>
        <w:t>3 665 300</w:t>
      </w:r>
      <w:r w:rsidR="008534DD">
        <w:rPr>
          <w:sz w:val="28"/>
          <w:szCs w:val="28"/>
          <w:lang w:val="en-HK" w:eastAsia="zh-TW"/>
        </w:rPr>
        <w:t xml:space="preserve"> in the fourth quarter.  </w:t>
      </w:r>
      <w:r w:rsidR="00193179" w:rsidRPr="00881D4A">
        <w:rPr>
          <w:sz w:val="28"/>
          <w:szCs w:val="28"/>
          <w:lang w:val="en-HK" w:eastAsia="zh-TW"/>
        </w:rPr>
        <w:t>Most</w:t>
      </w:r>
      <w:r w:rsidR="00193179">
        <w:rPr>
          <w:sz w:val="28"/>
          <w:szCs w:val="28"/>
          <w:lang w:val="en-HK" w:eastAsia="zh-TW"/>
        </w:rPr>
        <w:t xml:space="preserve"> major sectors saw increases in employment in the fourth quarter compared with March – May, particularly for </w:t>
      </w:r>
      <w:r w:rsidR="00193179" w:rsidRPr="00881D4A">
        <w:rPr>
          <w:sz w:val="28"/>
          <w:szCs w:val="28"/>
          <w:lang w:val="en-HK" w:eastAsia="zh-TW"/>
        </w:rPr>
        <w:t>the art</w:t>
      </w:r>
      <w:r w:rsidR="007B4248">
        <w:rPr>
          <w:sz w:val="28"/>
          <w:szCs w:val="28"/>
          <w:lang w:val="en-HK" w:eastAsia="zh-TW"/>
        </w:rPr>
        <w:t>s</w:t>
      </w:r>
      <w:r w:rsidR="00193179" w:rsidRPr="00881D4A">
        <w:rPr>
          <w:sz w:val="28"/>
          <w:szCs w:val="28"/>
          <w:lang w:val="en-HK" w:eastAsia="zh-TW"/>
        </w:rPr>
        <w:t xml:space="preserve">, entertainment and recreation sector, </w:t>
      </w:r>
      <w:r w:rsidR="00193179" w:rsidRPr="00533B88">
        <w:rPr>
          <w:sz w:val="28"/>
          <w:szCs w:val="28"/>
          <w:lang w:val="en-HK" w:eastAsia="zh-TW"/>
        </w:rPr>
        <w:t>the food and beverage service activities sector</w:t>
      </w:r>
      <w:r w:rsidR="00193179">
        <w:rPr>
          <w:sz w:val="28"/>
          <w:szCs w:val="28"/>
          <w:lang w:val="en-HK" w:eastAsia="zh-TW"/>
        </w:rPr>
        <w:t>,</w:t>
      </w:r>
      <w:r w:rsidR="00193179" w:rsidRPr="00874077">
        <w:rPr>
          <w:sz w:val="28"/>
          <w:szCs w:val="28"/>
          <w:lang w:val="en-HK" w:eastAsia="zh-TW"/>
        </w:rPr>
        <w:t xml:space="preserve"> </w:t>
      </w:r>
      <w:r w:rsidR="00193179">
        <w:rPr>
          <w:sz w:val="28"/>
          <w:szCs w:val="28"/>
          <w:lang w:val="en-HK" w:eastAsia="zh-TW"/>
        </w:rPr>
        <w:t xml:space="preserve">and </w:t>
      </w:r>
      <w:r w:rsidR="00193179" w:rsidRPr="00881D4A">
        <w:rPr>
          <w:sz w:val="28"/>
          <w:szCs w:val="28"/>
          <w:lang w:val="en-HK" w:eastAsia="zh-TW"/>
        </w:rPr>
        <w:t xml:space="preserve">the </w:t>
      </w:r>
      <w:r w:rsidR="00267FB0" w:rsidRPr="009D5931">
        <w:rPr>
          <w:sz w:val="28"/>
          <w:szCs w:val="28"/>
          <w:lang w:val="en-HK" w:eastAsia="zh-TW"/>
        </w:rPr>
        <w:t>decoration, repair and maintenance for buildings sector</w:t>
      </w:r>
      <w:r w:rsidR="00193179" w:rsidRPr="00874077">
        <w:rPr>
          <w:sz w:val="28"/>
          <w:szCs w:val="28"/>
          <w:lang w:val="en-HK" w:eastAsia="zh-TW"/>
        </w:rPr>
        <w:t>.</w:t>
      </w:r>
    </w:p>
    <w:p w14:paraId="2E20352E" w14:textId="77777777" w:rsidR="008C7E2D" w:rsidRDefault="008C7E2D">
      <w:pPr>
        <w:widowControl/>
        <w:suppressAutoHyphens w:val="0"/>
        <w:rPr>
          <w:b/>
          <w:sz w:val="28"/>
          <w:szCs w:val="28"/>
          <w:lang w:val="en-HK"/>
        </w:rPr>
      </w:pPr>
      <w:r>
        <w:rPr>
          <w:b/>
          <w:sz w:val="28"/>
          <w:szCs w:val="28"/>
          <w:lang w:val="en-HK"/>
        </w:rPr>
        <w:br w:type="page"/>
      </w:r>
    </w:p>
    <w:p w14:paraId="7FA40FE2" w14:textId="2843D005" w:rsidR="000F5635" w:rsidRPr="00934DD5" w:rsidRDefault="000F5635" w:rsidP="005A2A64">
      <w:pPr>
        <w:tabs>
          <w:tab w:val="left" w:pos="1080"/>
        </w:tabs>
        <w:overflowPunct w:val="0"/>
        <w:spacing w:before="240" w:line="360" w:lineRule="exact"/>
        <w:ind w:right="28"/>
        <w:jc w:val="center"/>
        <w:rPr>
          <w:sz w:val="28"/>
          <w:szCs w:val="28"/>
          <w:lang w:val="en-HK" w:eastAsia="zh-TW"/>
        </w:rPr>
      </w:pPr>
      <w:r w:rsidRPr="00934DD5">
        <w:rPr>
          <w:b/>
          <w:sz w:val="28"/>
          <w:szCs w:val="28"/>
          <w:lang w:val="en-HK"/>
        </w:rPr>
        <w:lastRenderedPageBreak/>
        <w:t xml:space="preserve">Table </w:t>
      </w:r>
      <w:proofErr w:type="gramStart"/>
      <w:r w:rsidR="005B5AB6">
        <w:rPr>
          <w:b/>
          <w:sz w:val="28"/>
          <w:szCs w:val="28"/>
          <w:lang w:val="en-HK" w:eastAsia="zh-TW"/>
        </w:rPr>
        <w:t>6</w:t>
      </w:r>
      <w:r w:rsidRPr="00934DD5">
        <w:rPr>
          <w:b/>
          <w:sz w:val="28"/>
          <w:szCs w:val="28"/>
          <w:lang w:val="en-HK"/>
        </w:rPr>
        <w:t>.</w:t>
      </w:r>
      <w:r w:rsidR="002516C8" w:rsidRPr="00934DD5">
        <w:rPr>
          <w:b/>
          <w:sz w:val="28"/>
          <w:szCs w:val="28"/>
          <w:lang w:val="en-HK"/>
        </w:rPr>
        <w:t>2</w:t>
      </w:r>
      <w:r w:rsidRPr="00934DD5">
        <w:rPr>
          <w:b/>
          <w:sz w:val="28"/>
          <w:szCs w:val="28"/>
          <w:lang w:val="en-HK"/>
        </w:rPr>
        <w:t xml:space="preserve"> :</w:t>
      </w:r>
      <w:proofErr w:type="gramEnd"/>
      <w:r w:rsidRPr="00934DD5">
        <w:rPr>
          <w:b/>
          <w:sz w:val="28"/>
          <w:szCs w:val="28"/>
          <w:lang w:val="en-HK" w:eastAsia="zh-TW"/>
        </w:rPr>
        <w:t xml:space="preserve"> </w:t>
      </w:r>
      <w:r w:rsidRPr="00934DD5">
        <w:rPr>
          <w:b/>
          <w:sz w:val="28"/>
          <w:szCs w:val="28"/>
          <w:lang w:val="en-HK"/>
        </w:rPr>
        <w:t>The labour force, and persons employed</w:t>
      </w:r>
      <w:r w:rsidRPr="00934DD5">
        <w:rPr>
          <w:b/>
          <w:sz w:val="28"/>
          <w:szCs w:val="28"/>
          <w:lang w:val="en-HK" w:eastAsia="zh-TW"/>
        </w:rPr>
        <w:t>,</w:t>
      </w:r>
    </w:p>
    <w:p w14:paraId="54024D42" w14:textId="451D124D" w:rsidR="000F5635" w:rsidRPr="00D34538" w:rsidRDefault="000F5635">
      <w:pPr>
        <w:tabs>
          <w:tab w:val="left" w:pos="1080"/>
        </w:tabs>
        <w:overflowPunct w:val="0"/>
        <w:snapToGrid w:val="0"/>
        <w:spacing w:line="360" w:lineRule="exact"/>
        <w:ind w:right="28"/>
        <w:jc w:val="center"/>
        <w:rPr>
          <w:sz w:val="16"/>
          <w:szCs w:val="16"/>
          <w:lang w:val="en-HK" w:eastAsia="zh-TW"/>
        </w:rPr>
      </w:pPr>
      <w:proofErr w:type="gramStart"/>
      <w:r w:rsidRPr="00934DD5">
        <w:rPr>
          <w:b/>
          <w:sz w:val="28"/>
          <w:szCs w:val="28"/>
          <w:lang w:val="en-HK"/>
        </w:rPr>
        <w:t>unemployed</w:t>
      </w:r>
      <w:proofErr w:type="gramEnd"/>
      <w:r w:rsidRPr="00934DD5">
        <w:rPr>
          <w:b/>
          <w:sz w:val="28"/>
          <w:szCs w:val="28"/>
          <w:lang w:val="en-HK"/>
        </w:rPr>
        <w:t xml:space="preserve"> and underemployed</w:t>
      </w:r>
    </w:p>
    <w:tbl>
      <w:tblPr>
        <w:tblW w:w="9120" w:type="dxa"/>
        <w:tblInd w:w="28" w:type="dxa"/>
        <w:tblLayout w:type="fixed"/>
        <w:tblCellMar>
          <w:left w:w="28" w:type="dxa"/>
          <w:right w:w="28" w:type="dxa"/>
        </w:tblCellMar>
        <w:tblLook w:val="0000" w:firstRow="0" w:lastRow="0" w:firstColumn="0" w:lastColumn="0" w:noHBand="0" w:noVBand="0"/>
      </w:tblPr>
      <w:tblGrid>
        <w:gridCol w:w="1673"/>
        <w:gridCol w:w="2047"/>
        <w:gridCol w:w="2040"/>
        <w:gridCol w:w="1560"/>
        <w:gridCol w:w="1800"/>
      </w:tblGrid>
      <w:tr w:rsidR="007B10E8" w:rsidRPr="007B10E8" w14:paraId="613A3208" w14:textId="77777777" w:rsidTr="00193179">
        <w:tc>
          <w:tcPr>
            <w:tcW w:w="1673" w:type="dxa"/>
            <w:shd w:val="clear" w:color="auto" w:fill="auto"/>
          </w:tcPr>
          <w:p w14:paraId="398FBEF4" w14:textId="77777777" w:rsidR="00E05F1A" w:rsidRPr="007B10E8" w:rsidRDefault="00E05F1A" w:rsidP="00193179">
            <w:pPr>
              <w:tabs>
                <w:tab w:val="left" w:pos="575"/>
                <w:tab w:val="left" w:pos="1080"/>
                <w:tab w:val="left" w:pos="2160"/>
              </w:tabs>
              <w:overflowPunct w:val="0"/>
              <w:snapToGrid w:val="0"/>
              <w:ind w:right="29"/>
              <w:jc w:val="center"/>
              <w:rPr>
                <w:bCs/>
                <w:sz w:val="22"/>
                <w:lang w:val="en-HK" w:eastAsia="zh-TW"/>
              </w:rPr>
            </w:pPr>
          </w:p>
        </w:tc>
        <w:tc>
          <w:tcPr>
            <w:tcW w:w="2047" w:type="dxa"/>
            <w:shd w:val="clear" w:color="auto" w:fill="auto"/>
          </w:tcPr>
          <w:p w14:paraId="5A9D71E7" w14:textId="77777777" w:rsidR="00E05F1A" w:rsidRPr="007B10E8" w:rsidRDefault="00E05F1A" w:rsidP="00193179">
            <w:pPr>
              <w:tabs>
                <w:tab w:val="left" w:pos="1080"/>
                <w:tab w:val="left" w:pos="1260"/>
                <w:tab w:val="left" w:pos="2160"/>
              </w:tabs>
              <w:overflowPunct w:val="0"/>
              <w:snapToGrid w:val="0"/>
              <w:ind w:right="29"/>
              <w:jc w:val="center"/>
              <w:rPr>
                <w:bCs/>
                <w:sz w:val="22"/>
                <w:lang w:val="en-HK"/>
              </w:rPr>
            </w:pPr>
          </w:p>
          <w:p w14:paraId="65278DE5" w14:textId="77777777" w:rsidR="00E05F1A" w:rsidRPr="007B10E8" w:rsidRDefault="00E05F1A" w:rsidP="00193179">
            <w:pPr>
              <w:tabs>
                <w:tab w:val="left" w:pos="252"/>
                <w:tab w:val="left" w:pos="1080"/>
                <w:tab w:val="left" w:pos="1260"/>
                <w:tab w:val="left" w:pos="2160"/>
              </w:tabs>
              <w:overflowPunct w:val="0"/>
              <w:snapToGrid w:val="0"/>
              <w:ind w:right="29"/>
              <w:jc w:val="center"/>
              <w:rPr>
                <w:bCs/>
                <w:sz w:val="22"/>
                <w:u w:val="single"/>
                <w:lang w:val="en-HK"/>
              </w:rPr>
            </w:pPr>
            <w:r w:rsidRPr="007B10E8">
              <w:rPr>
                <w:bCs/>
                <w:sz w:val="22"/>
                <w:u w:val="single"/>
                <w:lang w:val="en-HK"/>
              </w:rPr>
              <w:t>Labour force</w:t>
            </w:r>
          </w:p>
        </w:tc>
        <w:tc>
          <w:tcPr>
            <w:tcW w:w="2040" w:type="dxa"/>
            <w:shd w:val="clear" w:color="auto" w:fill="auto"/>
          </w:tcPr>
          <w:p w14:paraId="397B885F" w14:textId="77777777" w:rsidR="00E05F1A" w:rsidRPr="007B10E8" w:rsidRDefault="00E05F1A" w:rsidP="00193179">
            <w:pPr>
              <w:tabs>
                <w:tab w:val="left" w:pos="1080"/>
                <w:tab w:val="left" w:pos="1260"/>
                <w:tab w:val="left" w:pos="2160"/>
              </w:tabs>
              <w:overflowPunct w:val="0"/>
              <w:snapToGrid w:val="0"/>
              <w:ind w:right="29"/>
              <w:jc w:val="center"/>
              <w:rPr>
                <w:bCs/>
                <w:sz w:val="22"/>
                <w:lang w:val="en-HK"/>
              </w:rPr>
            </w:pPr>
          </w:p>
          <w:p w14:paraId="532B79DB" w14:textId="77777777" w:rsidR="00E05F1A" w:rsidRPr="007B10E8" w:rsidRDefault="00E05F1A" w:rsidP="00193179">
            <w:pPr>
              <w:tabs>
                <w:tab w:val="left" w:pos="1080"/>
                <w:tab w:val="left" w:pos="1260"/>
                <w:tab w:val="left" w:pos="2160"/>
              </w:tabs>
              <w:overflowPunct w:val="0"/>
              <w:snapToGrid w:val="0"/>
              <w:ind w:left="120" w:right="29"/>
              <w:jc w:val="center"/>
              <w:rPr>
                <w:bCs/>
                <w:sz w:val="22"/>
                <w:u w:val="single"/>
                <w:lang w:val="en-HK"/>
              </w:rPr>
            </w:pPr>
            <w:r w:rsidRPr="007B10E8">
              <w:rPr>
                <w:bCs/>
                <w:sz w:val="22"/>
                <w:u w:val="single"/>
                <w:lang w:val="en-HK"/>
              </w:rPr>
              <w:t>Persons employed</w:t>
            </w:r>
          </w:p>
        </w:tc>
        <w:tc>
          <w:tcPr>
            <w:tcW w:w="1560" w:type="dxa"/>
            <w:shd w:val="clear" w:color="auto" w:fill="auto"/>
          </w:tcPr>
          <w:p w14:paraId="45EE9C20" w14:textId="77777777" w:rsidR="00E05F1A" w:rsidRPr="007B10E8" w:rsidRDefault="00E05F1A" w:rsidP="00193179">
            <w:pPr>
              <w:tabs>
                <w:tab w:val="left" w:pos="1080"/>
                <w:tab w:val="left" w:pos="2160"/>
              </w:tabs>
              <w:overflowPunct w:val="0"/>
              <w:snapToGrid w:val="0"/>
              <w:ind w:right="29"/>
              <w:jc w:val="center"/>
              <w:rPr>
                <w:bCs/>
                <w:sz w:val="22"/>
                <w:lang w:val="en-HK"/>
              </w:rPr>
            </w:pPr>
            <w:r w:rsidRPr="007B10E8">
              <w:rPr>
                <w:bCs/>
                <w:sz w:val="22"/>
                <w:lang w:val="en-HK"/>
              </w:rPr>
              <w:t>Persons   </w:t>
            </w:r>
          </w:p>
          <w:p w14:paraId="6DE86218" w14:textId="77777777" w:rsidR="00E05F1A" w:rsidRPr="007B10E8" w:rsidRDefault="00E05F1A" w:rsidP="00193179">
            <w:pPr>
              <w:tabs>
                <w:tab w:val="left" w:pos="1080"/>
                <w:tab w:val="left" w:pos="1372"/>
                <w:tab w:val="left" w:pos="2160"/>
              </w:tabs>
              <w:overflowPunct w:val="0"/>
              <w:snapToGrid w:val="0"/>
              <w:ind w:right="29"/>
              <w:jc w:val="center"/>
              <w:rPr>
                <w:bCs/>
                <w:sz w:val="22"/>
                <w:vertAlign w:val="superscript"/>
                <w:lang w:val="en-HK"/>
              </w:rPr>
            </w:pPr>
            <w:r w:rsidRPr="007B10E8">
              <w:rPr>
                <w:bCs/>
                <w:sz w:val="22"/>
                <w:u w:val="single"/>
                <w:lang w:val="en-HK"/>
              </w:rPr>
              <w:t>unemployed</w:t>
            </w:r>
            <w:r w:rsidRPr="007B10E8">
              <w:rPr>
                <w:bCs/>
                <w:sz w:val="22"/>
                <w:vertAlign w:val="superscript"/>
                <w:lang w:val="en-HK"/>
              </w:rPr>
              <w:t>(a)</w:t>
            </w:r>
          </w:p>
        </w:tc>
        <w:tc>
          <w:tcPr>
            <w:tcW w:w="1800" w:type="dxa"/>
            <w:shd w:val="clear" w:color="auto" w:fill="auto"/>
          </w:tcPr>
          <w:p w14:paraId="07083732" w14:textId="77777777" w:rsidR="00E05F1A" w:rsidRPr="007B10E8" w:rsidRDefault="00E05F1A" w:rsidP="00193179">
            <w:pPr>
              <w:tabs>
                <w:tab w:val="left" w:pos="1080"/>
                <w:tab w:val="left" w:pos="1260"/>
                <w:tab w:val="left" w:pos="2160"/>
              </w:tabs>
              <w:overflowPunct w:val="0"/>
              <w:snapToGrid w:val="0"/>
              <w:ind w:right="29"/>
              <w:jc w:val="center"/>
              <w:rPr>
                <w:bCs/>
                <w:sz w:val="22"/>
                <w:u w:val="single"/>
                <w:lang w:val="en-HK"/>
              </w:rPr>
            </w:pPr>
            <w:r w:rsidRPr="007B10E8">
              <w:rPr>
                <w:bCs/>
                <w:sz w:val="22"/>
                <w:lang w:val="en-HK"/>
              </w:rPr>
              <w:t xml:space="preserve">Persons </w:t>
            </w:r>
            <w:r w:rsidRPr="007B10E8">
              <w:rPr>
                <w:bCs/>
                <w:sz w:val="22"/>
                <w:u w:val="single"/>
                <w:lang w:val="en-HK"/>
              </w:rPr>
              <w:t>underemployed</w:t>
            </w:r>
          </w:p>
        </w:tc>
      </w:tr>
      <w:tr w:rsidR="007B10E8" w:rsidRPr="007B10E8" w14:paraId="6DD0AF61" w14:textId="77777777" w:rsidTr="00193179">
        <w:tc>
          <w:tcPr>
            <w:tcW w:w="1673" w:type="dxa"/>
            <w:shd w:val="clear" w:color="auto" w:fill="auto"/>
          </w:tcPr>
          <w:p w14:paraId="109E57F1" w14:textId="77777777" w:rsidR="00E05F1A" w:rsidRPr="007B10E8" w:rsidRDefault="00E05F1A" w:rsidP="00193179">
            <w:pPr>
              <w:tabs>
                <w:tab w:val="left" w:pos="575"/>
                <w:tab w:val="left" w:pos="1080"/>
              </w:tabs>
              <w:overflowPunct w:val="0"/>
              <w:snapToGrid w:val="0"/>
              <w:ind w:right="29"/>
              <w:jc w:val="both"/>
              <w:rPr>
                <w:bCs/>
                <w:sz w:val="16"/>
                <w:lang w:val="en-HK"/>
              </w:rPr>
            </w:pPr>
          </w:p>
        </w:tc>
        <w:tc>
          <w:tcPr>
            <w:tcW w:w="2047" w:type="dxa"/>
            <w:shd w:val="clear" w:color="auto" w:fill="auto"/>
          </w:tcPr>
          <w:p w14:paraId="25A075C5" w14:textId="77777777" w:rsidR="00E05F1A" w:rsidRPr="007B10E8" w:rsidRDefault="00E05F1A" w:rsidP="00193179">
            <w:pPr>
              <w:tabs>
                <w:tab w:val="left" w:pos="575"/>
                <w:tab w:val="left" w:pos="1080"/>
              </w:tabs>
              <w:overflowPunct w:val="0"/>
              <w:snapToGrid w:val="0"/>
              <w:ind w:right="29"/>
              <w:jc w:val="both"/>
              <w:rPr>
                <w:bCs/>
                <w:sz w:val="16"/>
                <w:lang w:val="en-HK"/>
              </w:rPr>
            </w:pPr>
          </w:p>
        </w:tc>
        <w:tc>
          <w:tcPr>
            <w:tcW w:w="2040" w:type="dxa"/>
            <w:shd w:val="clear" w:color="auto" w:fill="auto"/>
          </w:tcPr>
          <w:p w14:paraId="17D2C968" w14:textId="77777777" w:rsidR="00E05F1A" w:rsidRPr="007B10E8" w:rsidRDefault="00E05F1A" w:rsidP="00193179">
            <w:pPr>
              <w:tabs>
                <w:tab w:val="left" w:pos="575"/>
                <w:tab w:val="left" w:pos="1080"/>
              </w:tabs>
              <w:overflowPunct w:val="0"/>
              <w:snapToGrid w:val="0"/>
              <w:ind w:right="29"/>
              <w:jc w:val="both"/>
              <w:rPr>
                <w:bCs/>
                <w:sz w:val="16"/>
                <w:lang w:val="en-HK"/>
              </w:rPr>
            </w:pPr>
          </w:p>
        </w:tc>
        <w:tc>
          <w:tcPr>
            <w:tcW w:w="1560" w:type="dxa"/>
            <w:shd w:val="clear" w:color="auto" w:fill="auto"/>
          </w:tcPr>
          <w:p w14:paraId="0C854F29" w14:textId="77777777" w:rsidR="00E05F1A" w:rsidRPr="007B10E8" w:rsidRDefault="00E05F1A" w:rsidP="00193179">
            <w:pPr>
              <w:tabs>
                <w:tab w:val="left" w:pos="575"/>
                <w:tab w:val="left" w:pos="1080"/>
              </w:tabs>
              <w:overflowPunct w:val="0"/>
              <w:snapToGrid w:val="0"/>
              <w:ind w:right="29"/>
              <w:jc w:val="both"/>
              <w:rPr>
                <w:bCs/>
                <w:sz w:val="16"/>
                <w:lang w:val="en-HK"/>
              </w:rPr>
            </w:pPr>
          </w:p>
        </w:tc>
        <w:tc>
          <w:tcPr>
            <w:tcW w:w="1800" w:type="dxa"/>
            <w:shd w:val="clear" w:color="auto" w:fill="auto"/>
          </w:tcPr>
          <w:p w14:paraId="713A8A18" w14:textId="77777777" w:rsidR="00E05F1A" w:rsidRPr="007B10E8" w:rsidRDefault="00E05F1A" w:rsidP="00193179">
            <w:pPr>
              <w:tabs>
                <w:tab w:val="left" w:pos="575"/>
                <w:tab w:val="left" w:pos="1080"/>
              </w:tabs>
              <w:overflowPunct w:val="0"/>
              <w:snapToGrid w:val="0"/>
              <w:ind w:right="29"/>
              <w:jc w:val="both"/>
              <w:rPr>
                <w:bCs/>
                <w:sz w:val="16"/>
                <w:lang w:val="en-HK"/>
              </w:rPr>
            </w:pPr>
          </w:p>
        </w:tc>
      </w:tr>
      <w:tr w:rsidR="007B10E8" w:rsidRPr="007B10E8" w14:paraId="7188DBFB" w14:textId="77777777" w:rsidTr="00193179">
        <w:tc>
          <w:tcPr>
            <w:tcW w:w="1673" w:type="dxa"/>
            <w:shd w:val="clear" w:color="auto" w:fill="auto"/>
          </w:tcPr>
          <w:p w14:paraId="79E51565" w14:textId="77777777" w:rsidR="00E05F1A" w:rsidRPr="007B10E8" w:rsidRDefault="00E05F1A" w:rsidP="00193179">
            <w:pPr>
              <w:tabs>
                <w:tab w:val="left" w:pos="575"/>
                <w:tab w:val="left" w:pos="672"/>
                <w:tab w:val="left" w:pos="1080"/>
              </w:tabs>
              <w:overflowPunct w:val="0"/>
              <w:snapToGrid w:val="0"/>
              <w:spacing w:line="260" w:lineRule="exact"/>
              <w:ind w:right="29"/>
              <w:jc w:val="both"/>
              <w:rPr>
                <w:bCs/>
                <w:sz w:val="22"/>
                <w:lang w:eastAsia="zh-TW"/>
              </w:rPr>
            </w:pPr>
            <w:r w:rsidRPr="007B10E8">
              <w:rPr>
                <w:bCs/>
                <w:sz w:val="22"/>
              </w:rPr>
              <w:t>202</w:t>
            </w:r>
            <w:r w:rsidRPr="007B10E8">
              <w:rPr>
                <w:rFonts w:hint="eastAsia"/>
                <w:bCs/>
                <w:sz w:val="22"/>
                <w:lang w:eastAsia="zh-TW"/>
              </w:rPr>
              <w:t>1</w:t>
            </w:r>
            <w:r w:rsidRPr="007B10E8">
              <w:rPr>
                <w:bCs/>
                <w:sz w:val="22"/>
              </w:rPr>
              <w:tab/>
              <w:t>Annual</w:t>
            </w:r>
          </w:p>
        </w:tc>
        <w:tc>
          <w:tcPr>
            <w:tcW w:w="2047" w:type="dxa"/>
            <w:shd w:val="clear" w:color="auto" w:fill="auto"/>
          </w:tcPr>
          <w:p w14:paraId="6472B8F4" w14:textId="77777777" w:rsidR="00E05F1A" w:rsidRPr="007B10E8" w:rsidRDefault="00E05F1A" w:rsidP="00193179">
            <w:pPr>
              <w:tabs>
                <w:tab w:val="decimal" w:pos="252"/>
                <w:tab w:val="decimal" w:pos="1412"/>
              </w:tabs>
              <w:overflowPunct w:val="0"/>
              <w:snapToGrid w:val="0"/>
              <w:spacing w:line="260" w:lineRule="exact"/>
              <w:ind w:left="134" w:right="29"/>
              <w:jc w:val="center"/>
              <w:rPr>
                <w:sz w:val="22"/>
              </w:rPr>
            </w:pPr>
            <w:r w:rsidRPr="007B10E8">
              <w:rPr>
                <w:sz w:val="22"/>
                <w:lang w:val="en-HK"/>
              </w:rPr>
              <w:t>3</w:t>
            </w:r>
            <w:r w:rsidRPr="007B10E8">
              <w:rPr>
                <w:sz w:val="22"/>
                <w:lang w:val="en-US"/>
              </w:rPr>
              <w:t> </w:t>
            </w:r>
            <w:r w:rsidRPr="007B10E8">
              <w:rPr>
                <w:sz w:val="22"/>
                <w:lang w:val="en-HK"/>
              </w:rPr>
              <w:t>870 400</w:t>
            </w:r>
            <w:r w:rsidRPr="007B10E8">
              <w:rPr>
                <w:sz w:val="22"/>
                <w:lang w:val="en-HK"/>
              </w:rPr>
              <w:tab/>
              <w:t>(-1.2)</w:t>
            </w:r>
          </w:p>
        </w:tc>
        <w:tc>
          <w:tcPr>
            <w:tcW w:w="2040" w:type="dxa"/>
            <w:shd w:val="clear" w:color="auto" w:fill="auto"/>
          </w:tcPr>
          <w:p w14:paraId="202E4CD2" w14:textId="77777777" w:rsidR="00E05F1A" w:rsidRPr="007B10E8" w:rsidRDefault="00E05F1A" w:rsidP="00193179">
            <w:pPr>
              <w:tabs>
                <w:tab w:val="decimal" w:pos="372"/>
                <w:tab w:val="left" w:pos="1080"/>
                <w:tab w:val="decimal" w:pos="1592"/>
              </w:tabs>
              <w:overflowPunct w:val="0"/>
              <w:snapToGrid w:val="0"/>
              <w:spacing w:line="260" w:lineRule="exact"/>
              <w:ind w:right="29"/>
              <w:jc w:val="both"/>
              <w:rPr>
                <w:sz w:val="22"/>
              </w:rPr>
            </w:pPr>
            <w:r w:rsidRPr="007B10E8">
              <w:rPr>
                <w:sz w:val="22"/>
                <w:lang w:val="en-HK"/>
              </w:rPr>
              <w:tab/>
              <w:t>3 670 200</w:t>
            </w:r>
            <w:r w:rsidRPr="007B10E8">
              <w:rPr>
                <w:bCs/>
                <w:sz w:val="22"/>
                <w:lang w:val="en-HK"/>
              </w:rPr>
              <w:tab/>
              <w:t>(-</w:t>
            </w:r>
            <w:r w:rsidRPr="007B10E8">
              <w:rPr>
                <w:sz w:val="22"/>
                <w:lang w:val="en-HK"/>
              </w:rPr>
              <w:t>0.6)</w:t>
            </w:r>
          </w:p>
        </w:tc>
        <w:tc>
          <w:tcPr>
            <w:tcW w:w="1560" w:type="dxa"/>
            <w:shd w:val="clear" w:color="auto" w:fill="auto"/>
          </w:tcPr>
          <w:p w14:paraId="2B45E883" w14:textId="77777777" w:rsidR="00E05F1A" w:rsidRPr="007B10E8" w:rsidRDefault="00E05F1A" w:rsidP="00193179">
            <w:pPr>
              <w:tabs>
                <w:tab w:val="decimal" w:pos="692"/>
                <w:tab w:val="left" w:pos="1080"/>
              </w:tabs>
              <w:overflowPunct w:val="0"/>
              <w:snapToGrid w:val="0"/>
              <w:spacing w:line="260" w:lineRule="exact"/>
              <w:ind w:leftChars="69" w:left="166" w:right="29"/>
              <w:jc w:val="center"/>
              <w:rPr>
                <w:sz w:val="22"/>
              </w:rPr>
            </w:pPr>
            <w:r w:rsidRPr="007B10E8">
              <w:rPr>
                <w:bCs/>
                <w:sz w:val="22"/>
                <w:lang w:val="en-HK"/>
              </w:rPr>
              <w:t>200 300</w:t>
            </w:r>
          </w:p>
        </w:tc>
        <w:tc>
          <w:tcPr>
            <w:tcW w:w="1800" w:type="dxa"/>
            <w:shd w:val="clear" w:color="auto" w:fill="auto"/>
          </w:tcPr>
          <w:p w14:paraId="33F5A35C" w14:textId="77777777" w:rsidR="00E05F1A" w:rsidRPr="007B10E8" w:rsidRDefault="00E05F1A" w:rsidP="00193179">
            <w:pPr>
              <w:tabs>
                <w:tab w:val="decimal" w:pos="812"/>
                <w:tab w:val="left" w:pos="1080"/>
              </w:tabs>
              <w:overflowPunct w:val="0"/>
              <w:snapToGrid w:val="0"/>
              <w:spacing w:line="260" w:lineRule="exact"/>
              <w:ind w:right="29"/>
              <w:jc w:val="center"/>
              <w:rPr>
                <w:sz w:val="22"/>
              </w:rPr>
            </w:pPr>
            <w:r w:rsidRPr="007B10E8">
              <w:rPr>
                <w:bCs/>
                <w:sz w:val="22"/>
                <w:lang w:val="en-HK" w:eastAsia="zh-TW"/>
              </w:rPr>
              <w:t xml:space="preserve"> 98 900</w:t>
            </w:r>
          </w:p>
        </w:tc>
      </w:tr>
      <w:tr w:rsidR="007B10E8" w:rsidRPr="007B10E8" w14:paraId="51D3E3B6" w14:textId="77777777" w:rsidTr="00193179">
        <w:tc>
          <w:tcPr>
            <w:tcW w:w="1673" w:type="dxa"/>
            <w:shd w:val="clear" w:color="auto" w:fill="auto"/>
          </w:tcPr>
          <w:p w14:paraId="2A6C2B0A" w14:textId="77777777" w:rsidR="00E05F1A" w:rsidRPr="007B10E8" w:rsidRDefault="00E05F1A" w:rsidP="00193179">
            <w:pPr>
              <w:tabs>
                <w:tab w:val="left" w:pos="575"/>
                <w:tab w:val="left" w:pos="1080"/>
              </w:tabs>
              <w:overflowPunct w:val="0"/>
              <w:snapToGrid w:val="0"/>
              <w:ind w:right="29"/>
              <w:jc w:val="both"/>
              <w:rPr>
                <w:bCs/>
                <w:sz w:val="16"/>
              </w:rPr>
            </w:pPr>
          </w:p>
        </w:tc>
        <w:tc>
          <w:tcPr>
            <w:tcW w:w="2047" w:type="dxa"/>
            <w:shd w:val="clear" w:color="auto" w:fill="auto"/>
          </w:tcPr>
          <w:p w14:paraId="12BBE60B" w14:textId="77777777" w:rsidR="00E05F1A" w:rsidRPr="007B10E8" w:rsidRDefault="00E05F1A" w:rsidP="00193179">
            <w:pPr>
              <w:tabs>
                <w:tab w:val="decimal" w:pos="252"/>
                <w:tab w:val="left" w:pos="1080"/>
                <w:tab w:val="decimal" w:pos="1412"/>
              </w:tabs>
              <w:overflowPunct w:val="0"/>
              <w:snapToGrid w:val="0"/>
              <w:ind w:right="29"/>
              <w:jc w:val="center"/>
              <w:rPr>
                <w:bCs/>
                <w:sz w:val="16"/>
                <w:highlight w:val="yellow"/>
              </w:rPr>
            </w:pPr>
          </w:p>
        </w:tc>
        <w:tc>
          <w:tcPr>
            <w:tcW w:w="2040" w:type="dxa"/>
            <w:shd w:val="clear" w:color="auto" w:fill="auto"/>
          </w:tcPr>
          <w:p w14:paraId="4D74EB71" w14:textId="77777777" w:rsidR="00E05F1A" w:rsidRPr="007B10E8" w:rsidRDefault="00E05F1A" w:rsidP="00193179">
            <w:pPr>
              <w:tabs>
                <w:tab w:val="decimal" w:pos="372"/>
                <w:tab w:val="left" w:pos="1080"/>
                <w:tab w:val="decimal" w:pos="1772"/>
              </w:tabs>
              <w:overflowPunct w:val="0"/>
              <w:snapToGrid w:val="0"/>
              <w:ind w:right="29"/>
              <w:jc w:val="both"/>
              <w:rPr>
                <w:bCs/>
                <w:sz w:val="16"/>
                <w:highlight w:val="yellow"/>
              </w:rPr>
            </w:pPr>
          </w:p>
        </w:tc>
        <w:tc>
          <w:tcPr>
            <w:tcW w:w="1560" w:type="dxa"/>
            <w:shd w:val="clear" w:color="auto" w:fill="auto"/>
          </w:tcPr>
          <w:p w14:paraId="197937C7" w14:textId="77777777" w:rsidR="00E05F1A" w:rsidRPr="007B10E8" w:rsidRDefault="00E05F1A" w:rsidP="00193179">
            <w:pPr>
              <w:tabs>
                <w:tab w:val="left" w:pos="1080"/>
              </w:tabs>
              <w:overflowPunct w:val="0"/>
              <w:snapToGrid w:val="0"/>
              <w:ind w:right="29"/>
              <w:jc w:val="center"/>
              <w:rPr>
                <w:bCs/>
                <w:sz w:val="16"/>
                <w:highlight w:val="yellow"/>
              </w:rPr>
            </w:pPr>
          </w:p>
        </w:tc>
        <w:tc>
          <w:tcPr>
            <w:tcW w:w="1800" w:type="dxa"/>
            <w:shd w:val="clear" w:color="auto" w:fill="auto"/>
          </w:tcPr>
          <w:p w14:paraId="5A5D8C15" w14:textId="77777777" w:rsidR="00E05F1A" w:rsidRPr="007B10E8" w:rsidRDefault="00E05F1A" w:rsidP="00193179">
            <w:pPr>
              <w:tabs>
                <w:tab w:val="decimal" w:pos="812"/>
                <w:tab w:val="left" w:pos="1080"/>
              </w:tabs>
              <w:overflowPunct w:val="0"/>
              <w:snapToGrid w:val="0"/>
              <w:ind w:right="29"/>
              <w:jc w:val="center"/>
              <w:rPr>
                <w:bCs/>
                <w:sz w:val="16"/>
                <w:highlight w:val="yellow"/>
              </w:rPr>
            </w:pPr>
          </w:p>
        </w:tc>
      </w:tr>
      <w:tr w:rsidR="007B10E8" w:rsidRPr="007B10E8" w14:paraId="30A45BE3" w14:textId="77777777" w:rsidTr="00193179">
        <w:tc>
          <w:tcPr>
            <w:tcW w:w="1673" w:type="dxa"/>
            <w:shd w:val="clear" w:color="auto" w:fill="auto"/>
          </w:tcPr>
          <w:p w14:paraId="48D38E0A" w14:textId="77777777" w:rsidR="00E05F1A" w:rsidRPr="007B10E8" w:rsidRDefault="00E05F1A" w:rsidP="00193179">
            <w:pPr>
              <w:tabs>
                <w:tab w:val="left" w:pos="575"/>
                <w:tab w:val="left" w:pos="1080"/>
              </w:tabs>
              <w:overflowPunct w:val="0"/>
              <w:snapToGrid w:val="0"/>
              <w:spacing w:line="260" w:lineRule="exact"/>
              <w:ind w:right="29"/>
              <w:jc w:val="both"/>
              <w:rPr>
                <w:bCs/>
                <w:sz w:val="22"/>
              </w:rPr>
            </w:pPr>
            <w:r w:rsidRPr="007B10E8">
              <w:rPr>
                <w:bCs/>
                <w:sz w:val="22"/>
              </w:rPr>
              <w:tab/>
              <w:t>Q1</w:t>
            </w:r>
          </w:p>
        </w:tc>
        <w:tc>
          <w:tcPr>
            <w:tcW w:w="2047" w:type="dxa"/>
            <w:shd w:val="clear" w:color="auto" w:fill="auto"/>
          </w:tcPr>
          <w:p w14:paraId="76FCF610" w14:textId="77777777" w:rsidR="00E05F1A" w:rsidRPr="007B10E8" w:rsidRDefault="00E05F1A" w:rsidP="00193179">
            <w:pPr>
              <w:tabs>
                <w:tab w:val="decimal" w:pos="252"/>
                <w:tab w:val="decimal" w:pos="1412"/>
              </w:tabs>
              <w:overflowPunct w:val="0"/>
              <w:snapToGrid w:val="0"/>
              <w:spacing w:line="260" w:lineRule="exact"/>
              <w:ind w:leftChars="65" w:left="156" w:right="29"/>
              <w:jc w:val="center"/>
              <w:rPr>
                <w:bCs/>
                <w:sz w:val="22"/>
              </w:rPr>
            </w:pPr>
            <w:r w:rsidRPr="007B10E8">
              <w:rPr>
                <w:bCs/>
                <w:sz w:val="22"/>
                <w:lang w:val="en-HK"/>
              </w:rPr>
              <w:t>3 888 500</w:t>
            </w:r>
            <w:r w:rsidRPr="007B10E8">
              <w:rPr>
                <w:bCs/>
                <w:sz w:val="22"/>
                <w:lang w:val="en-HK"/>
              </w:rPr>
              <w:tab/>
              <w:t>(-0.8)</w:t>
            </w:r>
          </w:p>
        </w:tc>
        <w:tc>
          <w:tcPr>
            <w:tcW w:w="2040" w:type="dxa"/>
            <w:shd w:val="clear" w:color="auto" w:fill="auto"/>
          </w:tcPr>
          <w:p w14:paraId="6178BB3F" w14:textId="77777777" w:rsidR="00E05F1A" w:rsidRPr="007B10E8" w:rsidRDefault="00E05F1A" w:rsidP="00193179">
            <w:pPr>
              <w:tabs>
                <w:tab w:val="decimal" w:pos="372"/>
                <w:tab w:val="left" w:pos="1080"/>
                <w:tab w:val="decimal" w:pos="1592"/>
              </w:tabs>
              <w:overflowPunct w:val="0"/>
              <w:snapToGrid w:val="0"/>
              <w:spacing w:line="260" w:lineRule="exact"/>
              <w:ind w:right="29"/>
              <w:jc w:val="both"/>
              <w:rPr>
                <w:bCs/>
                <w:sz w:val="22"/>
              </w:rPr>
            </w:pPr>
            <w:r w:rsidRPr="007B10E8">
              <w:rPr>
                <w:bCs/>
                <w:sz w:val="22"/>
                <w:lang w:val="en-HK"/>
              </w:rPr>
              <w:tab/>
              <w:t>3</w:t>
            </w:r>
            <w:r w:rsidRPr="007B10E8">
              <w:t> </w:t>
            </w:r>
            <w:r w:rsidRPr="007B10E8">
              <w:rPr>
                <w:sz w:val="22"/>
                <w:szCs w:val="22"/>
              </w:rPr>
              <w:t>627 600</w:t>
            </w:r>
            <w:r w:rsidRPr="007B10E8">
              <w:rPr>
                <w:bCs/>
                <w:sz w:val="22"/>
                <w:lang w:val="en-HK"/>
              </w:rPr>
              <w:tab/>
              <w:t>(-3.4)</w:t>
            </w:r>
          </w:p>
        </w:tc>
        <w:tc>
          <w:tcPr>
            <w:tcW w:w="1560" w:type="dxa"/>
            <w:shd w:val="clear" w:color="auto" w:fill="auto"/>
          </w:tcPr>
          <w:p w14:paraId="6FB44E67" w14:textId="77777777" w:rsidR="00E05F1A" w:rsidRPr="007B10E8" w:rsidRDefault="00E05F1A" w:rsidP="00193179">
            <w:pPr>
              <w:tabs>
                <w:tab w:val="decimal" w:pos="692"/>
                <w:tab w:val="left" w:pos="1080"/>
              </w:tabs>
              <w:overflowPunct w:val="0"/>
              <w:snapToGrid w:val="0"/>
              <w:spacing w:line="260" w:lineRule="exact"/>
              <w:ind w:leftChars="65" w:left="156" w:right="29"/>
              <w:jc w:val="center"/>
              <w:rPr>
                <w:bCs/>
                <w:sz w:val="22"/>
              </w:rPr>
            </w:pPr>
            <w:r w:rsidRPr="007B10E8">
              <w:rPr>
                <w:bCs/>
                <w:sz w:val="22"/>
                <w:lang w:val="en-HK"/>
              </w:rPr>
              <w:t>260 900</w:t>
            </w:r>
          </w:p>
        </w:tc>
        <w:tc>
          <w:tcPr>
            <w:tcW w:w="1800" w:type="dxa"/>
            <w:shd w:val="clear" w:color="auto" w:fill="auto"/>
          </w:tcPr>
          <w:p w14:paraId="7330C28C" w14:textId="77777777" w:rsidR="00E05F1A" w:rsidRPr="007B10E8" w:rsidRDefault="00E05F1A" w:rsidP="00193179">
            <w:pPr>
              <w:tabs>
                <w:tab w:val="decimal" w:pos="812"/>
                <w:tab w:val="left" w:pos="1080"/>
              </w:tabs>
              <w:overflowPunct w:val="0"/>
              <w:snapToGrid w:val="0"/>
              <w:spacing w:line="260" w:lineRule="exact"/>
              <w:ind w:leftChars="9" w:left="22" w:right="29"/>
              <w:jc w:val="center"/>
              <w:rPr>
                <w:bCs/>
                <w:sz w:val="22"/>
              </w:rPr>
            </w:pPr>
            <w:r w:rsidRPr="007B10E8">
              <w:rPr>
                <w:bCs/>
                <w:sz w:val="22"/>
                <w:lang w:val="en-HK" w:eastAsia="zh-TW"/>
              </w:rPr>
              <w:t>148 600</w:t>
            </w:r>
          </w:p>
        </w:tc>
      </w:tr>
      <w:tr w:rsidR="007B10E8" w:rsidRPr="007B10E8" w14:paraId="597985E4" w14:textId="77777777" w:rsidTr="00193179">
        <w:tc>
          <w:tcPr>
            <w:tcW w:w="1673" w:type="dxa"/>
            <w:shd w:val="clear" w:color="auto" w:fill="auto"/>
          </w:tcPr>
          <w:p w14:paraId="2C65E404" w14:textId="77777777" w:rsidR="00E05F1A" w:rsidRPr="007B10E8" w:rsidRDefault="00E05F1A" w:rsidP="00193179">
            <w:pPr>
              <w:tabs>
                <w:tab w:val="left" w:pos="575"/>
                <w:tab w:val="left" w:pos="1080"/>
              </w:tabs>
              <w:overflowPunct w:val="0"/>
              <w:snapToGrid w:val="0"/>
              <w:spacing w:line="260" w:lineRule="exact"/>
              <w:ind w:right="29"/>
              <w:jc w:val="both"/>
              <w:rPr>
                <w:bCs/>
                <w:sz w:val="22"/>
              </w:rPr>
            </w:pPr>
            <w:r w:rsidRPr="007B10E8">
              <w:rPr>
                <w:bCs/>
                <w:sz w:val="22"/>
              </w:rPr>
              <w:tab/>
              <w:t>Q2</w:t>
            </w:r>
          </w:p>
        </w:tc>
        <w:tc>
          <w:tcPr>
            <w:tcW w:w="2047" w:type="dxa"/>
            <w:shd w:val="clear" w:color="auto" w:fill="auto"/>
          </w:tcPr>
          <w:p w14:paraId="5BE92B0B" w14:textId="77777777" w:rsidR="00E05F1A" w:rsidRPr="007B10E8" w:rsidRDefault="00E05F1A" w:rsidP="00193179">
            <w:pPr>
              <w:tabs>
                <w:tab w:val="decimal" w:pos="252"/>
                <w:tab w:val="decimal" w:pos="1412"/>
              </w:tabs>
              <w:overflowPunct w:val="0"/>
              <w:snapToGrid w:val="0"/>
              <w:spacing w:line="260" w:lineRule="exact"/>
              <w:ind w:leftChars="65" w:left="156" w:right="29"/>
              <w:jc w:val="center"/>
              <w:rPr>
                <w:bCs/>
                <w:sz w:val="22"/>
                <w:lang w:val="en-HK"/>
              </w:rPr>
            </w:pPr>
            <w:r w:rsidRPr="007B10E8">
              <w:rPr>
                <w:bCs/>
                <w:sz w:val="22"/>
                <w:lang w:val="en-HK"/>
              </w:rPr>
              <w:t>3 885 700</w:t>
            </w:r>
            <w:r w:rsidRPr="007B10E8">
              <w:rPr>
                <w:bCs/>
                <w:sz w:val="22"/>
                <w:lang w:val="en-HK"/>
              </w:rPr>
              <w:tab/>
              <w:t>(-0.5)</w:t>
            </w:r>
          </w:p>
        </w:tc>
        <w:tc>
          <w:tcPr>
            <w:tcW w:w="2040" w:type="dxa"/>
            <w:shd w:val="clear" w:color="auto" w:fill="auto"/>
          </w:tcPr>
          <w:p w14:paraId="1B252AAD" w14:textId="77777777" w:rsidR="00E05F1A" w:rsidRPr="007B10E8" w:rsidRDefault="00E05F1A" w:rsidP="00193179">
            <w:pPr>
              <w:tabs>
                <w:tab w:val="decimal" w:pos="372"/>
                <w:tab w:val="left" w:pos="1080"/>
                <w:tab w:val="decimal" w:pos="1592"/>
              </w:tabs>
              <w:overflowPunct w:val="0"/>
              <w:snapToGrid w:val="0"/>
              <w:spacing w:line="260" w:lineRule="exact"/>
              <w:ind w:leftChars="65" w:left="156" w:right="29"/>
              <w:jc w:val="both"/>
              <w:rPr>
                <w:bCs/>
                <w:sz w:val="22"/>
                <w:lang w:val="en-HK"/>
              </w:rPr>
            </w:pPr>
            <w:r w:rsidRPr="007B10E8">
              <w:rPr>
                <w:bCs/>
                <w:sz w:val="22"/>
                <w:lang w:val="en-HK"/>
              </w:rPr>
              <w:tab/>
              <w:t>3 671 100  (0.3)</w:t>
            </w:r>
          </w:p>
        </w:tc>
        <w:tc>
          <w:tcPr>
            <w:tcW w:w="1560" w:type="dxa"/>
            <w:shd w:val="clear" w:color="auto" w:fill="auto"/>
          </w:tcPr>
          <w:p w14:paraId="7BE2F4FA" w14:textId="77777777" w:rsidR="00E05F1A" w:rsidRPr="007B10E8" w:rsidRDefault="00E05F1A" w:rsidP="00193179">
            <w:pPr>
              <w:tabs>
                <w:tab w:val="decimal" w:pos="692"/>
                <w:tab w:val="left" w:pos="1080"/>
              </w:tabs>
              <w:overflowPunct w:val="0"/>
              <w:snapToGrid w:val="0"/>
              <w:spacing w:line="260" w:lineRule="exact"/>
              <w:ind w:leftChars="65" w:left="156" w:right="29"/>
              <w:jc w:val="center"/>
              <w:rPr>
                <w:bCs/>
                <w:sz w:val="22"/>
                <w:lang w:val="en-HK"/>
              </w:rPr>
            </w:pPr>
            <w:r w:rsidRPr="007B10E8">
              <w:rPr>
                <w:bCs/>
                <w:sz w:val="22"/>
                <w:lang w:val="en-HK"/>
              </w:rPr>
              <w:t>214 500</w:t>
            </w:r>
          </w:p>
        </w:tc>
        <w:tc>
          <w:tcPr>
            <w:tcW w:w="1800" w:type="dxa"/>
            <w:shd w:val="clear" w:color="auto" w:fill="auto"/>
          </w:tcPr>
          <w:p w14:paraId="4CDD1B9F" w14:textId="77777777" w:rsidR="00E05F1A" w:rsidRPr="007B10E8" w:rsidRDefault="00E05F1A" w:rsidP="00193179">
            <w:pPr>
              <w:tabs>
                <w:tab w:val="decimal" w:pos="812"/>
                <w:tab w:val="left" w:pos="1080"/>
              </w:tabs>
              <w:overflowPunct w:val="0"/>
              <w:snapToGrid w:val="0"/>
              <w:spacing w:line="260" w:lineRule="exact"/>
              <w:ind w:right="28"/>
              <w:jc w:val="center"/>
              <w:rPr>
                <w:bCs/>
                <w:sz w:val="22"/>
                <w:lang w:val="en-HK"/>
              </w:rPr>
            </w:pPr>
            <w:r w:rsidRPr="007B10E8">
              <w:rPr>
                <w:bCs/>
                <w:sz w:val="22"/>
                <w:lang w:val="en-HK" w:eastAsia="zh-TW"/>
              </w:rPr>
              <w:t xml:space="preserve"> 95 800</w:t>
            </w:r>
          </w:p>
        </w:tc>
      </w:tr>
      <w:tr w:rsidR="007B10E8" w:rsidRPr="007B10E8" w14:paraId="2FFC7D71" w14:textId="77777777" w:rsidTr="00193179">
        <w:tc>
          <w:tcPr>
            <w:tcW w:w="1673" w:type="dxa"/>
            <w:shd w:val="clear" w:color="auto" w:fill="auto"/>
          </w:tcPr>
          <w:p w14:paraId="26126195" w14:textId="77777777" w:rsidR="00E05F1A" w:rsidRPr="007B10E8" w:rsidRDefault="00E05F1A" w:rsidP="00193179">
            <w:pPr>
              <w:tabs>
                <w:tab w:val="left" w:pos="575"/>
                <w:tab w:val="left" w:pos="1080"/>
              </w:tabs>
              <w:overflowPunct w:val="0"/>
              <w:snapToGrid w:val="0"/>
              <w:spacing w:line="260" w:lineRule="exact"/>
              <w:ind w:right="29"/>
              <w:jc w:val="both"/>
              <w:rPr>
                <w:bCs/>
                <w:sz w:val="22"/>
                <w:lang w:eastAsia="zh-TW"/>
              </w:rPr>
            </w:pPr>
            <w:r w:rsidRPr="007B10E8">
              <w:rPr>
                <w:bCs/>
                <w:sz w:val="22"/>
              </w:rPr>
              <w:tab/>
              <w:t>Q</w:t>
            </w:r>
            <w:r w:rsidRPr="007B10E8">
              <w:rPr>
                <w:rFonts w:hint="eastAsia"/>
                <w:bCs/>
                <w:sz w:val="22"/>
                <w:lang w:eastAsia="zh-TW"/>
              </w:rPr>
              <w:t>3</w:t>
            </w:r>
          </w:p>
        </w:tc>
        <w:tc>
          <w:tcPr>
            <w:tcW w:w="2047" w:type="dxa"/>
            <w:shd w:val="clear" w:color="auto" w:fill="auto"/>
          </w:tcPr>
          <w:p w14:paraId="2A365E3B" w14:textId="77777777" w:rsidR="00E05F1A" w:rsidRPr="007B10E8" w:rsidRDefault="00E05F1A" w:rsidP="00193179">
            <w:pPr>
              <w:tabs>
                <w:tab w:val="decimal" w:pos="252"/>
                <w:tab w:val="decimal" w:pos="1412"/>
              </w:tabs>
              <w:overflowPunct w:val="0"/>
              <w:snapToGrid w:val="0"/>
              <w:spacing w:line="260" w:lineRule="exact"/>
              <w:ind w:leftChars="65" w:left="178" w:right="29" w:hanging="22"/>
              <w:jc w:val="center"/>
              <w:rPr>
                <w:bCs/>
                <w:sz w:val="22"/>
              </w:rPr>
            </w:pPr>
            <w:r w:rsidRPr="007B10E8">
              <w:rPr>
                <w:bCs/>
                <w:sz w:val="22"/>
                <w:lang w:val="en-HK"/>
              </w:rPr>
              <w:t>3 874 000</w:t>
            </w:r>
            <w:r w:rsidRPr="007B10E8">
              <w:rPr>
                <w:bCs/>
                <w:sz w:val="22"/>
                <w:lang w:val="en-HK"/>
              </w:rPr>
              <w:tab/>
              <w:t>(-0.8)</w:t>
            </w:r>
          </w:p>
        </w:tc>
        <w:tc>
          <w:tcPr>
            <w:tcW w:w="2040" w:type="dxa"/>
            <w:shd w:val="clear" w:color="auto" w:fill="auto"/>
          </w:tcPr>
          <w:p w14:paraId="02C9D3C1" w14:textId="77777777" w:rsidR="00E05F1A" w:rsidRPr="007B10E8" w:rsidRDefault="00E05F1A" w:rsidP="00193179">
            <w:pPr>
              <w:tabs>
                <w:tab w:val="decimal" w:pos="372"/>
                <w:tab w:val="left" w:pos="1080"/>
                <w:tab w:val="decimal" w:pos="1592"/>
              </w:tabs>
              <w:overflowPunct w:val="0"/>
              <w:snapToGrid w:val="0"/>
              <w:spacing w:line="260" w:lineRule="exact"/>
              <w:ind w:right="29"/>
              <w:jc w:val="both"/>
              <w:rPr>
                <w:bCs/>
                <w:sz w:val="22"/>
              </w:rPr>
            </w:pPr>
            <w:r w:rsidRPr="007B10E8">
              <w:rPr>
                <w:bCs/>
                <w:sz w:val="22"/>
                <w:lang w:val="en-HK"/>
              </w:rPr>
              <w:tab/>
              <w:t>3 693 100</w:t>
            </w:r>
            <w:r w:rsidRPr="007B10E8">
              <w:rPr>
                <w:bCs/>
                <w:sz w:val="18"/>
                <w:szCs w:val="18"/>
                <w:lang w:val="en-HK"/>
              </w:rPr>
              <w:t xml:space="preserve">  </w:t>
            </w:r>
            <w:r w:rsidRPr="007B10E8">
              <w:rPr>
                <w:bCs/>
                <w:sz w:val="10"/>
                <w:szCs w:val="18"/>
                <w:lang w:val="en-HK"/>
              </w:rPr>
              <w:t xml:space="preserve"> </w:t>
            </w:r>
            <w:r w:rsidRPr="007B10E8">
              <w:rPr>
                <w:bCs/>
                <w:sz w:val="22"/>
                <w:lang w:val="en-HK"/>
              </w:rPr>
              <w:t>(1.2)</w:t>
            </w:r>
          </w:p>
        </w:tc>
        <w:tc>
          <w:tcPr>
            <w:tcW w:w="1560" w:type="dxa"/>
            <w:shd w:val="clear" w:color="auto" w:fill="auto"/>
          </w:tcPr>
          <w:p w14:paraId="13CD502F" w14:textId="77777777" w:rsidR="00E05F1A" w:rsidRPr="007B10E8" w:rsidRDefault="00E05F1A" w:rsidP="00193179">
            <w:pPr>
              <w:tabs>
                <w:tab w:val="decimal" w:pos="692"/>
                <w:tab w:val="left" w:pos="1080"/>
              </w:tabs>
              <w:overflowPunct w:val="0"/>
              <w:snapToGrid w:val="0"/>
              <w:spacing w:line="260" w:lineRule="exact"/>
              <w:ind w:leftChars="69" w:left="166" w:right="29"/>
              <w:jc w:val="center"/>
              <w:rPr>
                <w:bCs/>
                <w:sz w:val="22"/>
              </w:rPr>
            </w:pPr>
            <w:r w:rsidRPr="007B10E8">
              <w:rPr>
                <w:bCs/>
                <w:sz w:val="22"/>
                <w:lang w:val="en-HK"/>
              </w:rPr>
              <w:t>181 000</w:t>
            </w:r>
          </w:p>
        </w:tc>
        <w:tc>
          <w:tcPr>
            <w:tcW w:w="1800" w:type="dxa"/>
            <w:shd w:val="clear" w:color="auto" w:fill="auto"/>
          </w:tcPr>
          <w:p w14:paraId="4689CFFA" w14:textId="77777777" w:rsidR="00E05F1A" w:rsidRPr="007B10E8" w:rsidRDefault="00E05F1A" w:rsidP="00193179">
            <w:pPr>
              <w:tabs>
                <w:tab w:val="decimal" w:pos="812"/>
                <w:tab w:val="left" w:pos="1080"/>
              </w:tabs>
              <w:overflowPunct w:val="0"/>
              <w:snapToGrid w:val="0"/>
              <w:spacing w:line="260" w:lineRule="exact"/>
              <w:ind w:right="29"/>
              <w:jc w:val="center"/>
              <w:rPr>
                <w:bCs/>
                <w:sz w:val="22"/>
              </w:rPr>
            </w:pPr>
            <w:r w:rsidRPr="007B10E8">
              <w:rPr>
                <w:bCs/>
                <w:sz w:val="22"/>
                <w:lang w:val="en-HK" w:eastAsia="zh-TW"/>
              </w:rPr>
              <w:t xml:space="preserve"> 80 200</w:t>
            </w:r>
          </w:p>
        </w:tc>
      </w:tr>
      <w:tr w:rsidR="007B10E8" w:rsidRPr="007B10E8" w14:paraId="3187E6EE" w14:textId="77777777" w:rsidTr="00193179">
        <w:tc>
          <w:tcPr>
            <w:tcW w:w="1673" w:type="dxa"/>
            <w:shd w:val="clear" w:color="auto" w:fill="auto"/>
          </w:tcPr>
          <w:p w14:paraId="046526CE" w14:textId="77777777" w:rsidR="00E05F1A" w:rsidRPr="007B10E8" w:rsidRDefault="00E05F1A" w:rsidP="00193179">
            <w:pPr>
              <w:tabs>
                <w:tab w:val="left" w:pos="575"/>
                <w:tab w:val="left" w:pos="1080"/>
              </w:tabs>
              <w:overflowPunct w:val="0"/>
              <w:snapToGrid w:val="0"/>
              <w:spacing w:line="260" w:lineRule="exact"/>
              <w:ind w:right="29"/>
              <w:jc w:val="both"/>
              <w:rPr>
                <w:bCs/>
                <w:sz w:val="22"/>
                <w:lang w:eastAsia="zh-TW"/>
              </w:rPr>
            </w:pPr>
            <w:r w:rsidRPr="007B10E8">
              <w:rPr>
                <w:bCs/>
                <w:sz w:val="22"/>
              </w:rPr>
              <w:tab/>
              <w:t>Q</w:t>
            </w:r>
            <w:r w:rsidRPr="007B10E8">
              <w:rPr>
                <w:rFonts w:hint="eastAsia"/>
                <w:bCs/>
                <w:sz w:val="22"/>
                <w:lang w:eastAsia="zh-TW"/>
              </w:rPr>
              <w:t>4</w:t>
            </w:r>
          </w:p>
        </w:tc>
        <w:tc>
          <w:tcPr>
            <w:tcW w:w="2047" w:type="dxa"/>
            <w:shd w:val="clear" w:color="auto" w:fill="auto"/>
          </w:tcPr>
          <w:p w14:paraId="378E5CA4" w14:textId="77777777" w:rsidR="00E05F1A" w:rsidRPr="007B10E8" w:rsidRDefault="00E05F1A" w:rsidP="00193179">
            <w:pPr>
              <w:tabs>
                <w:tab w:val="decimal" w:pos="252"/>
                <w:tab w:val="decimal" w:pos="1412"/>
              </w:tabs>
              <w:overflowPunct w:val="0"/>
              <w:snapToGrid w:val="0"/>
              <w:spacing w:line="260" w:lineRule="exact"/>
              <w:ind w:leftChars="65" w:left="156" w:right="29"/>
              <w:jc w:val="center"/>
              <w:rPr>
                <w:sz w:val="22"/>
              </w:rPr>
            </w:pPr>
            <w:r w:rsidRPr="007B10E8">
              <w:rPr>
                <w:bCs/>
                <w:sz w:val="22"/>
                <w:lang w:val="en-HK"/>
              </w:rPr>
              <w:t>3 850 900</w:t>
            </w:r>
            <w:r w:rsidRPr="007B10E8">
              <w:rPr>
                <w:bCs/>
                <w:sz w:val="22"/>
                <w:lang w:val="en-HK"/>
              </w:rPr>
              <w:tab/>
              <w:t xml:space="preserve"> (-1.3)</w:t>
            </w:r>
          </w:p>
        </w:tc>
        <w:tc>
          <w:tcPr>
            <w:tcW w:w="2040" w:type="dxa"/>
            <w:shd w:val="clear" w:color="auto" w:fill="auto"/>
          </w:tcPr>
          <w:p w14:paraId="6B84D512" w14:textId="77777777" w:rsidR="00E05F1A" w:rsidRPr="007B10E8" w:rsidRDefault="00E05F1A" w:rsidP="00193179">
            <w:pPr>
              <w:tabs>
                <w:tab w:val="decimal" w:pos="372"/>
                <w:tab w:val="left" w:pos="1080"/>
                <w:tab w:val="decimal" w:pos="1592"/>
              </w:tabs>
              <w:overflowPunct w:val="0"/>
              <w:snapToGrid w:val="0"/>
              <w:spacing w:line="260" w:lineRule="exact"/>
              <w:ind w:leftChars="65" w:left="156" w:right="29"/>
              <w:jc w:val="both"/>
              <w:rPr>
                <w:sz w:val="22"/>
              </w:rPr>
            </w:pPr>
            <w:r w:rsidRPr="007B10E8">
              <w:rPr>
                <w:bCs/>
                <w:sz w:val="22"/>
                <w:lang w:val="en-HK"/>
              </w:rPr>
              <w:tab/>
              <w:t>3</w:t>
            </w:r>
            <w:r w:rsidRPr="007B10E8">
              <w:rPr>
                <w:bCs/>
                <w:sz w:val="22"/>
                <w:lang w:val="en-US"/>
              </w:rPr>
              <w:t> </w:t>
            </w:r>
            <w:r w:rsidRPr="007B10E8">
              <w:rPr>
                <w:bCs/>
                <w:sz w:val="22"/>
                <w:lang w:val="en-HK"/>
              </w:rPr>
              <w:t>705 600</w:t>
            </w:r>
            <w:r w:rsidRPr="007B10E8">
              <w:rPr>
                <w:bCs/>
                <w:sz w:val="18"/>
                <w:szCs w:val="18"/>
                <w:lang w:val="en-HK"/>
              </w:rPr>
              <w:t xml:space="preserve">  </w:t>
            </w:r>
            <w:r w:rsidRPr="007B10E8">
              <w:rPr>
                <w:bCs/>
                <w:sz w:val="10"/>
                <w:szCs w:val="18"/>
                <w:lang w:val="en-HK"/>
              </w:rPr>
              <w:t xml:space="preserve"> </w:t>
            </w:r>
            <w:r w:rsidRPr="007B10E8">
              <w:rPr>
                <w:bCs/>
                <w:sz w:val="22"/>
                <w:lang w:val="en-HK"/>
              </w:rPr>
              <w:t>(</w:t>
            </w:r>
            <w:r w:rsidRPr="007B10E8">
              <w:rPr>
                <w:bCs/>
                <w:sz w:val="22"/>
                <w:lang w:val="en-HK" w:eastAsia="zh-TW"/>
              </w:rPr>
              <w:t>1.3</w:t>
            </w:r>
            <w:r w:rsidRPr="007B10E8">
              <w:rPr>
                <w:bCs/>
                <w:sz w:val="22"/>
                <w:lang w:val="en-HK"/>
              </w:rPr>
              <w:t>)</w:t>
            </w:r>
          </w:p>
        </w:tc>
        <w:tc>
          <w:tcPr>
            <w:tcW w:w="1560" w:type="dxa"/>
            <w:shd w:val="clear" w:color="auto" w:fill="auto"/>
          </w:tcPr>
          <w:p w14:paraId="61EEF70B" w14:textId="77777777" w:rsidR="00E05F1A" w:rsidRPr="007B10E8" w:rsidRDefault="00E05F1A" w:rsidP="00193179">
            <w:pPr>
              <w:tabs>
                <w:tab w:val="decimal" w:pos="692"/>
                <w:tab w:val="left" w:pos="1080"/>
              </w:tabs>
              <w:overflowPunct w:val="0"/>
              <w:snapToGrid w:val="0"/>
              <w:spacing w:line="260" w:lineRule="exact"/>
              <w:ind w:leftChars="65" w:left="156" w:right="29"/>
              <w:jc w:val="center"/>
              <w:rPr>
                <w:sz w:val="22"/>
              </w:rPr>
            </w:pPr>
            <w:r w:rsidRPr="007B10E8">
              <w:rPr>
                <w:bCs/>
                <w:sz w:val="22"/>
                <w:lang w:val="en-HK"/>
              </w:rPr>
              <w:t>145 200</w:t>
            </w:r>
          </w:p>
        </w:tc>
        <w:tc>
          <w:tcPr>
            <w:tcW w:w="1800" w:type="dxa"/>
            <w:shd w:val="clear" w:color="auto" w:fill="auto"/>
          </w:tcPr>
          <w:p w14:paraId="2788433B" w14:textId="77777777" w:rsidR="00E05F1A" w:rsidRPr="007B10E8" w:rsidRDefault="00E05F1A" w:rsidP="00193179">
            <w:pPr>
              <w:tabs>
                <w:tab w:val="decimal" w:pos="812"/>
                <w:tab w:val="left" w:pos="1080"/>
              </w:tabs>
              <w:overflowPunct w:val="0"/>
              <w:snapToGrid w:val="0"/>
              <w:spacing w:line="260" w:lineRule="exact"/>
              <w:ind w:leftChars="9" w:left="22" w:right="29"/>
              <w:jc w:val="center"/>
              <w:rPr>
                <w:sz w:val="22"/>
              </w:rPr>
            </w:pPr>
            <w:r w:rsidRPr="007B10E8">
              <w:rPr>
                <w:bCs/>
                <w:sz w:val="22"/>
                <w:lang w:val="en-HK" w:eastAsia="zh-TW"/>
              </w:rPr>
              <w:t xml:space="preserve"> 66 700</w:t>
            </w:r>
          </w:p>
        </w:tc>
      </w:tr>
      <w:tr w:rsidR="007B10E8" w:rsidRPr="007B10E8" w14:paraId="2BDB5E70" w14:textId="77777777" w:rsidTr="00193179">
        <w:tc>
          <w:tcPr>
            <w:tcW w:w="1673" w:type="dxa"/>
            <w:shd w:val="clear" w:color="auto" w:fill="auto"/>
          </w:tcPr>
          <w:p w14:paraId="45B310A7" w14:textId="77777777" w:rsidR="00E05F1A" w:rsidRPr="007B10E8" w:rsidRDefault="00E05F1A" w:rsidP="00193179">
            <w:pPr>
              <w:tabs>
                <w:tab w:val="left" w:pos="575"/>
                <w:tab w:val="left" w:pos="1080"/>
              </w:tabs>
              <w:overflowPunct w:val="0"/>
              <w:snapToGrid w:val="0"/>
              <w:spacing w:line="260" w:lineRule="exact"/>
              <w:ind w:right="29"/>
              <w:jc w:val="both"/>
              <w:rPr>
                <w:bCs/>
                <w:sz w:val="22"/>
              </w:rPr>
            </w:pPr>
          </w:p>
        </w:tc>
        <w:tc>
          <w:tcPr>
            <w:tcW w:w="2047" w:type="dxa"/>
            <w:shd w:val="clear" w:color="auto" w:fill="auto"/>
          </w:tcPr>
          <w:p w14:paraId="0192A87E" w14:textId="77777777" w:rsidR="00E05F1A" w:rsidRPr="007B10E8" w:rsidRDefault="00E05F1A" w:rsidP="00193179">
            <w:pPr>
              <w:tabs>
                <w:tab w:val="decimal" w:pos="252"/>
                <w:tab w:val="decimal" w:pos="1412"/>
              </w:tabs>
              <w:overflowPunct w:val="0"/>
              <w:snapToGrid w:val="0"/>
              <w:spacing w:line="260" w:lineRule="exact"/>
              <w:ind w:leftChars="65" w:left="156" w:right="29"/>
              <w:jc w:val="center"/>
              <w:rPr>
                <w:sz w:val="22"/>
                <w:highlight w:val="yellow"/>
                <w:lang w:val="en-HK"/>
              </w:rPr>
            </w:pPr>
          </w:p>
        </w:tc>
        <w:tc>
          <w:tcPr>
            <w:tcW w:w="2040" w:type="dxa"/>
            <w:shd w:val="clear" w:color="auto" w:fill="auto"/>
          </w:tcPr>
          <w:p w14:paraId="7256AABC" w14:textId="77777777" w:rsidR="00E05F1A" w:rsidRPr="007B10E8" w:rsidRDefault="00E05F1A" w:rsidP="00193179">
            <w:pPr>
              <w:tabs>
                <w:tab w:val="decimal" w:pos="372"/>
                <w:tab w:val="left" w:pos="1080"/>
                <w:tab w:val="decimal" w:pos="1592"/>
              </w:tabs>
              <w:overflowPunct w:val="0"/>
              <w:snapToGrid w:val="0"/>
              <w:spacing w:line="260" w:lineRule="exact"/>
              <w:ind w:leftChars="65" w:left="156" w:right="29"/>
              <w:jc w:val="both"/>
              <w:rPr>
                <w:sz w:val="22"/>
                <w:highlight w:val="yellow"/>
                <w:lang w:val="en-HK"/>
              </w:rPr>
            </w:pPr>
          </w:p>
        </w:tc>
        <w:tc>
          <w:tcPr>
            <w:tcW w:w="1560" w:type="dxa"/>
            <w:shd w:val="clear" w:color="auto" w:fill="auto"/>
          </w:tcPr>
          <w:p w14:paraId="01E0DAA6" w14:textId="77777777" w:rsidR="00E05F1A" w:rsidRPr="007B10E8" w:rsidDel="00AE5DC7" w:rsidRDefault="00E05F1A" w:rsidP="00193179">
            <w:pPr>
              <w:tabs>
                <w:tab w:val="decimal" w:pos="692"/>
                <w:tab w:val="left" w:pos="1080"/>
              </w:tabs>
              <w:overflowPunct w:val="0"/>
              <w:snapToGrid w:val="0"/>
              <w:spacing w:line="260" w:lineRule="exact"/>
              <w:ind w:leftChars="65" w:left="156" w:right="29"/>
              <w:jc w:val="center"/>
              <w:rPr>
                <w:bCs/>
                <w:sz w:val="22"/>
                <w:highlight w:val="yellow"/>
                <w:lang w:val="en-HK"/>
              </w:rPr>
            </w:pPr>
          </w:p>
        </w:tc>
        <w:tc>
          <w:tcPr>
            <w:tcW w:w="1800" w:type="dxa"/>
            <w:shd w:val="clear" w:color="auto" w:fill="auto"/>
          </w:tcPr>
          <w:p w14:paraId="2A30C3FC" w14:textId="77777777" w:rsidR="00E05F1A" w:rsidRPr="007B10E8" w:rsidRDefault="00E05F1A" w:rsidP="00193179">
            <w:pPr>
              <w:tabs>
                <w:tab w:val="decimal" w:pos="812"/>
                <w:tab w:val="left" w:pos="1080"/>
              </w:tabs>
              <w:overflowPunct w:val="0"/>
              <w:snapToGrid w:val="0"/>
              <w:spacing w:line="260" w:lineRule="exact"/>
              <w:ind w:leftChars="9" w:left="22" w:right="29"/>
              <w:jc w:val="center"/>
              <w:rPr>
                <w:bCs/>
                <w:sz w:val="22"/>
                <w:lang w:val="en-HK" w:eastAsia="zh-TW"/>
              </w:rPr>
            </w:pPr>
          </w:p>
        </w:tc>
      </w:tr>
      <w:tr w:rsidR="007B10E8" w:rsidRPr="007B10E8" w14:paraId="122324F0" w14:textId="77777777" w:rsidTr="00193179">
        <w:tc>
          <w:tcPr>
            <w:tcW w:w="1673" w:type="dxa"/>
            <w:shd w:val="clear" w:color="auto" w:fill="auto"/>
          </w:tcPr>
          <w:p w14:paraId="19C2A889" w14:textId="77777777" w:rsidR="00E05F1A" w:rsidRPr="007B10E8" w:rsidRDefault="00E05F1A" w:rsidP="00193179">
            <w:pPr>
              <w:tabs>
                <w:tab w:val="left" w:pos="575"/>
                <w:tab w:val="left" w:pos="1080"/>
              </w:tabs>
              <w:overflowPunct w:val="0"/>
              <w:snapToGrid w:val="0"/>
              <w:spacing w:line="260" w:lineRule="exact"/>
              <w:ind w:right="29"/>
              <w:jc w:val="both"/>
              <w:rPr>
                <w:bCs/>
                <w:sz w:val="22"/>
              </w:rPr>
            </w:pPr>
            <w:r w:rsidRPr="007B10E8">
              <w:rPr>
                <w:bCs/>
                <w:sz w:val="22"/>
              </w:rPr>
              <w:t>202</w:t>
            </w:r>
            <w:r w:rsidRPr="007B10E8">
              <w:rPr>
                <w:rFonts w:hint="eastAsia"/>
                <w:bCs/>
                <w:sz w:val="22"/>
                <w:lang w:eastAsia="zh-TW"/>
              </w:rPr>
              <w:t>2</w:t>
            </w:r>
            <w:r w:rsidRPr="007B10E8">
              <w:rPr>
                <w:bCs/>
                <w:sz w:val="22"/>
              </w:rPr>
              <w:tab/>
              <w:t>Annual</w:t>
            </w:r>
            <w:r w:rsidRPr="007B10E8">
              <w:rPr>
                <w:bCs/>
                <w:sz w:val="22"/>
                <w:vertAlign w:val="superscript"/>
              </w:rPr>
              <w:t>#</w:t>
            </w:r>
          </w:p>
        </w:tc>
        <w:tc>
          <w:tcPr>
            <w:tcW w:w="2047" w:type="dxa"/>
            <w:shd w:val="clear" w:color="auto" w:fill="auto"/>
          </w:tcPr>
          <w:p w14:paraId="5BC84BF0" w14:textId="12735042" w:rsidR="00E05F1A" w:rsidRPr="007B10E8" w:rsidRDefault="00E05F1A" w:rsidP="00193179">
            <w:pPr>
              <w:tabs>
                <w:tab w:val="decimal" w:pos="252"/>
                <w:tab w:val="decimal" w:pos="1412"/>
              </w:tabs>
              <w:overflowPunct w:val="0"/>
              <w:snapToGrid w:val="0"/>
              <w:spacing w:line="260" w:lineRule="exact"/>
              <w:ind w:leftChars="65" w:left="156" w:right="29"/>
              <w:jc w:val="center"/>
              <w:rPr>
                <w:sz w:val="22"/>
                <w:lang w:val="en-HK"/>
              </w:rPr>
            </w:pPr>
            <w:r w:rsidRPr="007B10E8">
              <w:rPr>
                <w:sz w:val="22"/>
                <w:lang w:val="en-HK"/>
              </w:rPr>
              <w:t>3 781 200</w:t>
            </w:r>
            <w:r w:rsidRPr="007B10E8">
              <w:rPr>
                <w:sz w:val="22"/>
                <w:lang w:val="en-HK"/>
              </w:rPr>
              <w:tab/>
              <w:t>(-2.3)</w:t>
            </w:r>
          </w:p>
        </w:tc>
        <w:tc>
          <w:tcPr>
            <w:tcW w:w="2040" w:type="dxa"/>
            <w:shd w:val="clear" w:color="auto" w:fill="auto"/>
          </w:tcPr>
          <w:p w14:paraId="2E160A8F" w14:textId="2786BABF" w:rsidR="00E05F1A" w:rsidRPr="007B10E8" w:rsidRDefault="00E05F1A" w:rsidP="00881D4A">
            <w:pPr>
              <w:tabs>
                <w:tab w:val="decimal" w:pos="252"/>
                <w:tab w:val="decimal" w:pos="1412"/>
              </w:tabs>
              <w:overflowPunct w:val="0"/>
              <w:snapToGrid w:val="0"/>
              <w:spacing w:line="260" w:lineRule="exact"/>
              <w:ind w:leftChars="65" w:left="156" w:right="29"/>
              <w:jc w:val="center"/>
              <w:rPr>
                <w:sz w:val="22"/>
                <w:lang w:val="en-HK"/>
              </w:rPr>
            </w:pPr>
            <w:r w:rsidRPr="007B10E8">
              <w:rPr>
                <w:sz w:val="22"/>
                <w:lang w:val="en-HK"/>
              </w:rPr>
              <w:t>3 619 100</w:t>
            </w:r>
            <w:r w:rsidRPr="007B10E8">
              <w:rPr>
                <w:sz w:val="22"/>
                <w:lang w:val="en-HK"/>
              </w:rPr>
              <w:tab/>
              <w:t>(-1.4)</w:t>
            </w:r>
          </w:p>
        </w:tc>
        <w:tc>
          <w:tcPr>
            <w:tcW w:w="1560" w:type="dxa"/>
            <w:shd w:val="clear" w:color="auto" w:fill="auto"/>
          </w:tcPr>
          <w:p w14:paraId="1E9FD7A8" w14:textId="38C2E71A" w:rsidR="00E05F1A" w:rsidRPr="007B10E8" w:rsidRDefault="00E05F1A" w:rsidP="00193179">
            <w:pPr>
              <w:tabs>
                <w:tab w:val="decimal" w:pos="692"/>
                <w:tab w:val="left" w:pos="1080"/>
              </w:tabs>
              <w:overflowPunct w:val="0"/>
              <w:snapToGrid w:val="0"/>
              <w:spacing w:line="260" w:lineRule="exact"/>
              <w:ind w:leftChars="65" w:left="156" w:right="29"/>
              <w:jc w:val="center"/>
              <w:rPr>
                <w:bCs/>
                <w:sz w:val="22"/>
                <w:lang w:val="en-HK"/>
              </w:rPr>
            </w:pPr>
            <w:r w:rsidRPr="007B10E8">
              <w:rPr>
                <w:bCs/>
                <w:sz w:val="22"/>
                <w:lang w:val="en-HK"/>
              </w:rPr>
              <w:t>162 100</w:t>
            </w:r>
          </w:p>
        </w:tc>
        <w:tc>
          <w:tcPr>
            <w:tcW w:w="1800" w:type="dxa"/>
            <w:shd w:val="clear" w:color="auto" w:fill="auto"/>
          </w:tcPr>
          <w:p w14:paraId="75211B59" w14:textId="5BA71443" w:rsidR="00E05F1A" w:rsidRPr="007B10E8" w:rsidRDefault="00E05F1A" w:rsidP="00193179">
            <w:pPr>
              <w:tabs>
                <w:tab w:val="decimal" w:pos="812"/>
                <w:tab w:val="left" w:pos="1080"/>
              </w:tabs>
              <w:overflowPunct w:val="0"/>
              <w:snapToGrid w:val="0"/>
              <w:spacing w:line="260" w:lineRule="exact"/>
              <w:ind w:leftChars="9" w:left="22" w:right="29"/>
              <w:jc w:val="center"/>
              <w:rPr>
                <w:bCs/>
                <w:sz w:val="22"/>
                <w:lang w:val="en-HK" w:eastAsia="zh-TW"/>
              </w:rPr>
            </w:pPr>
            <w:r w:rsidRPr="007B10E8">
              <w:rPr>
                <w:bCs/>
                <w:sz w:val="22"/>
                <w:lang w:val="en-HK" w:eastAsia="zh-TW"/>
              </w:rPr>
              <w:t xml:space="preserve"> 88 200</w:t>
            </w:r>
          </w:p>
        </w:tc>
      </w:tr>
      <w:tr w:rsidR="007B10E8" w:rsidRPr="007B10E8" w14:paraId="1BAE444C" w14:textId="77777777" w:rsidTr="00193179">
        <w:tc>
          <w:tcPr>
            <w:tcW w:w="1673" w:type="dxa"/>
            <w:shd w:val="clear" w:color="auto" w:fill="auto"/>
          </w:tcPr>
          <w:p w14:paraId="694CCB8C" w14:textId="77777777" w:rsidR="00E05F1A" w:rsidRPr="007B10E8" w:rsidRDefault="00E05F1A" w:rsidP="00193179">
            <w:pPr>
              <w:tabs>
                <w:tab w:val="left" w:pos="575"/>
                <w:tab w:val="left" w:pos="1080"/>
              </w:tabs>
              <w:overflowPunct w:val="0"/>
              <w:snapToGrid w:val="0"/>
              <w:spacing w:line="260" w:lineRule="exact"/>
              <w:ind w:right="29"/>
              <w:jc w:val="both"/>
              <w:rPr>
                <w:bCs/>
                <w:sz w:val="22"/>
              </w:rPr>
            </w:pPr>
          </w:p>
        </w:tc>
        <w:tc>
          <w:tcPr>
            <w:tcW w:w="2047" w:type="dxa"/>
            <w:shd w:val="clear" w:color="auto" w:fill="auto"/>
          </w:tcPr>
          <w:p w14:paraId="4229BB30" w14:textId="77777777" w:rsidR="00E05F1A" w:rsidRPr="007B10E8" w:rsidRDefault="00E05F1A" w:rsidP="00193179">
            <w:pPr>
              <w:tabs>
                <w:tab w:val="decimal" w:pos="252"/>
                <w:tab w:val="decimal" w:pos="1412"/>
              </w:tabs>
              <w:overflowPunct w:val="0"/>
              <w:snapToGrid w:val="0"/>
              <w:spacing w:line="260" w:lineRule="exact"/>
              <w:ind w:leftChars="65" w:left="156" w:right="29"/>
              <w:jc w:val="center"/>
              <w:rPr>
                <w:sz w:val="22"/>
                <w:lang w:val="en-HK"/>
              </w:rPr>
            </w:pPr>
          </w:p>
        </w:tc>
        <w:tc>
          <w:tcPr>
            <w:tcW w:w="2040" w:type="dxa"/>
            <w:shd w:val="clear" w:color="auto" w:fill="auto"/>
          </w:tcPr>
          <w:p w14:paraId="55FEE78B" w14:textId="77777777" w:rsidR="00E05F1A" w:rsidRPr="007B10E8" w:rsidRDefault="00E05F1A" w:rsidP="00193179">
            <w:pPr>
              <w:tabs>
                <w:tab w:val="decimal" w:pos="372"/>
                <w:tab w:val="left" w:pos="1080"/>
                <w:tab w:val="decimal" w:pos="1592"/>
              </w:tabs>
              <w:overflowPunct w:val="0"/>
              <w:snapToGrid w:val="0"/>
              <w:spacing w:line="260" w:lineRule="exact"/>
              <w:ind w:leftChars="65" w:left="156" w:right="29"/>
              <w:jc w:val="both"/>
              <w:rPr>
                <w:bCs/>
                <w:sz w:val="22"/>
                <w:lang w:val="en-HK"/>
              </w:rPr>
            </w:pPr>
          </w:p>
        </w:tc>
        <w:tc>
          <w:tcPr>
            <w:tcW w:w="1560" w:type="dxa"/>
            <w:shd w:val="clear" w:color="auto" w:fill="auto"/>
          </w:tcPr>
          <w:p w14:paraId="2F05A7CC" w14:textId="77777777" w:rsidR="00E05F1A" w:rsidRPr="007B10E8" w:rsidRDefault="00E05F1A" w:rsidP="00193179">
            <w:pPr>
              <w:tabs>
                <w:tab w:val="decimal" w:pos="692"/>
                <w:tab w:val="left" w:pos="1080"/>
              </w:tabs>
              <w:overflowPunct w:val="0"/>
              <w:snapToGrid w:val="0"/>
              <w:spacing w:line="260" w:lineRule="exact"/>
              <w:ind w:leftChars="65" w:left="156" w:right="29"/>
              <w:jc w:val="center"/>
              <w:rPr>
                <w:bCs/>
                <w:sz w:val="22"/>
                <w:lang w:val="en-HK"/>
              </w:rPr>
            </w:pPr>
          </w:p>
        </w:tc>
        <w:tc>
          <w:tcPr>
            <w:tcW w:w="1800" w:type="dxa"/>
            <w:shd w:val="clear" w:color="auto" w:fill="auto"/>
          </w:tcPr>
          <w:p w14:paraId="070310F5" w14:textId="77777777" w:rsidR="00E05F1A" w:rsidRPr="007B10E8" w:rsidRDefault="00E05F1A" w:rsidP="00193179">
            <w:pPr>
              <w:tabs>
                <w:tab w:val="decimal" w:pos="812"/>
                <w:tab w:val="left" w:pos="1080"/>
              </w:tabs>
              <w:overflowPunct w:val="0"/>
              <w:snapToGrid w:val="0"/>
              <w:spacing w:line="260" w:lineRule="exact"/>
              <w:ind w:leftChars="9" w:left="22" w:right="29"/>
              <w:jc w:val="center"/>
              <w:rPr>
                <w:bCs/>
                <w:sz w:val="22"/>
                <w:lang w:val="en-HK" w:eastAsia="zh-TW"/>
              </w:rPr>
            </w:pPr>
          </w:p>
        </w:tc>
      </w:tr>
      <w:tr w:rsidR="007B10E8" w:rsidRPr="007B10E8" w14:paraId="50E0027E" w14:textId="77777777" w:rsidTr="00193179">
        <w:trPr>
          <w:trHeight w:val="117"/>
        </w:trPr>
        <w:tc>
          <w:tcPr>
            <w:tcW w:w="1673" w:type="dxa"/>
            <w:shd w:val="clear" w:color="auto" w:fill="auto"/>
          </w:tcPr>
          <w:p w14:paraId="077EE16B" w14:textId="77777777" w:rsidR="00E05F1A" w:rsidRPr="007B10E8" w:rsidRDefault="00E05F1A" w:rsidP="00193179">
            <w:pPr>
              <w:tabs>
                <w:tab w:val="left" w:pos="575"/>
                <w:tab w:val="left" w:pos="672"/>
                <w:tab w:val="left" w:pos="1080"/>
              </w:tabs>
              <w:overflowPunct w:val="0"/>
              <w:snapToGrid w:val="0"/>
              <w:spacing w:line="260" w:lineRule="exact"/>
              <w:ind w:right="29"/>
              <w:jc w:val="both"/>
              <w:rPr>
                <w:bCs/>
                <w:sz w:val="22"/>
                <w:lang w:val="en-HK"/>
              </w:rPr>
            </w:pPr>
            <w:r w:rsidRPr="007B10E8">
              <w:rPr>
                <w:bCs/>
                <w:sz w:val="22"/>
              </w:rPr>
              <w:tab/>
              <w:t>Q1</w:t>
            </w:r>
          </w:p>
        </w:tc>
        <w:tc>
          <w:tcPr>
            <w:tcW w:w="2047" w:type="dxa"/>
            <w:shd w:val="clear" w:color="auto" w:fill="auto"/>
          </w:tcPr>
          <w:p w14:paraId="299A7620" w14:textId="77777777" w:rsidR="00E05F1A" w:rsidRPr="007B10E8" w:rsidRDefault="00E05F1A" w:rsidP="00193179">
            <w:pPr>
              <w:tabs>
                <w:tab w:val="decimal" w:pos="252"/>
                <w:tab w:val="decimal" w:pos="1412"/>
              </w:tabs>
              <w:overflowPunct w:val="0"/>
              <w:snapToGrid w:val="0"/>
              <w:spacing w:line="260" w:lineRule="exact"/>
              <w:ind w:leftChars="65" w:left="156" w:right="29"/>
              <w:jc w:val="center"/>
              <w:rPr>
                <w:bCs/>
                <w:sz w:val="22"/>
                <w:lang w:val="en-HK"/>
              </w:rPr>
            </w:pPr>
            <w:r w:rsidRPr="007B10E8">
              <w:rPr>
                <w:bCs/>
                <w:sz w:val="22"/>
                <w:lang w:val="en-HK"/>
              </w:rPr>
              <w:t>3 799 000</w:t>
            </w:r>
            <w:r w:rsidRPr="007B10E8">
              <w:rPr>
                <w:bCs/>
                <w:sz w:val="22"/>
                <w:lang w:val="en-HK"/>
              </w:rPr>
              <w:tab/>
              <w:t>(-2.3)</w:t>
            </w:r>
          </w:p>
        </w:tc>
        <w:tc>
          <w:tcPr>
            <w:tcW w:w="2040" w:type="dxa"/>
            <w:shd w:val="clear" w:color="auto" w:fill="auto"/>
          </w:tcPr>
          <w:p w14:paraId="25B28291" w14:textId="77777777" w:rsidR="00E05F1A" w:rsidRPr="007B10E8" w:rsidRDefault="00E05F1A" w:rsidP="00193179">
            <w:pPr>
              <w:tabs>
                <w:tab w:val="decimal" w:pos="372"/>
                <w:tab w:val="left" w:pos="1080"/>
                <w:tab w:val="decimal" w:pos="1592"/>
              </w:tabs>
              <w:overflowPunct w:val="0"/>
              <w:snapToGrid w:val="0"/>
              <w:spacing w:line="260" w:lineRule="exact"/>
              <w:ind w:leftChars="65" w:left="156" w:right="29"/>
              <w:jc w:val="both"/>
              <w:rPr>
                <w:bCs/>
                <w:sz w:val="22"/>
                <w:lang w:val="en-HK"/>
              </w:rPr>
            </w:pPr>
            <w:r w:rsidRPr="007B10E8">
              <w:rPr>
                <w:bCs/>
                <w:sz w:val="22"/>
                <w:lang w:val="en-HK"/>
              </w:rPr>
              <w:tab/>
              <w:t>3</w:t>
            </w:r>
            <w:r w:rsidRPr="007B10E8">
              <w:t> </w:t>
            </w:r>
            <w:r w:rsidRPr="007B10E8">
              <w:rPr>
                <w:sz w:val="22"/>
                <w:szCs w:val="22"/>
              </w:rPr>
              <w:t>610 500</w:t>
            </w:r>
            <w:r w:rsidRPr="007B10E8">
              <w:rPr>
                <w:bCs/>
                <w:sz w:val="22"/>
                <w:lang w:val="en-HK"/>
              </w:rPr>
              <w:tab/>
              <w:t>(-0.5)</w:t>
            </w:r>
          </w:p>
        </w:tc>
        <w:tc>
          <w:tcPr>
            <w:tcW w:w="1560" w:type="dxa"/>
            <w:shd w:val="clear" w:color="auto" w:fill="auto"/>
          </w:tcPr>
          <w:p w14:paraId="4C47BF74" w14:textId="77777777" w:rsidR="00E05F1A" w:rsidRPr="007B10E8" w:rsidRDefault="00E05F1A" w:rsidP="00193179">
            <w:pPr>
              <w:tabs>
                <w:tab w:val="decimal" w:pos="692"/>
                <w:tab w:val="left" w:pos="1080"/>
              </w:tabs>
              <w:overflowPunct w:val="0"/>
              <w:snapToGrid w:val="0"/>
              <w:spacing w:line="260" w:lineRule="exact"/>
              <w:ind w:leftChars="65" w:left="156" w:right="29"/>
              <w:jc w:val="center"/>
              <w:rPr>
                <w:bCs/>
                <w:sz w:val="22"/>
                <w:lang w:val="en-HK"/>
              </w:rPr>
            </w:pPr>
            <w:r w:rsidRPr="007B10E8">
              <w:rPr>
                <w:bCs/>
                <w:sz w:val="22"/>
                <w:lang w:val="en-HK"/>
              </w:rPr>
              <w:t>188 500</w:t>
            </w:r>
          </w:p>
        </w:tc>
        <w:tc>
          <w:tcPr>
            <w:tcW w:w="1800" w:type="dxa"/>
            <w:shd w:val="clear" w:color="auto" w:fill="auto"/>
          </w:tcPr>
          <w:p w14:paraId="7788A99E" w14:textId="32812FCA" w:rsidR="00E05F1A" w:rsidRPr="007F2E35" w:rsidRDefault="00E05F1A" w:rsidP="00193179">
            <w:pPr>
              <w:tabs>
                <w:tab w:val="decimal" w:pos="812"/>
                <w:tab w:val="left" w:pos="1080"/>
              </w:tabs>
              <w:overflowPunct w:val="0"/>
              <w:snapToGrid w:val="0"/>
              <w:spacing w:line="260" w:lineRule="exact"/>
              <w:ind w:leftChars="9" w:left="22" w:right="29"/>
              <w:jc w:val="center"/>
              <w:rPr>
                <w:bCs/>
                <w:sz w:val="22"/>
                <w:lang w:val="en-HK" w:eastAsia="zh-TW"/>
              </w:rPr>
            </w:pPr>
            <w:r w:rsidRPr="007F2E35">
              <w:rPr>
                <w:bCs/>
                <w:sz w:val="22"/>
                <w:lang w:val="en-HK" w:eastAsia="zh-TW"/>
              </w:rPr>
              <w:t>117 000</w:t>
            </w:r>
          </w:p>
        </w:tc>
      </w:tr>
      <w:tr w:rsidR="007B10E8" w:rsidRPr="007B10E8" w14:paraId="24669814" w14:textId="77777777" w:rsidTr="00193179">
        <w:tc>
          <w:tcPr>
            <w:tcW w:w="1673" w:type="dxa"/>
            <w:shd w:val="clear" w:color="auto" w:fill="auto"/>
          </w:tcPr>
          <w:p w14:paraId="3CCC6B6C" w14:textId="77777777" w:rsidR="00E05F1A" w:rsidRPr="007B10E8" w:rsidRDefault="00E05F1A" w:rsidP="00193179">
            <w:pPr>
              <w:tabs>
                <w:tab w:val="left" w:pos="575"/>
                <w:tab w:val="left" w:pos="1080"/>
              </w:tabs>
              <w:overflowPunct w:val="0"/>
              <w:snapToGrid w:val="0"/>
              <w:ind w:right="29"/>
              <w:jc w:val="both"/>
              <w:rPr>
                <w:bCs/>
                <w:sz w:val="16"/>
                <w:lang w:val="en-HK"/>
              </w:rPr>
            </w:pPr>
            <w:r w:rsidRPr="007B10E8">
              <w:rPr>
                <w:bCs/>
                <w:sz w:val="22"/>
              </w:rPr>
              <w:tab/>
              <w:t>Q2</w:t>
            </w:r>
          </w:p>
        </w:tc>
        <w:tc>
          <w:tcPr>
            <w:tcW w:w="2047" w:type="dxa"/>
            <w:shd w:val="clear" w:color="auto" w:fill="auto"/>
          </w:tcPr>
          <w:p w14:paraId="0941EB4D" w14:textId="77777777" w:rsidR="00E05F1A" w:rsidRPr="007B10E8" w:rsidRDefault="00E05F1A" w:rsidP="00193179">
            <w:pPr>
              <w:tabs>
                <w:tab w:val="decimal" w:pos="252"/>
                <w:tab w:val="decimal" w:pos="1412"/>
              </w:tabs>
              <w:overflowPunct w:val="0"/>
              <w:snapToGrid w:val="0"/>
              <w:spacing w:line="260" w:lineRule="exact"/>
              <w:ind w:leftChars="65" w:left="156" w:right="29"/>
              <w:jc w:val="center"/>
              <w:rPr>
                <w:bCs/>
                <w:sz w:val="22"/>
                <w:lang w:val="en-HK"/>
              </w:rPr>
            </w:pPr>
            <w:r w:rsidRPr="007B10E8">
              <w:rPr>
                <w:bCs/>
                <w:sz w:val="22"/>
                <w:lang w:val="en-HK"/>
              </w:rPr>
              <w:t>3 750 200</w:t>
            </w:r>
            <w:r w:rsidRPr="007B10E8">
              <w:rPr>
                <w:bCs/>
                <w:sz w:val="22"/>
                <w:lang w:val="en-HK"/>
              </w:rPr>
              <w:tab/>
              <w:t>(-3.5)</w:t>
            </w:r>
          </w:p>
        </w:tc>
        <w:tc>
          <w:tcPr>
            <w:tcW w:w="2040" w:type="dxa"/>
            <w:shd w:val="clear" w:color="auto" w:fill="auto"/>
          </w:tcPr>
          <w:p w14:paraId="40EC8D03" w14:textId="77777777" w:rsidR="00E05F1A" w:rsidRPr="007B10E8" w:rsidRDefault="00E05F1A" w:rsidP="00193179">
            <w:pPr>
              <w:tabs>
                <w:tab w:val="decimal" w:pos="372"/>
                <w:tab w:val="left" w:pos="1080"/>
                <w:tab w:val="decimal" w:pos="1592"/>
              </w:tabs>
              <w:overflowPunct w:val="0"/>
              <w:snapToGrid w:val="0"/>
              <w:spacing w:line="260" w:lineRule="exact"/>
              <w:ind w:leftChars="65" w:left="156" w:right="29"/>
              <w:jc w:val="both"/>
              <w:rPr>
                <w:bCs/>
                <w:sz w:val="22"/>
                <w:lang w:val="en-HK"/>
              </w:rPr>
            </w:pPr>
            <w:r w:rsidRPr="007B10E8">
              <w:rPr>
                <w:bCs/>
                <w:sz w:val="22"/>
                <w:lang w:val="en-HK"/>
              </w:rPr>
              <w:tab/>
              <w:t>3 571 600</w:t>
            </w:r>
            <w:r w:rsidRPr="007B10E8">
              <w:rPr>
                <w:bCs/>
                <w:sz w:val="22"/>
                <w:lang w:val="en-HK"/>
              </w:rPr>
              <w:tab/>
              <w:t>(-2.7)</w:t>
            </w:r>
          </w:p>
        </w:tc>
        <w:tc>
          <w:tcPr>
            <w:tcW w:w="1560" w:type="dxa"/>
            <w:shd w:val="clear" w:color="auto" w:fill="auto"/>
          </w:tcPr>
          <w:p w14:paraId="4DEA9417" w14:textId="77777777" w:rsidR="00E05F1A" w:rsidRPr="007B10E8" w:rsidRDefault="00E05F1A" w:rsidP="00193179">
            <w:pPr>
              <w:tabs>
                <w:tab w:val="decimal" w:pos="692"/>
                <w:tab w:val="left" w:pos="1080"/>
              </w:tabs>
              <w:overflowPunct w:val="0"/>
              <w:snapToGrid w:val="0"/>
              <w:spacing w:line="260" w:lineRule="exact"/>
              <w:ind w:leftChars="65" w:left="156" w:right="29"/>
              <w:jc w:val="center"/>
              <w:rPr>
                <w:bCs/>
                <w:sz w:val="22"/>
                <w:lang w:val="en-HK"/>
              </w:rPr>
            </w:pPr>
            <w:r w:rsidRPr="007B10E8">
              <w:rPr>
                <w:bCs/>
                <w:sz w:val="22"/>
                <w:lang w:val="en-HK"/>
              </w:rPr>
              <w:t>178 600</w:t>
            </w:r>
          </w:p>
        </w:tc>
        <w:tc>
          <w:tcPr>
            <w:tcW w:w="1800" w:type="dxa"/>
            <w:shd w:val="clear" w:color="auto" w:fill="auto"/>
          </w:tcPr>
          <w:p w14:paraId="3B4014B1" w14:textId="760EF370" w:rsidR="00E05F1A" w:rsidRPr="007F2E35" w:rsidRDefault="00E05F1A" w:rsidP="00193179">
            <w:pPr>
              <w:tabs>
                <w:tab w:val="decimal" w:pos="812"/>
                <w:tab w:val="left" w:pos="1080"/>
              </w:tabs>
              <w:overflowPunct w:val="0"/>
              <w:snapToGrid w:val="0"/>
              <w:spacing w:line="260" w:lineRule="exact"/>
              <w:ind w:leftChars="9" w:left="22" w:right="29"/>
              <w:jc w:val="center"/>
              <w:rPr>
                <w:bCs/>
                <w:sz w:val="22"/>
                <w:lang w:val="en-HK" w:eastAsia="zh-TW"/>
              </w:rPr>
            </w:pPr>
            <w:r w:rsidRPr="007F2E35">
              <w:rPr>
                <w:bCs/>
                <w:sz w:val="22"/>
                <w:lang w:val="en-HK" w:eastAsia="zh-TW"/>
              </w:rPr>
              <w:t>111 600</w:t>
            </w:r>
          </w:p>
        </w:tc>
      </w:tr>
      <w:tr w:rsidR="007B10E8" w:rsidRPr="007B10E8" w14:paraId="314FEF31" w14:textId="77777777" w:rsidTr="00193179">
        <w:tc>
          <w:tcPr>
            <w:tcW w:w="1673" w:type="dxa"/>
            <w:shd w:val="clear" w:color="auto" w:fill="auto"/>
          </w:tcPr>
          <w:p w14:paraId="0EE4FF93" w14:textId="77777777" w:rsidR="00E05F1A" w:rsidRPr="007B10E8" w:rsidRDefault="00E05F1A" w:rsidP="00193179">
            <w:pPr>
              <w:tabs>
                <w:tab w:val="left" w:pos="575"/>
                <w:tab w:val="left" w:pos="1080"/>
              </w:tabs>
              <w:overflowPunct w:val="0"/>
              <w:snapToGrid w:val="0"/>
              <w:spacing w:line="260" w:lineRule="exact"/>
              <w:ind w:right="29"/>
              <w:jc w:val="both"/>
              <w:rPr>
                <w:bCs/>
                <w:sz w:val="22"/>
                <w:lang w:val="en-HK"/>
              </w:rPr>
            </w:pPr>
            <w:r w:rsidRPr="007B10E8">
              <w:rPr>
                <w:bCs/>
                <w:sz w:val="22"/>
              </w:rPr>
              <w:tab/>
              <w:t>Q</w:t>
            </w:r>
            <w:r w:rsidRPr="007B10E8">
              <w:rPr>
                <w:rFonts w:hint="eastAsia"/>
                <w:bCs/>
                <w:sz w:val="22"/>
                <w:lang w:eastAsia="zh-TW"/>
              </w:rPr>
              <w:t>3</w:t>
            </w:r>
          </w:p>
        </w:tc>
        <w:tc>
          <w:tcPr>
            <w:tcW w:w="2047" w:type="dxa"/>
            <w:shd w:val="clear" w:color="auto" w:fill="auto"/>
          </w:tcPr>
          <w:p w14:paraId="022D68BF" w14:textId="77777777" w:rsidR="00E05F1A" w:rsidRPr="007B10E8" w:rsidRDefault="00E05F1A" w:rsidP="00193179">
            <w:pPr>
              <w:tabs>
                <w:tab w:val="decimal" w:pos="252"/>
                <w:tab w:val="decimal" w:pos="1412"/>
              </w:tabs>
              <w:overflowPunct w:val="0"/>
              <w:snapToGrid w:val="0"/>
              <w:spacing w:line="260" w:lineRule="exact"/>
              <w:ind w:leftChars="65" w:left="156" w:right="29"/>
              <w:jc w:val="center"/>
              <w:rPr>
                <w:bCs/>
                <w:sz w:val="22"/>
                <w:lang w:val="en-HK"/>
              </w:rPr>
            </w:pPr>
            <w:r w:rsidRPr="007B10E8">
              <w:rPr>
                <w:bCs/>
                <w:sz w:val="22"/>
                <w:lang w:val="en-HK"/>
              </w:rPr>
              <w:t>3 784 200</w:t>
            </w:r>
            <w:r w:rsidRPr="007B10E8">
              <w:rPr>
                <w:bCs/>
                <w:sz w:val="22"/>
                <w:lang w:val="en-HK"/>
              </w:rPr>
              <w:tab/>
              <w:t>(-2.3)</w:t>
            </w:r>
          </w:p>
        </w:tc>
        <w:tc>
          <w:tcPr>
            <w:tcW w:w="2040" w:type="dxa"/>
            <w:shd w:val="clear" w:color="auto" w:fill="auto"/>
          </w:tcPr>
          <w:p w14:paraId="23181FA9" w14:textId="77777777" w:rsidR="00E05F1A" w:rsidRPr="007B10E8" w:rsidRDefault="00E05F1A" w:rsidP="006843E7">
            <w:pPr>
              <w:tabs>
                <w:tab w:val="decimal" w:pos="372"/>
                <w:tab w:val="left" w:pos="1080"/>
                <w:tab w:val="decimal" w:pos="1555"/>
              </w:tabs>
              <w:overflowPunct w:val="0"/>
              <w:snapToGrid w:val="0"/>
              <w:spacing w:line="260" w:lineRule="exact"/>
              <w:ind w:leftChars="65" w:left="156" w:right="29"/>
              <w:jc w:val="both"/>
              <w:rPr>
                <w:bCs/>
                <w:sz w:val="22"/>
                <w:lang w:val="en-HK"/>
              </w:rPr>
            </w:pPr>
            <w:r w:rsidRPr="007B10E8">
              <w:rPr>
                <w:bCs/>
                <w:sz w:val="22"/>
                <w:lang w:val="en-HK"/>
              </w:rPr>
              <w:tab/>
              <w:t>3 628 900</w:t>
            </w:r>
            <w:r w:rsidRPr="007B10E8">
              <w:rPr>
                <w:bCs/>
                <w:sz w:val="18"/>
                <w:szCs w:val="18"/>
                <w:lang w:val="en-HK"/>
              </w:rPr>
              <w:t xml:space="preserve">  </w:t>
            </w:r>
            <w:r w:rsidRPr="007B10E8">
              <w:rPr>
                <w:bCs/>
                <w:sz w:val="22"/>
                <w:lang w:val="en-HK"/>
              </w:rPr>
              <w:t>(-1.7)</w:t>
            </w:r>
          </w:p>
        </w:tc>
        <w:tc>
          <w:tcPr>
            <w:tcW w:w="1560" w:type="dxa"/>
            <w:shd w:val="clear" w:color="auto" w:fill="auto"/>
          </w:tcPr>
          <w:p w14:paraId="6F8359AE" w14:textId="77777777" w:rsidR="00E05F1A" w:rsidRPr="007B10E8" w:rsidRDefault="00E05F1A" w:rsidP="00193179">
            <w:pPr>
              <w:tabs>
                <w:tab w:val="decimal" w:pos="692"/>
                <w:tab w:val="left" w:pos="1080"/>
              </w:tabs>
              <w:overflowPunct w:val="0"/>
              <w:snapToGrid w:val="0"/>
              <w:spacing w:line="260" w:lineRule="exact"/>
              <w:ind w:leftChars="65" w:left="156" w:right="29"/>
              <w:jc w:val="center"/>
              <w:rPr>
                <w:bCs/>
                <w:sz w:val="22"/>
                <w:lang w:val="en-HK"/>
              </w:rPr>
            </w:pPr>
            <w:r w:rsidRPr="007B10E8">
              <w:rPr>
                <w:bCs/>
                <w:sz w:val="22"/>
                <w:lang w:val="en-HK"/>
              </w:rPr>
              <w:t>155 300</w:t>
            </w:r>
          </w:p>
        </w:tc>
        <w:tc>
          <w:tcPr>
            <w:tcW w:w="1800" w:type="dxa"/>
            <w:shd w:val="clear" w:color="auto" w:fill="auto"/>
          </w:tcPr>
          <w:p w14:paraId="1D145D67" w14:textId="77777777" w:rsidR="00E05F1A" w:rsidRPr="007F2E35" w:rsidRDefault="00E05F1A" w:rsidP="00193179">
            <w:pPr>
              <w:tabs>
                <w:tab w:val="decimal" w:pos="812"/>
                <w:tab w:val="left" w:pos="1080"/>
              </w:tabs>
              <w:overflowPunct w:val="0"/>
              <w:snapToGrid w:val="0"/>
              <w:spacing w:line="260" w:lineRule="exact"/>
              <w:ind w:leftChars="9" w:left="22" w:right="29"/>
              <w:jc w:val="center"/>
              <w:rPr>
                <w:bCs/>
                <w:sz w:val="22"/>
                <w:lang w:val="en-HK" w:eastAsia="zh-TW"/>
              </w:rPr>
            </w:pPr>
            <w:r w:rsidRPr="007F2E35">
              <w:rPr>
                <w:bCs/>
                <w:sz w:val="22"/>
                <w:lang w:val="en-HK" w:eastAsia="zh-TW"/>
              </w:rPr>
              <w:t xml:space="preserve"> 69 000</w:t>
            </w:r>
          </w:p>
        </w:tc>
      </w:tr>
      <w:tr w:rsidR="007B10E8" w:rsidRPr="007B10E8" w14:paraId="1DD80847" w14:textId="77777777" w:rsidTr="00193179">
        <w:tc>
          <w:tcPr>
            <w:tcW w:w="1673" w:type="dxa"/>
            <w:shd w:val="clear" w:color="auto" w:fill="auto"/>
          </w:tcPr>
          <w:p w14:paraId="6297FC2C" w14:textId="77777777" w:rsidR="00E05F1A" w:rsidRPr="007B10E8" w:rsidRDefault="00E05F1A" w:rsidP="00193179">
            <w:pPr>
              <w:tabs>
                <w:tab w:val="left" w:pos="575"/>
                <w:tab w:val="left" w:pos="1080"/>
              </w:tabs>
              <w:overflowPunct w:val="0"/>
              <w:snapToGrid w:val="0"/>
              <w:spacing w:line="260" w:lineRule="exact"/>
              <w:ind w:right="29"/>
              <w:jc w:val="both"/>
              <w:rPr>
                <w:bCs/>
                <w:sz w:val="22"/>
                <w:lang w:val="en-HK" w:eastAsia="zh-TW"/>
              </w:rPr>
            </w:pPr>
            <w:r w:rsidRPr="007B10E8">
              <w:rPr>
                <w:bCs/>
                <w:sz w:val="22"/>
                <w:lang w:val="en-HK"/>
              </w:rPr>
              <w:tab/>
            </w:r>
            <w:r w:rsidRPr="007B10E8">
              <w:rPr>
                <w:bCs/>
                <w:sz w:val="22"/>
                <w:lang w:val="en-HK" w:eastAsia="zh-TW"/>
              </w:rPr>
              <w:t>Q4</w:t>
            </w:r>
          </w:p>
        </w:tc>
        <w:tc>
          <w:tcPr>
            <w:tcW w:w="2047" w:type="dxa"/>
            <w:shd w:val="clear" w:color="auto" w:fill="auto"/>
          </w:tcPr>
          <w:p w14:paraId="7BB207DC" w14:textId="59DDD194" w:rsidR="00E05F1A" w:rsidRPr="007B10E8" w:rsidRDefault="00E05F1A" w:rsidP="00193179">
            <w:pPr>
              <w:tabs>
                <w:tab w:val="decimal" w:pos="252"/>
                <w:tab w:val="decimal" w:pos="1412"/>
              </w:tabs>
              <w:overflowPunct w:val="0"/>
              <w:snapToGrid w:val="0"/>
              <w:spacing w:line="260" w:lineRule="exact"/>
              <w:ind w:leftChars="65" w:left="156" w:right="29"/>
              <w:jc w:val="center"/>
              <w:rPr>
                <w:bCs/>
                <w:sz w:val="22"/>
                <w:lang w:val="en-HK"/>
              </w:rPr>
            </w:pPr>
            <w:r w:rsidRPr="007B10E8">
              <w:rPr>
                <w:bCs/>
                <w:sz w:val="22"/>
                <w:lang w:val="en-HK"/>
              </w:rPr>
              <w:t>3 791 300</w:t>
            </w:r>
            <w:r w:rsidRPr="007B10E8">
              <w:rPr>
                <w:bCs/>
                <w:sz w:val="22"/>
                <w:lang w:val="en-HK"/>
              </w:rPr>
              <w:tab/>
              <w:t>(-1.5)</w:t>
            </w:r>
          </w:p>
        </w:tc>
        <w:tc>
          <w:tcPr>
            <w:tcW w:w="2040" w:type="dxa"/>
            <w:shd w:val="clear" w:color="auto" w:fill="auto"/>
          </w:tcPr>
          <w:p w14:paraId="77E487FE" w14:textId="79B864F8" w:rsidR="00E05F1A" w:rsidRPr="007B10E8" w:rsidRDefault="00E05F1A" w:rsidP="006843E7">
            <w:pPr>
              <w:tabs>
                <w:tab w:val="decimal" w:pos="372"/>
                <w:tab w:val="left" w:pos="1080"/>
                <w:tab w:val="decimal" w:pos="1608"/>
              </w:tabs>
              <w:overflowPunct w:val="0"/>
              <w:snapToGrid w:val="0"/>
              <w:spacing w:line="260" w:lineRule="exact"/>
              <w:ind w:leftChars="65" w:left="156" w:right="29"/>
              <w:jc w:val="both"/>
              <w:rPr>
                <w:bCs/>
                <w:sz w:val="22"/>
                <w:lang w:val="en-HK"/>
              </w:rPr>
            </w:pPr>
            <w:r w:rsidRPr="007B10E8">
              <w:rPr>
                <w:bCs/>
                <w:sz w:val="22"/>
                <w:lang w:val="en-HK"/>
              </w:rPr>
              <w:t xml:space="preserve"> 3 665 300  (-1.1)</w:t>
            </w:r>
          </w:p>
        </w:tc>
        <w:tc>
          <w:tcPr>
            <w:tcW w:w="1560" w:type="dxa"/>
            <w:shd w:val="clear" w:color="auto" w:fill="auto"/>
          </w:tcPr>
          <w:p w14:paraId="15420BE5" w14:textId="1356472D" w:rsidR="00E05F1A" w:rsidRPr="007B10E8" w:rsidRDefault="00E05F1A" w:rsidP="00193179">
            <w:pPr>
              <w:tabs>
                <w:tab w:val="decimal" w:pos="692"/>
                <w:tab w:val="left" w:pos="1080"/>
              </w:tabs>
              <w:overflowPunct w:val="0"/>
              <w:snapToGrid w:val="0"/>
              <w:spacing w:line="260" w:lineRule="exact"/>
              <w:ind w:leftChars="65" w:left="156" w:right="29"/>
              <w:jc w:val="center"/>
              <w:rPr>
                <w:bCs/>
                <w:sz w:val="22"/>
                <w:lang w:val="en-HK"/>
              </w:rPr>
            </w:pPr>
            <w:r w:rsidRPr="007B10E8">
              <w:rPr>
                <w:bCs/>
                <w:sz w:val="22"/>
                <w:lang w:val="en-HK"/>
              </w:rPr>
              <w:t>126 000</w:t>
            </w:r>
          </w:p>
        </w:tc>
        <w:tc>
          <w:tcPr>
            <w:tcW w:w="1800" w:type="dxa"/>
            <w:shd w:val="clear" w:color="auto" w:fill="auto"/>
          </w:tcPr>
          <w:p w14:paraId="21CF03F8" w14:textId="49ED22CC" w:rsidR="00E05F1A" w:rsidRPr="007F2E35" w:rsidRDefault="00E05F1A" w:rsidP="00193179">
            <w:pPr>
              <w:tabs>
                <w:tab w:val="decimal" w:pos="812"/>
                <w:tab w:val="left" w:pos="1080"/>
              </w:tabs>
              <w:overflowPunct w:val="0"/>
              <w:snapToGrid w:val="0"/>
              <w:spacing w:line="260" w:lineRule="exact"/>
              <w:ind w:leftChars="9" w:left="22" w:right="29"/>
              <w:jc w:val="center"/>
              <w:rPr>
                <w:bCs/>
                <w:sz w:val="22"/>
                <w:lang w:val="en-HK" w:eastAsia="zh-TW"/>
              </w:rPr>
            </w:pPr>
            <w:r w:rsidRPr="007F2E35">
              <w:rPr>
                <w:bCs/>
                <w:sz w:val="22"/>
                <w:lang w:val="en-HK" w:eastAsia="zh-TW"/>
              </w:rPr>
              <w:t xml:space="preserve"> 55 300</w:t>
            </w:r>
          </w:p>
        </w:tc>
      </w:tr>
      <w:tr w:rsidR="007B10E8" w:rsidRPr="007B10E8" w14:paraId="66D1B2DD" w14:textId="77777777" w:rsidTr="00193179">
        <w:tc>
          <w:tcPr>
            <w:tcW w:w="1673" w:type="dxa"/>
            <w:shd w:val="clear" w:color="auto" w:fill="auto"/>
          </w:tcPr>
          <w:p w14:paraId="03C254B4" w14:textId="77777777" w:rsidR="00E05F1A" w:rsidRPr="007B10E8" w:rsidRDefault="00E05F1A" w:rsidP="00193179">
            <w:pPr>
              <w:tabs>
                <w:tab w:val="left" w:pos="575"/>
                <w:tab w:val="left" w:pos="672"/>
                <w:tab w:val="left" w:pos="1080"/>
              </w:tabs>
              <w:overflowPunct w:val="0"/>
              <w:snapToGrid w:val="0"/>
              <w:spacing w:line="260" w:lineRule="exact"/>
              <w:ind w:right="29"/>
              <w:jc w:val="both"/>
              <w:rPr>
                <w:bCs/>
                <w:sz w:val="22"/>
                <w:lang w:val="en-HK"/>
              </w:rPr>
            </w:pPr>
            <w:r w:rsidRPr="007B10E8">
              <w:rPr>
                <w:bCs/>
                <w:sz w:val="22"/>
                <w:lang w:val="en-HK"/>
              </w:rPr>
              <w:tab/>
            </w:r>
          </w:p>
        </w:tc>
        <w:tc>
          <w:tcPr>
            <w:tcW w:w="2047" w:type="dxa"/>
            <w:shd w:val="clear" w:color="auto" w:fill="auto"/>
          </w:tcPr>
          <w:p w14:paraId="513826C0" w14:textId="4F08FCA0" w:rsidR="00E05F1A" w:rsidRPr="007B10E8" w:rsidRDefault="00E05F1A" w:rsidP="00881D4A">
            <w:pPr>
              <w:tabs>
                <w:tab w:val="left" w:pos="1367"/>
                <w:tab w:val="decimal" w:pos="1639"/>
              </w:tabs>
              <w:overflowPunct w:val="0"/>
              <w:snapToGrid w:val="0"/>
              <w:spacing w:line="260" w:lineRule="exact"/>
              <w:ind w:right="29"/>
              <w:rPr>
                <w:bCs/>
                <w:sz w:val="22"/>
                <w:lang w:val="en-HK" w:eastAsia="zh-TW"/>
              </w:rPr>
            </w:pPr>
            <w:r w:rsidRPr="007B10E8">
              <w:rPr>
                <w:bCs/>
                <w:sz w:val="22"/>
                <w:lang w:val="en-HK" w:eastAsia="zh-TW"/>
              </w:rPr>
              <w:t xml:space="preserve">           </w:t>
            </w:r>
            <w:r w:rsidRPr="007B10E8">
              <w:rPr>
                <w:bCs/>
                <w:sz w:val="16"/>
                <w:lang w:val="en-HK" w:eastAsia="zh-TW"/>
              </w:rPr>
              <w:t xml:space="preserve"> </w:t>
            </w:r>
            <w:r w:rsidRPr="007B10E8">
              <w:rPr>
                <w:bCs/>
                <w:sz w:val="22"/>
                <w:lang w:val="en-HK" w:eastAsia="zh-TW"/>
              </w:rPr>
              <w:t>&lt;0.2&gt;</w:t>
            </w:r>
          </w:p>
        </w:tc>
        <w:tc>
          <w:tcPr>
            <w:tcW w:w="2040" w:type="dxa"/>
            <w:shd w:val="clear" w:color="auto" w:fill="auto"/>
          </w:tcPr>
          <w:p w14:paraId="723377C7" w14:textId="2AAEB864" w:rsidR="00E05F1A" w:rsidRPr="007B10E8" w:rsidRDefault="00E05F1A" w:rsidP="00193179">
            <w:pPr>
              <w:tabs>
                <w:tab w:val="left" w:pos="1367"/>
                <w:tab w:val="decimal" w:pos="1639"/>
              </w:tabs>
              <w:overflowPunct w:val="0"/>
              <w:snapToGrid w:val="0"/>
              <w:spacing w:line="260" w:lineRule="exact"/>
              <w:ind w:right="29"/>
              <w:rPr>
                <w:bCs/>
                <w:sz w:val="22"/>
                <w:lang w:val="en-HK"/>
              </w:rPr>
            </w:pPr>
            <w:r w:rsidRPr="007B10E8">
              <w:rPr>
                <w:bCs/>
                <w:sz w:val="22"/>
                <w:lang w:val="en-HK" w:eastAsia="zh-TW"/>
              </w:rPr>
              <w:t xml:space="preserve">            </w:t>
            </w:r>
            <w:r w:rsidRPr="007B10E8">
              <w:rPr>
                <w:bCs/>
                <w:sz w:val="6"/>
                <w:lang w:val="en-HK" w:eastAsia="zh-TW"/>
              </w:rPr>
              <w:t xml:space="preserve"> </w:t>
            </w:r>
            <w:r w:rsidRPr="007B10E8">
              <w:rPr>
                <w:bCs/>
                <w:sz w:val="22"/>
                <w:lang w:val="en-HK" w:eastAsia="zh-TW"/>
              </w:rPr>
              <w:t>&lt;1.0&gt;</w:t>
            </w:r>
          </w:p>
        </w:tc>
        <w:tc>
          <w:tcPr>
            <w:tcW w:w="1560" w:type="dxa"/>
            <w:shd w:val="clear" w:color="auto" w:fill="auto"/>
          </w:tcPr>
          <w:p w14:paraId="3B86F9F1" w14:textId="77777777" w:rsidR="00E05F1A" w:rsidRPr="007B10E8" w:rsidRDefault="00E05F1A" w:rsidP="00193179">
            <w:pPr>
              <w:tabs>
                <w:tab w:val="decimal" w:pos="692"/>
                <w:tab w:val="left" w:pos="1080"/>
              </w:tabs>
              <w:overflowPunct w:val="0"/>
              <w:snapToGrid w:val="0"/>
              <w:spacing w:line="260" w:lineRule="exact"/>
              <w:ind w:right="29"/>
              <w:jc w:val="both"/>
              <w:rPr>
                <w:bCs/>
                <w:sz w:val="22"/>
                <w:lang w:val="en-HK"/>
              </w:rPr>
            </w:pPr>
          </w:p>
        </w:tc>
        <w:tc>
          <w:tcPr>
            <w:tcW w:w="1800" w:type="dxa"/>
            <w:shd w:val="clear" w:color="auto" w:fill="auto"/>
          </w:tcPr>
          <w:p w14:paraId="442F54B6" w14:textId="77777777" w:rsidR="00E05F1A" w:rsidRPr="007B10E8" w:rsidRDefault="00E05F1A" w:rsidP="00193179">
            <w:pPr>
              <w:tabs>
                <w:tab w:val="decimal" w:pos="812"/>
                <w:tab w:val="left" w:pos="1080"/>
              </w:tabs>
              <w:overflowPunct w:val="0"/>
              <w:snapToGrid w:val="0"/>
              <w:spacing w:line="260" w:lineRule="exact"/>
              <w:ind w:right="29"/>
              <w:jc w:val="both"/>
              <w:rPr>
                <w:bCs/>
                <w:sz w:val="22"/>
                <w:lang w:val="en-HK"/>
              </w:rPr>
            </w:pPr>
          </w:p>
        </w:tc>
      </w:tr>
    </w:tbl>
    <w:p w14:paraId="531C9BD7" w14:textId="77777777" w:rsidR="0041392C" w:rsidRDefault="0041392C" w:rsidP="005A2A64">
      <w:pPr>
        <w:tabs>
          <w:tab w:val="left" w:pos="864"/>
          <w:tab w:val="left" w:pos="1440"/>
        </w:tabs>
        <w:overflowPunct w:val="0"/>
        <w:snapToGrid w:val="0"/>
        <w:spacing w:line="100" w:lineRule="exact"/>
        <w:ind w:left="1440" w:right="-238" w:hanging="1440"/>
        <w:jc w:val="both"/>
        <w:rPr>
          <w:bCs/>
          <w:sz w:val="22"/>
          <w:szCs w:val="22"/>
        </w:rPr>
      </w:pPr>
    </w:p>
    <w:p w14:paraId="0B93764D" w14:textId="53EACF0A" w:rsidR="0041392C" w:rsidRPr="000D32DA" w:rsidRDefault="0041392C" w:rsidP="00D2147F">
      <w:pPr>
        <w:tabs>
          <w:tab w:val="left" w:pos="864"/>
          <w:tab w:val="left" w:pos="1440"/>
        </w:tabs>
        <w:overflowPunct w:val="0"/>
        <w:snapToGrid w:val="0"/>
        <w:ind w:left="1440" w:right="-238" w:hanging="1440"/>
        <w:jc w:val="both"/>
        <w:rPr>
          <w:bCs/>
          <w:sz w:val="22"/>
          <w:szCs w:val="22"/>
        </w:rPr>
      </w:pPr>
      <w:proofErr w:type="gramStart"/>
      <w:r w:rsidRPr="005C4F0D">
        <w:rPr>
          <w:bCs/>
          <w:sz w:val="22"/>
          <w:szCs w:val="22"/>
        </w:rPr>
        <w:t>Notes :</w:t>
      </w:r>
      <w:proofErr w:type="gramEnd"/>
      <w:r w:rsidRPr="005C4F0D">
        <w:rPr>
          <w:bCs/>
          <w:sz w:val="22"/>
          <w:szCs w:val="22"/>
        </w:rPr>
        <w:tab/>
        <w:t>(a)</w:t>
      </w:r>
      <w:r w:rsidRPr="005C4F0D">
        <w:rPr>
          <w:bCs/>
          <w:sz w:val="22"/>
          <w:szCs w:val="22"/>
        </w:rPr>
        <w:tab/>
        <w:t>These include first-time job-seekers and re-entrants into the labour force.</w:t>
      </w:r>
    </w:p>
    <w:p w14:paraId="72E232C1" w14:textId="77777777" w:rsidR="005C4F0D" w:rsidRPr="005C4F0D" w:rsidRDefault="005C4F0D" w:rsidP="00D2147F">
      <w:pPr>
        <w:tabs>
          <w:tab w:val="left" w:pos="864"/>
          <w:tab w:val="left" w:pos="1440"/>
        </w:tabs>
        <w:overflowPunct w:val="0"/>
        <w:snapToGrid w:val="0"/>
        <w:ind w:left="1440" w:right="-238" w:hanging="1440"/>
        <w:jc w:val="both"/>
        <w:rPr>
          <w:bCs/>
          <w:sz w:val="22"/>
          <w:szCs w:val="22"/>
          <w:lang w:eastAsia="zh-TW"/>
        </w:rPr>
      </w:pPr>
    </w:p>
    <w:p w14:paraId="0E1037B9" w14:textId="48A1F199" w:rsidR="0041392C" w:rsidRPr="000D32DA" w:rsidRDefault="0041392C" w:rsidP="00D2147F">
      <w:pPr>
        <w:tabs>
          <w:tab w:val="left" w:pos="864"/>
          <w:tab w:val="left" w:pos="1440"/>
        </w:tabs>
        <w:overflowPunct w:val="0"/>
        <w:snapToGrid w:val="0"/>
        <w:ind w:left="1440" w:right="-238" w:hanging="1440"/>
        <w:jc w:val="both"/>
        <w:rPr>
          <w:bCs/>
          <w:sz w:val="22"/>
          <w:szCs w:val="22"/>
        </w:rPr>
      </w:pPr>
      <w:r w:rsidRPr="005C4F0D">
        <w:rPr>
          <w:bCs/>
          <w:sz w:val="22"/>
          <w:szCs w:val="22"/>
        </w:rPr>
        <w:tab/>
        <w:t>(  )</w:t>
      </w:r>
      <w:r w:rsidRPr="005C4F0D">
        <w:rPr>
          <w:bCs/>
          <w:sz w:val="22"/>
          <w:szCs w:val="22"/>
        </w:rPr>
        <w:tab/>
        <w:t>% change over a year earlier.</w:t>
      </w:r>
    </w:p>
    <w:p w14:paraId="07BE5819" w14:textId="77777777" w:rsidR="005C4F0D" w:rsidRPr="005C4F0D" w:rsidRDefault="005C4F0D" w:rsidP="00D2147F">
      <w:pPr>
        <w:tabs>
          <w:tab w:val="left" w:pos="864"/>
          <w:tab w:val="left" w:pos="1440"/>
        </w:tabs>
        <w:overflowPunct w:val="0"/>
        <w:snapToGrid w:val="0"/>
        <w:ind w:left="1440" w:right="-238" w:hanging="1440"/>
        <w:jc w:val="both"/>
        <w:rPr>
          <w:bCs/>
          <w:sz w:val="22"/>
          <w:szCs w:val="22"/>
          <w:lang w:eastAsia="zh-TW"/>
        </w:rPr>
      </w:pPr>
    </w:p>
    <w:p w14:paraId="07F79670" w14:textId="5BD0DD6D" w:rsidR="0041392C" w:rsidRDefault="0041392C" w:rsidP="00D2147F">
      <w:pPr>
        <w:tabs>
          <w:tab w:val="left" w:pos="864"/>
          <w:tab w:val="left" w:pos="1440"/>
        </w:tabs>
        <w:overflowPunct w:val="0"/>
        <w:snapToGrid w:val="0"/>
        <w:ind w:left="1440" w:right="-238" w:hanging="1440"/>
        <w:jc w:val="both"/>
        <w:rPr>
          <w:bCs/>
          <w:sz w:val="22"/>
          <w:szCs w:val="22"/>
        </w:rPr>
      </w:pPr>
      <w:r w:rsidRPr="005C4F0D">
        <w:rPr>
          <w:rFonts w:ascii="Symbol" w:hAnsi="Symbol"/>
          <w:bCs/>
          <w:sz w:val="22"/>
          <w:szCs w:val="22"/>
          <w:lang w:eastAsia="zh-TW"/>
        </w:rPr>
        <w:tab/>
      </w:r>
      <w:r w:rsidRPr="005C4F0D">
        <w:rPr>
          <w:rFonts w:ascii="Symbol" w:hAnsi="Symbol"/>
          <w:bCs/>
          <w:sz w:val="22"/>
          <w:szCs w:val="22"/>
        </w:rPr>
        <w:t></w:t>
      </w:r>
      <w:r w:rsidRPr="005C4F0D">
        <w:rPr>
          <w:bCs/>
          <w:sz w:val="22"/>
          <w:szCs w:val="22"/>
        </w:rPr>
        <w:t xml:space="preserve"> </w:t>
      </w:r>
      <w:r w:rsidRPr="005C4F0D">
        <w:rPr>
          <w:rFonts w:ascii="Symbol" w:hAnsi="Symbol"/>
          <w:bCs/>
          <w:sz w:val="22"/>
          <w:szCs w:val="22"/>
        </w:rPr>
        <w:t></w:t>
      </w:r>
      <w:r w:rsidRPr="005C4F0D">
        <w:rPr>
          <w:bCs/>
          <w:sz w:val="22"/>
          <w:szCs w:val="22"/>
        </w:rPr>
        <w:tab/>
      </w:r>
      <w:r w:rsidR="00B331A5">
        <w:rPr>
          <w:bCs/>
          <w:sz w:val="22"/>
          <w:szCs w:val="22"/>
        </w:rPr>
        <w:t>Q</w:t>
      </w:r>
      <w:r w:rsidRPr="005C4F0D">
        <w:rPr>
          <w:bCs/>
          <w:sz w:val="22"/>
          <w:szCs w:val="22"/>
        </w:rPr>
        <w:t xml:space="preserve">uarter-to-quarter % change for </w:t>
      </w:r>
      <w:r w:rsidRPr="005C4F0D">
        <w:rPr>
          <w:bCs/>
          <w:sz w:val="22"/>
          <w:szCs w:val="22"/>
          <w:lang w:val="en-HK" w:eastAsia="zh-TW"/>
        </w:rPr>
        <w:t xml:space="preserve">the </w:t>
      </w:r>
      <w:r w:rsidR="005B5AB6">
        <w:rPr>
          <w:bCs/>
          <w:sz w:val="22"/>
          <w:szCs w:val="22"/>
          <w:lang w:val="en-HK" w:eastAsia="zh-TW"/>
        </w:rPr>
        <w:t>fourth</w:t>
      </w:r>
      <w:r w:rsidR="00384AF3" w:rsidRPr="005C4F0D">
        <w:rPr>
          <w:bCs/>
          <w:sz w:val="22"/>
          <w:szCs w:val="22"/>
          <w:lang w:val="en-HK" w:eastAsia="zh-TW"/>
        </w:rPr>
        <w:t xml:space="preserve"> </w:t>
      </w:r>
      <w:r w:rsidRPr="005C4F0D">
        <w:rPr>
          <w:bCs/>
          <w:sz w:val="22"/>
          <w:szCs w:val="22"/>
          <w:lang w:val="en-HK" w:eastAsia="zh-TW"/>
        </w:rPr>
        <w:t>quarter of</w:t>
      </w:r>
      <w:r w:rsidRPr="005C4F0D">
        <w:rPr>
          <w:bCs/>
          <w:sz w:val="22"/>
          <w:szCs w:val="22"/>
          <w:lang w:val="en-HK"/>
        </w:rPr>
        <w:t xml:space="preserve"> </w:t>
      </w:r>
      <w:r w:rsidR="008F1B27" w:rsidRPr="005C4F0D">
        <w:rPr>
          <w:bCs/>
          <w:sz w:val="22"/>
          <w:szCs w:val="22"/>
          <w:lang w:val="en-HK"/>
        </w:rPr>
        <w:t>202</w:t>
      </w:r>
      <w:r w:rsidR="008F1B27">
        <w:rPr>
          <w:bCs/>
          <w:sz w:val="22"/>
          <w:szCs w:val="22"/>
          <w:lang w:val="en-HK"/>
        </w:rPr>
        <w:t>2</w:t>
      </w:r>
      <w:r w:rsidRPr="005C4F0D">
        <w:rPr>
          <w:bCs/>
          <w:sz w:val="22"/>
          <w:szCs w:val="22"/>
        </w:rPr>
        <w:t>.</w:t>
      </w:r>
    </w:p>
    <w:p w14:paraId="72659411" w14:textId="78A78D03" w:rsidR="005B5AB6" w:rsidRDefault="005B5AB6" w:rsidP="00D2147F">
      <w:pPr>
        <w:tabs>
          <w:tab w:val="left" w:pos="864"/>
          <w:tab w:val="left" w:pos="1440"/>
        </w:tabs>
        <w:overflowPunct w:val="0"/>
        <w:snapToGrid w:val="0"/>
        <w:ind w:left="1440" w:right="-238" w:hanging="1440"/>
        <w:jc w:val="both"/>
        <w:rPr>
          <w:bCs/>
          <w:sz w:val="22"/>
          <w:szCs w:val="22"/>
        </w:rPr>
      </w:pPr>
    </w:p>
    <w:p w14:paraId="4ED9A613" w14:textId="0F714465" w:rsidR="005B5AB6" w:rsidRPr="00136749" w:rsidRDefault="005B5AB6" w:rsidP="00D2147F">
      <w:pPr>
        <w:tabs>
          <w:tab w:val="left" w:pos="864"/>
          <w:tab w:val="left" w:pos="1440"/>
        </w:tabs>
        <w:overflowPunct w:val="0"/>
        <w:snapToGrid w:val="0"/>
        <w:ind w:left="1440" w:right="-238" w:hanging="1440"/>
        <w:jc w:val="both"/>
        <w:rPr>
          <w:bCs/>
          <w:sz w:val="22"/>
          <w:szCs w:val="22"/>
        </w:rPr>
      </w:pPr>
      <w:r w:rsidRPr="00136749">
        <w:rPr>
          <w:bCs/>
          <w:sz w:val="22"/>
          <w:szCs w:val="22"/>
        </w:rPr>
        <w:tab/>
        <w:t>#</w:t>
      </w:r>
      <w:r w:rsidRPr="00136749">
        <w:rPr>
          <w:bCs/>
          <w:sz w:val="22"/>
          <w:szCs w:val="22"/>
        </w:rPr>
        <w:tab/>
        <w:t>Provisional figures.</w:t>
      </w:r>
    </w:p>
    <w:p w14:paraId="57B27BFD" w14:textId="5392DC80" w:rsidR="000007F3" w:rsidRPr="00136749" w:rsidRDefault="000007F3" w:rsidP="003E4245">
      <w:pPr>
        <w:tabs>
          <w:tab w:val="left" w:pos="864"/>
          <w:tab w:val="left" w:pos="1440"/>
        </w:tabs>
        <w:overflowPunct w:val="0"/>
        <w:snapToGrid w:val="0"/>
        <w:ind w:right="-238"/>
        <w:jc w:val="both"/>
        <w:rPr>
          <w:bCs/>
          <w:sz w:val="22"/>
          <w:szCs w:val="22"/>
        </w:rPr>
      </w:pPr>
    </w:p>
    <w:p w14:paraId="26A75453" w14:textId="0CF2D964" w:rsidR="005C4F0D" w:rsidRPr="000D32DA" w:rsidRDefault="0041392C" w:rsidP="00D2147F">
      <w:pPr>
        <w:tabs>
          <w:tab w:val="left" w:pos="864"/>
          <w:tab w:val="left" w:pos="1440"/>
        </w:tabs>
        <w:overflowPunct w:val="0"/>
        <w:snapToGrid w:val="0"/>
        <w:spacing w:after="120"/>
        <w:ind w:right="-238"/>
        <w:jc w:val="both"/>
        <w:rPr>
          <w:bCs/>
          <w:sz w:val="22"/>
          <w:szCs w:val="22"/>
          <w:highlight w:val="cyan"/>
        </w:rPr>
      </w:pPr>
      <w:proofErr w:type="gramStart"/>
      <w:r w:rsidRPr="00136749">
        <w:rPr>
          <w:bCs/>
          <w:sz w:val="22"/>
          <w:szCs w:val="22"/>
        </w:rPr>
        <w:t>Source :</w:t>
      </w:r>
      <w:proofErr w:type="gramEnd"/>
      <w:r w:rsidRPr="00136749">
        <w:rPr>
          <w:bCs/>
          <w:sz w:val="22"/>
          <w:szCs w:val="22"/>
        </w:rPr>
        <w:tab/>
        <w:t>General Household Survey</w:t>
      </w:r>
      <w:r w:rsidRPr="005C4F0D">
        <w:rPr>
          <w:bCs/>
          <w:sz w:val="22"/>
          <w:szCs w:val="22"/>
        </w:rPr>
        <w:t>, Census and Statistics Department.</w:t>
      </w:r>
    </w:p>
    <w:p w14:paraId="3D64DBA6" w14:textId="5D1521C8" w:rsidR="00742EC5" w:rsidRDefault="00742EC5" w:rsidP="00971797">
      <w:pPr>
        <w:overflowPunct w:val="0"/>
        <w:spacing w:line="276" w:lineRule="auto"/>
        <w:ind w:rightChars="-69" w:right="-166"/>
      </w:pPr>
    </w:p>
    <w:p w14:paraId="0EBDCC47" w14:textId="0CEF185E" w:rsidR="00815F92" w:rsidRPr="0066795C" w:rsidRDefault="00815F92" w:rsidP="00971797">
      <w:pPr>
        <w:overflowPunct w:val="0"/>
        <w:spacing w:line="276" w:lineRule="auto"/>
        <w:ind w:rightChars="-69" w:right="-166"/>
      </w:pPr>
      <w:r w:rsidRPr="00815F92">
        <w:rPr>
          <w:noProof/>
          <w:lang w:eastAsia="zh-TW"/>
        </w:rPr>
        <w:drawing>
          <wp:inline distT="0" distB="0" distL="0" distR="0" wp14:anchorId="7D9B7334" wp14:editId="4F1C6D09">
            <wp:extent cx="5731510" cy="3754036"/>
            <wp:effectExtent l="0" t="0" r="254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754036"/>
                    </a:xfrm>
                    <a:prstGeom prst="rect">
                      <a:avLst/>
                    </a:prstGeom>
                    <a:noFill/>
                    <a:ln>
                      <a:noFill/>
                    </a:ln>
                  </pic:spPr>
                </pic:pic>
              </a:graphicData>
            </a:graphic>
          </wp:inline>
        </w:drawing>
      </w:r>
    </w:p>
    <w:p w14:paraId="043CFE56" w14:textId="6739D285" w:rsidR="008B3930" w:rsidRPr="00971797" w:rsidRDefault="005815EE" w:rsidP="00971797">
      <w:pPr>
        <w:overflowPunct w:val="0"/>
        <w:spacing w:line="276" w:lineRule="auto"/>
        <w:ind w:rightChars="-69" w:right="-166"/>
        <w:rPr>
          <w:b/>
          <w:sz w:val="28"/>
          <w:szCs w:val="28"/>
          <w:lang w:val="en-HK"/>
        </w:rPr>
      </w:pPr>
      <w:r w:rsidRPr="005815EE">
        <w:t xml:space="preserve"> </w:t>
      </w:r>
      <w:r w:rsidR="00BB46E4" w:rsidRPr="00D34538">
        <w:rPr>
          <w:color w:val="A6A6A6"/>
          <w:lang w:val="en-HK"/>
        </w:rPr>
        <w:br w:type="page"/>
      </w:r>
      <w:bookmarkStart w:id="22" w:name="_1386047617"/>
      <w:bookmarkStart w:id="23" w:name="_1386047578"/>
      <w:bookmarkStart w:id="24" w:name="_1385909604"/>
      <w:bookmarkStart w:id="25" w:name="_1358943954"/>
      <w:bookmarkStart w:id="26" w:name="_1358575522"/>
      <w:bookmarkStart w:id="27" w:name="_1357053278"/>
      <w:bookmarkStart w:id="28" w:name="_1356959830"/>
      <w:bookmarkStart w:id="29" w:name="_1356936545"/>
      <w:bookmarkStart w:id="30" w:name="_1356617055"/>
      <w:bookmarkStart w:id="31" w:name="_1356505493"/>
      <w:bookmarkStart w:id="32" w:name="_1349079948"/>
      <w:bookmarkEnd w:id="22"/>
      <w:bookmarkEnd w:id="23"/>
      <w:bookmarkEnd w:id="24"/>
      <w:bookmarkEnd w:id="25"/>
      <w:bookmarkEnd w:id="26"/>
      <w:bookmarkEnd w:id="27"/>
      <w:bookmarkEnd w:id="28"/>
      <w:bookmarkEnd w:id="29"/>
      <w:bookmarkEnd w:id="30"/>
      <w:bookmarkEnd w:id="31"/>
      <w:bookmarkEnd w:id="32"/>
      <w:r w:rsidR="008B3930" w:rsidRPr="003F77EF">
        <w:rPr>
          <w:b/>
          <w:sz w:val="28"/>
          <w:szCs w:val="28"/>
          <w:lang w:val="en-HK"/>
        </w:rPr>
        <w:lastRenderedPageBreak/>
        <w:t xml:space="preserve">Table </w:t>
      </w:r>
      <w:proofErr w:type="gramStart"/>
      <w:r w:rsidR="006F543C">
        <w:rPr>
          <w:b/>
          <w:sz w:val="28"/>
          <w:szCs w:val="28"/>
          <w:lang w:val="en-HK"/>
        </w:rPr>
        <w:t>6</w:t>
      </w:r>
      <w:r w:rsidR="008B3930" w:rsidRPr="003F77EF">
        <w:rPr>
          <w:b/>
          <w:sz w:val="28"/>
          <w:szCs w:val="28"/>
          <w:lang w:val="en-HK"/>
        </w:rPr>
        <w:t>.</w:t>
      </w:r>
      <w:r w:rsidR="002516C8" w:rsidRPr="003F77EF">
        <w:rPr>
          <w:b/>
          <w:sz w:val="28"/>
          <w:szCs w:val="28"/>
          <w:lang w:val="en-HK"/>
        </w:rPr>
        <w:t>3</w:t>
      </w:r>
      <w:r w:rsidR="008B3930" w:rsidRPr="003F77EF">
        <w:rPr>
          <w:b/>
          <w:sz w:val="28"/>
          <w:szCs w:val="28"/>
          <w:lang w:val="en-HK"/>
        </w:rPr>
        <w:t xml:space="preserve"> :</w:t>
      </w:r>
      <w:proofErr w:type="gramEnd"/>
      <w:r w:rsidR="008B3930" w:rsidRPr="003F77EF">
        <w:rPr>
          <w:b/>
          <w:sz w:val="28"/>
          <w:szCs w:val="28"/>
          <w:lang w:val="en-HK"/>
        </w:rPr>
        <w:t xml:space="preserve"> Labour</w:t>
      </w:r>
      <w:r w:rsidR="00457837" w:rsidRPr="003F77EF">
        <w:rPr>
          <w:sz w:val="28"/>
          <w:szCs w:val="28"/>
          <w:lang w:val="en-HK"/>
        </w:rPr>
        <w:t> </w:t>
      </w:r>
      <w:r w:rsidR="008B3930" w:rsidRPr="003F77EF">
        <w:rPr>
          <w:b/>
          <w:sz w:val="28"/>
          <w:szCs w:val="28"/>
          <w:lang w:val="en-HK"/>
        </w:rPr>
        <w:t>force participation rates by gender and by age group</w:t>
      </w:r>
      <w:r w:rsidR="003810A3" w:rsidRPr="003F77EF">
        <w:rPr>
          <w:b/>
          <w:sz w:val="28"/>
          <w:szCs w:val="28"/>
          <w:lang w:val="en-HK"/>
        </w:rPr>
        <w:t xml:space="preserve"> </w:t>
      </w:r>
      <w:r w:rsidR="008B3930" w:rsidRPr="003F77EF">
        <w:rPr>
          <w:b/>
          <w:sz w:val="28"/>
          <w:szCs w:val="28"/>
          <w:lang w:val="en-HK"/>
        </w:rPr>
        <w:t>(%)</w:t>
      </w:r>
    </w:p>
    <w:p w14:paraId="7750C53F" w14:textId="77777777" w:rsidR="00F31E42" w:rsidRPr="00D34538" w:rsidRDefault="00F31E42" w:rsidP="00F31E42">
      <w:pPr>
        <w:overflowPunct w:val="0"/>
        <w:spacing w:line="360" w:lineRule="exact"/>
        <w:jc w:val="center"/>
        <w:rPr>
          <w:sz w:val="16"/>
          <w:szCs w:val="16"/>
          <w:lang w:val="en-HK" w:eastAsia="zh-TW"/>
        </w:rPr>
      </w:pPr>
    </w:p>
    <w:tbl>
      <w:tblPr>
        <w:tblW w:w="4947" w:type="pct"/>
        <w:tblLayout w:type="fixed"/>
        <w:tblLook w:val="0000" w:firstRow="0" w:lastRow="0" w:firstColumn="0" w:lastColumn="0" w:noHBand="0" w:noVBand="0"/>
      </w:tblPr>
      <w:tblGrid>
        <w:gridCol w:w="2268"/>
        <w:gridCol w:w="1111"/>
        <w:gridCol w:w="1111"/>
        <w:gridCol w:w="1111"/>
        <w:gridCol w:w="1111"/>
        <w:gridCol w:w="1111"/>
        <w:gridCol w:w="1107"/>
      </w:tblGrid>
      <w:tr w:rsidR="00F548C3" w:rsidRPr="00C27B00" w14:paraId="43E31EDA" w14:textId="77777777" w:rsidTr="00F548C3">
        <w:tc>
          <w:tcPr>
            <w:tcW w:w="1270" w:type="pct"/>
            <w:shd w:val="clear" w:color="auto" w:fill="auto"/>
          </w:tcPr>
          <w:p w14:paraId="7484226E" w14:textId="77777777" w:rsidR="00F548C3" w:rsidRPr="006D22B1" w:rsidRDefault="00F548C3" w:rsidP="00193179">
            <w:pPr>
              <w:overflowPunct w:val="0"/>
              <w:snapToGrid w:val="0"/>
              <w:ind w:left="-108"/>
              <w:rPr>
                <w:sz w:val="22"/>
                <w:szCs w:val="22"/>
                <w:u w:val="single"/>
                <w:lang w:eastAsia="zh-TW"/>
              </w:rPr>
            </w:pPr>
          </w:p>
        </w:tc>
        <w:tc>
          <w:tcPr>
            <w:tcW w:w="622" w:type="pct"/>
            <w:shd w:val="clear" w:color="auto" w:fill="auto"/>
          </w:tcPr>
          <w:p w14:paraId="3B2F64D5" w14:textId="77777777" w:rsidR="00F548C3" w:rsidRPr="00B13CED" w:rsidRDefault="00F548C3" w:rsidP="00193179">
            <w:pPr>
              <w:overflowPunct w:val="0"/>
              <w:snapToGrid w:val="0"/>
              <w:jc w:val="center"/>
              <w:rPr>
                <w:sz w:val="22"/>
                <w:szCs w:val="22"/>
                <w:u w:val="single"/>
                <w:lang w:eastAsia="zh-TW"/>
              </w:rPr>
            </w:pPr>
            <w:r w:rsidRPr="00B13CED">
              <w:rPr>
                <w:sz w:val="22"/>
                <w:szCs w:val="22"/>
                <w:u w:val="single"/>
              </w:rPr>
              <w:t>201</w:t>
            </w:r>
            <w:r>
              <w:rPr>
                <w:sz w:val="22"/>
                <w:szCs w:val="22"/>
                <w:u w:val="single"/>
                <w:lang w:eastAsia="zh-TW"/>
              </w:rPr>
              <w:t>8</w:t>
            </w:r>
          </w:p>
        </w:tc>
        <w:tc>
          <w:tcPr>
            <w:tcW w:w="622" w:type="pct"/>
            <w:shd w:val="clear" w:color="auto" w:fill="auto"/>
          </w:tcPr>
          <w:p w14:paraId="243C2608" w14:textId="77777777" w:rsidR="00F548C3" w:rsidRPr="00B13CED" w:rsidRDefault="00F548C3" w:rsidP="00193179">
            <w:pPr>
              <w:overflowPunct w:val="0"/>
              <w:snapToGrid w:val="0"/>
              <w:jc w:val="center"/>
              <w:rPr>
                <w:sz w:val="22"/>
                <w:szCs w:val="22"/>
                <w:u w:val="single"/>
                <w:lang w:eastAsia="zh-TW"/>
              </w:rPr>
            </w:pPr>
            <w:r w:rsidRPr="00F37581">
              <w:rPr>
                <w:sz w:val="22"/>
                <w:szCs w:val="22"/>
                <w:u w:val="single"/>
              </w:rPr>
              <w:t>201</w:t>
            </w:r>
            <w:r>
              <w:rPr>
                <w:sz w:val="22"/>
                <w:szCs w:val="22"/>
                <w:u w:val="single"/>
                <w:lang w:eastAsia="zh-TW"/>
              </w:rPr>
              <w:t>9</w:t>
            </w:r>
          </w:p>
        </w:tc>
        <w:tc>
          <w:tcPr>
            <w:tcW w:w="622" w:type="pct"/>
            <w:shd w:val="clear" w:color="auto" w:fill="auto"/>
          </w:tcPr>
          <w:p w14:paraId="328BD4E7" w14:textId="77777777" w:rsidR="00F548C3" w:rsidRPr="00B13CED" w:rsidRDefault="00F548C3" w:rsidP="00193179">
            <w:pPr>
              <w:overflowPunct w:val="0"/>
              <w:snapToGrid w:val="0"/>
              <w:jc w:val="center"/>
              <w:rPr>
                <w:bCs/>
                <w:sz w:val="22"/>
                <w:vertAlign w:val="superscript"/>
              </w:rPr>
            </w:pPr>
            <w:r w:rsidRPr="00C92BB6">
              <w:rPr>
                <w:sz w:val="22"/>
                <w:szCs w:val="22"/>
                <w:u w:val="single"/>
              </w:rPr>
              <w:t>20</w:t>
            </w:r>
            <w:r>
              <w:rPr>
                <w:sz w:val="22"/>
                <w:szCs w:val="22"/>
                <w:u w:val="single"/>
              </w:rPr>
              <w:t>20</w:t>
            </w:r>
          </w:p>
        </w:tc>
        <w:tc>
          <w:tcPr>
            <w:tcW w:w="622" w:type="pct"/>
            <w:shd w:val="clear" w:color="auto" w:fill="auto"/>
          </w:tcPr>
          <w:p w14:paraId="39736D26" w14:textId="77777777" w:rsidR="00F548C3" w:rsidRPr="00B13CED" w:rsidRDefault="00F548C3" w:rsidP="00193179">
            <w:pPr>
              <w:overflowPunct w:val="0"/>
              <w:snapToGrid w:val="0"/>
              <w:jc w:val="center"/>
              <w:rPr>
                <w:bCs/>
                <w:sz w:val="22"/>
                <w:vertAlign w:val="superscript"/>
              </w:rPr>
            </w:pPr>
            <w:r w:rsidRPr="005C2E54">
              <w:rPr>
                <w:sz w:val="22"/>
                <w:szCs w:val="22"/>
                <w:u w:val="single"/>
              </w:rPr>
              <w:t>20</w:t>
            </w:r>
            <w:r>
              <w:rPr>
                <w:sz w:val="22"/>
                <w:szCs w:val="22"/>
                <w:u w:val="single"/>
              </w:rPr>
              <w:t>21</w:t>
            </w:r>
          </w:p>
        </w:tc>
        <w:tc>
          <w:tcPr>
            <w:tcW w:w="622" w:type="pct"/>
            <w:shd w:val="clear" w:color="auto" w:fill="auto"/>
          </w:tcPr>
          <w:p w14:paraId="1C2F0C5F" w14:textId="77777777" w:rsidR="00F548C3" w:rsidRPr="0007603D" w:rsidRDefault="00F548C3" w:rsidP="00193179">
            <w:pPr>
              <w:overflowPunct w:val="0"/>
              <w:snapToGrid w:val="0"/>
              <w:jc w:val="center"/>
              <w:rPr>
                <w:bCs/>
                <w:sz w:val="22"/>
                <w:vertAlign w:val="superscript"/>
              </w:rPr>
            </w:pPr>
            <w:r w:rsidRPr="0007603D">
              <w:rPr>
                <w:sz w:val="22"/>
                <w:szCs w:val="22"/>
                <w:u w:val="single"/>
              </w:rPr>
              <w:t>2022</w:t>
            </w:r>
            <w:r w:rsidRPr="0007603D">
              <w:rPr>
                <w:bCs/>
                <w:sz w:val="22"/>
                <w:vertAlign w:val="superscript"/>
              </w:rPr>
              <w:t>#</w:t>
            </w:r>
          </w:p>
        </w:tc>
        <w:tc>
          <w:tcPr>
            <w:tcW w:w="622" w:type="pct"/>
          </w:tcPr>
          <w:p w14:paraId="53FA4984" w14:textId="77777777" w:rsidR="00F548C3" w:rsidRPr="005C2E54" w:rsidRDefault="00F548C3" w:rsidP="00193179">
            <w:pPr>
              <w:overflowPunct w:val="0"/>
              <w:snapToGrid w:val="0"/>
              <w:jc w:val="center"/>
              <w:rPr>
                <w:sz w:val="22"/>
                <w:szCs w:val="22"/>
                <w:u w:val="single"/>
              </w:rPr>
            </w:pPr>
            <w:r>
              <w:rPr>
                <w:sz w:val="22"/>
                <w:szCs w:val="22"/>
                <w:u w:val="single"/>
              </w:rPr>
              <w:t>2022 Q4</w:t>
            </w:r>
          </w:p>
        </w:tc>
      </w:tr>
      <w:tr w:rsidR="00F548C3" w:rsidRPr="00C27B00" w14:paraId="4E6833C3" w14:textId="77777777" w:rsidTr="00F548C3">
        <w:tc>
          <w:tcPr>
            <w:tcW w:w="1270" w:type="pct"/>
            <w:shd w:val="clear" w:color="auto" w:fill="auto"/>
          </w:tcPr>
          <w:p w14:paraId="7B235920" w14:textId="77777777" w:rsidR="00F548C3" w:rsidRPr="006D22B1" w:rsidRDefault="00F548C3" w:rsidP="00193179">
            <w:pPr>
              <w:overflowPunct w:val="0"/>
              <w:snapToGrid w:val="0"/>
              <w:ind w:left="-108"/>
              <w:rPr>
                <w:sz w:val="22"/>
                <w:szCs w:val="22"/>
                <w:u w:val="single"/>
                <w:lang w:eastAsia="zh-TW"/>
              </w:rPr>
            </w:pPr>
            <w:r>
              <w:rPr>
                <w:rFonts w:hint="eastAsia"/>
                <w:sz w:val="22"/>
                <w:szCs w:val="22"/>
                <w:u w:val="single"/>
                <w:lang w:eastAsia="zh-TW"/>
              </w:rPr>
              <w:t>Male</w:t>
            </w:r>
          </w:p>
        </w:tc>
        <w:tc>
          <w:tcPr>
            <w:tcW w:w="622" w:type="pct"/>
            <w:shd w:val="clear" w:color="auto" w:fill="auto"/>
          </w:tcPr>
          <w:p w14:paraId="3FA36026" w14:textId="77777777" w:rsidR="00F548C3" w:rsidRPr="006D22B1" w:rsidRDefault="00F548C3" w:rsidP="00193179">
            <w:pPr>
              <w:overflowPunct w:val="0"/>
              <w:snapToGrid w:val="0"/>
              <w:jc w:val="center"/>
              <w:rPr>
                <w:sz w:val="22"/>
                <w:szCs w:val="22"/>
                <w:u w:val="single"/>
              </w:rPr>
            </w:pPr>
          </w:p>
        </w:tc>
        <w:tc>
          <w:tcPr>
            <w:tcW w:w="622" w:type="pct"/>
            <w:shd w:val="clear" w:color="auto" w:fill="auto"/>
          </w:tcPr>
          <w:p w14:paraId="79AC5A2F" w14:textId="77777777" w:rsidR="00F548C3" w:rsidRPr="006D22B1" w:rsidRDefault="00F548C3" w:rsidP="00193179">
            <w:pPr>
              <w:overflowPunct w:val="0"/>
              <w:snapToGrid w:val="0"/>
              <w:jc w:val="center"/>
              <w:rPr>
                <w:sz w:val="22"/>
                <w:szCs w:val="22"/>
                <w:u w:val="single"/>
              </w:rPr>
            </w:pPr>
          </w:p>
        </w:tc>
        <w:tc>
          <w:tcPr>
            <w:tcW w:w="622" w:type="pct"/>
            <w:shd w:val="clear" w:color="auto" w:fill="auto"/>
          </w:tcPr>
          <w:p w14:paraId="640CA8BF" w14:textId="77777777" w:rsidR="00F548C3" w:rsidRPr="006D22B1" w:rsidRDefault="00F548C3" w:rsidP="00193179">
            <w:pPr>
              <w:overflowPunct w:val="0"/>
              <w:snapToGrid w:val="0"/>
              <w:jc w:val="center"/>
              <w:rPr>
                <w:sz w:val="22"/>
                <w:szCs w:val="22"/>
                <w:u w:val="single"/>
              </w:rPr>
            </w:pPr>
          </w:p>
        </w:tc>
        <w:tc>
          <w:tcPr>
            <w:tcW w:w="622" w:type="pct"/>
            <w:shd w:val="clear" w:color="auto" w:fill="auto"/>
          </w:tcPr>
          <w:p w14:paraId="54B281F9" w14:textId="77777777" w:rsidR="00F548C3" w:rsidRPr="00C211A8" w:rsidRDefault="00F548C3" w:rsidP="00193179">
            <w:pPr>
              <w:overflowPunct w:val="0"/>
              <w:snapToGrid w:val="0"/>
              <w:jc w:val="center"/>
              <w:rPr>
                <w:sz w:val="22"/>
                <w:szCs w:val="22"/>
                <w:u w:val="single"/>
              </w:rPr>
            </w:pPr>
          </w:p>
        </w:tc>
        <w:tc>
          <w:tcPr>
            <w:tcW w:w="622" w:type="pct"/>
            <w:shd w:val="clear" w:color="auto" w:fill="auto"/>
          </w:tcPr>
          <w:p w14:paraId="5F311E73" w14:textId="77777777" w:rsidR="00F548C3" w:rsidRPr="0007603D" w:rsidRDefault="00F548C3" w:rsidP="00193179">
            <w:pPr>
              <w:overflowPunct w:val="0"/>
              <w:snapToGrid w:val="0"/>
              <w:jc w:val="center"/>
              <w:rPr>
                <w:sz w:val="22"/>
                <w:szCs w:val="22"/>
                <w:u w:val="single"/>
              </w:rPr>
            </w:pPr>
          </w:p>
        </w:tc>
        <w:tc>
          <w:tcPr>
            <w:tcW w:w="622" w:type="pct"/>
          </w:tcPr>
          <w:p w14:paraId="7A69F851" w14:textId="77777777" w:rsidR="00F548C3" w:rsidRPr="00854137" w:rsidRDefault="00F548C3" w:rsidP="00193179">
            <w:pPr>
              <w:overflowPunct w:val="0"/>
              <w:snapToGrid w:val="0"/>
              <w:jc w:val="center"/>
              <w:rPr>
                <w:sz w:val="22"/>
                <w:szCs w:val="22"/>
                <w:u w:val="single"/>
              </w:rPr>
            </w:pPr>
          </w:p>
        </w:tc>
      </w:tr>
      <w:tr w:rsidR="00F548C3" w:rsidRPr="00C27B00" w14:paraId="7044E6FD" w14:textId="77777777" w:rsidTr="00F548C3">
        <w:tc>
          <w:tcPr>
            <w:tcW w:w="1270" w:type="pct"/>
            <w:shd w:val="clear" w:color="auto" w:fill="auto"/>
          </w:tcPr>
          <w:p w14:paraId="0E968EE4" w14:textId="77777777" w:rsidR="00F548C3" w:rsidRPr="006D22B1" w:rsidRDefault="00F548C3" w:rsidP="00193179">
            <w:pPr>
              <w:overflowPunct w:val="0"/>
              <w:snapToGrid w:val="0"/>
              <w:ind w:left="-108"/>
              <w:rPr>
                <w:sz w:val="22"/>
                <w:szCs w:val="22"/>
                <w:lang w:eastAsia="zh-TW"/>
              </w:rPr>
            </w:pPr>
            <w:r>
              <w:rPr>
                <w:rFonts w:hint="eastAsia"/>
                <w:sz w:val="22"/>
                <w:szCs w:val="22"/>
                <w:lang w:eastAsia="zh-TW"/>
              </w:rPr>
              <w:t>15</w:t>
            </w:r>
            <w:r w:rsidRPr="006D22B1">
              <w:rPr>
                <w:sz w:val="22"/>
                <w:szCs w:val="22"/>
              </w:rPr>
              <w:t>-2</w:t>
            </w:r>
            <w:r>
              <w:rPr>
                <w:rFonts w:hint="eastAsia"/>
                <w:sz w:val="22"/>
                <w:szCs w:val="22"/>
                <w:lang w:eastAsia="zh-TW"/>
              </w:rPr>
              <w:t>4</w:t>
            </w:r>
          </w:p>
        </w:tc>
        <w:tc>
          <w:tcPr>
            <w:tcW w:w="622" w:type="pct"/>
            <w:shd w:val="clear" w:color="auto" w:fill="auto"/>
          </w:tcPr>
          <w:p w14:paraId="00BF1C3D" w14:textId="77777777" w:rsidR="00F548C3" w:rsidRPr="006D22B1" w:rsidRDefault="00F548C3" w:rsidP="00193179">
            <w:pPr>
              <w:tabs>
                <w:tab w:val="decimal" w:pos="528"/>
              </w:tabs>
              <w:overflowPunct w:val="0"/>
              <w:snapToGrid w:val="0"/>
              <w:rPr>
                <w:sz w:val="22"/>
                <w:szCs w:val="22"/>
                <w:lang w:eastAsia="zh-TW"/>
              </w:rPr>
            </w:pPr>
            <w:r w:rsidRPr="00E64F8B">
              <w:rPr>
                <w:sz w:val="22"/>
                <w:szCs w:val="22"/>
                <w:lang w:eastAsia="zh-TW"/>
              </w:rPr>
              <w:t>39.2</w:t>
            </w:r>
          </w:p>
        </w:tc>
        <w:tc>
          <w:tcPr>
            <w:tcW w:w="622" w:type="pct"/>
            <w:shd w:val="clear" w:color="auto" w:fill="auto"/>
          </w:tcPr>
          <w:p w14:paraId="3EAB0ECD" w14:textId="77777777" w:rsidR="00F548C3" w:rsidRPr="006D22B1" w:rsidRDefault="00F548C3" w:rsidP="00193179">
            <w:pPr>
              <w:tabs>
                <w:tab w:val="decimal" w:pos="528"/>
              </w:tabs>
              <w:overflowPunct w:val="0"/>
              <w:snapToGrid w:val="0"/>
              <w:rPr>
                <w:sz w:val="22"/>
                <w:szCs w:val="22"/>
                <w:lang w:eastAsia="zh-TW"/>
              </w:rPr>
            </w:pPr>
            <w:r>
              <w:rPr>
                <w:sz w:val="22"/>
                <w:szCs w:val="22"/>
                <w:lang w:eastAsia="zh-TW"/>
              </w:rPr>
              <w:t>39.2</w:t>
            </w:r>
          </w:p>
        </w:tc>
        <w:tc>
          <w:tcPr>
            <w:tcW w:w="622" w:type="pct"/>
            <w:shd w:val="clear" w:color="auto" w:fill="auto"/>
          </w:tcPr>
          <w:p w14:paraId="4363A29E" w14:textId="77777777" w:rsidR="00F548C3" w:rsidRPr="000137DB" w:rsidRDefault="00F548C3" w:rsidP="00193179">
            <w:pPr>
              <w:tabs>
                <w:tab w:val="decimal" w:pos="528"/>
              </w:tabs>
              <w:overflowPunct w:val="0"/>
              <w:snapToGrid w:val="0"/>
              <w:rPr>
                <w:sz w:val="22"/>
                <w:szCs w:val="22"/>
                <w:lang w:eastAsia="zh-TW"/>
              </w:rPr>
            </w:pPr>
            <w:r>
              <w:rPr>
                <w:sz w:val="22"/>
                <w:szCs w:val="22"/>
                <w:lang w:eastAsia="zh-TW"/>
              </w:rPr>
              <w:t>35.4</w:t>
            </w:r>
          </w:p>
        </w:tc>
        <w:tc>
          <w:tcPr>
            <w:tcW w:w="622" w:type="pct"/>
            <w:shd w:val="clear" w:color="auto" w:fill="auto"/>
          </w:tcPr>
          <w:p w14:paraId="60626C07" w14:textId="77777777" w:rsidR="00F548C3" w:rsidRPr="000137DB" w:rsidRDefault="00F548C3" w:rsidP="00193179">
            <w:pPr>
              <w:tabs>
                <w:tab w:val="decimal" w:pos="528"/>
              </w:tabs>
              <w:overflowPunct w:val="0"/>
              <w:snapToGrid w:val="0"/>
              <w:rPr>
                <w:sz w:val="22"/>
                <w:szCs w:val="22"/>
                <w:lang w:eastAsia="zh-TW"/>
              </w:rPr>
            </w:pPr>
            <w:r>
              <w:rPr>
                <w:sz w:val="22"/>
                <w:szCs w:val="22"/>
                <w:lang w:eastAsia="zh-TW"/>
              </w:rPr>
              <w:t>34.4</w:t>
            </w:r>
          </w:p>
        </w:tc>
        <w:tc>
          <w:tcPr>
            <w:tcW w:w="622" w:type="pct"/>
            <w:shd w:val="clear" w:color="auto" w:fill="auto"/>
          </w:tcPr>
          <w:p w14:paraId="3AD72036" w14:textId="29D9B611" w:rsidR="00F548C3" w:rsidRPr="00881D4A" w:rsidRDefault="00F548C3" w:rsidP="00193179">
            <w:pPr>
              <w:tabs>
                <w:tab w:val="decimal" w:pos="528"/>
              </w:tabs>
              <w:overflowPunct w:val="0"/>
              <w:snapToGrid w:val="0"/>
              <w:rPr>
                <w:sz w:val="22"/>
                <w:szCs w:val="22"/>
                <w:lang w:eastAsia="zh-TW"/>
              </w:rPr>
            </w:pPr>
            <w:r w:rsidRPr="00881D4A">
              <w:rPr>
                <w:sz w:val="22"/>
                <w:szCs w:val="22"/>
                <w:lang w:eastAsia="zh-TW"/>
              </w:rPr>
              <w:t>32.3</w:t>
            </w:r>
          </w:p>
        </w:tc>
        <w:tc>
          <w:tcPr>
            <w:tcW w:w="622" w:type="pct"/>
          </w:tcPr>
          <w:p w14:paraId="69FB7F06" w14:textId="3AD515BD" w:rsidR="00F548C3" w:rsidRPr="00881D4A" w:rsidRDefault="00F548C3" w:rsidP="00193179">
            <w:pPr>
              <w:tabs>
                <w:tab w:val="decimal" w:pos="528"/>
              </w:tabs>
              <w:overflowPunct w:val="0"/>
              <w:snapToGrid w:val="0"/>
              <w:rPr>
                <w:sz w:val="22"/>
                <w:szCs w:val="22"/>
                <w:lang w:eastAsia="zh-TW"/>
              </w:rPr>
            </w:pPr>
            <w:r w:rsidRPr="00881D4A">
              <w:rPr>
                <w:sz w:val="22"/>
                <w:szCs w:val="22"/>
                <w:lang w:eastAsia="zh-TW"/>
              </w:rPr>
              <w:t>31.5</w:t>
            </w:r>
          </w:p>
        </w:tc>
      </w:tr>
      <w:tr w:rsidR="00F548C3" w:rsidRPr="00C27B00" w14:paraId="2E5A9247" w14:textId="77777777" w:rsidTr="00F548C3">
        <w:tc>
          <w:tcPr>
            <w:tcW w:w="1270" w:type="pct"/>
            <w:shd w:val="clear" w:color="auto" w:fill="auto"/>
          </w:tcPr>
          <w:p w14:paraId="1E5E61A3" w14:textId="77777777" w:rsidR="00F548C3" w:rsidRPr="00ED0240" w:rsidRDefault="00F548C3" w:rsidP="00193179">
            <w:pPr>
              <w:overflowPunct w:val="0"/>
              <w:snapToGrid w:val="0"/>
              <w:ind w:left="-108"/>
              <w:rPr>
                <w:i/>
                <w:sz w:val="22"/>
                <w:szCs w:val="22"/>
                <w:u w:val="single"/>
                <w:lang w:eastAsia="zh-TW"/>
              </w:rPr>
            </w:pPr>
            <w:r>
              <w:rPr>
                <w:rFonts w:hint="eastAsia"/>
                <w:i/>
                <w:sz w:val="22"/>
                <w:szCs w:val="22"/>
                <w:lang w:eastAsia="zh-TW"/>
              </w:rPr>
              <w:t>o</w:t>
            </w:r>
            <w:r w:rsidRPr="00ED0240">
              <w:rPr>
                <w:rFonts w:hint="eastAsia"/>
                <w:i/>
                <w:sz w:val="22"/>
                <w:szCs w:val="22"/>
                <w:lang w:eastAsia="zh-TW"/>
              </w:rPr>
              <w:t>f which:</w:t>
            </w:r>
          </w:p>
        </w:tc>
        <w:tc>
          <w:tcPr>
            <w:tcW w:w="622" w:type="pct"/>
            <w:shd w:val="clear" w:color="auto" w:fill="auto"/>
          </w:tcPr>
          <w:p w14:paraId="60D00D50" w14:textId="77777777" w:rsidR="00F548C3" w:rsidRPr="006D22B1" w:rsidRDefault="00F548C3" w:rsidP="00193179">
            <w:pPr>
              <w:overflowPunct w:val="0"/>
              <w:snapToGrid w:val="0"/>
              <w:rPr>
                <w:sz w:val="22"/>
                <w:szCs w:val="22"/>
              </w:rPr>
            </w:pPr>
          </w:p>
        </w:tc>
        <w:tc>
          <w:tcPr>
            <w:tcW w:w="622" w:type="pct"/>
            <w:shd w:val="clear" w:color="auto" w:fill="auto"/>
          </w:tcPr>
          <w:p w14:paraId="289BA93B" w14:textId="77777777" w:rsidR="00F548C3" w:rsidRPr="006D22B1" w:rsidRDefault="00F548C3" w:rsidP="00193179">
            <w:pPr>
              <w:overflowPunct w:val="0"/>
              <w:snapToGrid w:val="0"/>
              <w:rPr>
                <w:sz w:val="22"/>
                <w:szCs w:val="22"/>
              </w:rPr>
            </w:pPr>
          </w:p>
        </w:tc>
        <w:tc>
          <w:tcPr>
            <w:tcW w:w="622" w:type="pct"/>
            <w:shd w:val="clear" w:color="auto" w:fill="auto"/>
          </w:tcPr>
          <w:p w14:paraId="76B7F6E0" w14:textId="77777777" w:rsidR="00F548C3" w:rsidRPr="00C211A8" w:rsidRDefault="00F548C3" w:rsidP="00193179">
            <w:pPr>
              <w:overflowPunct w:val="0"/>
              <w:snapToGrid w:val="0"/>
              <w:rPr>
                <w:sz w:val="22"/>
                <w:szCs w:val="22"/>
              </w:rPr>
            </w:pPr>
          </w:p>
        </w:tc>
        <w:tc>
          <w:tcPr>
            <w:tcW w:w="622" w:type="pct"/>
            <w:shd w:val="clear" w:color="auto" w:fill="auto"/>
          </w:tcPr>
          <w:p w14:paraId="0A86E34B" w14:textId="77777777" w:rsidR="00F548C3" w:rsidRPr="00B13CED" w:rsidRDefault="00F548C3" w:rsidP="00193179">
            <w:pPr>
              <w:overflowPunct w:val="0"/>
              <w:snapToGrid w:val="0"/>
              <w:rPr>
                <w:sz w:val="22"/>
                <w:szCs w:val="22"/>
              </w:rPr>
            </w:pPr>
          </w:p>
        </w:tc>
        <w:tc>
          <w:tcPr>
            <w:tcW w:w="622" w:type="pct"/>
            <w:shd w:val="clear" w:color="auto" w:fill="auto"/>
          </w:tcPr>
          <w:p w14:paraId="73CA67B8" w14:textId="77777777" w:rsidR="00F548C3" w:rsidRPr="00136749" w:rsidRDefault="00F548C3" w:rsidP="00193179">
            <w:pPr>
              <w:overflowPunct w:val="0"/>
              <w:snapToGrid w:val="0"/>
              <w:rPr>
                <w:sz w:val="22"/>
              </w:rPr>
            </w:pPr>
          </w:p>
        </w:tc>
        <w:tc>
          <w:tcPr>
            <w:tcW w:w="622" w:type="pct"/>
          </w:tcPr>
          <w:p w14:paraId="36F9F5E1" w14:textId="77777777" w:rsidR="00F548C3" w:rsidRPr="00743964" w:rsidRDefault="00F548C3" w:rsidP="00193179">
            <w:pPr>
              <w:overflowPunct w:val="0"/>
              <w:snapToGrid w:val="0"/>
              <w:rPr>
                <w:sz w:val="22"/>
              </w:rPr>
            </w:pPr>
          </w:p>
        </w:tc>
      </w:tr>
      <w:tr w:rsidR="00F548C3" w:rsidRPr="00C27B00" w14:paraId="374C951E" w14:textId="77777777" w:rsidTr="00F548C3">
        <w:tc>
          <w:tcPr>
            <w:tcW w:w="1270" w:type="pct"/>
            <w:shd w:val="clear" w:color="auto" w:fill="auto"/>
          </w:tcPr>
          <w:p w14:paraId="63AA89F4" w14:textId="77777777" w:rsidR="00F548C3" w:rsidRPr="00ED0240" w:rsidRDefault="00F548C3" w:rsidP="00193179">
            <w:pPr>
              <w:overflowPunct w:val="0"/>
              <w:snapToGrid w:val="0"/>
              <w:ind w:left="318"/>
              <w:rPr>
                <w:i/>
                <w:sz w:val="22"/>
                <w:szCs w:val="22"/>
              </w:rPr>
            </w:pPr>
            <w:r w:rsidRPr="00ED0240">
              <w:rPr>
                <w:i/>
                <w:sz w:val="22"/>
                <w:szCs w:val="22"/>
              </w:rPr>
              <w:t>15-19</w:t>
            </w:r>
          </w:p>
        </w:tc>
        <w:tc>
          <w:tcPr>
            <w:tcW w:w="622" w:type="pct"/>
            <w:shd w:val="clear" w:color="auto" w:fill="auto"/>
          </w:tcPr>
          <w:p w14:paraId="334077AE" w14:textId="77777777" w:rsidR="00F548C3" w:rsidRPr="00ED0240" w:rsidRDefault="00F548C3" w:rsidP="00193179">
            <w:pPr>
              <w:tabs>
                <w:tab w:val="decimal" w:pos="528"/>
              </w:tabs>
              <w:overflowPunct w:val="0"/>
              <w:snapToGrid w:val="0"/>
              <w:rPr>
                <w:i/>
                <w:sz w:val="22"/>
                <w:szCs w:val="22"/>
              </w:rPr>
            </w:pPr>
            <w:r>
              <w:rPr>
                <w:i/>
                <w:sz w:val="22"/>
                <w:lang w:val="en-HK" w:eastAsia="zh-TW"/>
              </w:rPr>
              <w:t>10.3</w:t>
            </w:r>
          </w:p>
        </w:tc>
        <w:tc>
          <w:tcPr>
            <w:tcW w:w="622" w:type="pct"/>
            <w:shd w:val="clear" w:color="auto" w:fill="auto"/>
          </w:tcPr>
          <w:p w14:paraId="4B3C280D" w14:textId="77777777" w:rsidR="00F548C3" w:rsidRPr="00ED0240" w:rsidRDefault="00F548C3" w:rsidP="00193179">
            <w:pPr>
              <w:tabs>
                <w:tab w:val="decimal" w:pos="528"/>
              </w:tabs>
              <w:overflowPunct w:val="0"/>
              <w:snapToGrid w:val="0"/>
              <w:rPr>
                <w:i/>
                <w:sz w:val="22"/>
                <w:szCs w:val="22"/>
              </w:rPr>
            </w:pPr>
            <w:r>
              <w:rPr>
                <w:i/>
                <w:sz w:val="22"/>
                <w:lang w:val="en-HK" w:eastAsia="zh-TW"/>
              </w:rPr>
              <w:t>11.3</w:t>
            </w:r>
          </w:p>
        </w:tc>
        <w:tc>
          <w:tcPr>
            <w:tcW w:w="622" w:type="pct"/>
            <w:shd w:val="clear" w:color="auto" w:fill="auto"/>
          </w:tcPr>
          <w:p w14:paraId="5DD94C65" w14:textId="77777777" w:rsidR="00F548C3" w:rsidRPr="00E64F8B" w:rsidRDefault="00F548C3" w:rsidP="00193179">
            <w:pPr>
              <w:tabs>
                <w:tab w:val="decimal" w:pos="528"/>
              </w:tabs>
              <w:overflowPunct w:val="0"/>
              <w:snapToGrid w:val="0"/>
              <w:rPr>
                <w:i/>
                <w:sz w:val="22"/>
                <w:lang w:val="en-HK" w:eastAsia="zh-TW"/>
              </w:rPr>
            </w:pPr>
            <w:r w:rsidRPr="00E64F8B">
              <w:rPr>
                <w:i/>
                <w:sz w:val="22"/>
                <w:lang w:val="en-HK" w:eastAsia="zh-TW"/>
              </w:rPr>
              <w:t xml:space="preserve"> 7.3</w:t>
            </w:r>
          </w:p>
        </w:tc>
        <w:tc>
          <w:tcPr>
            <w:tcW w:w="622" w:type="pct"/>
            <w:shd w:val="clear" w:color="auto" w:fill="auto"/>
          </w:tcPr>
          <w:p w14:paraId="74549814" w14:textId="77777777" w:rsidR="00F548C3" w:rsidRPr="00E64F8B" w:rsidRDefault="00F548C3" w:rsidP="00193179">
            <w:pPr>
              <w:tabs>
                <w:tab w:val="decimal" w:pos="528"/>
              </w:tabs>
              <w:overflowPunct w:val="0"/>
              <w:snapToGrid w:val="0"/>
              <w:rPr>
                <w:i/>
                <w:sz w:val="22"/>
                <w:lang w:val="en-HK" w:eastAsia="zh-TW"/>
              </w:rPr>
            </w:pPr>
            <w:r>
              <w:rPr>
                <w:i/>
                <w:sz w:val="22"/>
                <w:lang w:val="en-HK" w:eastAsia="zh-TW"/>
              </w:rPr>
              <w:t xml:space="preserve"> 6.6</w:t>
            </w:r>
          </w:p>
        </w:tc>
        <w:tc>
          <w:tcPr>
            <w:tcW w:w="622" w:type="pct"/>
            <w:shd w:val="clear" w:color="auto" w:fill="auto"/>
          </w:tcPr>
          <w:p w14:paraId="6C5B2BDA" w14:textId="56095CC2" w:rsidR="00F548C3" w:rsidRPr="00881D4A" w:rsidRDefault="00F548C3" w:rsidP="00193179">
            <w:pPr>
              <w:tabs>
                <w:tab w:val="decimal" w:pos="528"/>
              </w:tabs>
              <w:overflowPunct w:val="0"/>
              <w:snapToGrid w:val="0"/>
              <w:rPr>
                <w:i/>
                <w:sz w:val="22"/>
                <w:lang w:val="en-HK" w:eastAsia="zh-TW"/>
              </w:rPr>
            </w:pPr>
            <w:r w:rsidRPr="00881D4A">
              <w:rPr>
                <w:i/>
                <w:sz w:val="22"/>
                <w:lang w:val="en-HK" w:eastAsia="zh-TW"/>
              </w:rPr>
              <w:t>7.2</w:t>
            </w:r>
          </w:p>
        </w:tc>
        <w:tc>
          <w:tcPr>
            <w:tcW w:w="622" w:type="pct"/>
          </w:tcPr>
          <w:p w14:paraId="00AE3C51" w14:textId="553E2BC2" w:rsidR="00F548C3" w:rsidRPr="00881D4A" w:rsidRDefault="00F548C3" w:rsidP="00193179">
            <w:pPr>
              <w:tabs>
                <w:tab w:val="decimal" w:pos="528"/>
              </w:tabs>
              <w:overflowPunct w:val="0"/>
              <w:snapToGrid w:val="0"/>
              <w:rPr>
                <w:i/>
                <w:sz w:val="22"/>
                <w:lang w:val="en-HK" w:eastAsia="zh-TW"/>
              </w:rPr>
            </w:pPr>
            <w:r w:rsidRPr="00881D4A">
              <w:rPr>
                <w:i/>
                <w:sz w:val="22"/>
                <w:lang w:val="en-HK" w:eastAsia="zh-TW"/>
              </w:rPr>
              <w:t>6.9</w:t>
            </w:r>
          </w:p>
        </w:tc>
      </w:tr>
      <w:tr w:rsidR="00F548C3" w:rsidRPr="00C27B00" w14:paraId="61D3693A" w14:textId="77777777" w:rsidTr="00F548C3">
        <w:tc>
          <w:tcPr>
            <w:tcW w:w="1270" w:type="pct"/>
            <w:shd w:val="clear" w:color="auto" w:fill="auto"/>
          </w:tcPr>
          <w:p w14:paraId="10016164" w14:textId="77777777" w:rsidR="00F548C3" w:rsidRPr="00ED0240" w:rsidRDefault="00F548C3" w:rsidP="00193179">
            <w:pPr>
              <w:overflowPunct w:val="0"/>
              <w:snapToGrid w:val="0"/>
              <w:ind w:left="318"/>
              <w:rPr>
                <w:i/>
                <w:sz w:val="22"/>
                <w:szCs w:val="22"/>
              </w:rPr>
            </w:pPr>
            <w:r w:rsidRPr="00ED0240">
              <w:rPr>
                <w:i/>
                <w:sz w:val="22"/>
                <w:szCs w:val="22"/>
              </w:rPr>
              <w:t>20-24</w:t>
            </w:r>
          </w:p>
        </w:tc>
        <w:tc>
          <w:tcPr>
            <w:tcW w:w="622" w:type="pct"/>
            <w:shd w:val="clear" w:color="auto" w:fill="auto"/>
          </w:tcPr>
          <w:p w14:paraId="05340905" w14:textId="77777777" w:rsidR="00F548C3" w:rsidRPr="00ED0240" w:rsidRDefault="00F548C3" w:rsidP="00193179">
            <w:pPr>
              <w:tabs>
                <w:tab w:val="decimal" w:pos="528"/>
              </w:tabs>
              <w:overflowPunct w:val="0"/>
              <w:snapToGrid w:val="0"/>
              <w:rPr>
                <w:i/>
                <w:sz w:val="22"/>
                <w:szCs w:val="22"/>
              </w:rPr>
            </w:pPr>
            <w:r>
              <w:rPr>
                <w:i/>
                <w:sz w:val="22"/>
                <w:lang w:val="en-HK" w:eastAsia="zh-TW"/>
              </w:rPr>
              <w:t>60.1</w:t>
            </w:r>
          </w:p>
        </w:tc>
        <w:tc>
          <w:tcPr>
            <w:tcW w:w="622" w:type="pct"/>
            <w:shd w:val="clear" w:color="auto" w:fill="auto"/>
          </w:tcPr>
          <w:p w14:paraId="384ABBAA" w14:textId="77777777" w:rsidR="00F548C3" w:rsidRPr="00ED0240" w:rsidRDefault="00F548C3" w:rsidP="00193179">
            <w:pPr>
              <w:tabs>
                <w:tab w:val="decimal" w:pos="528"/>
              </w:tabs>
              <w:overflowPunct w:val="0"/>
              <w:snapToGrid w:val="0"/>
              <w:rPr>
                <w:i/>
                <w:sz w:val="22"/>
                <w:szCs w:val="22"/>
              </w:rPr>
            </w:pPr>
            <w:r>
              <w:rPr>
                <w:i/>
                <w:sz w:val="22"/>
                <w:lang w:val="en-HK" w:eastAsia="zh-TW"/>
              </w:rPr>
              <w:t>59.6</w:t>
            </w:r>
          </w:p>
        </w:tc>
        <w:tc>
          <w:tcPr>
            <w:tcW w:w="622" w:type="pct"/>
            <w:shd w:val="clear" w:color="auto" w:fill="auto"/>
          </w:tcPr>
          <w:p w14:paraId="260E411A" w14:textId="77777777" w:rsidR="00F548C3" w:rsidRPr="00E64F8B" w:rsidRDefault="00F548C3" w:rsidP="00193179">
            <w:pPr>
              <w:tabs>
                <w:tab w:val="decimal" w:pos="528"/>
              </w:tabs>
              <w:overflowPunct w:val="0"/>
              <w:snapToGrid w:val="0"/>
              <w:rPr>
                <w:i/>
                <w:sz w:val="22"/>
                <w:lang w:val="en-HK" w:eastAsia="zh-TW"/>
              </w:rPr>
            </w:pPr>
            <w:r>
              <w:rPr>
                <w:i/>
                <w:sz w:val="22"/>
                <w:lang w:val="en-HK" w:eastAsia="zh-TW"/>
              </w:rPr>
              <w:t>56.5</w:t>
            </w:r>
          </w:p>
        </w:tc>
        <w:tc>
          <w:tcPr>
            <w:tcW w:w="622" w:type="pct"/>
            <w:shd w:val="clear" w:color="auto" w:fill="auto"/>
          </w:tcPr>
          <w:p w14:paraId="0BE43BD8" w14:textId="77777777" w:rsidR="00F548C3" w:rsidRPr="00E64F8B" w:rsidRDefault="00F548C3" w:rsidP="00193179">
            <w:pPr>
              <w:tabs>
                <w:tab w:val="decimal" w:pos="528"/>
              </w:tabs>
              <w:overflowPunct w:val="0"/>
              <w:snapToGrid w:val="0"/>
              <w:rPr>
                <w:i/>
                <w:sz w:val="22"/>
                <w:lang w:val="en-HK" w:eastAsia="zh-TW"/>
              </w:rPr>
            </w:pPr>
            <w:r>
              <w:rPr>
                <w:i/>
                <w:sz w:val="22"/>
                <w:lang w:val="en-HK" w:eastAsia="zh-TW"/>
              </w:rPr>
              <w:t>57.2</w:t>
            </w:r>
          </w:p>
        </w:tc>
        <w:tc>
          <w:tcPr>
            <w:tcW w:w="622" w:type="pct"/>
            <w:shd w:val="clear" w:color="auto" w:fill="auto"/>
          </w:tcPr>
          <w:p w14:paraId="4DD88630" w14:textId="6527E337" w:rsidR="00F548C3" w:rsidRPr="00881D4A" w:rsidRDefault="00F548C3" w:rsidP="00193179">
            <w:pPr>
              <w:tabs>
                <w:tab w:val="decimal" w:pos="528"/>
              </w:tabs>
              <w:overflowPunct w:val="0"/>
              <w:snapToGrid w:val="0"/>
              <w:rPr>
                <w:i/>
                <w:sz w:val="22"/>
                <w:lang w:val="en-HK" w:eastAsia="zh-TW"/>
              </w:rPr>
            </w:pPr>
            <w:r w:rsidRPr="00881D4A">
              <w:rPr>
                <w:i/>
                <w:sz w:val="22"/>
                <w:lang w:val="en-HK" w:eastAsia="zh-TW"/>
              </w:rPr>
              <w:t>54.5</w:t>
            </w:r>
          </w:p>
        </w:tc>
        <w:tc>
          <w:tcPr>
            <w:tcW w:w="622" w:type="pct"/>
          </w:tcPr>
          <w:p w14:paraId="06A0CC89" w14:textId="464494AA" w:rsidR="00F548C3" w:rsidRPr="00881D4A" w:rsidRDefault="00F548C3" w:rsidP="00193179">
            <w:pPr>
              <w:tabs>
                <w:tab w:val="decimal" w:pos="528"/>
              </w:tabs>
              <w:overflowPunct w:val="0"/>
              <w:snapToGrid w:val="0"/>
              <w:rPr>
                <w:i/>
                <w:sz w:val="22"/>
                <w:lang w:val="en-HK" w:eastAsia="zh-TW"/>
              </w:rPr>
            </w:pPr>
            <w:r w:rsidRPr="00881D4A">
              <w:rPr>
                <w:i/>
                <w:sz w:val="22"/>
                <w:lang w:val="en-HK" w:eastAsia="zh-TW"/>
              </w:rPr>
              <w:t>53.2</w:t>
            </w:r>
          </w:p>
        </w:tc>
      </w:tr>
      <w:tr w:rsidR="00F548C3" w:rsidRPr="00C27B00" w14:paraId="42220889" w14:textId="77777777" w:rsidTr="00F548C3">
        <w:tc>
          <w:tcPr>
            <w:tcW w:w="1270" w:type="pct"/>
            <w:shd w:val="clear" w:color="auto" w:fill="auto"/>
          </w:tcPr>
          <w:p w14:paraId="0678BE86" w14:textId="77777777" w:rsidR="00F548C3" w:rsidRPr="006D22B1" w:rsidRDefault="00F548C3" w:rsidP="00193179">
            <w:pPr>
              <w:overflowPunct w:val="0"/>
              <w:snapToGrid w:val="0"/>
              <w:ind w:left="-108"/>
              <w:rPr>
                <w:sz w:val="22"/>
                <w:szCs w:val="22"/>
              </w:rPr>
            </w:pPr>
            <w:r w:rsidRPr="006D22B1">
              <w:rPr>
                <w:sz w:val="22"/>
                <w:szCs w:val="22"/>
              </w:rPr>
              <w:t>25-29</w:t>
            </w:r>
          </w:p>
        </w:tc>
        <w:tc>
          <w:tcPr>
            <w:tcW w:w="622" w:type="pct"/>
            <w:shd w:val="clear" w:color="auto" w:fill="auto"/>
          </w:tcPr>
          <w:p w14:paraId="4FEF587E" w14:textId="77777777" w:rsidR="00F548C3" w:rsidRPr="006D22B1" w:rsidRDefault="00F548C3" w:rsidP="00193179">
            <w:pPr>
              <w:tabs>
                <w:tab w:val="decimal" w:pos="528"/>
              </w:tabs>
              <w:overflowPunct w:val="0"/>
              <w:snapToGrid w:val="0"/>
              <w:rPr>
                <w:sz w:val="22"/>
                <w:szCs w:val="22"/>
              </w:rPr>
            </w:pPr>
            <w:r w:rsidRPr="008E2DD5">
              <w:rPr>
                <w:sz w:val="22"/>
                <w:lang w:val="en-HK" w:eastAsia="zh-TW"/>
              </w:rPr>
              <w:t>92.9</w:t>
            </w:r>
          </w:p>
        </w:tc>
        <w:tc>
          <w:tcPr>
            <w:tcW w:w="622" w:type="pct"/>
            <w:shd w:val="clear" w:color="auto" w:fill="auto"/>
          </w:tcPr>
          <w:p w14:paraId="2C22CAB1" w14:textId="77777777" w:rsidR="00F548C3" w:rsidRPr="006D22B1" w:rsidRDefault="00F548C3" w:rsidP="00193179">
            <w:pPr>
              <w:tabs>
                <w:tab w:val="decimal" w:pos="528"/>
              </w:tabs>
              <w:overflowPunct w:val="0"/>
              <w:snapToGrid w:val="0"/>
              <w:rPr>
                <w:sz w:val="22"/>
                <w:szCs w:val="22"/>
              </w:rPr>
            </w:pPr>
            <w:r>
              <w:rPr>
                <w:sz w:val="22"/>
                <w:lang w:val="en-HK" w:eastAsia="zh-TW"/>
              </w:rPr>
              <w:t>91.3</w:t>
            </w:r>
          </w:p>
        </w:tc>
        <w:tc>
          <w:tcPr>
            <w:tcW w:w="622" w:type="pct"/>
            <w:shd w:val="clear" w:color="auto" w:fill="auto"/>
          </w:tcPr>
          <w:p w14:paraId="4DC6B7E0" w14:textId="77777777" w:rsidR="00F548C3" w:rsidRPr="00E64F8B" w:rsidRDefault="00F548C3" w:rsidP="00193179">
            <w:pPr>
              <w:tabs>
                <w:tab w:val="decimal" w:pos="528"/>
              </w:tabs>
              <w:overflowPunct w:val="0"/>
              <w:snapToGrid w:val="0"/>
              <w:rPr>
                <w:sz w:val="22"/>
                <w:lang w:val="en-HK" w:eastAsia="zh-TW"/>
              </w:rPr>
            </w:pPr>
            <w:r>
              <w:rPr>
                <w:sz w:val="22"/>
                <w:lang w:val="en-HK" w:eastAsia="zh-TW"/>
              </w:rPr>
              <w:t>90.8</w:t>
            </w:r>
          </w:p>
        </w:tc>
        <w:tc>
          <w:tcPr>
            <w:tcW w:w="622" w:type="pct"/>
            <w:shd w:val="clear" w:color="auto" w:fill="auto"/>
          </w:tcPr>
          <w:p w14:paraId="5B88E277" w14:textId="77777777" w:rsidR="00F548C3" w:rsidRPr="00E64F8B" w:rsidRDefault="00F548C3" w:rsidP="00193179">
            <w:pPr>
              <w:tabs>
                <w:tab w:val="decimal" w:pos="528"/>
              </w:tabs>
              <w:overflowPunct w:val="0"/>
              <w:snapToGrid w:val="0"/>
              <w:rPr>
                <w:sz w:val="22"/>
                <w:lang w:val="en-HK" w:eastAsia="zh-TW"/>
              </w:rPr>
            </w:pPr>
            <w:r>
              <w:rPr>
                <w:sz w:val="22"/>
                <w:lang w:val="en-HK" w:eastAsia="zh-TW"/>
              </w:rPr>
              <w:t>91.7</w:t>
            </w:r>
          </w:p>
        </w:tc>
        <w:tc>
          <w:tcPr>
            <w:tcW w:w="622" w:type="pct"/>
            <w:shd w:val="clear" w:color="auto" w:fill="auto"/>
          </w:tcPr>
          <w:p w14:paraId="2D64E41F" w14:textId="500815DF" w:rsidR="00F548C3" w:rsidRPr="00881D4A" w:rsidRDefault="00F548C3" w:rsidP="00193179">
            <w:pPr>
              <w:tabs>
                <w:tab w:val="decimal" w:pos="528"/>
              </w:tabs>
              <w:overflowPunct w:val="0"/>
              <w:snapToGrid w:val="0"/>
              <w:rPr>
                <w:sz w:val="22"/>
                <w:lang w:val="en-HK" w:eastAsia="zh-TW"/>
              </w:rPr>
            </w:pPr>
            <w:r w:rsidRPr="00881D4A">
              <w:rPr>
                <w:sz w:val="22"/>
                <w:lang w:val="en-HK" w:eastAsia="zh-TW"/>
              </w:rPr>
              <w:t>89.8</w:t>
            </w:r>
          </w:p>
        </w:tc>
        <w:tc>
          <w:tcPr>
            <w:tcW w:w="622" w:type="pct"/>
          </w:tcPr>
          <w:p w14:paraId="12903A87" w14:textId="613BFD3A" w:rsidR="00F548C3" w:rsidRPr="00881D4A" w:rsidRDefault="00F548C3" w:rsidP="00193179">
            <w:pPr>
              <w:tabs>
                <w:tab w:val="decimal" w:pos="528"/>
              </w:tabs>
              <w:overflowPunct w:val="0"/>
              <w:snapToGrid w:val="0"/>
              <w:rPr>
                <w:sz w:val="22"/>
                <w:lang w:val="en-HK" w:eastAsia="zh-TW"/>
              </w:rPr>
            </w:pPr>
            <w:r w:rsidRPr="00881D4A">
              <w:rPr>
                <w:sz w:val="22"/>
                <w:lang w:val="en-HK" w:eastAsia="zh-TW"/>
              </w:rPr>
              <w:t>90.2</w:t>
            </w:r>
          </w:p>
        </w:tc>
      </w:tr>
      <w:tr w:rsidR="00F548C3" w:rsidRPr="00C27B00" w14:paraId="6309B148" w14:textId="77777777" w:rsidTr="00F548C3">
        <w:tc>
          <w:tcPr>
            <w:tcW w:w="1270" w:type="pct"/>
            <w:shd w:val="clear" w:color="auto" w:fill="auto"/>
          </w:tcPr>
          <w:p w14:paraId="2EAE5227" w14:textId="77777777" w:rsidR="00F548C3" w:rsidRPr="006D22B1" w:rsidRDefault="00F548C3" w:rsidP="00193179">
            <w:pPr>
              <w:overflowPunct w:val="0"/>
              <w:snapToGrid w:val="0"/>
              <w:ind w:left="-108"/>
              <w:rPr>
                <w:sz w:val="22"/>
                <w:szCs w:val="22"/>
              </w:rPr>
            </w:pPr>
            <w:r w:rsidRPr="006D22B1">
              <w:rPr>
                <w:sz w:val="22"/>
                <w:szCs w:val="22"/>
              </w:rPr>
              <w:t>30-39</w:t>
            </w:r>
          </w:p>
        </w:tc>
        <w:tc>
          <w:tcPr>
            <w:tcW w:w="622" w:type="pct"/>
            <w:shd w:val="clear" w:color="auto" w:fill="auto"/>
          </w:tcPr>
          <w:p w14:paraId="3BC3ABE5" w14:textId="77777777" w:rsidR="00F548C3" w:rsidRPr="006D22B1" w:rsidRDefault="00F548C3" w:rsidP="00193179">
            <w:pPr>
              <w:tabs>
                <w:tab w:val="decimal" w:pos="528"/>
              </w:tabs>
              <w:overflowPunct w:val="0"/>
              <w:snapToGrid w:val="0"/>
              <w:rPr>
                <w:sz w:val="22"/>
              </w:rPr>
            </w:pPr>
            <w:r w:rsidRPr="008E2DD5">
              <w:rPr>
                <w:sz w:val="22"/>
                <w:lang w:val="en-HK" w:eastAsia="zh-TW"/>
              </w:rPr>
              <w:t>96.4</w:t>
            </w:r>
          </w:p>
        </w:tc>
        <w:tc>
          <w:tcPr>
            <w:tcW w:w="622" w:type="pct"/>
            <w:shd w:val="clear" w:color="auto" w:fill="auto"/>
          </w:tcPr>
          <w:p w14:paraId="5CA642D6" w14:textId="77777777" w:rsidR="00F548C3" w:rsidRPr="006D22B1" w:rsidRDefault="00F548C3" w:rsidP="00193179">
            <w:pPr>
              <w:tabs>
                <w:tab w:val="decimal" w:pos="528"/>
              </w:tabs>
              <w:overflowPunct w:val="0"/>
              <w:snapToGrid w:val="0"/>
              <w:rPr>
                <w:sz w:val="22"/>
                <w:szCs w:val="22"/>
              </w:rPr>
            </w:pPr>
            <w:r w:rsidRPr="00E64F8B">
              <w:rPr>
                <w:sz w:val="22"/>
                <w:lang w:val="en-HK" w:eastAsia="zh-TW"/>
              </w:rPr>
              <w:t>95.9</w:t>
            </w:r>
          </w:p>
        </w:tc>
        <w:tc>
          <w:tcPr>
            <w:tcW w:w="622" w:type="pct"/>
            <w:shd w:val="clear" w:color="auto" w:fill="auto"/>
          </w:tcPr>
          <w:p w14:paraId="715EF2FE" w14:textId="77777777" w:rsidR="00F548C3" w:rsidRPr="00E64F8B" w:rsidRDefault="00F548C3" w:rsidP="00193179">
            <w:pPr>
              <w:tabs>
                <w:tab w:val="decimal" w:pos="528"/>
              </w:tabs>
              <w:overflowPunct w:val="0"/>
              <w:snapToGrid w:val="0"/>
              <w:rPr>
                <w:sz w:val="22"/>
                <w:lang w:val="en-HK" w:eastAsia="zh-TW"/>
              </w:rPr>
            </w:pPr>
            <w:r w:rsidRPr="00E64F8B">
              <w:rPr>
                <w:sz w:val="22"/>
                <w:lang w:val="en-HK" w:eastAsia="zh-TW"/>
              </w:rPr>
              <w:t>95.0</w:t>
            </w:r>
          </w:p>
        </w:tc>
        <w:tc>
          <w:tcPr>
            <w:tcW w:w="622" w:type="pct"/>
            <w:shd w:val="clear" w:color="auto" w:fill="auto"/>
          </w:tcPr>
          <w:p w14:paraId="629CDFA6" w14:textId="77777777" w:rsidR="00F548C3" w:rsidRPr="00E64F8B" w:rsidRDefault="00F548C3" w:rsidP="00193179">
            <w:pPr>
              <w:tabs>
                <w:tab w:val="decimal" w:pos="528"/>
              </w:tabs>
              <w:overflowPunct w:val="0"/>
              <w:snapToGrid w:val="0"/>
              <w:rPr>
                <w:sz w:val="22"/>
                <w:lang w:val="en-HK" w:eastAsia="zh-TW"/>
              </w:rPr>
            </w:pPr>
            <w:r w:rsidRPr="00E64F8B">
              <w:rPr>
                <w:sz w:val="22"/>
                <w:lang w:val="en-HK" w:eastAsia="zh-TW"/>
              </w:rPr>
              <w:t>95.2</w:t>
            </w:r>
          </w:p>
        </w:tc>
        <w:tc>
          <w:tcPr>
            <w:tcW w:w="622" w:type="pct"/>
            <w:shd w:val="clear" w:color="auto" w:fill="auto"/>
          </w:tcPr>
          <w:p w14:paraId="373CDA5E" w14:textId="556E8584" w:rsidR="00F548C3" w:rsidRPr="00881D4A" w:rsidRDefault="00F548C3" w:rsidP="00193179">
            <w:pPr>
              <w:tabs>
                <w:tab w:val="decimal" w:pos="528"/>
              </w:tabs>
              <w:overflowPunct w:val="0"/>
              <w:snapToGrid w:val="0"/>
              <w:rPr>
                <w:sz w:val="22"/>
                <w:lang w:val="en-HK" w:eastAsia="zh-TW"/>
              </w:rPr>
            </w:pPr>
            <w:r w:rsidRPr="00881D4A">
              <w:rPr>
                <w:sz w:val="22"/>
                <w:lang w:val="en-HK" w:eastAsia="zh-TW"/>
              </w:rPr>
              <w:t>94.3</w:t>
            </w:r>
          </w:p>
        </w:tc>
        <w:tc>
          <w:tcPr>
            <w:tcW w:w="622" w:type="pct"/>
          </w:tcPr>
          <w:p w14:paraId="349213AD" w14:textId="0C0504EE" w:rsidR="00F548C3" w:rsidRPr="00881D4A" w:rsidRDefault="00F548C3" w:rsidP="00193179">
            <w:pPr>
              <w:tabs>
                <w:tab w:val="decimal" w:pos="528"/>
              </w:tabs>
              <w:overflowPunct w:val="0"/>
              <w:snapToGrid w:val="0"/>
              <w:rPr>
                <w:sz w:val="22"/>
                <w:lang w:val="en-HK" w:eastAsia="zh-TW"/>
              </w:rPr>
            </w:pPr>
            <w:r w:rsidRPr="00881D4A">
              <w:rPr>
                <w:sz w:val="22"/>
                <w:lang w:val="en-HK" w:eastAsia="zh-TW"/>
              </w:rPr>
              <w:t>94.9</w:t>
            </w:r>
          </w:p>
        </w:tc>
      </w:tr>
      <w:tr w:rsidR="00F548C3" w:rsidRPr="00C27B00" w14:paraId="5B056453" w14:textId="77777777" w:rsidTr="00F548C3">
        <w:tc>
          <w:tcPr>
            <w:tcW w:w="1270" w:type="pct"/>
            <w:shd w:val="clear" w:color="auto" w:fill="auto"/>
          </w:tcPr>
          <w:p w14:paraId="05E30468" w14:textId="77777777" w:rsidR="00F548C3" w:rsidRPr="006D22B1" w:rsidRDefault="00F548C3" w:rsidP="00193179">
            <w:pPr>
              <w:overflowPunct w:val="0"/>
              <w:snapToGrid w:val="0"/>
              <w:ind w:left="-108"/>
              <w:rPr>
                <w:sz w:val="22"/>
                <w:szCs w:val="22"/>
              </w:rPr>
            </w:pPr>
            <w:r w:rsidRPr="006D22B1">
              <w:rPr>
                <w:sz w:val="22"/>
                <w:szCs w:val="22"/>
              </w:rPr>
              <w:t>40-49</w:t>
            </w:r>
          </w:p>
        </w:tc>
        <w:tc>
          <w:tcPr>
            <w:tcW w:w="622" w:type="pct"/>
            <w:shd w:val="clear" w:color="auto" w:fill="auto"/>
          </w:tcPr>
          <w:p w14:paraId="5B6E29C5" w14:textId="77777777" w:rsidR="00F548C3" w:rsidRPr="006D22B1" w:rsidRDefault="00F548C3" w:rsidP="00193179">
            <w:pPr>
              <w:tabs>
                <w:tab w:val="decimal" w:pos="528"/>
              </w:tabs>
              <w:overflowPunct w:val="0"/>
              <w:snapToGrid w:val="0"/>
              <w:rPr>
                <w:sz w:val="22"/>
              </w:rPr>
            </w:pPr>
            <w:r>
              <w:rPr>
                <w:sz w:val="22"/>
                <w:lang w:val="en-HK" w:eastAsia="zh-TW"/>
              </w:rPr>
              <w:t>95.2</w:t>
            </w:r>
          </w:p>
        </w:tc>
        <w:tc>
          <w:tcPr>
            <w:tcW w:w="622" w:type="pct"/>
            <w:shd w:val="clear" w:color="auto" w:fill="auto"/>
          </w:tcPr>
          <w:p w14:paraId="2C454D19" w14:textId="77777777" w:rsidR="00F548C3" w:rsidRPr="006D22B1" w:rsidRDefault="00F548C3" w:rsidP="00193179">
            <w:pPr>
              <w:tabs>
                <w:tab w:val="decimal" w:pos="528"/>
              </w:tabs>
              <w:overflowPunct w:val="0"/>
              <w:snapToGrid w:val="0"/>
              <w:rPr>
                <w:sz w:val="22"/>
                <w:szCs w:val="22"/>
              </w:rPr>
            </w:pPr>
            <w:r w:rsidRPr="00E64F8B">
              <w:rPr>
                <w:sz w:val="22"/>
                <w:lang w:val="en-HK" w:eastAsia="zh-TW"/>
              </w:rPr>
              <w:t>93.9</w:t>
            </w:r>
          </w:p>
        </w:tc>
        <w:tc>
          <w:tcPr>
            <w:tcW w:w="622" w:type="pct"/>
            <w:shd w:val="clear" w:color="auto" w:fill="auto"/>
          </w:tcPr>
          <w:p w14:paraId="79AB8C73" w14:textId="77777777" w:rsidR="00F548C3" w:rsidRPr="00E64F8B" w:rsidRDefault="00F548C3" w:rsidP="00193179">
            <w:pPr>
              <w:tabs>
                <w:tab w:val="decimal" w:pos="528"/>
              </w:tabs>
              <w:overflowPunct w:val="0"/>
              <w:snapToGrid w:val="0"/>
              <w:rPr>
                <w:sz w:val="22"/>
                <w:lang w:val="en-HK" w:eastAsia="zh-TW"/>
              </w:rPr>
            </w:pPr>
            <w:r w:rsidRPr="00E64F8B">
              <w:rPr>
                <w:sz w:val="22"/>
                <w:lang w:val="en-HK" w:eastAsia="zh-TW"/>
              </w:rPr>
              <w:t>93.5</w:t>
            </w:r>
          </w:p>
        </w:tc>
        <w:tc>
          <w:tcPr>
            <w:tcW w:w="622" w:type="pct"/>
            <w:shd w:val="clear" w:color="auto" w:fill="auto"/>
          </w:tcPr>
          <w:p w14:paraId="453805D9" w14:textId="77777777" w:rsidR="00F548C3" w:rsidRPr="00E64F8B" w:rsidRDefault="00F548C3" w:rsidP="00193179">
            <w:pPr>
              <w:tabs>
                <w:tab w:val="decimal" w:pos="528"/>
              </w:tabs>
              <w:overflowPunct w:val="0"/>
              <w:snapToGrid w:val="0"/>
              <w:rPr>
                <w:sz w:val="22"/>
                <w:lang w:val="en-HK" w:eastAsia="zh-TW"/>
              </w:rPr>
            </w:pPr>
            <w:r>
              <w:rPr>
                <w:sz w:val="22"/>
                <w:lang w:val="en-HK" w:eastAsia="zh-TW"/>
              </w:rPr>
              <w:t>93.5</w:t>
            </w:r>
          </w:p>
        </w:tc>
        <w:tc>
          <w:tcPr>
            <w:tcW w:w="622" w:type="pct"/>
            <w:shd w:val="clear" w:color="auto" w:fill="auto"/>
          </w:tcPr>
          <w:p w14:paraId="1145293B" w14:textId="379AC81F" w:rsidR="00F548C3" w:rsidRPr="00881D4A" w:rsidRDefault="00F548C3" w:rsidP="00193179">
            <w:pPr>
              <w:tabs>
                <w:tab w:val="decimal" w:pos="528"/>
              </w:tabs>
              <w:overflowPunct w:val="0"/>
              <w:snapToGrid w:val="0"/>
              <w:rPr>
                <w:sz w:val="22"/>
                <w:lang w:val="en-HK" w:eastAsia="zh-TW"/>
              </w:rPr>
            </w:pPr>
            <w:r w:rsidRPr="00881D4A">
              <w:rPr>
                <w:sz w:val="22"/>
                <w:lang w:val="en-HK" w:eastAsia="zh-TW"/>
              </w:rPr>
              <w:t>93.4</w:t>
            </w:r>
          </w:p>
        </w:tc>
        <w:tc>
          <w:tcPr>
            <w:tcW w:w="622" w:type="pct"/>
          </w:tcPr>
          <w:p w14:paraId="254B7648" w14:textId="47FC26CD" w:rsidR="00F548C3" w:rsidRPr="00881D4A" w:rsidRDefault="00F548C3" w:rsidP="00193179">
            <w:pPr>
              <w:tabs>
                <w:tab w:val="decimal" w:pos="528"/>
              </w:tabs>
              <w:overflowPunct w:val="0"/>
              <w:snapToGrid w:val="0"/>
              <w:rPr>
                <w:sz w:val="22"/>
                <w:lang w:val="en-HK" w:eastAsia="zh-TW"/>
              </w:rPr>
            </w:pPr>
            <w:r w:rsidRPr="00881D4A">
              <w:rPr>
                <w:sz w:val="22"/>
                <w:lang w:val="en-HK" w:eastAsia="zh-TW"/>
              </w:rPr>
              <w:t>93.3</w:t>
            </w:r>
          </w:p>
        </w:tc>
      </w:tr>
      <w:tr w:rsidR="00F548C3" w:rsidRPr="00C27B00" w14:paraId="4447AA14" w14:textId="77777777" w:rsidTr="00F548C3">
        <w:tc>
          <w:tcPr>
            <w:tcW w:w="1270" w:type="pct"/>
            <w:shd w:val="clear" w:color="auto" w:fill="auto"/>
          </w:tcPr>
          <w:p w14:paraId="78E69885" w14:textId="77777777" w:rsidR="00F548C3" w:rsidRPr="006D22B1" w:rsidRDefault="00F548C3" w:rsidP="00193179">
            <w:pPr>
              <w:overflowPunct w:val="0"/>
              <w:snapToGrid w:val="0"/>
              <w:ind w:left="-108"/>
              <w:rPr>
                <w:sz w:val="22"/>
                <w:szCs w:val="22"/>
              </w:rPr>
            </w:pPr>
            <w:r w:rsidRPr="006D22B1">
              <w:rPr>
                <w:sz w:val="22"/>
                <w:szCs w:val="22"/>
              </w:rPr>
              <w:t>50-59</w:t>
            </w:r>
          </w:p>
        </w:tc>
        <w:tc>
          <w:tcPr>
            <w:tcW w:w="622" w:type="pct"/>
            <w:shd w:val="clear" w:color="auto" w:fill="auto"/>
          </w:tcPr>
          <w:p w14:paraId="69F8ED5C" w14:textId="77777777" w:rsidR="00F548C3" w:rsidRPr="006D22B1" w:rsidRDefault="00F548C3" w:rsidP="00193179">
            <w:pPr>
              <w:tabs>
                <w:tab w:val="decimal" w:pos="528"/>
              </w:tabs>
              <w:overflowPunct w:val="0"/>
              <w:snapToGrid w:val="0"/>
              <w:rPr>
                <w:sz w:val="22"/>
              </w:rPr>
            </w:pPr>
            <w:r w:rsidRPr="008E2DD5">
              <w:rPr>
                <w:sz w:val="22"/>
                <w:lang w:val="en-HK" w:eastAsia="zh-TW"/>
              </w:rPr>
              <w:t>86.9</w:t>
            </w:r>
          </w:p>
        </w:tc>
        <w:tc>
          <w:tcPr>
            <w:tcW w:w="622" w:type="pct"/>
            <w:shd w:val="clear" w:color="auto" w:fill="auto"/>
          </w:tcPr>
          <w:p w14:paraId="0DB6C2A2" w14:textId="77777777" w:rsidR="00F548C3" w:rsidRPr="006D22B1" w:rsidRDefault="00F548C3" w:rsidP="00193179">
            <w:pPr>
              <w:tabs>
                <w:tab w:val="decimal" w:pos="528"/>
              </w:tabs>
              <w:overflowPunct w:val="0"/>
              <w:snapToGrid w:val="0"/>
              <w:rPr>
                <w:sz w:val="22"/>
                <w:szCs w:val="22"/>
              </w:rPr>
            </w:pPr>
            <w:r>
              <w:rPr>
                <w:sz w:val="22"/>
                <w:lang w:val="en-HK" w:eastAsia="zh-TW"/>
              </w:rPr>
              <w:t>85.2</w:t>
            </w:r>
          </w:p>
        </w:tc>
        <w:tc>
          <w:tcPr>
            <w:tcW w:w="622" w:type="pct"/>
            <w:shd w:val="clear" w:color="auto" w:fill="auto"/>
          </w:tcPr>
          <w:p w14:paraId="37557D05" w14:textId="77777777" w:rsidR="00F548C3" w:rsidRPr="00E64F8B" w:rsidRDefault="00F548C3" w:rsidP="00193179">
            <w:pPr>
              <w:tabs>
                <w:tab w:val="decimal" w:pos="528"/>
              </w:tabs>
              <w:overflowPunct w:val="0"/>
              <w:snapToGrid w:val="0"/>
              <w:rPr>
                <w:sz w:val="22"/>
                <w:lang w:val="en-HK" w:eastAsia="zh-TW"/>
              </w:rPr>
            </w:pPr>
            <w:r>
              <w:rPr>
                <w:sz w:val="22"/>
                <w:lang w:val="en-HK" w:eastAsia="zh-TW"/>
              </w:rPr>
              <w:t>84.8</w:t>
            </w:r>
          </w:p>
        </w:tc>
        <w:tc>
          <w:tcPr>
            <w:tcW w:w="622" w:type="pct"/>
            <w:shd w:val="clear" w:color="auto" w:fill="auto"/>
          </w:tcPr>
          <w:p w14:paraId="65A9FD2F" w14:textId="77777777" w:rsidR="00F548C3" w:rsidRPr="00E64F8B" w:rsidRDefault="00F548C3" w:rsidP="00193179">
            <w:pPr>
              <w:tabs>
                <w:tab w:val="decimal" w:pos="528"/>
              </w:tabs>
              <w:overflowPunct w:val="0"/>
              <w:snapToGrid w:val="0"/>
              <w:rPr>
                <w:sz w:val="22"/>
                <w:lang w:val="en-HK" w:eastAsia="zh-TW"/>
              </w:rPr>
            </w:pPr>
            <w:r>
              <w:rPr>
                <w:sz w:val="22"/>
                <w:lang w:val="en-HK" w:eastAsia="zh-TW"/>
              </w:rPr>
              <w:t>85.4</w:t>
            </w:r>
          </w:p>
        </w:tc>
        <w:tc>
          <w:tcPr>
            <w:tcW w:w="622" w:type="pct"/>
            <w:shd w:val="clear" w:color="auto" w:fill="auto"/>
          </w:tcPr>
          <w:p w14:paraId="4562E225" w14:textId="2F6962A3" w:rsidR="00F548C3" w:rsidRPr="00881D4A" w:rsidRDefault="00F548C3" w:rsidP="00193179">
            <w:pPr>
              <w:tabs>
                <w:tab w:val="decimal" w:pos="528"/>
              </w:tabs>
              <w:overflowPunct w:val="0"/>
              <w:snapToGrid w:val="0"/>
              <w:rPr>
                <w:sz w:val="22"/>
                <w:lang w:val="en-HK" w:eastAsia="zh-TW"/>
              </w:rPr>
            </w:pPr>
            <w:r w:rsidRPr="00881D4A">
              <w:rPr>
                <w:sz w:val="22"/>
                <w:lang w:val="en-HK" w:eastAsia="zh-TW"/>
              </w:rPr>
              <w:t>85.3</w:t>
            </w:r>
          </w:p>
        </w:tc>
        <w:tc>
          <w:tcPr>
            <w:tcW w:w="622" w:type="pct"/>
          </w:tcPr>
          <w:p w14:paraId="7D8A78C2" w14:textId="78F9CAB9" w:rsidR="00F548C3" w:rsidRPr="00881D4A" w:rsidRDefault="00F548C3" w:rsidP="00193179">
            <w:pPr>
              <w:tabs>
                <w:tab w:val="decimal" w:pos="528"/>
              </w:tabs>
              <w:overflowPunct w:val="0"/>
              <w:snapToGrid w:val="0"/>
              <w:rPr>
                <w:sz w:val="22"/>
                <w:lang w:val="en-HK" w:eastAsia="zh-TW"/>
              </w:rPr>
            </w:pPr>
            <w:r w:rsidRPr="00881D4A">
              <w:rPr>
                <w:sz w:val="22"/>
                <w:lang w:val="en-HK" w:eastAsia="zh-TW"/>
              </w:rPr>
              <w:t>85.4</w:t>
            </w:r>
          </w:p>
        </w:tc>
      </w:tr>
      <w:tr w:rsidR="00F548C3" w:rsidRPr="00C27B00" w14:paraId="2538CDD6" w14:textId="77777777" w:rsidTr="00F548C3">
        <w:tc>
          <w:tcPr>
            <w:tcW w:w="1270" w:type="pct"/>
            <w:shd w:val="clear" w:color="auto" w:fill="auto"/>
          </w:tcPr>
          <w:p w14:paraId="0C54A7FF" w14:textId="77777777" w:rsidR="00F548C3" w:rsidRPr="006D22B1" w:rsidRDefault="00F548C3" w:rsidP="00193179">
            <w:pPr>
              <w:overflowPunct w:val="0"/>
              <w:snapToGrid w:val="0"/>
              <w:ind w:left="-108"/>
              <w:rPr>
                <w:sz w:val="22"/>
                <w:szCs w:val="22"/>
              </w:rPr>
            </w:pPr>
            <w:r w:rsidRPr="006D22B1">
              <w:rPr>
                <w:sz w:val="22"/>
                <w:szCs w:val="22"/>
              </w:rPr>
              <w:sym w:font="Symbol" w:char="F0B3"/>
            </w:r>
            <w:r w:rsidRPr="006D22B1">
              <w:rPr>
                <w:sz w:val="22"/>
                <w:szCs w:val="22"/>
              </w:rPr>
              <w:t> 60</w:t>
            </w:r>
          </w:p>
        </w:tc>
        <w:tc>
          <w:tcPr>
            <w:tcW w:w="622" w:type="pct"/>
            <w:shd w:val="clear" w:color="auto" w:fill="auto"/>
          </w:tcPr>
          <w:p w14:paraId="52396944" w14:textId="77777777" w:rsidR="00F548C3" w:rsidRPr="006D22B1" w:rsidRDefault="00F548C3" w:rsidP="00193179">
            <w:pPr>
              <w:tabs>
                <w:tab w:val="decimal" w:pos="528"/>
              </w:tabs>
              <w:overflowPunct w:val="0"/>
              <w:snapToGrid w:val="0"/>
              <w:rPr>
                <w:sz w:val="22"/>
              </w:rPr>
            </w:pPr>
            <w:r>
              <w:rPr>
                <w:sz w:val="22"/>
                <w:lang w:val="en-HK" w:eastAsia="zh-TW"/>
              </w:rPr>
              <w:t>32.2</w:t>
            </w:r>
          </w:p>
        </w:tc>
        <w:tc>
          <w:tcPr>
            <w:tcW w:w="622" w:type="pct"/>
            <w:shd w:val="clear" w:color="auto" w:fill="auto"/>
          </w:tcPr>
          <w:p w14:paraId="7F883E00" w14:textId="77777777" w:rsidR="00F548C3" w:rsidRPr="006D22B1" w:rsidRDefault="00F548C3" w:rsidP="00193179">
            <w:pPr>
              <w:tabs>
                <w:tab w:val="decimal" w:pos="528"/>
              </w:tabs>
              <w:overflowPunct w:val="0"/>
              <w:snapToGrid w:val="0"/>
              <w:rPr>
                <w:sz w:val="22"/>
              </w:rPr>
            </w:pPr>
            <w:r>
              <w:rPr>
                <w:sz w:val="22"/>
                <w:lang w:val="en-HK" w:eastAsia="zh-TW"/>
              </w:rPr>
              <w:t>32.0</w:t>
            </w:r>
          </w:p>
        </w:tc>
        <w:tc>
          <w:tcPr>
            <w:tcW w:w="622" w:type="pct"/>
            <w:shd w:val="clear" w:color="auto" w:fill="auto"/>
          </w:tcPr>
          <w:p w14:paraId="28BF8036" w14:textId="77777777" w:rsidR="00F548C3" w:rsidRPr="00E64F8B" w:rsidRDefault="00F548C3" w:rsidP="00193179">
            <w:pPr>
              <w:tabs>
                <w:tab w:val="decimal" w:pos="528"/>
              </w:tabs>
              <w:overflowPunct w:val="0"/>
              <w:snapToGrid w:val="0"/>
              <w:rPr>
                <w:sz w:val="22"/>
                <w:lang w:val="en-HK" w:eastAsia="zh-TW"/>
              </w:rPr>
            </w:pPr>
            <w:r>
              <w:rPr>
                <w:sz w:val="22"/>
                <w:lang w:val="en-HK" w:eastAsia="zh-TW"/>
              </w:rPr>
              <w:t>31.6</w:t>
            </w:r>
          </w:p>
        </w:tc>
        <w:tc>
          <w:tcPr>
            <w:tcW w:w="622" w:type="pct"/>
            <w:shd w:val="clear" w:color="auto" w:fill="auto"/>
          </w:tcPr>
          <w:p w14:paraId="55A654FC" w14:textId="77777777" w:rsidR="00F548C3" w:rsidRPr="00E64F8B" w:rsidRDefault="00F548C3" w:rsidP="00193179">
            <w:pPr>
              <w:tabs>
                <w:tab w:val="decimal" w:pos="528"/>
              </w:tabs>
              <w:overflowPunct w:val="0"/>
              <w:snapToGrid w:val="0"/>
              <w:rPr>
                <w:sz w:val="22"/>
                <w:lang w:val="en-HK" w:eastAsia="zh-TW"/>
              </w:rPr>
            </w:pPr>
            <w:r w:rsidRPr="00E64F8B">
              <w:rPr>
                <w:sz w:val="22"/>
                <w:lang w:val="en-HK" w:eastAsia="zh-TW"/>
              </w:rPr>
              <w:t>31.0</w:t>
            </w:r>
          </w:p>
        </w:tc>
        <w:tc>
          <w:tcPr>
            <w:tcW w:w="622" w:type="pct"/>
            <w:shd w:val="clear" w:color="auto" w:fill="auto"/>
          </w:tcPr>
          <w:p w14:paraId="69171851" w14:textId="21E30E4D" w:rsidR="00F548C3" w:rsidRPr="00881D4A" w:rsidRDefault="00F548C3" w:rsidP="00193179">
            <w:pPr>
              <w:tabs>
                <w:tab w:val="decimal" w:pos="528"/>
              </w:tabs>
              <w:overflowPunct w:val="0"/>
              <w:snapToGrid w:val="0"/>
              <w:rPr>
                <w:sz w:val="22"/>
                <w:lang w:val="en-HK" w:eastAsia="zh-TW"/>
              </w:rPr>
            </w:pPr>
            <w:r w:rsidRPr="00881D4A">
              <w:rPr>
                <w:sz w:val="22"/>
                <w:lang w:val="en-HK" w:eastAsia="zh-TW"/>
              </w:rPr>
              <w:t>31.9</w:t>
            </w:r>
          </w:p>
        </w:tc>
        <w:tc>
          <w:tcPr>
            <w:tcW w:w="622" w:type="pct"/>
          </w:tcPr>
          <w:p w14:paraId="360CD449" w14:textId="1EA85373" w:rsidR="00F548C3" w:rsidRPr="00881D4A" w:rsidRDefault="00F548C3" w:rsidP="00193179">
            <w:pPr>
              <w:tabs>
                <w:tab w:val="decimal" w:pos="528"/>
              </w:tabs>
              <w:overflowPunct w:val="0"/>
              <w:snapToGrid w:val="0"/>
              <w:rPr>
                <w:sz w:val="22"/>
                <w:lang w:val="en-HK" w:eastAsia="zh-TW"/>
              </w:rPr>
            </w:pPr>
            <w:r w:rsidRPr="00881D4A">
              <w:rPr>
                <w:sz w:val="22"/>
                <w:lang w:val="en-HK" w:eastAsia="zh-TW"/>
              </w:rPr>
              <w:t>32.2</w:t>
            </w:r>
          </w:p>
        </w:tc>
      </w:tr>
      <w:tr w:rsidR="00F548C3" w:rsidRPr="00C27B00" w14:paraId="39532045" w14:textId="77777777" w:rsidTr="00F548C3">
        <w:trPr>
          <w:trHeight w:val="77"/>
        </w:trPr>
        <w:tc>
          <w:tcPr>
            <w:tcW w:w="1270" w:type="pct"/>
            <w:shd w:val="clear" w:color="auto" w:fill="auto"/>
          </w:tcPr>
          <w:p w14:paraId="0F3D5201" w14:textId="77777777" w:rsidR="00F548C3" w:rsidRPr="006D22B1" w:rsidRDefault="00F548C3" w:rsidP="00193179">
            <w:pPr>
              <w:overflowPunct w:val="0"/>
              <w:snapToGrid w:val="0"/>
              <w:spacing w:line="120" w:lineRule="exact"/>
              <w:ind w:left="-108"/>
              <w:rPr>
                <w:sz w:val="22"/>
                <w:szCs w:val="22"/>
              </w:rPr>
            </w:pPr>
          </w:p>
        </w:tc>
        <w:tc>
          <w:tcPr>
            <w:tcW w:w="622" w:type="pct"/>
            <w:shd w:val="clear" w:color="auto" w:fill="auto"/>
          </w:tcPr>
          <w:p w14:paraId="403EF1FA" w14:textId="77777777" w:rsidR="00F548C3" w:rsidRPr="006D22B1" w:rsidRDefault="00F548C3" w:rsidP="00193179">
            <w:pPr>
              <w:tabs>
                <w:tab w:val="decimal" w:pos="528"/>
              </w:tabs>
              <w:overflowPunct w:val="0"/>
              <w:snapToGrid w:val="0"/>
              <w:spacing w:line="120" w:lineRule="exact"/>
              <w:rPr>
                <w:sz w:val="22"/>
                <w:szCs w:val="22"/>
              </w:rPr>
            </w:pPr>
          </w:p>
        </w:tc>
        <w:tc>
          <w:tcPr>
            <w:tcW w:w="622" w:type="pct"/>
            <w:shd w:val="clear" w:color="auto" w:fill="auto"/>
          </w:tcPr>
          <w:p w14:paraId="49D5E839" w14:textId="77777777" w:rsidR="00F548C3" w:rsidRPr="006D22B1" w:rsidRDefault="00F548C3" w:rsidP="00193179">
            <w:pPr>
              <w:tabs>
                <w:tab w:val="decimal" w:pos="528"/>
              </w:tabs>
              <w:overflowPunct w:val="0"/>
              <w:snapToGrid w:val="0"/>
              <w:spacing w:line="120" w:lineRule="exact"/>
              <w:rPr>
                <w:sz w:val="22"/>
                <w:szCs w:val="22"/>
              </w:rPr>
            </w:pPr>
          </w:p>
        </w:tc>
        <w:tc>
          <w:tcPr>
            <w:tcW w:w="622" w:type="pct"/>
            <w:shd w:val="clear" w:color="auto" w:fill="auto"/>
          </w:tcPr>
          <w:p w14:paraId="2E3ABBD5" w14:textId="77777777" w:rsidR="00F548C3" w:rsidRPr="00C211A8" w:rsidRDefault="00F548C3" w:rsidP="00193179">
            <w:pPr>
              <w:overflowPunct w:val="0"/>
              <w:snapToGrid w:val="0"/>
              <w:spacing w:line="120" w:lineRule="exact"/>
              <w:jc w:val="center"/>
              <w:rPr>
                <w:sz w:val="22"/>
                <w:szCs w:val="22"/>
              </w:rPr>
            </w:pPr>
          </w:p>
        </w:tc>
        <w:tc>
          <w:tcPr>
            <w:tcW w:w="622" w:type="pct"/>
            <w:shd w:val="clear" w:color="auto" w:fill="auto"/>
          </w:tcPr>
          <w:p w14:paraId="1E44AE27" w14:textId="77777777" w:rsidR="00F548C3" w:rsidRPr="00B13CED" w:rsidRDefault="00F548C3" w:rsidP="00193179">
            <w:pPr>
              <w:overflowPunct w:val="0"/>
              <w:snapToGrid w:val="0"/>
              <w:spacing w:line="120" w:lineRule="exact"/>
              <w:jc w:val="center"/>
              <w:rPr>
                <w:sz w:val="22"/>
                <w:szCs w:val="22"/>
              </w:rPr>
            </w:pPr>
          </w:p>
        </w:tc>
        <w:tc>
          <w:tcPr>
            <w:tcW w:w="622" w:type="pct"/>
            <w:shd w:val="clear" w:color="auto" w:fill="auto"/>
          </w:tcPr>
          <w:p w14:paraId="4BD9C47E" w14:textId="77777777" w:rsidR="00F548C3" w:rsidRPr="00903948" w:rsidRDefault="00F548C3" w:rsidP="00193179">
            <w:pPr>
              <w:overflowPunct w:val="0"/>
              <w:snapToGrid w:val="0"/>
              <w:spacing w:line="120" w:lineRule="exact"/>
              <w:jc w:val="center"/>
              <w:rPr>
                <w:sz w:val="22"/>
              </w:rPr>
            </w:pPr>
          </w:p>
        </w:tc>
        <w:tc>
          <w:tcPr>
            <w:tcW w:w="622" w:type="pct"/>
          </w:tcPr>
          <w:p w14:paraId="7C53E3B2" w14:textId="77777777" w:rsidR="00F548C3" w:rsidRPr="00903948" w:rsidRDefault="00F548C3" w:rsidP="00193179">
            <w:pPr>
              <w:overflowPunct w:val="0"/>
              <w:snapToGrid w:val="0"/>
              <w:spacing w:line="120" w:lineRule="exact"/>
              <w:jc w:val="center"/>
              <w:rPr>
                <w:sz w:val="22"/>
                <w:szCs w:val="22"/>
              </w:rPr>
            </w:pPr>
          </w:p>
        </w:tc>
      </w:tr>
      <w:tr w:rsidR="00F548C3" w:rsidRPr="00C27B00" w14:paraId="4733370D" w14:textId="77777777" w:rsidTr="00F548C3">
        <w:tc>
          <w:tcPr>
            <w:tcW w:w="1270" w:type="pct"/>
            <w:shd w:val="clear" w:color="auto" w:fill="auto"/>
          </w:tcPr>
          <w:p w14:paraId="4509D39A" w14:textId="77777777" w:rsidR="00F548C3" w:rsidRPr="006D22B1" w:rsidRDefault="00F548C3" w:rsidP="00193179">
            <w:pPr>
              <w:overflowPunct w:val="0"/>
              <w:snapToGrid w:val="0"/>
              <w:ind w:left="-108"/>
              <w:rPr>
                <w:sz w:val="22"/>
                <w:szCs w:val="22"/>
              </w:rPr>
            </w:pPr>
            <w:r w:rsidRPr="006D22B1">
              <w:rPr>
                <w:sz w:val="22"/>
                <w:szCs w:val="22"/>
              </w:rPr>
              <w:t>Overall</w:t>
            </w:r>
          </w:p>
        </w:tc>
        <w:tc>
          <w:tcPr>
            <w:tcW w:w="622" w:type="pct"/>
            <w:shd w:val="clear" w:color="auto" w:fill="auto"/>
          </w:tcPr>
          <w:p w14:paraId="30C3BF18" w14:textId="77777777" w:rsidR="00F548C3" w:rsidRPr="006D22B1" w:rsidRDefault="00F548C3" w:rsidP="00193179">
            <w:pPr>
              <w:tabs>
                <w:tab w:val="decimal" w:pos="528"/>
              </w:tabs>
              <w:overflowPunct w:val="0"/>
              <w:snapToGrid w:val="0"/>
              <w:rPr>
                <w:sz w:val="22"/>
                <w:szCs w:val="22"/>
                <w:lang w:eastAsia="zh-TW"/>
              </w:rPr>
            </w:pPr>
            <w:r>
              <w:rPr>
                <w:sz w:val="22"/>
                <w:szCs w:val="22"/>
                <w:lang w:eastAsia="zh-TW"/>
              </w:rPr>
              <w:t>68.6</w:t>
            </w:r>
          </w:p>
        </w:tc>
        <w:tc>
          <w:tcPr>
            <w:tcW w:w="622" w:type="pct"/>
            <w:shd w:val="clear" w:color="auto" w:fill="auto"/>
          </w:tcPr>
          <w:p w14:paraId="6086D76E" w14:textId="77777777" w:rsidR="00F548C3" w:rsidRPr="006D22B1" w:rsidRDefault="00F548C3" w:rsidP="00193179">
            <w:pPr>
              <w:tabs>
                <w:tab w:val="decimal" w:pos="528"/>
              </w:tabs>
              <w:overflowPunct w:val="0"/>
              <w:snapToGrid w:val="0"/>
              <w:rPr>
                <w:sz w:val="22"/>
                <w:szCs w:val="22"/>
                <w:lang w:eastAsia="zh-TW"/>
              </w:rPr>
            </w:pPr>
            <w:r>
              <w:rPr>
                <w:sz w:val="22"/>
                <w:szCs w:val="22"/>
                <w:lang w:eastAsia="zh-TW"/>
              </w:rPr>
              <w:t>67.6</w:t>
            </w:r>
          </w:p>
        </w:tc>
        <w:tc>
          <w:tcPr>
            <w:tcW w:w="622" w:type="pct"/>
            <w:shd w:val="clear" w:color="auto" w:fill="auto"/>
          </w:tcPr>
          <w:p w14:paraId="30037D64" w14:textId="77777777" w:rsidR="00F548C3" w:rsidRPr="000137DB" w:rsidRDefault="00F548C3" w:rsidP="00193179">
            <w:pPr>
              <w:tabs>
                <w:tab w:val="decimal" w:pos="528"/>
              </w:tabs>
              <w:overflowPunct w:val="0"/>
              <w:snapToGrid w:val="0"/>
              <w:rPr>
                <w:sz w:val="22"/>
                <w:szCs w:val="22"/>
                <w:lang w:eastAsia="zh-TW"/>
              </w:rPr>
            </w:pPr>
            <w:r>
              <w:rPr>
                <w:sz w:val="22"/>
                <w:lang w:val="en-HK" w:eastAsia="zh-TW"/>
              </w:rPr>
              <w:t>66.3</w:t>
            </w:r>
          </w:p>
        </w:tc>
        <w:tc>
          <w:tcPr>
            <w:tcW w:w="622" w:type="pct"/>
            <w:shd w:val="clear" w:color="auto" w:fill="auto"/>
          </w:tcPr>
          <w:p w14:paraId="10EE246C" w14:textId="77777777" w:rsidR="00F548C3" w:rsidRPr="000137DB" w:rsidRDefault="00F548C3" w:rsidP="00193179">
            <w:pPr>
              <w:tabs>
                <w:tab w:val="decimal" w:pos="528"/>
              </w:tabs>
              <w:overflowPunct w:val="0"/>
              <w:snapToGrid w:val="0"/>
              <w:rPr>
                <w:sz w:val="22"/>
                <w:szCs w:val="22"/>
                <w:lang w:eastAsia="zh-TW"/>
              </w:rPr>
            </w:pPr>
            <w:r>
              <w:rPr>
                <w:sz w:val="22"/>
                <w:lang w:val="en-HK" w:eastAsia="zh-TW"/>
              </w:rPr>
              <w:t>65.8</w:t>
            </w:r>
          </w:p>
        </w:tc>
        <w:tc>
          <w:tcPr>
            <w:tcW w:w="622" w:type="pct"/>
            <w:shd w:val="clear" w:color="auto" w:fill="auto"/>
          </w:tcPr>
          <w:p w14:paraId="1AF7F477" w14:textId="3A963473" w:rsidR="00F548C3" w:rsidRPr="00881D4A" w:rsidRDefault="00F548C3" w:rsidP="00193179">
            <w:pPr>
              <w:tabs>
                <w:tab w:val="decimal" w:pos="528"/>
              </w:tabs>
              <w:overflowPunct w:val="0"/>
              <w:snapToGrid w:val="0"/>
              <w:rPr>
                <w:sz w:val="22"/>
                <w:szCs w:val="22"/>
                <w:lang w:eastAsia="zh-TW"/>
              </w:rPr>
            </w:pPr>
            <w:r w:rsidRPr="00881D4A">
              <w:rPr>
                <w:sz w:val="22"/>
                <w:lang w:val="en-HK" w:eastAsia="zh-TW"/>
              </w:rPr>
              <w:t>64.8</w:t>
            </w:r>
          </w:p>
        </w:tc>
        <w:tc>
          <w:tcPr>
            <w:tcW w:w="622" w:type="pct"/>
          </w:tcPr>
          <w:p w14:paraId="356A39AB" w14:textId="2F66F92B" w:rsidR="00F548C3" w:rsidRPr="00881D4A" w:rsidRDefault="00F548C3" w:rsidP="00193179">
            <w:pPr>
              <w:tabs>
                <w:tab w:val="decimal" w:pos="528"/>
              </w:tabs>
              <w:overflowPunct w:val="0"/>
              <w:snapToGrid w:val="0"/>
              <w:rPr>
                <w:sz w:val="22"/>
                <w:szCs w:val="22"/>
                <w:lang w:eastAsia="zh-TW"/>
              </w:rPr>
            </w:pPr>
            <w:r w:rsidRPr="00881D4A">
              <w:rPr>
                <w:sz w:val="22"/>
                <w:lang w:val="en-HK" w:eastAsia="zh-TW"/>
              </w:rPr>
              <w:t>64.5</w:t>
            </w:r>
          </w:p>
        </w:tc>
      </w:tr>
      <w:tr w:rsidR="00F548C3" w:rsidRPr="00C27B00" w14:paraId="79CA9622" w14:textId="77777777" w:rsidTr="00F548C3">
        <w:tc>
          <w:tcPr>
            <w:tcW w:w="1270" w:type="pct"/>
            <w:shd w:val="clear" w:color="auto" w:fill="auto"/>
          </w:tcPr>
          <w:p w14:paraId="12D3D713" w14:textId="77777777" w:rsidR="00F548C3" w:rsidRPr="006D22B1" w:rsidRDefault="00F548C3" w:rsidP="00193179">
            <w:pPr>
              <w:overflowPunct w:val="0"/>
              <w:snapToGrid w:val="0"/>
              <w:ind w:left="-108"/>
              <w:rPr>
                <w:sz w:val="22"/>
                <w:szCs w:val="22"/>
              </w:rPr>
            </w:pPr>
          </w:p>
        </w:tc>
        <w:tc>
          <w:tcPr>
            <w:tcW w:w="622" w:type="pct"/>
            <w:shd w:val="clear" w:color="auto" w:fill="auto"/>
          </w:tcPr>
          <w:p w14:paraId="57D12C4D" w14:textId="77777777" w:rsidR="00F548C3" w:rsidRPr="006D22B1" w:rsidRDefault="00F548C3" w:rsidP="00193179">
            <w:pPr>
              <w:tabs>
                <w:tab w:val="decimal" w:pos="528"/>
              </w:tabs>
              <w:overflowPunct w:val="0"/>
              <w:snapToGrid w:val="0"/>
              <w:rPr>
                <w:sz w:val="22"/>
                <w:szCs w:val="22"/>
              </w:rPr>
            </w:pPr>
          </w:p>
        </w:tc>
        <w:tc>
          <w:tcPr>
            <w:tcW w:w="622" w:type="pct"/>
            <w:shd w:val="clear" w:color="auto" w:fill="auto"/>
          </w:tcPr>
          <w:p w14:paraId="0E9D7B63" w14:textId="77777777" w:rsidR="00F548C3" w:rsidRPr="006D22B1" w:rsidRDefault="00F548C3" w:rsidP="00193179">
            <w:pPr>
              <w:tabs>
                <w:tab w:val="decimal" w:pos="528"/>
              </w:tabs>
              <w:overflowPunct w:val="0"/>
              <w:snapToGrid w:val="0"/>
              <w:rPr>
                <w:sz w:val="22"/>
              </w:rPr>
            </w:pPr>
          </w:p>
        </w:tc>
        <w:tc>
          <w:tcPr>
            <w:tcW w:w="622" w:type="pct"/>
            <w:shd w:val="clear" w:color="auto" w:fill="auto"/>
          </w:tcPr>
          <w:p w14:paraId="4A9350A4" w14:textId="77777777" w:rsidR="00F548C3" w:rsidRPr="00C211A8" w:rsidRDefault="00F548C3" w:rsidP="00193179">
            <w:pPr>
              <w:overflowPunct w:val="0"/>
              <w:snapToGrid w:val="0"/>
              <w:jc w:val="center"/>
              <w:rPr>
                <w:sz w:val="22"/>
                <w:lang w:eastAsia="zh-TW"/>
              </w:rPr>
            </w:pPr>
          </w:p>
        </w:tc>
        <w:tc>
          <w:tcPr>
            <w:tcW w:w="622" w:type="pct"/>
            <w:shd w:val="clear" w:color="auto" w:fill="auto"/>
          </w:tcPr>
          <w:p w14:paraId="10898EF4" w14:textId="77777777" w:rsidR="00F548C3" w:rsidRPr="00B13CED" w:rsidRDefault="00F548C3" w:rsidP="00193179">
            <w:pPr>
              <w:overflowPunct w:val="0"/>
              <w:snapToGrid w:val="0"/>
              <w:jc w:val="center"/>
              <w:rPr>
                <w:sz w:val="22"/>
                <w:lang w:eastAsia="zh-TW"/>
              </w:rPr>
            </w:pPr>
          </w:p>
        </w:tc>
        <w:tc>
          <w:tcPr>
            <w:tcW w:w="622" w:type="pct"/>
            <w:shd w:val="clear" w:color="auto" w:fill="auto"/>
          </w:tcPr>
          <w:p w14:paraId="083DE549" w14:textId="77777777" w:rsidR="00F548C3" w:rsidRPr="00136749" w:rsidRDefault="00F548C3" w:rsidP="00193179">
            <w:pPr>
              <w:overflowPunct w:val="0"/>
              <w:snapToGrid w:val="0"/>
              <w:jc w:val="center"/>
              <w:rPr>
                <w:sz w:val="22"/>
              </w:rPr>
            </w:pPr>
          </w:p>
        </w:tc>
        <w:tc>
          <w:tcPr>
            <w:tcW w:w="622" w:type="pct"/>
          </w:tcPr>
          <w:p w14:paraId="4991CF4D" w14:textId="77777777" w:rsidR="00F548C3" w:rsidRPr="00743964" w:rsidRDefault="00F548C3" w:rsidP="00193179">
            <w:pPr>
              <w:overflowPunct w:val="0"/>
              <w:snapToGrid w:val="0"/>
              <w:jc w:val="center"/>
              <w:rPr>
                <w:sz w:val="22"/>
                <w:szCs w:val="22"/>
              </w:rPr>
            </w:pPr>
          </w:p>
        </w:tc>
      </w:tr>
      <w:tr w:rsidR="00F548C3" w:rsidRPr="00C27B00" w14:paraId="59F294E8" w14:textId="77777777" w:rsidTr="00F548C3">
        <w:tc>
          <w:tcPr>
            <w:tcW w:w="1270" w:type="pct"/>
            <w:shd w:val="clear" w:color="auto" w:fill="auto"/>
          </w:tcPr>
          <w:p w14:paraId="6BEE9C65" w14:textId="77777777" w:rsidR="00F548C3" w:rsidRPr="006D22B1" w:rsidRDefault="00F548C3" w:rsidP="00193179">
            <w:pPr>
              <w:overflowPunct w:val="0"/>
              <w:snapToGrid w:val="0"/>
              <w:ind w:left="-108"/>
              <w:rPr>
                <w:sz w:val="22"/>
                <w:szCs w:val="22"/>
                <w:u w:val="single"/>
                <w:lang w:eastAsia="zh-TW"/>
              </w:rPr>
            </w:pPr>
            <w:r>
              <w:rPr>
                <w:rFonts w:hint="eastAsia"/>
                <w:sz w:val="22"/>
                <w:szCs w:val="22"/>
                <w:u w:val="single"/>
                <w:lang w:eastAsia="zh-TW"/>
              </w:rPr>
              <w:t>Female</w:t>
            </w:r>
          </w:p>
        </w:tc>
        <w:tc>
          <w:tcPr>
            <w:tcW w:w="622" w:type="pct"/>
            <w:shd w:val="clear" w:color="auto" w:fill="auto"/>
          </w:tcPr>
          <w:p w14:paraId="6CB8BBC8" w14:textId="77777777" w:rsidR="00F548C3" w:rsidRPr="006D22B1" w:rsidRDefault="00F548C3" w:rsidP="00193179">
            <w:pPr>
              <w:overflowPunct w:val="0"/>
              <w:snapToGrid w:val="0"/>
              <w:jc w:val="center"/>
              <w:rPr>
                <w:sz w:val="22"/>
                <w:szCs w:val="22"/>
                <w:u w:val="single"/>
              </w:rPr>
            </w:pPr>
          </w:p>
        </w:tc>
        <w:tc>
          <w:tcPr>
            <w:tcW w:w="622" w:type="pct"/>
            <w:shd w:val="clear" w:color="auto" w:fill="auto"/>
          </w:tcPr>
          <w:p w14:paraId="0608D5F4" w14:textId="77777777" w:rsidR="00F548C3" w:rsidRPr="006D22B1" w:rsidRDefault="00F548C3" w:rsidP="00193179">
            <w:pPr>
              <w:overflowPunct w:val="0"/>
              <w:snapToGrid w:val="0"/>
              <w:jc w:val="center"/>
              <w:rPr>
                <w:sz w:val="22"/>
                <w:szCs w:val="22"/>
                <w:u w:val="single"/>
              </w:rPr>
            </w:pPr>
          </w:p>
        </w:tc>
        <w:tc>
          <w:tcPr>
            <w:tcW w:w="622" w:type="pct"/>
            <w:shd w:val="clear" w:color="auto" w:fill="auto"/>
          </w:tcPr>
          <w:p w14:paraId="1C04B381" w14:textId="77777777" w:rsidR="00F548C3" w:rsidRPr="00C211A8" w:rsidRDefault="00F548C3" w:rsidP="00193179">
            <w:pPr>
              <w:overflowPunct w:val="0"/>
              <w:snapToGrid w:val="0"/>
              <w:jc w:val="center"/>
              <w:rPr>
                <w:sz w:val="22"/>
                <w:szCs w:val="22"/>
                <w:u w:val="single"/>
              </w:rPr>
            </w:pPr>
          </w:p>
        </w:tc>
        <w:tc>
          <w:tcPr>
            <w:tcW w:w="622" w:type="pct"/>
            <w:shd w:val="clear" w:color="auto" w:fill="auto"/>
          </w:tcPr>
          <w:p w14:paraId="7B6728BD" w14:textId="77777777" w:rsidR="00F548C3" w:rsidRPr="00B13CED" w:rsidRDefault="00F548C3" w:rsidP="00193179">
            <w:pPr>
              <w:overflowPunct w:val="0"/>
              <w:snapToGrid w:val="0"/>
              <w:jc w:val="center"/>
              <w:rPr>
                <w:sz w:val="22"/>
                <w:szCs w:val="22"/>
                <w:u w:val="single"/>
              </w:rPr>
            </w:pPr>
          </w:p>
        </w:tc>
        <w:tc>
          <w:tcPr>
            <w:tcW w:w="622" w:type="pct"/>
            <w:shd w:val="clear" w:color="auto" w:fill="auto"/>
          </w:tcPr>
          <w:p w14:paraId="3F92C270" w14:textId="77777777" w:rsidR="00F548C3" w:rsidRPr="00136749" w:rsidRDefault="00F548C3" w:rsidP="00193179">
            <w:pPr>
              <w:overflowPunct w:val="0"/>
              <w:snapToGrid w:val="0"/>
              <w:jc w:val="center"/>
              <w:rPr>
                <w:sz w:val="22"/>
                <w:u w:val="single"/>
              </w:rPr>
            </w:pPr>
          </w:p>
        </w:tc>
        <w:tc>
          <w:tcPr>
            <w:tcW w:w="622" w:type="pct"/>
          </w:tcPr>
          <w:p w14:paraId="7C3A0C30" w14:textId="77777777" w:rsidR="00F548C3" w:rsidRPr="00743964" w:rsidRDefault="00F548C3" w:rsidP="00193179">
            <w:pPr>
              <w:overflowPunct w:val="0"/>
              <w:snapToGrid w:val="0"/>
              <w:jc w:val="center"/>
              <w:rPr>
                <w:sz w:val="22"/>
                <w:szCs w:val="22"/>
                <w:u w:val="single"/>
              </w:rPr>
            </w:pPr>
          </w:p>
        </w:tc>
      </w:tr>
      <w:tr w:rsidR="00F548C3" w:rsidRPr="00C27B00" w14:paraId="08FE37BE" w14:textId="77777777" w:rsidTr="00F548C3">
        <w:tc>
          <w:tcPr>
            <w:tcW w:w="1270" w:type="pct"/>
            <w:shd w:val="clear" w:color="auto" w:fill="auto"/>
          </w:tcPr>
          <w:p w14:paraId="4A4771B4" w14:textId="77777777" w:rsidR="00F548C3" w:rsidRPr="006D22B1" w:rsidRDefault="00F548C3" w:rsidP="00193179">
            <w:pPr>
              <w:overflowPunct w:val="0"/>
              <w:snapToGrid w:val="0"/>
              <w:ind w:left="-108"/>
              <w:rPr>
                <w:sz w:val="22"/>
                <w:szCs w:val="22"/>
                <w:lang w:eastAsia="zh-TW"/>
              </w:rPr>
            </w:pPr>
            <w:r>
              <w:rPr>
                <w:rFonts w:hint="eastAsia"/>
                <w:sz w:val="22"/>
                <w:szCs w:val="22"/>
                <w:lang w:eastAsia="zh-TW"/>
              </w:rPr>
              <w:t>15</w:t>
            </w:r>
            <w:r w:rsidRPr="006D22B1">
              <w:rPr>
                <w:sz w:val="22"/>
                <w:szCs w:val="22"/>
              </w:rPr>
              <w:t>-2</w:t>
            </w:r>
            <w:r>
              <w:rPr>
                <w:rFonts w:hint="eastAsia"/>
                <w:sz w:val="22"/>
                <w:szCs w:val="22"/>
                <w:lang w:eastAsia="zh-TW"/>
              </w:rPr>
              <w:t>4</w:t>
            </w:r>
          </w:p>
        </w:tc>
        <w:tc>
          <w:tcPr>
            <w:tcW w:w="622" w:type="pct"/>
            <w:shd w:val="clear" w:color="auto" w:fill="auto"/>
          </w:tcPr>
          <w:p w14:paraId="44A88379" w14:textId="77777777" w:rsidR="00F548C3" w:rsidRPr="006D22B1" w:rsidRDefault="00F548C3" w:rsidP="00193179">
            <w:pPr>
              <w:tabs>
                <w:tab w:val="decimal" w:pos="528"/>
              </w:tabs>
              <w:overflowPunct w:val="0"/>
              <w:snapToGrid w:val="0"/>
              <w:rPr>
                <w:sz w:val="22"/>
                <w:szCs w:val="22"/>
                <w:lang w:eastAsia="zh-TW"/>
              </w:rPr>
            </w:pPr>
            <w:r>
              <w:rPr>
                <w:sz w:val="22"/>
                <w:lang w:val="en-HK" w:eastAsia="zh-TW"/>
              </w:rPr>
              <w:t>40.9</w:t>
            </w:r>
          </w:p>
        </w:tc>
        <w:tc>
          <w:tcPr>
            <w:tcW w:w="622" w:type="pct"/>
            <w:shd w:val="clear" w:color="auto" w:fill="auto"/>
          </w:tcPr>
          <w:p w14:paraId="0FC88862" w14:textId="77777777" w:rsidR="00F548C3" w:rsidRPr="006D22B1" w:rsidRDefault="00F548C3" w:rsidP="00193179">
            <w:pPr>
              <w:tabs>
                <w:tab w:val="decimal" w:pos="528"/>
              </w:tabs>
              <w:overflowPunct w:val="0"/>
              <w:snapToGrid w:val="0"/>
              <w:rPr>
                <w:sz w:val="22"/>
                <w:szCs w:val="22"/>
                <w:lang w:eastAsia="zh-TW"/>
              </w:rPr>
            </w:pPr>
            <w:r>
              <w:rPr>
                <w:sz w:val="22"/>
                <w:lang w:val="en-HK" w:eastAsia="zh-TW"/>
              </w:rPr>
              <w:t>40.5</w:t>
            </w:r>
          </w:p>
        </w:tc>
        <w:tc>
          <w:tcPr>
            <w:tcW w:w="622" w:type="pct"/>
            <w:shd w:val="clear" w:color="auto" w:fill="auto"/>
          </w:tcPr>
          <w:p w14:paraId="1B24DFC3" w14:textId="77777777" w:rsidR="00F548C3" w:rsidRPr="00C211A8" w:rsidRDefault="00F548C3" w:rsidP="00193179">
            <w:pPr>
              <w:tabs>
                <w:tab w:val="decimal" w:pos="528"/>
              </w:tabs>
              <w:overflowPunct w:val="0"/>
              <w:snapToGrid w:val="0"/>
              <w:rPr>
                <w:sz w:val="22"/>
                <w:lang w:eastAsia="zh-TW"/>
              </w:rPr>
            </w:pPr>
            <w:r w:rsidRPr="00E64F8B">
              <w:rPr>
                <w:sz w:val="22"/>
                <w:lang w:val="en-HK" w:eastAsia="zh-TW"/>
              </w:rPr>
              <w:t>3</w:t>
            </w:r>
            <w:r>
              <w:rPr>
                <w:sz w:val="22"/>
                <w:lang w:val="en-HK" w:eastAsia="zh-TW"/>
              </w:rPr>
              <w:t>6.6</w:t>
            </w:r>
          </w:p>
        </w:tc>
        <w:tc>
          <w:tcPr>
            <w:tcW w:w="622" w:type="pct"/>
            <w:shd w:val="clear" w:color="auto" w:fill="auto"/>
          </w:tcPr>
          <w:p w14:paraId="70A8EC3E" w14:textId="77777777" w:rsidR="00F548C3" w:rsidRPr="00E64F8B" w:rsidRDefault="00F548C3" w:rsidP="00193179">
            <w:pPr>
              <w:tabs>
                <w:tab w:val="decimal" w:pos="528"/>
              </w:tabs>
              <w:overflowPunct w:val="0"/>
              <w:snapToGrid w:val="0"/>
              <w:rPr>
                <w:sz w:val="22"/>
                <w:lang w:val="en-HK" w:eastAsia="zh-TW"/>
              </w:rPr>
            </w:pPr>
            <w:r w:rsidRPr="00E64F8B">
              <w:rPr>
                <w:sz w:val="22"/>
                <w:lang w:val="en-HK" w:eastAsia="zh-TW"/>
              </w:rPr>
              <w:t>3</w:t>
            </w:r>
            <w:r>
              <w:rPr>
                <w:sz w:val="22"/>
                <w:lang w:val="en-HK" w:eastAsia="zh-TW"/>
              </w:rPr>
              <w:t>5.3</w:t>
            </w:r>
          </w:p>
        </w:tc>
        <w:tc>
          <w:tcPr>
            <w:tcW w:w="622" w:type="pct"/>
            <w:shd w:val="clear" w:color="auto" w:fill="auto"/>
          </w:tcPr>
          <w:p w14:paraId="1B7BED67" w14:textId="1C71B4D9" w:rsidR="00F548C3" w:rsidRPr="00881D4A" w:rsidRDefault="00F548C3" w:rsidP="00193179">
            <w:pPr>
              <w:tabs>
                <w:tab w:val="decimal" w:pos="528"/>
              </w:tabs>
              <w:overflowPunct w:val="0"/>
              <w:snapToGrid w:val="0"/>
              <w:rPr>
                <w:sz w:val="22"/>
              </w:rPr>
            </w:pPr>
            <w:r w:rsidRPr="00881D4A">
              <w:rPr>
                <w:sz w:val="22"/>
                <w:lang w:val="en-HK" w:eastAsia="zh-TW"/>
              </w:rPr>
              <w:t>33.6</w:t>
            </w:r>
          </w:p>
        </w:tc>
        <w:tc>
          <w:tcPr>
            <w:tcW w:w="622" w:type="pct"/>
          </w:tcPr>
          <w:p w14:paraId="7C4F4B07" w14:textId="47A3AA78" w:rsidR="00F548C3" w:rsidRPr="00881D4A" w:rsidRDefault="00F548C3" w:rsidP="00193179">
            <w:pPr>
              <w:tabs>
                <w:tab w:val="decimal" w:pos="528"/>
              </w:tabs>
              <w:overflowPunct w:val="0"/>
              <w:snapToGrid w:val="0"/>
              <w:rPr>
                <w:sz w:val="22"/>
              </w:rPr>
            </w:pPr>
            <w:r w:rsidRPr="00881D4A">
              <w:rPr>
                <w:sz w:val="22"/>
              </w:rPr>
              <w:t>33.6</w:t>
            </w:r>
          </w:p>
        </w:tc>
      </w:tr>
      <w:tr w:rsidR="00F548C3" w:rsidRPr="00C27B00" w14:paraId="40797601" w14:textId="77777777" w:rsidTr="00F548C3">
        <w:tc>
          <w:tcPr>
            <w:tcW w:w="1270" w:type="pct"/>
            <w:shd w:val="clear" w:color="auto" w:fill="auto"/>
          </w:tcPr>
          <w:p w14:paraId="1BAD3297" w14:textId="77777777" w:rsidR="00F548C3" w:rsidRPr="00416F1C" w:rsidRDefault="00F548C3" w:rsidP="00193179">
            <w:pPr>
              <w:overflowPunct w:val="0"/>
              <w:snapToGrid w:val="0"/>
              <w:ind w:left="-108"/>
              <w:rPr>
                <w:i/>
                <w:sz w:val="22"/>
                <w:szCs w:val="22"/>
                <w:u w:val="single"/>
                <w:lang w:eastAsia="zh-TW"/>
              </w:rPr>
            </w:pPr>
            <w:r>
              <w:rPr>
                <w:rFonts w:hint="eastAsia"/>
                <w:i/>
                <w:sz w:val="22"/>
                <w:szCs w:val="22"/>
                <w:lang w:eastAsia="zh-TW"/>
              </w:rPr>
              <w:t>o</w:t>
            </w:r>
            <w:r w:rsidRPr="00416F1C">
              <w:rPr>
                <w:rFonts w:hint="eastAsia"/>
                <w:i/>
                <w:sz w:val="22"/>
                <w:szCs w:val="22"/>
                <w:lang w:eastAsia="zh-TW"/>
              </w:rPr>
              <w:t>f which:</w:t>
            </w:r>
          </w:p>
        </w:tc>
        <w:tc>
          <w:tcPr>
            <w:tcW w:w="622" w:type="pct"/>
            <w:shd w:val="clear" w:color="auto" w:fill="auto"/>
          </w:tcPr>
          <w:p w14:paraId="20274832" w14:textId="77777777" w:rsidR="00F548C3" w:rsidRPr="006D22B1" w:rsidRDefault="00F548C3" w:rsidP="00193179">
            <w:pPr>
              <w:overflowPunct w:val="0"/>
              <w:snapToGrid w:val="0"/>
              <w:rPr>
                <w:sz w:val="22"/>
                <w:szCs w:val="22"/>
              </w:rPr>
            </w:pPr>
          </w:p>
        </w:tc>
        <w:tc>
          <w:tcPr>
            <w:tcW w:w="622" w:type="pct"/>
            <w:shd w:val="clear" w:color="auto" w:fill="auto"/>
          </w:tcPr>
          <w:p w14:paraId="1E095F1D" w14:textId="77777777" w:rsidR="00F548C3" w:rsidRPr="006D22B1" w:rsidRDefault="00F548C3" w:rsidP="00193179">
            <w:pPr>
              <w:overflowPunct w:val="0"/>
              <w:snapToGrid w:val="0"/>
              <w:rPr>
                <w:sz w:val="22"/>
                <w:szCs w:val="22"/>
              </w:rPr>
            </w:pPr>
          </w:p>
        </w:tc>
        <w:tc>
          <w:tcPr>
            <w:tcW w:w="622" w:type="pct"/>
            <w:shd w:val="clear" w:color="auto" w:fill="auto"/>
          </w:tcPr>
          <w:p w14:paraId="689290CF" w14:textId="77777777" w:rsidR="00F548C3" w:rsidRPr="00C211A8" w:rsidRDefault="00F548C3" w:rsidP="00193179">
            <w:pPr>
              <w:overflowPunct w:val="0"/>
              <w:snapToGrid w:val="0"/>
              <w:rPr>
                <w:sz w:val="22"/>
                <w:szCs w:val="22"/>
              </w:rPr>
            </w:pPr>
          </w:p>
        </w:tc>
        <w:tc>
          <w:tcPr>
            <w:tcW w:w="622" w:type="pct"/>
            <w:shd w:val="clear" w:color="auto" w:fill="auto"/>
          </w:tcPr>
          <w:p w14:paraId="59CA34A8" w14:textId="77777777" w:rsidR="00F548C3" w:rsidRPr="00B13CED" w:rsidRDefault="00F548C3" w:rsidP="00193179">
            <w:pPr>
              <w:overflowPunct w:val="0"/>
              <w:snapToGrid w:val="0"/>
              <w:rPr>
                <w:sz w:val="22"/>
                <w:szCs w:val="22"/>
              </w:rPr>
            </w:pPr>
          </w:p>
        </w:tc>
        <w:tc>
          <w:tcPr>
            <w:tcW w:w="622" w:type="pct"/>
            <w:shd w:val="clear" w:color="auto" w:fill="auto"/>
          </w:tcPr>
          <w:p w14:paraId="3D52FA9B" w14:textId="77777777" w:rsidR="00F548C3" w:rsidRPr="001E7FD4" w:rsidRDefault="00F548C3" w:rsidP="00193179">
            <w:pPr>
              <w:overflowPunct w:val="0"/>
              <w:snapToGrid w:val="0"/>
              <w:rPr>
                <w:sz w:val="22"/>
              </w:rPr>
            </w:pPr>
          </w:p>
        </w:tc>
        <w:tc>
          <w:tcPr>
            <w:tcW w:w="622" w:type="pct"/>
          </w:tcPr>
          <w:p w14:paraId="3364E387" w14:textId="77777777" w:rsidR="00F548C3" w:rsidRPr="001E7FD4" w:rsidRDefault="00F548C3" w:rsidP="00193179">
            <w:pPr>
              <w:overflowPunct w:val="0"/>
              <w:snapToGrid w:val="0"/>
              <w:rPr>
                <w:sz w:val="22"/>
                <w:szCs w:val="22"/>
              </w:rPr>
            </w:pPr>
          </w:p>
        </w:tc>
      </w:tr>
      <w:tr w:rsidR="00F548C3" w:rsidRPr="00C27B00" w14:paraId="2C069736" w14:textId="77777777" w:rsidTr="00F548C3">
        <w:tc>
          <w:tcPr>
            <w:tcW w:w="1270" w:type="pct"/>
            <w:shd w:val="clear" w:color="auto" w:fill="auto"/>
          </w:tcPr>
          <w:p w14:paraId="0EB0D48A" w14:textId="77777777" w:rsidR="00F548C3" w:rsidRPr="00416F1C" w:rsidRDefault="00F548C3" w:rsidP="00193179">
            <w:pPr>
              <w:overflowPunct w:val="0"/>
              <w:snapToGrid w:val="0"/>
              <w:ind w:left="318"/>
              <w:rPr>
                <w:i/>
                <w:sz w:val="22"/>
                <w:szCs w:val="22"/>
              </w:rPr>
            </w:pPr>
            <w:r w:rsidRPr="00416F1C">
              <w:rPr>
                <w:i/>
                <w:sz w:val="22"/>
                <w:szCs w:val="22"/>
              </w:rPr>
              <w:t>15-19</w:t>
            </w:r>
          </w:p>
        </w:tc>
        <w:tc>
          <w:tcPr>
            <w:tcW w:w="622" w:type="pct"/>
            <w:shd w:val="clear" w:color="auto" w:fill="auto"/>
          </w:tcPr>
          <w:p w14:paraId="2E100BCF" w14:textId="77777777" w:rsidR="00F548C3" w:rsidRPr="00416F1C" w:rsidRDefault="00F548C3" w:rsidP="00193179">
            <w:pPr>
              <w:tabs>
                <w:tab w:val="decimal" w:pos="528"/>
              </w:tabs>
              <w:overflowPunct w:val="0"/>
              <w:snapToGrid w:val="0"/>
              <w:rPr>
                <w:i/>
                <w:sz w:val="22"/>
                <w:szCs w:val="22"/>
                <w:lang w:eastAsia="zh-TW"/>
              </w:rPr>
            </w:pPr>
            <w:r>
              <w:rPr>
                <w:i/>
                <w:sz w:val="22"/>
                <w:lang w:val="en-HK" w:eastAsia="zh-TW"/>
              </w:rPr>
              <w:t>11.9</w:t>
            </w:r>
          </w:p>
        </w:tc>
        <w:tc>
          <w:tcPr>
            <w:tcW w:w="622" w:type="pct"/>
            <w:shd w:val="clear" w:color="auto" w:fill="auto"/>
          </w:tcPr>
          <w:p w14:paraId="38A1C876" w14:textId="77777777" w:rsidR="00F548C3" w:rsidRPr="00416F1C" w:rsidRDefault="00F548C3" w:rsidP="00193179">
            <w:pPr>
              <w:tabs>
                <w:tab w:val="decimal" w:pos="528"/>
              </w:tabs>
              <w:overflowPunct w:val="0"/>
              <w:snapToGrid w:val="0"/>
              <w:rPr>
                <w:i/>
                <w:sz w:val="22"/>
                <w:szCs w:val="22"/>
                <w:lang w:eastAsia="zh-TW"/>
              </w:rPr>
            </w:pPr>
            <w:r>
              <w:rPr>
                <w:i/>
                <w:sz w:val="22"/>
                <w:lang w:val="en-HK" w:eastAsia="zh-TW"/>
              </w:rPr>
              <w:t>11.6</w:t>
            </w:r>
          </w:p>
        </w:tc>
        <w:tc>
          <w:tcPr>
            <w:tcW w:w="622" w:type="pct"/>
            <w:shd w:val="clear" w:color="auto" w:fill="auto"/>
          </w:tcPr>
          <w:p w14:paraId="31941C8D" w14:textId="77777777" w:rsidR="00F548C3" w:rsidRPr="00743964" w:rsidRDefault="00F548C3" w:rsidP="00193179">
            <w:pPr>
              <w:tabs>
                <w:tab w:val="decimal" w:pos="528"/>
              </w:tabs>
              <w:overflowPunct w:val="0"/>
              <w:snapToGrid w:val="0"/>
              <w:rPr>
                <w:i/>
                <w:sz w:val="22"/>
                <w:lang w:val="en-HK" w:eastAsia="zh-TW"/>
              </w:rPr>
            </w:pPr>
            <w:r w:rsidRPr="00743964">
              <w:rPr>
                <w:i/>
                <w:sz w:val="22"/>
                <w:lang w:val="en-HK" w:eastAsia="zh-TW"/>
              </w:rPr>
              <w:t xml:space="preserve"> 7.2</w:t>
            </w:r>
          </w:p>
        </w:tc>
        <w:tc>
          <w:tcPr>
            <w:tcW w:w="622" w:type="pct"/>
            <w:shd w:val="clear" w:color="auto" w:fill="auto"/>
          </w:tcPr>
          <w:p w14:paraId="1A182438" w14:textId="77777777" w:rsidR="00F548C3" w:rsidRPr="00743964" w:rsidRDefault="00F548C3" w:rsidP="00193179">
            <w:pPr>
              <w:tabs>
                <w:tab w:val="decimal" w:pos="528"/>
              </w:tabs>
              <w:overflowPunct w:val="0"/>
              <w:snapToGrid w:val="0"/>
              <w:rPr>
                <w:i/>
                <w:sz w:val="22"/>
                <w:lang w:val="en-HK" w:eastAsia="zh-TW"/>
              </w:rPr>
            </w:pPr>
            <w:r>
              <w:rPr>
                <w:i/>
                <w:sz w:val="22"/>
                <w:lang w:val="en-HK" w:eastAsia="zh-TW"/>
              </w:rPr>
              <w:t xml:space="preserve"> 7.8</w:t>
            </w:r>
          </w:p>
        </w:tc>
        <w:tc>
          <w:tcPr>
            <w:tcW w:w="622" w:type="pct"/>
            <w:shd w:val="clear" w:color="auto" w:fill="auto"/>
          </w:tcPr>
          <w:p w14:paraId="2B322766" w14:textId="6CCF9E79" w:rsidR="00F548C3" w:rsidRPr="00881D4A" w:rsidRDefault="00F548C3" w:rsidP="00193179">
            <w:pPr>
              <w:tabs>
                <w:tab w:val="decimal" w:pos="528"/>
              </w:tabs>
              <w:overflowPunct w:val="0"/>
              <w:snapToGrid w:val="0"/>
              <w:rPr>
                <w:i/>
                <w:sz w:val="22"/>
                <w:lang w:val="en-HK" w:eastAsia="zh-TW"/>
              </w:rPr>
            </w:pPr>
            <w:r w:rsidRPr="00881D4A">
              <w:rPr>
                <w:i/>
                <w:sz w:val="22"/>
                <w:lang w:val="en-HK" w:eastAsia="zh-TW"/>
              </w:rPr>
              <w:t>7.8</w:t>
            </w:r>
          </w:p>
        </w:tc>
        <w:tc>
          <w:tcPr>
            <w:tcW w:w="622" w:type="pct"/>
          </w:tcPr>
          <w:p w14:paraId="3E1E5097" w14:textId="73FF82D6" w:rsidR="00F548C3" w:rsidRPr="00881D4A" w:rsidRDefault="00F548C3" w:rsidP="00193179">
            <w:pPr>
              <w:tabs>
                <w:tab w:val="decimal" w:pos="528"/>
              </w:tabs>
              <w:overflowPunct w:val="0"/>
              <w:snapToGrid w:val="0"/>
              <w:rPr>
                <w:i/>
                <w:sz w:val="22"/>
                <w:lang w:val="en-HK" w:eastAsia="zh-TW"/>
              </w:rPr>
            </w:pPr>
            <w:r w:rsidRPr="00881D4A">
              <w:rPr>
                <w:i/>
                <w:sz w:val="22"/>
                <w:lang w:val="en-HK" w:eastAsia="zh-TW"/>
              </w:rPr>
              <w:t>6.9</w:t>
            </w:r>
          </w:p>
        </w:tc>
      </w:tr>
      <w:tr w:rsidR="00F548C3" w:rsidRPr="00C27B00" w14:paraId="113500DB" w14:textId="77777777" w:rsidTr="00F548C3">
        <w:tc>
          <w:tcPr>
            <w:tcW w:w="1270" w:type="pct"/>
            <w:shd w:val="clear" w:color="auto" w:fill="auto"/>
          </w:tcPr>
          <w:p w14:paraId="13E3AABE" w14:textId="77777777" w:rsidR="00F548C3" w:rsidRPr="00416F1C" w:rsidRDefault="00F548C3" w:rsidP="00193179">
            <w:pPr>
              <w:overflowPunct w:val="0"/>
              <w:snapToGrid w:val="0"/>
              <w:ind w:left="318"/>
              <w:rPr>
                <w:i/>
                <w:sz w:val="22"/>
                <w:szCs w:val="22"/>
              </w:rPr>
            </w:pPr>
            <w:r w:rsidRPr="00416F1C">
              <w:rPr>
                <w:i/>
                <w:sz w:val="22"/>
                <w:szCs w:val="22"/>
              </w:rPr>
              <w:t>20-24</w:t>
            </w:r>
          </w:p>
        </w:tc>
        <w:tc>
          <w:tcPr>
            <w:tcW w:w="622" w:type="pct"/>
            <w:shd w:val="clear" w:color="auto" w:fill="auto"/>
          </w:tcPr>
          <w:p w14:paraId="1E2752F1" w14:textId="77777777" w:rsidR="00F548C3" w:rsidRPr="00416F1C" w:rsidRDefault="00F548C3" w:rsidP="00193179">
            <w:pPr>
              <w:tabs>
                <w:tab w:val="decimal" w:pos="528"/>
              </w:tabs>
              <w:overflowPunct w:val="0"/>
              <w:snapToGrid w:val="0"/>
              <w:rPr>
                <w:i/>
                <w:sz w:val="22"/>
                <w:szCs w:val="22"/>
                <w:lang w:eastAsia="zh-TW"/>
              </w:rPr>
            </w:pPr>
            <w:r w:rsidRPr="008E2DD5">
              <w:rPr>
                <w:i/>
                <w:sz w:val="22"/>
                <w:lang w:val="en-HK" w:eastAsia="zh-TW"/>
              </w:rPr>
              <w:t>60.4</w:t>
            </w:r>
          </w:p>
        </w:tc>
        <w:tc>
          <w:tcPr>
            <w:tcW w:w="622" w:type="pct"/>
            <w:shd w:val="clear" w:color="auto" w:fill="auto"/>
          </w:tcPr>
          <w:p w14:paraId="65A5A6A3" w14:textId="77777777" w:rsidR="00F548C3" w:rsidRPr="00416F1C" w:rsidRDefault="00F548C3" w:rsidP="00193179">
            <w:pPr>
              <w:tabs>
                <w:tab w:val="decimal" w:pos="528"/>
              </w:tabs>
              <w:overflowPunct w:val="0"/>
              <w:snapToGrid w:val="0"/>
              <w:rPr>
                <w:i/>
                <w:sz w:val="22"/>
                <w:szCs w:val="22"/>
                <w:lang w:eastAsia="zh-TW"/>
              </w:rPr>
            </w:pPr>
            <w:r>
              <w:rPr>
                <w:i/>
                <w:sz w:val="22"/>
                <w:lang w:val="en-HK" w:eastAsia="zh-TW"/>
              </w:rPr>
              <w:t>60.1</w:t>
            </w:r>
          </w:p>
        </w:tc>
        <w:tc>
          <w:tcPr>
            <w:tcW w:w="622" w:type="pct"/>
            <w:shd w:val="clear" w:color="auto" w:fill="auto"/>
          </w:tcPr>
          <w:p w14:paraId="1EF6B92C" w14:textId="77777777" w:rsidR="00F548C3" w:rsidRPr="00743964" w:rsidRDefault="00F548C3" w:rsidP="00193179">
            <w:pPr>
              <w:tabs>
                <w:tab w:val="decimal" w:pos="528"/>
              </w:tabs>
              <w:overflowPunct w:val="0"/>
              <w:snapToGrid w:val="0"/>
              <w:rPr>
                <w:i/>
                <w:sz w:val="22"/>
                <w:lang w:val="en-HK" w:eastAsia="zh-TW"/>
              </w:rPr>
            </w:pPr>
            <w:r>
              <w:rPr>
                <w:i/>
                <w:sz w:val="22"/>
                <w:lang w:val="en-HK" w:eastAsia="zh-TW"/>
              </w:rPr>
              <w:t>57.8</w:t>
            </w:r>
          </w:p>
        </w:tc>
        <w:tc>
          <w:tcPr>
            <w:tcW w:w="622" w:type="pct"/>
            <w:shd w:val="clear" w:color="auto" w:fill="auto"/>
          </w:tcPr>
          <w:p w14:paraId="7A2A8D6B" w14:textId="77777777" w:rsidR="00F548C3" w:rsidRPr="00743964" w:rsidRDefault="00F548C3" w:rsidP="00193179">
            <w:pPr>
              <w:tabs>
                <w:tab w:val="decimal" w:pos="528"/>
              </w:tabs>
              <w:overflowPunct w:val="0"/>
              <w:snapToGrid w:val="0"/>
              <w:rPr>
                <w:i/>
                <w:sz w:val="22"/>
                <w:lang w:val="en-HK" w:eastAsia="zh-TW"/>
              </w:rPr>
            </w:pPr>
            <w:r>
              <w:rPr>
                <w:i/>
                <w:sz w:val="22"/>
                <w:lang w:val="en-HK" w:eastAsia="zh-TW"/>
              </w:rPr>
              <w:t>57.5</w:t>
            </w:r>
          </w:p>
        </w:tc>
        <w:tc>
          <w:tcPr>
            <w:tcW w:w="622" w:type="pct"/>
            <w:shd w:val="clear" w:color="auto" w:fill="auto"/>
          </w:tcPr>
          <w:p w14:paraId="4D804A2A" w14:textId="2C4B47C0" w:rsidR="00F548C3" w:rsidRPr="00881D4A" w:rsidRDefault="00F548C3" w:rsidP="00193179">
            <w:pPr>
              <w:tabs>
                <w:tab w:val="decimal" w:pos="528"/>
              </w:tabs>
              <w:overflowPunct w:val="0"/>
              <w:snapToGrid w:val="0"/>
              <w:rPr>
                <w:i/>
                <w:sz w:val="22"/>
                <w:lang w:val="en-HK" w:eastAsia="zh-TW"/>
              </w:rPr>
            </w:pPr>
            <w:r w:rsidRPr="00881D4A">
              <w:rPr>
                <w:i/>
                <w:sz w:val="22"/>
                <w:lang w:val="en-HK" w:eastAsia="zh-TW"/>
              </w:rPr>
              <w:t>55.5</w:t>
            </w:r>
          </w:p>
        </w:tc>
        <w:tc>
          <w:tcPr>
            <w:tcW w:w="622" w:type="pct"/>
          </w:tcPr>
          <w:p w14:paraId="4DAA16AE" w14:textId="5F0C5BE7" w:rsidR="00F548C3" w:rsidRPr="00881D4A" w:rsidRDefault="00F548C3" w:rsidP="00193179">
            <w:pPr>
              <w:tabs>
                <w:tab w:val="decimal" w:pos="528"/>
              </w:tabs>
              <w:overflowPunct w:val="0"/>
              <w:snapToGrid w:val="0"/>
              <w:rPr>
                <w:i/>
                <w:sz w:val="22"/>
                <w:lang w:val="en-HK" w:eastAsia="zh-TW"/>
              </w:rPr>
            </w:pPr>
            <w:r w:rsidRPr="00881D4A">
              <w:rPr>
                <w:i/>
                <w:sz w:val="22"/>
                <w:lang w:val="en-HK" w:eastAsia="zh-TW"/>
              </w:rPr>
              <w:t>55.4</w:t>
            </w:r>
          </w:p>
        </w:tc>
      </w:tr>
      <w:tr w:rsidR="00F548C3" w:rsidRPr="00C27B00" w14:paraId="0BAD405F" w14:textId="77777777" w:rsidTr="00F548C3">
        <w:tc>
          <w:tcPr>
            <w:tcW w:w="1270" w:type="pct"/>
            <w:shd w:val="clear" w:color="auto" w:fill="auto"/>
          </w:tcPr>
          <w:p w14:paraId="396E9DC3" w14:textId="77777777" w:rsidR="00F548C3" w:rsidRPr="006D22B1" w:rsidRDefault="00F548C3" w:rsidP="00193179">
            <w:pPr>
              <w:overflowPunct w:val="0"/>
              <w:snapToGrid w:val="0"/>
              <w:ind w:left="-108"/>
              <w:rPr>
                <w:sz w:val="22"/>
                <w:szCs w:val="22"/>
              </w:rPr>
            </w:pPr>
            <w:r w:rsidRPr="006D22B1">
              <w:rPr>
                <w:sz w:val="22"/>
                <w:szCs w:val="22"/>
              </w:rPr>
              <w:t>25-29</w:t>
            </w:r>
          </w:p>
        </w:tc>
        <w:tc>
          <w:tcPr>
            <w:tcW w:w="622" w:type="pct"/>
            <w:shd w:val="clear" w:color="auto" w:fill="auto"/>
          </w:tcPr>
          <w:p w14:paraId="1B4E25DD" w14:textId="77777777" w:rsidR="00F548C3" w:rsidRPr="006D22B1" w:rsidRDefault="00F548C3" w:rsidP="00193179">
            <w:pPr>
              <w:tabs>
                <w:tab w:val="decimal" w:pos="528"/>
              </w:tabs>
              <w:overflowPunct w:val="0"/>
              <w:snapToGrid w:val="0"/>
              <w:rPr>
                <w:sz w:val="22"/>
                <w:szCs w:val="22"/>
              </w:rPr>
            </w:pPr>
            <w:r>
              <w:rPr>
                <w:sz w:val="22"/>
                <w:lang w:val="en-HK" w:eastAsia="zh-TW"/>
              </w:rPr>
              <w:t>86.8</w:t>
            </w:r>
          </w:p>
        </w:tc>
        <w:tc>
          <w:tcPr>
            <w:tcW w:w="622" w:type="pct"/>
            <w:shd w:val="clear" w:color="auto" w:fill="auto"/>
          </w:tcPr>
          <w:p w14:paraId="200F3FB1" w14:textId="77777777" w:rsidR="00F548C3" w:rsidRPr="006D22B1" w:rsidRDefault="00F548C3" w:rsidP="00193179">
            <w:pPr>
              <w:tabs>
                <w:tab w:val="decimal" w:pos="528"/>
              </w:tabs>
              <w:overflowPunct w:val="0"/>
              <w:snapToGrid w:val="0"/>
              <w:rPr>
                <w:sz w:val="22"/>
                <w:szCs w:val="22"/>
              </w:rPr>
            </w:pPr>
            <w:r>
              <w:rPr>
                <w:sz w:val="22"/>
                <w:lang w:val="en-HK" w:eastAsia="zh-TW"/>
              </w:rPr>
              <w:t>87.5</w:t>
            </w:r>
          </w:p>
        </w:tc>
        <w:tc>
          <w:tcPr>
            <w:tcW w:w="622" w:type="pct"/>
            <w:shd w:val="clear" w:color="auto" w:fill="auto"/>
          </w:tcPr>
          <w:p w14:paraId="040B29D1" w14:textId="77777777" w:rsidR="00F548C3" w:rsidRPr="00743964" w:rsidRDefault="00F548C3" w:rsidP="00193179">
            <w:pPr>
              <w:tabs>
                <w:tab w:val="decimal" w:pos="528"/>
              </w:tabs>
              <w:overflowPunct w:val="0"/>
              <w:snapToGrid w:val="0"/>
              <w:rPr>
                <w:sz w:val="22"/>
                <w:lang w:val="en-HK" w:eastAsia="zh-TW"/>
              </w:rPr>
            </w:pPr>
            <w:r>
              <w:rPr>
                <w:sz w:val="22"/>
                <w:lang w:val="en-HK" w:eastAsia="zh-TW"/>
              </w:rPr>
              <w:t>87.5</w:t>
            </w:r>
          </w:p>
        </w:tc>
        <w:tc>
          <w:tcPr>
            <w:tcW w:w="622" w:type="pct"/>
            <w:shd w:val="clear" w:color="auto" w:fill="auto"/>
          </w:tcPr>
          <w:p w14:paraId="3B4FF976" w14:textId="77777777" w:rsidR="00F548C3" w:rsidRPr="00743964" w:rsidRDefault="00F548C3" w:rsidP="00193179">
            <w:pPr>
              <w:tabs>
                <w:tab w:val="decimal" w:pos="528"/>
              </w:tabs>
              <w:overflowPunct w:val="0"/>
              <w:snapToGrid w:val="0"/>
              <w:rPr>
                <w:sz w:val="22"/>
                <w:lang w:val="en-HK" w:eastAsia="zh-TW"/>
              </w:rPr>
            </w:pPr>
            <w:r>
              <w:rPr>
                <w:sz w:val="22"/>
                <w:lang w:val="en-HK" w:eastAsia="zh-TW"/>
              </w:rPr>
              <w:t>88.2</w:t>
            </w:r>
          </w:p>
        </w:tc>
        <w:tc>
          <w:tcPr>
            <w:tcW w:w="622" w:type="pct"/>
            <w:shd w:val="clear" w:color="auto" w:fill="auto"/>
          </w:tcPr>
          <w:p w14:paraId="06220919" w14:textId="782E8DDF" w:rsidR="00F548C3" w:rsidRPr="00881D4A" w:rsidRDefault="00F548C3" w:rsidP="00193179">
            <w:pPr>
              <w:tabs>
                <w:tab w:val="decimal" w:pos="528"/>
              </w:tabs>
              <w:overflowPunct w:val="0"/>
              <w:snapToGrid w:val="0"/>
              <w:rPr>
                <w:sz w:val="22"/>
                <w:lang w:val="en-HK" w:eastAsia="zh-TW"/>
              </w:rPr>
            </w:pPr>
            <w:r w:rsidRPr="00881D4A">
              <w:rPr>
                <w:sz w:val="22"/>
                <w:lang w:val="en-HK" w:eastAsia="zh-TW"/>
              </w:rPr>
              <w:t>86.7</w:t>
            </w:r>
          </w:p>
        </w:tc>
        <w:tc>
          <w:tcPr>
            <w:tcW w:w="622" w:type="pct"/>
          </w:tcPr>
          <w:p w14:paraId="62C3C6C4" w14:textId="2D05A5DD" w:rsidR="00F548C3" w:rsidRPr="00881D4A" w:rsidRDefault="00F548C3" w:rsidP="00193179">
            <w:pPr>
              <w:tabs>
                <w:tab w:val="decimal" w:pos="528"/>
              </w:tabs>
              <w:overflowPunct w:val="0"/>
              <w:snapToGrid w:val="0"/>
              <w:rPr>
                <w:sz w:val="22"/>
                <w:szCs w:val="22"/>
              </w:rPr>
            </w:pPr>
            <w:r w:rsidRPr="00881D4A">
              <w:rPr>
                <w:sz w:val="22"/>
                <w:szCs w:val="22"/>
              </w:rPr>
              <w:t>87.3</w:t>
            </w:r>
          </w:p>
        </w:tc>
      </w:tr>
      <w:tr w:rsidR="00F548C3" w:rsidRPr="00C27B00" w14:paraId="3036E22C" w14:textId="77777777" w:rsidTr="00F548C3">
        <w:tc>
          <w:tcPr>
            <w:tcW w:w="1270" w:type="pct"/>
            <w:shd w:val="clear" w:color="auto" w:fill="auto"/>
          </w:tcPr>
          <w:p w14:paraId="108B36F6" w14:textId="77777777" w:rsidR="00F548C3" w:rsidRPr="006D22B1" w:rsidRDefault="00F548C3" w:rsidP="00193179">
            <w:pPr>
              <w:overflowPunct w:val="0"/>
              <w:snapToGrid w:val="0"/>
              <w:ind w:left="-108"/>
              <w:rPr>
                <w:sz w:val="22"/>
                <w:szCs w:val="22"/>
              </w:rPr>
            </w:pPr>
            <w:r w:rsidRPr="006D22B1">
              <w:rPr>
                <w:sz w:val="22"/>
                <w:szCs w:val="22"/>
              </w:rPr>
              <w:t>30-39</w:t>
            </w:r>
          </w:p>
        </w:tc>
        <w:tc>
          <w:tcPr>
            <w:tcW w:w="622" w:type="pct"/>
            <w:shd w:val="clear" w:color="auto" w:fill="auto"/>
          </w:tcPr>
          <w:p w14:paraId="63E27B59" w14:textId="77777777" w:rsidR="00F548C3" w:rsidRPr="006D22B1" w:rsidRDefault="00F548C3" w:rsidP="00193179">
            <w:pPr>
              <w:tabs>
                <w:tab w:val="decimal" w:pos="528"/>
              </w:tabs>
              <w:overflowPunct w:val="0"/>
              <w:snapToGrid w:val="0"/>
              <w:rPr>
                <w:sz w:val="22"/>
                <w:szCs w:val="22"/>
              </w:rPr>
            </w:pPr>
            <w:r>
              <w:rPr>
                <w:sz w:val="22"/>
                <w:lang w:val="en-HK" w:eastAsia="zh-TW"/>
              </w:rPr>
              <w:t>79.6</w:t>
            </w:r>
          </w:p>
        </w:tc>
        <w:tc>
          <w:tcPr>
            <w:tcW w:w="622" w:type="pct"/>
            <w:shd w:val="clear" w:color="auto" w:fill="auto"/>
          </w:tcPr>
          <w:p w14:paraId="02A2F667" w14:textId="77777777" w:rsidR="00F548C3" w:rsidRPr="006D22B1" w:rsidRDefault="00F548C3" w:rsidP="00193179">
            <w:pPr>
              <w:tabs>
                <w:tab w:val="decimal" w:pos="528"/>
              </w:tabs>
              <w:overflowPunct w:val="0"/>
              <w:snapToGrid w:val="0"/>
              <w:rPr>
                <w:sz w:val="22"/>
                <w:szCs w:val="22"/>
              </w:rPr>
            </w:pPr>
            <w:r w:rsidRPr="00743964">
              <w:rPr>
                <w:sz w:val="22"/>
                <w:lang w:val="en-HK" w:eastAsia="zh-TW"/>
              </w:rPr>
              <w:t>7</w:t>
            </w:r>
            <w:r>
              <w:rPr>
                <w:sz w:val="22"/>
                <w:lang w:val="en-HK" w:eastAsia="zh-TW"/>
              </w:rPr>
              <w:t>9.3</w:t>
            </w:r>
          </w:p>
        </w:tc>
        <w:tc>
          <w:tcPr>
            <w:tcW w:w="622" w:type="pct"/>
            <w:shd w:val="clear" w:color="auto" w:fill="auto"/>
          </w:tcPr>
          <w:p w14:paraId="40D38491" w14:textId="77777777" w:rsidR="00F548C3" w:rsidRPr="00743964" w:rsidRDefault="00F548C3" w:rsidP="00193179">
            <w:pPr>
              <w:tabs>
                <w:tab w:val="decimal" w:pos="528"/>
              </w:tabs>
              <w:overflowPunct w:val="0"/>
              <w:snapToGrid w:val="0"/>
              <w:rPr>
                <w:sz w:val="22"/>
                <w:lang w:val="en-HK" w:eastAsia="zh-TW"/>
              </w:rPr>
            </w:pPr>
            <w:r w:rsidRPr="00743964">
              <w:rPr>
                <w:sz w:val="22"/>
                <w:lang w:val="en-HK" w:eastAsia="zh-TW"/>
              </w:rPr>
              <w:t>7</w:t>
            </w:r>
            <w:r>
              <w:rPr>
                <w:sz w:val="22"/>
                <w:lang w:val="en-HK" w:eastAsia="zh-TW"/>
              </w:rPr>
              <w:t>9.1</w:t>
            </w:r>
          </w:p>
        </w:tc>
        <w:tc>
          <w:tcPr>
            <w:tcW w:w="622" w:type="pct"/>
            <w:shd w:val="clear" w:color="auto" w:fill="auto"/>
          </w:tcPr>
          <w:p w14:paraId="0D917C88" w14:textId="77777777" w:rsidR="00F548C3" w:rsidRPr="00743964" w:rsidRDefault="00F548C3" w:rsidP="00193179">
            <w:pPr>
              <w:tabs>
                <w:tab w:val="decimal" w:pos="528"/>
              </w:tabs>
              <w:overflowPunct w:val="0"/>
              <w:snapToGrid w:val="0"/>
              <w:rPr>
                <w:sz w:val="22"/>
                <w:lang w:val="en-HK" w:eastAsia="zh-TW"/>
              </w:rPr>
            </w:pPr>
            <w:r w:rsidRPr="00743964">
              <w:rPr>
                <w:sz w:val="22"/>
                <w:lang w:val="en-HK" w:eastAsia="zh-TW"/>
              </w:rPr>
              <w:t>7</w:t>
            </w:r>
            <w:r>
              <w:rPr>
                <w:sz w:val="22"/>
                <w:lang w:val="en-HK" w:eastAsia="zh-TW"/>
              </w:rPr>
              <w:t>9.3</w:t>
            </w:r>
          </w:p>
        </w:tc>
        <w:tc>
          <w:tcPr>
            <w:tcW w:w="622" w:type="pct"/>
            <w:shd w:val="clear" w:color="auto" w:fill="auto"/>
          </w:tcPr>
          <w:p w14:paraId="21632D53" w14:textId="4CB8E0E2" w:rsidR="00F548C3" w:rsidRPr="00881D4A" w:rsidRDefault="00F548C3" w:rsidP="00193179">
            <w:pPr>
              <w:tabs>
                <w:tab w:val="decimal" w:pos="528"/>
              </w:tabs>
              <w:overflowPunct w:val="0"/>
              <w:snapToGrid w:val="0"/>
              <w:rPr>
                <w:sz w:val="22"/>
                <w:lang w:val="en-HK" w:eastAsia="zh-TW"/>
              </w:rPr>
            </w:pPr>
            <w:r w:rsidRPr="00881D4A">
              <w:rPr>
                <w:sz w:val="22"/>
                <w:lang w:val="en-HK" w:eastAsia="zh-TW"/>
              </w:rPr>
              <w:t>79.3</w:t>
            </w:r>
          </w:p>
        </w:tc>
        <w:tc>
          <w:tcPr>
            <w:tcW w:w="622" w:type="pct"/>
          </w:tcPr>
          <w:p w14:paraId="74CE7A4D" w14:textId="6B981085" w:rsidR="00F548C3" w:rsidRPr="00881D4A" w:rsidRDefault="00F548C3" w:rsidP="00193179">
            <w:pPr>
              <w:tabs>
                <w:tab w:val="decimal" w:pos="528"/>
              </w:tabs>
              <w:overflowPunct w:val="0"/>
              <w:snapToGrid w:val="0"/>
              <w:rPr>
                <w:sz w:val="22"/>
                <w:szCs w:val="22"/>
              </w:rPr>
            </w:pPr>
            <w:r w:rsidRPr="00881D4A">
              <w:rPr>
                <w:sz w:val="22"/>
                <w:szCs w:val="22"/>
              </w:rPr>
              <w:t>79.4</w:t>
            </w:r>
          </w:p>
        </w:tc>
      </w:tr>
      <w:tr w:rsidR="00F548C3" w:rsidRPr="00C27B00" w14:paraId="38B06A80" w14:textId="77777777" w:rsidTr="00F548C3">
        <w:tc>
          <w:tcPr>
            <w:tcW w:w="1270" w:type="pct"/>
            <w:shd w:val="clear" w:color="auto" w:fill="auto"/>
          </w:tcPr>
          <w:p w14:paraId="448F71C0" w14:textId="77777777" w:rsidR="00F548C3" w:rsidRPr="006D22B1" w:rsidRDefault="00F548C3" w:rsidP="00193179">
            <w:pPr>
              <w:overflowPunct w:val="0"/>
              <w:snapToGrid w:val="0"/>
              <w:ind w:left="-108"/>
              <w:rPr>
                <w:sz w:val="22"/>
                <w:szCs w:val="22"/>
              </w:rPr>
            </w:pPr>
            <w:r w:rsidRPr="006D22B1">
              <w:rPr>
                <w:sz w:val="22"/>
                <w:szCs w:val="22"/>
              </w:rPr>
              <w:t>40-49</w:t>
            </w:r>
          </w:p>
        </w:tc>
        <w:tc>
          <w:tcPr>
            <w:tcW w:w="622" w:type="pct"/>
            <w:shd w:val="clear" w:color="auto" w:fill="auto"/>
          </w:tcPr>
          <w:p w14:paraId="2E792A98" w14:textId="77777777" w:rsidR="00F548C3" w:rsidRPr="006D22B1" w:rsidRDefault="00F548C3" w:rsidP="00193179">
            <w:pPr>
              <w:tabs>
                <w:tab w:val="decimal" w:pos="528"/>
              </w:tabs>
              <w:overflowPunct w:val="0"/>
              <w:snapToGrid w:val="0"/>
              <w:rPr>
                <w:sz w:val="22"/>
                <w:szCs w:val="22"/>
              </w:rPr>
            </w:pPr>
            <w:r>
              <w:rPr>
                <w:sz w:val="22"/>
                <w:lang w:val="en-HK" w:eastAsia="zh-TW"/>
              </w:rPr>
              <w:t>74.3</w:t>
            </w:r>
          </w:p>
        </w:tc>
        <w:tc>
          <w:tcPr>
            <w:tcW w:w="622" w:type="pct"/>
            <w:shd w:val="clear" w:color="auto" w:fill="auto"/>
          </w:tcPr>
          <w:p w14:paraId="7963C828" w14:textId="77777777" w:rsidR="00F548C3" w:rsidRPr="006D22B1" w:rsidRDefault="00F548C3" w:rsidP="00193179">
            <w:pPr>
              <w:tabs>
                <w:tab w:val="decimal" w:pos="528"/>
              </w:tabs>
              <w:overflowPunct w:val="0"/>
              <w:snapToGrid w:val="0"/>
              <w:rPr>
                <w:sz w:val="22"/>
                <w:szCs w:val="22"/>
              </w:rPr>
            </w:pPr>
            <w:r>
              <w:rPr>
                <w:sz w:val="22"/>
                <w:lang w:val="en-HK" w:eastAsia="zh-TW"/>
              </w:rPr>
              <w:t>73.7</w:t>
            </w:r>
          </w:p>
        </w:tc>
        <w:tc>
          <w:tcPr>
            <w:tcW w:w="622" w:type="pct"/>
            <w:shd w:val="clear" w:color="auto" w:fill="auto"/>
          </w:tcPr>
          <w:p w14:paraId="0402968E" w14:textId="77777777" w:rsidR="00F548C3" w:rsidRPr="00743964" w:rsidRDefault="00F548C3" w:rsidP="00193179">
            <w:pPr>
              <w:tabs>
                <w:tab w:val="decimal" w:pos="528"/>
              </w:tabs>
              <w:overflowPunct w:val="0"/>
              <w:snapToGrid w:val="0"/>
              <w:rPr>
                <w:sz w:val="22"/>
                <w:lang w:val="en-HK" w:eastAsia="zh-TW"/>
              </w:rPr>
            </w:pPr>
            <w:r>
              <w:rPr>
                <w:sz w:val="22"/>
                <w:lang w:val="en-HK" w:eastAsia="zh-TW"/>
              </w:rPr>
              <w:t>73.6</w:t>
            </w:r>
          </w:p>
        </w:tc>
        <w:tc>
          <w:tcPr>
            <w:tcW w:w="622" w:type="pct"/>
            <w:shd w:val="clear" w:color="auto" w:fill="auto"/>
          </w:tcPr>
          <w:p w14:paraId="725667FA" w14:textId="77777777" w:rsidR="00F548C3" w:rsidRPr="00743964" w:rsidRDefault="00F548C3" w:rsidP="00193179">
            <w:pPr>
              <w:tabs>
                <w:tab w:val="decimal" w:pos="528"/>
              </w:tabs>
              <w:overflowPunct w:val="0"/>
              <w:snapToGrid w:val="0"/>
              <w:rPr>
                <w:sz w:val="22"/>
                <w:lang w:val="en-HK" w:eastAsia="zh-TW"/>
              </w:rPr>
            </w:pPr>
            <w:r>
              <w:rPr>
                <w:sz w:val="22"/>
                <w:lang w:val="en-HK" w:eastAsia="zh-TW"/>
              </w:rPr>
              <w:t>74.3</w:t>
            </w:r>
          </w:p>
        </w:tc>
        <w:tc>
          <w:tcPr>
            <w:tcW w:w="622" w:type="pct"/>
            <w:shd w:val="clear" w:color="auto" w:fill="auto"/>
          </w:tcPr>
          <w:p w14:paraId="77DFC9F8" w14:textId="43BEB707" w:rsidR="00F548C3" w:rsidRPr="00881D4A" w:rsidRDefault="00F548C3" w:rsidP="00193179">
            <w:pPr>
              <w:tabs>
                <w:tab w:val="decimal" w:pos="528"/>
              </w:tabs>
              <w:overflowPunct w:val="0"/>
              <w:snapToGrid w:val="0"/>
              <w:rPr>
                <w:sz w:val="22"/>
                <w:lang w:val="en-HK" w:eastAsia="zh-TW"/>
              </w:rPr>
            </w:pPr>
            <w:r w:rsidRPr="00881D4A">
              <w:rPr>
                <w:sz w:val="22"/>
                <w:lang w:val="en-HK" w:eastAsia="zh-TW"/>
              </w:rPr>
              <w:t>74.1</w:t>
            </w:r>
          </w:p>
        </w:tc>
        <w:tc>
          <w:tcPr>
            <w:tcW w:w="622" w:type="pct"/>
          </w:tcPr>
          <w:p w14:paraId="5F541B83" w14:textId="06805300" w:rsidR="00F548C3" w:rsidRPr="00881D4A" w:rsidRDefault="00F548C3" w:rsidP="00193179">
            <w:pPr>
              <w:tabs>
                <w:tab w:val="decimal" w:pos="528"/>
              </w:tabs>
              <w:overflowPunct w:val="0"/>
              <w:snapToGrid w:val="0"/>
              <w:rPr>
                <w:sz w:val="22"/>
                <w:szCs w:val="22"/>
              </w:rPr>
            </w:pPr>
            <w:r w:rsidRPr="00881D4A">
              <w:rPr>
                <w:sz w:val="22"/>
                <w:szCs w:val="22"/>
              </w:rPr>
              <w:t>74.8</w:t>
            </w:r>
          </w:p>
        </w:tc>
      </w:tr>
      <w:tr w:rsidR="00F548C3" w:rsidRPr="00C27B00" w14:paraId="7F17D7DC" w14:textId="77777777" w:rsidTr="00F548C3">
        <w:tc>
          <w:tcPr>
            <w:tcW w:w="1270" w:type="pct"/>
            <w:shd w:val="clear" w:color="auto" w:fill="auto"/>
          </w:tcPr>
          <w:p w14:paraId="62F27848" w14:textId="77777777" w:rsidR="00F548C3" w:rsidRPr="006D22B1" w:rsidRDefault="00F548C3" w:rsidP="00193179">
            <w:pPr>
              <w:overflowPunct w:val="0"/>
              <w:snapToGrid w:val="0"/>
              <w:ind w:left="-108"/>
              <w:rPr>
                <w:sz w:val="22"/>
                <w:szCs w:val="22"/>
              </w:rPr>
            </w:pPr>
            <w:r w:rsidRPr="006D22B1">
              <w:rPr>
                <w:sz w:val="22"/>
                <w:szCs w:val="22"/>
              </w:rPr>
              <w:t>50-59</w:t>
            </w:r>
          </w:p>
        </w:tc>
        <w:tc>
          <w:tcPr>
            <w:tcW w:w="622" w:type="pct"/>
            <w:shd w:val="clear" w:color="auto" w:fill="auto"/>
          </w:tcPr>
          <w:p w14:paraId="3004B689" w14:textId="77777777" w:rsidR="00F548C3" w:rsidRPr="006D22B1" w:rsidRDefault="00F548C3" w:rsidP="00193179">
            <w:pPr>
              <w:tabs>
                <w:tab w:val="decimal" w:pos="528"/>
              </w:tabs>
              <w:overflowPunct w:val="0"/>
              <w:snapToGrid w:val="0"/>
              <w:rPr>
                <w:sz w:val="22"/>
                <w:szCs w:val="22"/>
              </w:rPr>
            </w:pPr>
            <w:r>
              <w:rPr>
                <w:sz w:val="22"/>
                <w:lang w:val="en-HK" w:eastAsia="zh-TW"/>
              </w:rPr>
              <w:t>61.6</w:t>
            </w:r>
          </w:p>
        </w:tc>
        <w:tc>
          <w:tcPr>
            <w:tcW w:w="622" w:type="pct"/>
            <w:shd w:val="clear" w:color="auto" w:fill="auto"/>
          </w:tcPr>
          <w:p w14:paraId="3FDB666F" w14:textId="77777777" w:rsidR="00F548C3" w:rsidRPr="006D22B1" w:rsidRDefault="00F548C3" w:rsidP="00193179">
            <w:pPr>
              <w:tabs>
                <w:tab w:val="decimal" w:pos="528"/>
              </w:tabs>
              <w:overflowPunct w:val="0"/>
              <w:snapToGrid w:val="0"/>
              <w:rPr>
                <w:sz w:val="22"/>
                <w:szCs w:val="22"/>
              </w:rPr>
            </w:pPr>
            <w:r>
              <w:rPr>
                <w:sz w:val="22"/>
                <w:lang w:val="en-HK" w:eastAsia="zh-TW"/>
              </w:rPr>
              <w:t>62.3</w:t>
            </w:r>
          </w:p>
        </w:tc>
        <w:tc>
          <w:tcPr>
            <w:tcW w:w="622" w:type="pct"/>
            <w:shd w:val="clear" w:color="auto" w:fill="auto"/>
          </w:tcPr>
          <w:p w14:paraId="5EF580CC" w14:textId="77777777" w:rsidR="00F548C3" w:rsidRPr="00743964" w:rsidRDefault="00F548C3" w:rsidP="00193179">
            <w:pPr>
              <w:tabs>
                <w:tab w:val="decimal" w:pos="528"/>
              </w:tabs>
              <w:overflowPunct w:val="0"/>
              <w:snapToGrid w:val="0"/>
              <w:rPr>
                <w:sz w:val="22"/>
                <w:lang w:val="en-HK" w:eastAsia="zh-TW"/>
              </w:rPr>
            </w:pPr>
            <w:r>
              <w:rPr>
                <w:sz w:val="22"/>
                <w:lang w:val="en-HK" w:eastAsia="zh-TW"/>
              </w:rPr>
              <w:t>62.9</w:t>
            </w:r>
          </w:p>
        </w:tc>
        <w:tc>
          <w:tcPr>
            <w:tcW w:w="622" w:type="pct"/>
            <w:shd w:val="clear" w:color="auto" w:fill="auto"/>
          </w:tcPr>
          <w:p w14:paraId="0B5AEF19" w14:textId="77777777" w:rsidR="00F548C3" w:rsidRPr="00743964" w:rsidRDefault="00F548C3" w:rsidP="00193179">
            <w:pPr>
              <w:tabs>
                <w:tab w:val="decimal" w:pos="528"/>
              </w:tabs>
              <w:overflowPunct w:val="0"/>
              <w:snapToGrid w:val="0"/>
              <w:rPr>
                <w:sz w:val="22"/>
                <w:lang w:val="en-HK" w:eastAsia="zh-TW"/>
              </w:rPr>
            </w:pPr>
            <w:r>
              <w:rPr>
                <w:sz w:val="22"/>
                <w:lang w:val="en-HK" w:eastAsia="zh-TW"/>
              </w:rPr>
              <w:t>64.0</w:t>
            </w:r>
          </w:p>
        </w:tc>
        <w:tc>
          <w:tcPr>
            <w:tcW w:w="622" w:type="pct"/>
            <w:shd w:val="clear" w:color="auto" w:fill="auto"/>
          </w:tcPr>
          <w:p w14:paraId="3A935585" w14:textId="03FCD71C" w:rsidR="00F548C3" w:rsidRPr="00881D4A" w:rsidRDefault="00F548C3" w:rsidP="00193179">
            <w:pPr>
              <w:tabs>
                <w:tab w:val="decimal" w:pos="528"/>
              </w:tabs>
              <w:overflowPunct w:val="0"/>
              <w:snapToGrid w:val="0"/>
              <w:rPr>
                <w:sz w:val="22"/>
                <w:lang w:val="en-HK" w:eastAsia="zh-TW"/>
              </w:rPr>
            </w:pPr>
            <w:r w:rsidRPr="00881D4A">
              <w:rPr>
                <w:sz w:val="22"/>
                <w:lang w:val="en-HK" w:eastAsia="zh-TW"/>
              </w:rPr>
              <w:t>64.9</w:t>
            </w:r>
          </w:p>
        </w:tc>
        <w:tc>
          <w:tcPr>
            <w:tcW w:w="622" w:type="pct"/>
          </w:tcPr>
          <w:p w14:paraId="41449513" w14:textId="15D4F1D1" w:rsidR="00F548C3" w:rsidRPr="00881D4A" w:rsidRDefault="00F548C3" w:rsidP="00193179">
            <w:pPr>
              <w:tabs>
                <w:tab w:val="decimal" w:pos="528"/>
              </w:tabs>
              <w:overflowPunct w:val="0"/>
              <w:snapToGrid w:val="0"/>
              <w:rPr>
                <w:sz w:val="22"/>
                <w:szCs w:val="22"/>
              </w:rPr>
            </w:pPr>
            <w:r w:rsidRPr="00881D4A">
              <w:rPr>
                <w:sz w:val="22"/>
                <w:szCs w:val="22"/>
              </w:rPr>
              <w:t>65.0</w:t>
            </w:r>
          </w:p>
        </w:tc>
      </w:tr>
      <w:tr w:rsidR="00F548C3" w:rsidRPr="00C27B00" w14:paraId="1E04C3EE" w14:textId="77777777" w:rsidTr="00F548C3">
        <w:tc>
          <w:tcPr>
            <w:tcW w:w="1270" w:type="pct"/>
            <w:shd w:val="clear" w:color="auto" w:fill="auto"/>
          </w:tcPr>
          <w:p w14:paraId="50C10A95" w14:textId="77777777" w:rsidR="00F548C3" w:rsidRPr="006D22B1" w:rsidRDefault="00F548C3" w:rsidP="00193179">
            <w:pPr>
              <w:overflowPunct w:val="0"/>
              <w:snapToGrid w:val="0"/>
              <w:ind w:left="-108"/>
              <w:rPr>
                <w:sz w:val="22"/>
                <w:szCs w:val="22"/>
              </w:rPr>
            </w:pPr>
            <w:r w:rsidRPr="006D22B1">
              <w:rPr>
                <w:sz w:val="22"/>
                <w:szCs w:val="22"/>
              </w:rPr>
              <w:sym w:font="Symbol" w:char="F0B3"/>
            </w:r>
            <w:r w:rsidRPr="006D22B1">
              <w:rPr>
                <w:sz w:val="22"/>
                <w:szCs w:val="22"/>
              </w:rPr>
              <w:t> 60</w:t>
            </w:r>
          </w:p>
        </w:tc>
        <w:tc>
          <w:tcPr>
            <w:tcW w:w="622" w:type="pct"/>
            <w:shd w:val="clear" w:color="auto" w:fill="auto"/>
          </w:tcPr>
          <w:p w14:paraId="1212E956" w14:textId="77777777" w:rsidR="00F548C3" w:rsidRPr="006D22B1" w:rsidRDefault="00F548C3" w:rsidP="00193179">
            <w:pPr>
              <w:tabs>
                <w:tab w:val="decimal" w:pos="528"/>
              </w:tabs>
              <w:overflowPunct w:val="0"/>
              <w:snapToGrid w:val="0"/>
              <w:jc w:val="both"/>
              <w:rPr>
                <w:sz w:val="22"/>
                <w:szCs w:val="22"/>
              </w:rPr>
            </w:pPr>
            <w:r>
              <w:rPr>
                <w:sz w:val="22"/>
                <w:lang w:val="en-HK" w:eastAsia="zh-TW"/>
              </w:rPr>
              <w:t>14.7</w:t>
            </w:r>
          </w:p>
        </w:tc>
        <w:tc>
          <w:tcPr>
            <w:tcW w:w="622" w:type="pct"/>
            <w:shd w:val="clear" w:color="auto" w:fill="auto"/>
          </w:tcPr>
          <w:p w14:paraId="7A8E4DFF" w14:textId="77777777" w:rsidR="00F548C3" w:rsidRPr="006D22B1" w:rsidRDefault="00F548C3" w:rsidP="00193179">
            <w:pPr>
              <w:tabs>
                <w:tab w:val="decimal" w:pos="528"/>
              </w:tabs>
              <w:overflowPunct w:val="0"/>
              <w:snapToGrid w:val="0"/>
              <w:jc w:val="both"/>
              <w:rPr>
                <w:sz w:val="22"/>
                <w:szCs w:val="22"/>
              </w:rPr>
            </w:pPr>
            <w:r>
              <w:rPr>
                <w:sz w:val="22"/>
                <w:lang w:val="en-HK" w:eastAsia="zh-TW"/>
              </w:rPr>
              <w:t>15.7</w:t>
            </w:r>
          </w:p>
        </w:tc>
        <w:tc>
          <w:tcPr>
            <w:tcW w:w="622" w:type="pct"/>
            <w:shd w:val="clear" w:color="auto" w:fill="auto"/>
          </w:tcPr>
          <w:p w14:paraId="405333F6" w14:textId="77777777" w:rsidR="00F548C3" w:rsidRPr="00743964" w:rsidRDefault="00F548C3" w:rsidP="00193179">
            <w:pPr>
              <w:tabs>
                <w:tab w:val="decimal" w:pos="528"/>
              </w:tabs>
              <w:overflowPunct w:val="0"/>
              <w:snapToGrid w:val="0"/>
              <w:rPr>
                <w:sz w:val="22"/>
                <w:lang w:val="en-HK" w:eastAsia="zh-TW"/>
              </w:rPr>
            </w:pPr>
            <w:r>
              <w:rPr>
                <w:sz w:val="22"/>
                <w:lang w:val="en-HK" w:eastAsia="zh-TW"/>
              </w:rPr>
              <w:t>15.6</w:t>
            </w:r>
          </w:p>
        </w:tc>
        <w:tc>
          <w:tcPr>
            <w:tcW w:w="622" w:type="pct"/>
            <w:shd w:val="clear" w:color="auto" w:fill="auto"/>
          </w:tcPr>
          <w:p w14:paraId="52FD35D0" w14:textId="77777777" w:rsidR="00F548C3" w:rsidRPr="00743964" w:rsidRDefault="00F548C3" w:rsidP="00193179">
            <w:pPr>
              <w:tabs>
                <w:tab w:val="decimal" w:pos="528"/>
              </w:tabs>
              <w:overflowPunct w:val="0"/>
              <w:snapToGrid w:val="0"/>
              <w:rPr>
                <w:sz w:val="22"/>
                <w:lang w:val="en-HK" w:eastAsia="zh-TW"/>
              </w:rPr>
            </w:pPr>
            <w:r>
              <w:rPr>
                <w:sz w:val="22"/>
                <w:lang w:val="en-HK" w:eastAsia="zh-TW"/>
              </w:rPr>
              <w:t>16.3</w:t>
            </w:r>
          </w:p>
        </w:tc>
        <w:tc>
          <w:tcPr>
            <w:tcW w:w="622" w:type="pct"/>
            <w:shd w:val="clear" w:color="auto" w:fill="auto"/>
          </w:tcPr>
          <w:p w14:paraId="57065769" w14:textId="254D8B96" w:rsidR="00F548C3" w:rsidRPr="00881D4A" w:rsidRDefault="00F548C3" w:rsidP="00193179">
            <w:pPr>
              <w:tabs>
                <w:tab w:val="decimal" w:pos="528"/>
              </w:tabs>
              <w:overflowPunct w:val="0"/>
              <w:snapToGrid w:val="0"/>
              <w:rPr>
                <w:sz w:val="22"/>
                <w:lang w:val="en-HK" w:eastAsia="zh-TW"/>
              </w:rPr>
            </w:pPr>
            <w:r w:rsidRPr="00881D4A">
              <w:rPr>
                <w:sz w:val="22"/>
                <w:lang w:val="en-HK" w:eastAsia="zh-TW"/>
              </w:rPr>
              <w:t>16.5</w:t>
            </w:r>
          </w:p>
        </w:tc>
        <w:tc>
          <w:tcPr>
            <w:tcW w:w="622" w:type="pct"/>
          </w:tcPr>
          <w:p w14:paraId="295431BC" w14:textId="2AF0B6DC" w:rsidR="00F548C3" w:rsidRPr="00881D4A" w:rsidRDefault="00F548C3" w:rsidP="00193179">
            <w:pPr>
              <w:tabs>
                <w:tab w:val="decimal" w:pos="528"/>
              </w:tabs>
              <w:overflowPunct w:val="0"/>
              <w:snapToGrid w:val="0"/>
              <w:rPr>
                <w:sz w:val="22"/>
                <w:szCs w:val="22"/>
              </w:rPr>
            </w:pPr>
            <w:r w:rsidRPr="00881D4A">
              <w:rPr>
                <w:sz w:val="22"/>
                <w:szCs w:val="22"/>
              </w:rPr>
              <w:t>17.0</w:t>
            </w:r>
          </w:p>
        </w:tc>
      </w:tr>
      <w:tr w:rsidR="00F548C3" w:rsidRPr="00C27B00" w14:paraId="7C4C1BCB" w14:textId="77777777" w:rsidTr="00F548C3">
        <w:trPr>
          <w:trHeight w:val="108"/>
        </w:trPr>
        <w:tc>
          <w:tcPr>
            <w:tcW w:w="1270" w:type="pct"/>
            <w:shd w:val="clear" w:color="auto" w:fill="auto"/>
          </w:tcPr>
          <w:p w14:paraId="37DD31A4" w14:textId="77777777" w:rsidR="00F548C3" w:rsidRPr="006D22B1" w:rsidRDefault="00F548C3" w:rsidP="00193179">
            <w:pPr>
              <w:overflowPunct w:val="0"/>
              <w:snapToGrid w:val="0"/>
              <w:spacing w:line="120" w:lineRule="exact"/>
              <w:ind w:left="-108"/>
              <w:rPr>
                <w:sz w:val="22"/>
                <w:szCs w:val="22"/>
              </w:rPr>
            </w:pPr>
          </w:p>
        </w:tc>
        <w:tc>
          <w:tcPr>
            <w:tcW w:w="622" w:type="pct"/>
            <w:shd w:val="clear" w:color="auto" w:fill="auto"/>
          </w:tcPr>
          <w:p w14:paraId="3D8E1A1F" w14:textId="77777777" w:rsidR="00F548C3" w:rsidRPr="006D22B1" w:rsidRDefault="00F548C3" w:rsidP="00193179">
            <w:pPr>
              <w:tabs>
                <w:tab w:val="decimal" w:pos="528"/>
              </w:tabs>
              <w:overflowPunct w:val="0"/>
              <w:snapToGrid w:val="0"/>
              <w:spacing w:line="120" w:lineRule="exact"/>
              <w:rPr>
                <w:sz w:val="22"/>
                <w:szCs w:val="22"/>
              </w:rPr>
            </w:pPr>
          </w:p>
        </w:tc>
        <w:tc>
          <w:tcPr>
            <w:tcW w:w="622" w:type="pct"/>
            <w:shd w:val="clear" w:color="auto" w:fill="auto"/>
          </w:tcPr>
          <w:p w14:paraId="0F8CFB5F" w14:textId="77777777" w:rsidR="00F548C3" w:rsidRPr="006D22B1" w:rsidRDefault="00F548C3" w:rsidP="00193179">
            <w:pPr>
              <w:tabs>
                <w:tab w:val="decimal" w:pos="528"/>
              </w:tabs>
              <w:overflowPunct w:val="0"/>
              <w:snapToGrid w:val="0"/>
              <w:spacing w:line="120" w:lineRule="exact"/>
              <w:rPr>
                <w:sz w:val="22"/>
                <w:szCs w:val="22"/>
              </w:rPr>
            </w:pPr>
          </w:p>
        </w:tc>
        <w:tc>
          <w:tcPr>
            <w:tcW w:w="622" w:type="pct"/>
            <w:shd w:val="clear" w:color="auto" w:fill="auto"/>
          </w:tcPr>
          <w:p w14:paraId="2E941267" w14:textId="77777777" w:rsidR="00F548C3" w:rsidRPr="00743964" w:rsidRDefault="00F548C3" w:rsidP="00193179">
            <w:pPr>
              <w:tabs>
                <w:tab w:val="decimal" w:pos="528"/>
              </w:tabs>
              <w:overflowPunct w:val="0"/>
              <w:snapToGrid w:val="0"/>
              <w:rPr>
                <w:sz w:val="22"/>
                <w:lang w:val="en-HK" w:eastAsia="zh-TW"/>
              </w:rPr>
            </w:pPr>
          </w:p>
        </w:tc>
        <w:tc>
          <w:tcPr>
            <w:tcW w:w="622" w:type="pct"/>
            <w:shd w:val="clear" w:color="auto" w:fill="auto"/>
          </w:tcPr>
          <w:p w14:paraId="0192B750" w14:textId="77777777" w:rsidR="00F548C3" w:rsidRPr="00743964" w:rsidRDefault="00F548C3" w:rsidP="00193179">
            <w:pPr>
              <w:tabs>
                <w:tab w:val="decimal" w:pos="528"/>
              </w:tabs>
              <w:overflowPunct w:val="0"/>
              <w:snapToGrid w:val="0"/>
              <w:rPr>
                <w:sz w:val="22"/>
                <w:lang w:val="en-HK" w:eastAsia="zh-TW"/>
              </w:rPr>
            </w:pPr>
          </w:p>
        </w:tc>
        <w:tc>
          <w:tcPr>
            <w:tcW w:w="622" w:type="pct"/>
            <w:shd w:val="clear" w:color="auto" w:fill="auto"/>
          </w:tcPr>
          <w:p w14:paraId="748F2CE2" w14:textId="77777777" w:rsidR="00F548C3" w:rsidRPr="001E7FD4" w:rsidRDefault="00F548C3" w:rsidP="00193179">
            <w:pPr>
              <w:tabs>
                <w:tab w:val="decimal" w:pos="528"/>
              </w:tabs>
              <w:overflowPunct w:val="0"/>
              <w:snapToGrid w:val="0"/>
              <w:rPr>
                <w:sz w:val="22"/>
                <w:lang w:val="en-HK" w:eastAsia="zh-TW"/>
              </w:rPr>
            </w:pPr>
          </w:p>
        </w:tc>
        <w:tc>
          <w:tcPr>
            <w:tcW w:w="622" w:type="pct"/>
          </w:tcPr>
          <w:p w14:paraId="33B9DC7B" w14:textId="77777777" w:rsidR="00F548C3" w:rsidRPr="001E7FD4" w:rsidRDefault="00F548C3" w:rsidP="00193179">
            <w:pPr>
              <w:tabs>
                <w:tab w:val="decimal" w:pos="528"/>
              </w:tabs>
              <w:overflowPunct w:val="0"/>
              <w:snapToGrid w:val="0"/>
              <w:spacing w:line="120" w:lineRule="exact"/>
              <w:rPr>
                <w:sz w:val="22"/>
                <w:szCs w:val="22"/>
              </w:rPr>
            </w:pPr>
          </w:p>
        </w:tc>
      </w:tr>
      <w:tr w:rsidR="00F548C3" w:rsidRPr="00C27B00" w14:paraId="616FF538" w14:textId="77777777" w:rsidTr="00F548C3">
        <w:tc>
          <w:tcPr>
            <w:tcW w:w="1270" w:type="pct"/>
            <w:shd w:val="clear" w:color="auto" w:fill="auto"/>
          </w:tcPr>
          <w:p w14:paraId="0ED33508" w14:textId="77777777" w:rsidR="00F548C3" w:rsidRPr="006D22B1" w:rsidRDefault="00F548C3" w:rsidP="00193179">
            <w:pPr>
              <w:overflowPunct w:val="0"/>
              <w:snapToGrid w:val="0"/>
              <w:ind w:left="-108"/>
              <w:rPr>
                <w:sz w:val="22"/>
                <w:szCs w:val="22"/>
              </w:rPr>
            </w:pPr>
            <w:r w:rsidRPr="006D22B1">
              <w:rPr>
                <w:sz w:val="22"/>
                <w:szCs w:val="22"/>
              </w:rPr>
              <w:t>Overall</w:t>
            </w:r>
          </w:p>
        </w:tc>
        <w:tc>
          <w:tcPr>
            <w:tcW w:w="622" w:type="pct"/>
            <w:shd w:val="clear" w:color="auto" w:fill="auto"/>
          </w:tcPr>
          <w:p w14:paraId="1EC58F4F" w14:textId="77777777" w:rsidR="00F548C3" w:rsidRPr="006D22B1" w:rsidRDefault="00F548C3" w:rsidP="00193179">
            <w:pPr>
              <w:tabs>
                <w:tab w:val="decimal" w:pos="528"/>
              </w:tabs>
              <w:overflowPunct w:val="0"/>
              <w:snapToGrid w:val="0"/>
              <w:rPr>
                <w:sz w:val="22"/>
                <w:szCs w:val="22"/>
              </w:rPr>
            </w:pPr>
            <w:r>
              <w:rPr>
                <w:sz w:val="22"/>
                <w:lang w:val="en-HK" w:eastAsia="zh-TW"/>
              </w:rPr>
              <w:t>55.3</w:t>
            </w:r>
          </w:p>
        </w:tc>
        <w:tc>
          <w:tcPr>
            <w:tcW w:w="622" w:type="pct"/>
            <w:shd w:val="clear" w:color="auto" w:fill="auto"/>
          </w:tcPr>
          <w:p w14:paraId="1C177A55" w14:textId="77777777" w:rsidR="00F548C3" w:rsidRPr="00E64F8B" w:rsidRDefault="00F548C3" w:rsidP="00193179">
            <w:pPr>
              <w:tabs>
                <w:tab w:val="decimal" w:pos="528"/>
              </w:tabs>
              <w:overflowPunct w:val="0"/>
              <w:snapToGrid w:val="0"/>
              <w:rPr>
                <w:sz w:val="22"/>
                <w:lang w:val="en-HK" w:eastAsia="zh-TW"/>
              </w:rPr>
            </w:pPr>
            <w:r>
              <w:rPr>
                <w:sz w:val="22"/>
                <w:lang w:val="en-HK" w:eastAsia="zh-TW"/>
              </w:rPr>
              <w:t>55.1</w:t>
            </w:r>
          </w:p>
        </w:tc>
        <w:tc>
          <w:tcPr>
            <w:tcW w:w="622" w:type="pct"/>
            <w:shd w:val="clear" w:color="auto" w:fill="auto"/>
          </w:tcPr>
          <w:p w14:paraId="4BBCBDEF" w14:textId="77777777" w:rsidR="00F548C3" w:rsidRPr="00743964" w:rsidRDefault="00F548C3" w:rsidP="00193179">
            <w:pPr>
              <w:tabs>
                <w:tab w:val="decimal" w:pos="528"/>
              </w:tabs>
              <w:overflowPunct w:val="0"/>
              <w:snapToGrid w:val="0"/>
              <w:rPr>
                <w:sz w:val="22"/>
                <w:lang w:val="en-HK" w:eastAsia="zh-TW"/>
              </w:rPr>
            </w:pPr>
            <w:r>
              <w:rPr>
                <w:sz w:val="22"/>
                <w:lang w:val="en-HK" w:eastAsia="zh-TW"/>
              </w:rPr>
              <w:t>54.3</w:t>
            </w:r>
          </w:p>
        </w:tc>
        <w:tc>
          <w:tcPr>
            <w:tcW w:w="622" w:type="pct"/>
            <w:shd w:val="clear" w:color="auto" w:fill="auto"/>
            <w:vAlign w:val="bottom"/>
          </w:tcPr>
          <w:p w14:paraId="22CF565D" w14:textId="77777777" w:rsidR="00F548C3" w:rsidRPr="00743964" w:rsidRDefault="00F548C3" w:rsidP="00193179">
            <w:pPr>
              <w:tabs>
                <w:tab w:val="decimal" w:pos="528"/>
              </w:tabs>
              <w:overflowPunct w:val="0"/>
              <w:snapToGrid w:val="0"/>
              <w:rPr>
                <w:sz w:val="22"/>
                <w:lang w:val="en-HK" w:eastAsia="zh-TW"/>
              </w:rPr>
            </w:pPr>
            <w:r>
              <w:rPr>
                <w:sz w:val="22"/>
                <w:lang w:val="en-HK" w:eastAsia="zh-TW"/>
              </w:rPr>
              <w:t>54.2</w:t>
            </w:r>
          </w:p>
        </w:tc>
        <w:tc>
          <w:tcPr>
            <w:tcW w:w="622" w:type="pct"/>
            <w:shd w:val="clear" w:color="auto" w:fill="auto"/>
            <w:vAlign w:val="bottom"/>
          </w:tcPr>
          <w:p w14:paraId="0730EDC7" w14:textId="6FA3E6B1" w:rsidR="00F548C3" w:rsidRPr="00881D4A" w:rsidRDefault="00F548C3" w:rsidP="00193179">
            <w:pPr>
              <w:tabs>
                <w:tab w:val="decimal" w:pos="528"/>
              </w:tabs>
              <w:overflowPunct w:val="0"/>
              <w:snapToGrid w:val="0"/>
              <w:rPr>
                <w:sz w:val="22"/>
                <w:lang w:val="en-HK" w:eastAsia="zh-TW"/>
              </w:rPr>
            </w:pPr>
            <w:r w:rsidRPr="00881D4A">
              <w:rPr>
                <w:sz w:val="22"/>
                <w:lang w:val="en-HK" w:eastAsia="zh-TW"/>
              </w:rPr>
              <w:t>53.2</w:t>
            </w:r>
          </w:p>
        </w:tc>
        <w:tc>
          <w:tcPr>
            <w:tcW w:w="622" w:type="pct"/>
          </w:tcPr>
          <w:p w14:paraId="7B1EA369" w14:textId="7DD60D28" w:rsidR="00F548C3" w:rsidRPr="00881D4A" w:rsidRDefault="00F548C3" w:rsidP="00193179">
            <w:pPr>
              <w:tabs>
                <w:tab w:val="decimal" w:pos="528"/>
              </w:tabs>
              <w:overflowPunct w:val="0"/>
              <w:snapToGrid w:val="0"/>
              <w:rPr>
                <w:sz w:val="22"/>
                <w:szCs w:val="22"/>
              </w:rPr>
            </w:pPr>
            <w:r w:rsidRPr="00881D4A">
              <w:rPr>
                <w:sz w:val="22"/>
                <w:szCs w:val="22"/>
              </w:rPr>
              <w:t>53.2</w:t>
            </w:r>
          </w:p>
        </w:tc>
      </w:tr>
      <w:tr w:rsidR="00F548C3" w:rsidRPr="00C27B00" w14:paraId="034EF706" w14:textId="77777777" w:rsidTr="00F548C3">
        <w:tc>
          <w:tcPr>
            <w:tcW w:w="1270" w:type="pct"/>
            <w:shd w:val="clear" w:color="auto" w:fill="auto"/>
          </w:tcPr>
          <w:p w14:paraId="1F1F4BC6" w14:textId="77777777" w:rsidR="00F548C3" w:rsidRPr="006D22B1" w:rsidRDefault="00F548C3" w:rsidP="00193179">
            <w:pPr>
              <w:overflowPunct w:val="0"/>
              <w:snapToGrid w:val="0"/>
              <w:ind w:left="-108"/>
              <w:rPr>
                <w:sz w:val="22"/>
                <w:szCs w:val="22"/>
              </w:rPr>
            </w:pPr>
          </w:p>
        </w:tc>
        <w:tc>
          <w:tcPr>
            <w:tcW w:w="622" w:type="pct"/>
            <w:shd w:val="clear" w:color="auto" w:fill="auto"/>
          </w:tcPr>
          <w:p w14:paraId="44495968" w14:textId="77777777" w:rsidR="00F548C3" w:rsidRPr="006D22B1" w:rsidRDefault="00F548C3" w:rsidP="00193179">
            <w:pPr>
              <w:overflowPunct w:val="0"/>
              <w:snapToGrid w:val="0"/>
              <w:rPr>
                <w:sz w:val="22"/>
                <w:szCs w:val="22"/>
              </w:rPr>
            </w:pPr>
          </w:p>
        </w:tc>
        <w:tc>
          <w:tcPr>
            <w:tcW w:w="622" w:type="pct"/>
            <w:shd w:val="clear" w:color="auto" w:fill="auto"/>
          </w:tcPr>
          <w:p w14:paraId="4CF7D195" w14:textId="77777777" w:rsidR="00F548C3" w:rsidRPr="006D22B1" w:rsidRDefault="00F548C3" w:rsidP="00193179">
            <w:pPr>
              <w:overflowPunct w:val="0"/>
              <w:snapToGrid w:val="0"/>
              <w:rPr>
                <w:sz w:val="22"/>
                <w:szCs w:val="22"/>
              </w:rPr>
            </w:pPr>
          </w:p>
        </w:tc>
        <w:tc>
          <w:tcPr>
            <w:tcW w:w="622" w:type="pct"/>
            <w:shd w:val="clear" w:color="auto" w:fill="auto"/>
          </w:tcPr>
          <w:p w14:paraId="5A30230F" w14:textId="77777777" w:rsidR="00F548C3" w:rsidRPr="006D22B1" w:rsidRDefault="00F548C3" w:rsidP="00193179">
            <w:pPr>
              <w:overflowPunct w:val="0"/>
              <w:snapToGrid w:val="0"/>
              <w:rPr>
                <w:sz w:val="22"/>
                <w:szCs w:val="22"/>
              </w:rPr>
            </w:pPr>
          </w:p>
        </w:tc>
        <w:tc>
          <w:tcPr>
            <w:tcW w:w="622" w:type="pct"/>
            <w:shd w:val="clear" w:color="auto" w:fill="auto"/>
          </w:tcPr>
          <w:p w14:paraId="03BDDFCD" w14:textId="77777777" w:rsidR="00F548C3" w:rsidRPr="00C211A8" w:rsidRDefault="00F548C3" w:rsidP="00193179">
            <w:pPr>
              <w:overflowPunct w:val="0"/>
              <w:snapToGrid w:val="0"/>
              <w:rPr>
                <w:sz w:val="22"/>
                <w:szCs w:val="22"/>
              </w:rPr>
            </w:pPr>
          </w:p>
        </w:tc>
        <w:tc>
          <w:tcPr>
            <w:tcW w:w="622" w:type="pct"/>
            <w:shd w:val="clear" w:color="auto" w:fill="auto"/>
          </w:tcPr>
          <w:p w14:paraId="263F7DC9" w14:textId="77777777" w:rsidR="00F548C3" w:rsidRPr="00136749" w:rsidRDefault="00F548C3" w:rsidP="00193179">
            <w:pPr>
              <w:overflowPunct w:val="0"/>
              <w:snapToGrid w:val="0"/>
              <w:rPr>
                <w:sz w:val="22"/>
              </w:rPr>
            </w:pPr>
          </w:p>
        </w:tc>
        <w:tc>
          <w:tcPr>
            <w:tcW w:w="622" w:type="pct"/>
          </w:tcPr>
          <w:p w14:paraId="6CC95857" w14:textId="77777777" w:rsidR="00F548C3" w:rsidRPr="00743964" w:rsidRDefault="00F548C3" w:rsidP="00193179">
            <w:pPr>
              <w:overflowPunct w:val="0"/>
              <w:snapToGrid w:val="0"/>
              <w:rPr>
                <w:sz w:val="22"/>
                <w:szCs w:val="22"/>
              </w:rPr>
            </w:pPr>
          </w:p>
        </w:tc>
      </w:tr>
      <w:tr w:rsidR="00F548C3" w:rsidRPr="00C27B00" w14:paraId="5A353D05" w14:textId="77777777" w:rsidTr="00F548C3">
        <w:tc>
          <w:tcPr>
            <w:tcW w:w="1270" w:type="pct"/>
            <w:shd w:val="clear" w:color="auto" w:fill="auto"/>
          </w:tcPr>
          <w:p w14:paraId="562E4411" w14:textId="2DC19D26" w:rsidR="00F548C3" w:rsidRPr="006D22B1" w:rsidRDefault="00F548C3" w:rsidP="00193179">
            <w:pPr>
              <w:overflowPunct w:val="0"/>
              <w:snapToGrid w:val="0"/>
              <w:ind w:left="-108"/>
              <w:rPr>
                <w:sz w:val="22"/>
                <w:szCs w:val="22"/>
              </w:rPr>
            </w:pPr>
            <w:r>
              <w:rPr>
                <w:rFonts w:hint="eastAsia"/>
                <w:sz w:val="22"/>
                <w:szCs w:val="22"/>
                <w:u w:val="single"/>
                <w:lang w:eastAsia="zh-TW"/>
              </w:rPr>
              <w:t>Both genders combined</w:t>
            </w:r>
          </w:p>
        </w:tc>
        <w:tc>
          <w:tcPr>
            <w:tcW w:w="622" w:type="pct"/>
            <w:shd w:val="clear" w:color="auto" w:fill="auto"/>
          </w:tcPr>
          <w:p w14:paraId="4B7E2D04" w14:textId="77777777" w:rsidR="00F548C3" w:rsidRPr="006D22B1" w:rsidRDefault="00F548C3" w:rsidP="00193179">
            <w:pPr>
              <w:overflowPunct w:val="0"/>
              <w:snapToGrid w:val="0"/>
              <w:rPr>
                <w:sz w:val="22"/>
                <w:szCs w:val="22"/>
              </w:rPr>
            </w:pPr>
          </w:p>
        </w:tc>
        <w:tc>
          <w:tcPr>
            <w:tcW w:w="622" w:type="pct"/>
            <w:shd w:val="clear" w:color="auto" w:fill="auto"/>
          </w:tcPr>
          <w:p w14:paraId="4291CD57" w14:textId="77777777" w:rsidR="00F548C3" w:rsidRPr="006D22B1" w:rsidRDefault="00F548C3" w:rsidP="00193179">
            <w:pPr>
              <w:overflowPunct w:val="0"/>
              <w:snapToGrid w:val="0"/>
              <w:rPr>
                <w:sz w:val="22"/>
                <w:szCs w:val="22"/>
              </w:rPr>
            </w:pPr>
          </w:p>
        </w:tc>
        <w:tc>
          <w:tcPr>
            <w:tcW w:w="622" w:type="pct"/>
            <w:shd w:val="clear" w:color="auto" w:fill="auto"/>
          </w:tcPr>
          <w:p w14:paraId="6E7F691B" w14:textId="77777777" w:rsidR="00F548C3" w:rsidRPr="006D22B1" w:rsidRDefault="00F548C3" w:rsidP="00193179">
            <w:pPr>
              <w:overflowPunct w:val="0"/>
              <w:snapToGrid w:val="0"/>
              <w:rPr>
                <w:sz w:val="22"/>
                <w:szCs w:val="22"/>
              </w:rPr>
            </w:pPr>
          </w:p>
        </w:tc>
        <w:tc>
          <w:tcPr>
            <w:tcW w:w="622" w:type="pct"/>
            <w:shd w:val="clear" w:color="auto" w:fill="auto"/>
          </w:tcPr>
          <w:p w14:paraId="28F01D3B" w14:textId="77777777" w:rsidR="00F548C3" w:rsidRPr="00C211A8" w:rsidRDefault="00F548C3" w:rsidP="00193179">
            <w:pPr>
              <w:overflowPunct w:val="0"/>
              <w:snapToGrid w:val="0"/>
              <w:rPr>
                <w:sz w:val="22"/>
                <w:szCs w:val="22"/>
              </w:rPr>
            </w:pPr>
          </w:p>
        </w:tc>
        <w:tc>
          <w:tcPr>
            <w:tcW w:w="622" w:type="pct"/>
            <w:shd w:val="clear" w:color="auto" w:fill="auto"/>
          </w:tcPr>
          <w:p w14:paraId="1E9E33FB" w14:textId="77777777" w:rsidR="00F548C3" w:rsidRPr="00136749" w:rsidRDefault="00F548C3" w:rsidP="00193179">
            <w:pPr>
              <w:overflowPunct w:val="0"/>
              <w:snapToGrid w:val="0"/>
              <w:rPr>
                <w:sz w:val="22"/>
              </w:rPr>
            </w:pPr>
          </w:p>
        </w:tc>
        <w:tc>
          <w:tcPr>
            <w:tcW w:w="622" w:type="pct"/>
          </w:tcPr>
          <w:p w14:paraId="363CEBF7" w14:textId="77777777" w:rsidR="00F548C3" w:rsidRPr="00743964" w:rsidRDefault="00F548C3" w:rsidP="00193179">
            <w:pPr>
              <w:overflowPunct w:val="0"/>
              <w:snapToGrid w:val="0"/>
              <w:rPr>
                <w:sz w:val="22"/>
                <w:szCs w:val="22"/>
              </w:rPr>
            </w:pPr>
          </w:p>
        </w:tc>
      </w:tr>
      <w:tr w:rsidR="00F548C3" w:rsidRPr="00EC016A" w14:paraId="10C81809" w14:textId="77777777" w:rsidTr="00F548C3">
        <w:tc>
          <w:tcPr>
            <w:tcW w:w="1270" w:type="pct"/>
            <w:shd w:val="clear" w:color="auto" w:fill="auto"/>
          </w:tcPr>
          <w:p w14:paraId="17E0343F" w14:textId="77777777" w:rsidR="00F548C3" w:rsidRPr="006D22B1" w:rsidRDefault="00F548C3" w:rsidP="00193179">
            <w:pPr>
              <w:overflowPunct w:val="0"/>
              <w:snapToGrid w:val="0"/>
              <w:ind w:left="-108"/>
              <w:rPr>
                <w:sz w:val="22"/>
                <w:szCs w:val="22"/>
                <w:lang w:eastAsia="zh-TW"/>
              </w:rPr>
            </w:pPr>
            <w:r>
              <w:rPr>
                <w:rFonts w:hint="eastAsia"/>
                <w:sz w:val="22"/>
                <w:szCs w:val="22"/>
                <w:lang w:eastAsia="zh-TW"/>
              </w:rPr>
              <w:t>15</w:t>
            </w:r>
            <w:r w:rsidRPr="006D22B1">
              <w:rPr>
                <w:sz w:val="22"/>
                <w:szCs w:val="22"/>
              </w:rPr>
              <w:t>-2</w:t>
            </w:r>
            <w:r>
              <w:rPr>
                <w:rFonts w:hint="eastAsia"/>
                <w:sz w:val="22"/>
                <w:szCs w:val="22"/>
                <w:lang w:eastAsia="zh-TW"/>
              </w:rPr>
              <w:t>4</w:t>
            </w:r>
          </w:p>
        </w:tc>
        <w:tc>
          <w:tcPr>
            <w:tcW w:w="622" w:type="pct"/>
            <w:shd w:val="clear" w:color="auto" w:fill="auto"/>
          </w:tcPr>
          <w:p w14:paraId="4BE5153A" w14:textId="77777777" w:rsidR="00F548C3" w:rsidRPr="00136749" w:rsidRDefault="00F548C3" w:rsidP="00193179">
            <w:pPr>
              <w:tabs>
                <w:tab w:val="decimal" w:pos="528"/>
              </w:tabs>
              <w:overflowPunct w:val="0"/>
              <w:snapToGrid w:val="0"/>
              <w:rPr>
                <w:sz w:val="22"/>
                <w:lang w:val="en-HK" w:eastAsia="zh-TW"/>
              </w:rPr>
            </w:pPr>
            <w:r w:rsidRPr="00136749">
              <w:rPr>
                <w:sz w:val="22"/>
                <w:lang w:val="en-HK" w:eastAsia="zh-TW"/>
              </w:rPr>
              <w:t>40</w:t>
            </w:r>
            <w:r>
              <w:rPr>
                <w:sz w:val="22"/>
                <w:lang w:val="en-HK" w:eastAsia="zh-TW"/>
              </w:rPr>
              <w:t>.0</w:t>
            </w:r>
          </w:p>
        </w:tc>
        <w:tc>
          <w:tcPr>
            <w:tcW w:w="622" w:type="pct"/>
            <w:shd w:val="clear" w:color="auto" w:fill="auto"/>
          </w:tcPr>
          <w:p w14:paraId="2E6C22D8" w14:textId="77777777" w:rsidR="00F548C3" w:rsidRPr="00136749" w:rsidRDefault="00F548C3" w:rsidP="00193179">
            <w:pPr>
              <w:tabs>
                <w:tab w:val="decimal" w:pos="528"/>
              </w:tabs>
              <w:overflowPunct w:val="0"/>
              <w:snapToGrid w:val="0"/>
              <w:rPr>
                <w:sz w:val="22"/>
                <w:lang w:val="en-HK" w:eastAsia="zh-TW"/>
              </w:rPr>
            </w:pPr>
            <w:r w:rsidRPr="00136749">
              <w:rPr>
                <w:sz w:val="22"/>
                <w:lang w:val="en-HK" w:eastAsia="zh-TW"/>
              </w:rPr>
              <w:t>39.8</w:t>
            </w:r>
          </w:p>
        </w:tc>
        <w:tc>
          <w:tcPr>
            <w:tcW w:w="622" w:type="pct"/>
            <w:shd w:val="clear" w:color="auto" w:fill="auto"/>
          </w:tcPr>
          <w:p w14:paraId="05818AF8" w14:textId="77777777" w:rsidR="00F548C3" w:rsidRPr="00743964" w:rsidRDefault="00F548C3" w:rsidP="00193179">
            <w:pPr>
              <w:tabs>
                <w:tab w:val="decimal" w:pos="528"/>
              </w:tabs>
              <w:overflowPunct w:val="0"/>
              <w:snapToGrid w:val="0"/>
              <w:rPr>
                <w:sz w:val="22"/>
                <w:lang w:val="en-HK" w:eastAsia="zh-TW"/>
              </w:rPr>
            </w:pPr>
            <w:r w:rsidRPr="00136749">
              <w:rPr>
                <w:sz w:val="22"/>
                <w:lang w:val="en-HK" w:eastAsia="zh-TW"/>
              </w:rPr>
              <w:t>36</w:t>
            </w:r>
            <w:r>
              <w:rPr>
                <w:sz w:val="22"/>
                <w:lang w:val="en-HK" w:eastAsia="zh-TW"/>
              </w:rPr>
              <w:t>.0</w:t>
            </w:r>
          </w:p>
        </w:tc>
        <w:tc>
          <w:tcPr>
            <w:tcW w:w="622" w:type="pct"/>
            <w:shd w:val="clear" w:color="auto" w:fill="auto"/>
          </w:tcPr>
          <w:p w14:paraId="55BCFF0B" w14:textId="77777777" w:rsidR="00F548C3" w:rsidRPr="00743964" w:rsidRDefault="00F548C3" w:rsidP="00193179">
            <w:pPr>
              <w:tabs>
                <w:tab w:val="decimal" w:pos="528"/>
              </w:tabs>
              <w:overflowPunct w:val="0"/>
              <w:snapToGrid w:val="0"/>
              <w:rPr>
                <w:sz w:val="22"/>
                <w:lang w:val="en-HK" w:eastAsia="zh-TW"/>
              </w:rPr>
            </w:pPr>
            <w:r w:rsidRPr="00136749">
              <w:rPr>
                <w:sz w:val="22"/>
                <w:lang w:val="en-HK" w:eastAsia="zh-TW"/>
              </w:rPr>
              <w:t>34.9</w:t>
            </w:r>
          </w:p>
        </w:tc>
        <w:tc>
          <w:tcPr>
            <w:tcW w:w="622" w:type="pct"/>
            <w:shd w:val="clear" w:color="auto" w:fill="auto"/>
          </w:tcPr>
          <w:p w14:paraId="4E91369E" w14:textId="17C3B749" w:rsidR="00F548C3" w:rsidRPr="00881D4A" w:rsidRDefault="00F548C3" w:rsidP="00193179">
            <w:pPr>
              <w:tabs>
                <w:tab w:val="decimal" w:pos="528"/>
              </w:tabs>
              <w:overflowPunct w:val="0"/>
              <w:snapToGrid w:val="0"/>
              <w:rPr>
                <w:sz w:val="22"/>
                <w:lang w:val="en-HK" w:eastAsia="zh-TW"/>
              </w:rPr>
            </w:pPr>
            <w:r w:rsidRPr="00881D4A">
              <w:rPr>
                <w:sz w:val="22"/>
                <w:lang w:val="en-HK" w:eastAsia="zh-TW"/>
              </w:rPr>
              <w:t>32.9</w:t>
            </w:r>
          </w:p>
        </w:tc>
        <w:tc>
          <w:tcPr>
            <w:tcW w:w="622" w:type="pct"/>
          </w:tcPr>
          <w:p w14:paraId="33E91B46" w14:textId="4A5B39D2" w:rsidR="00F548C3" w:rsidRPr="00881D4A" w:rsidRDefault="00F548C3" w:rsidP="00193179">
            <w:pPr>
              <w:tabs>
                <w:tab w:val="decimal" w:pos="528"/>
              </w:tabs>
              <w:overflowPunct w:val="0"/>
              <w:snapToGrid w:val="0"/>
              <w:rPr>
                <w:sz w:val="22"/>
                <w:lang w:val="en-HK" w:eastAsia="zh-TW"/>
              </w:rPr>
            </w:pPr>
            <w:r w:rsidRPr="00881D4A">
              <w:rPr>
                <w:sz w:val="22"/>
                <w:lang w:val="en-HK" w:eastAsia="zh-TW"/>
              </w:rPr>
              <w:t>32.5</w:t>
            </w:r>
          </w:p>
        </w:tc>
      </w:tr>
      <w:tr w:rsidR="00F548C3" w:rsidRPr="00C27B00" w14:paraId="4F2CF9DB" w14:textId="77777777" w:rsidTr="00F548C3">
        <w:tc>
          <w:tcPr>
            <w:tcW w:w="1270" w:type="pct"/>
            <w:shd w:val="clear" w:color="auto" w:fill="auto"/>
          </w:tcPr>
          <w:p w14:paraId="674ECF4F" w14:textId="77777777" w:rsidR="00F548C3" w:rsidRPr="00416F1C" w:rsidRDefault="00F548C3" w:rsidP="00193179">
            <w:pPr>
              <w:overflowPunct w:val="0"/>
              <w:snapToGrid w:val="0"/>
              <w:ind w:left="-108"/>
              <w:rPr>
                <w:i/>
                <w:sz w:val="22"/>
                <w:szCs w:val="22"/>
                <w:u w:val="single"/>
                <w:lang w:eastAsia="zh-TW"/>
              </w:rPr>
            </w:pPr>
            <w:r>
              <w:rPr>
                <w:rFonts w:hint="eastAsia"/>
                <w:i/>
                <w:sz w:val="22"/>
                <w:szCs w:val="22"/>
                <w:lang w:eastAsia="zh-TW"/>
              </w:rPr>
              <w:t>o</w:t>
            </w:r>
            <w:r w:rsidRPr="00416F1C">
              <w:rPr>
                <w:rFonts w:hint="eastAsia"/>
                <w:i/>
                <w:sz w:val="22"/>
                <w:szCs w:val="22"/>
                <w:lang w:eastAsia="zh-TW"/>
              </w:rPr>
              <w:t>f which:</w:t>
            </w:r>
          </w:p>
        </w:tc>
        <w:tc>
          <w:tcPr>
            <w:tcW w:w="622" w:type="pct"/>
            <w:shd w:val="clear" w:color="auto" w:fill="auto"/>
          </w:tcPr>
          <w:p w14:paraId="5C375C6C" w14:textId="77777777" w:rsidR="00F548C3" w:rsidRPr="00136749" w:rsidRDefault="00F548C3" w:rsidP="00193179">
            <w:pPr>
              <w:tabs>
                <w:tab w:val="decimal" w:pos="528"/>
              </w:tabs>
              <w:overflowPunct w:val="0"/>
              <w:snapToGrid w:val="0"/>
              <w:rPr>
                <w:sz w:val="22"/>
                <w:lang w:val="en-HK" w:eastAsia="zh-TW"/>
              </w:rPr>
            </w:pPr>
          </w:p>
        </w:tc>
        <w:tc>
          <w:tcPr>
            <w:tcW w:w="622" w:type="pct"/>
            <w:shd w:val="clear" w:color="auto" w:fill="auto"/>
          </w:tcPr>
          <w:p w14:paraId="52E177EB" w14:textId="77777777" w:rsidR="00F548C3" w:rsidRPr="00136749" w:rsidRDefault="00F548C3" w:rsidP="00193179">
            <w:pPr>
              <w:tabs>
                <w:tab w:val="decimal" w:pos="528"/>
              </w:tabs>
              <w:overflowPunct w:val="0"/>
              <w:snapToGrid w:val="0"/>
              <w:rPr>
                <w:sz w:val="22"/>
                <w:lang w:val="en-HK" w:eastAsia="zh-TW"/>
              </w:rPr>
            </w:pPr>
          </w:p>
        </w:tc>
        <w:tc>
          <w:tcPr>
            <w:tcW w:w="622" w:type="pct"/>
            <w:shd w:val="clear" w:color="auto" w:fill="auto"/>
          </w:tcPr>
          <w:p w14:paraId="2EC266A9" w14:textId="77777777" w:rsidR="00F548C3" w:rsidRPr="00136749" w:rsidRDefault="00F548C3" w:rsidP="00193179">
            <w:pPr>
              <w:tabs>
                <w:tab w:val="decimal" w:pos="528"/>
              </w:tabs>
              <w:overflowPunct w:val="0"/>
              <w:snapToGrid w:val="0"/>
              <w:rPr>
                <w:sz w:val="22"/>
                <w:lang w:val="en-HK" w:eastAsia="zh-TW"/>
              </w:rPr>
            </w:pPr>
          </w:p>
        </w:tc>
        <w:tc>
          <w:tcPr>
            <w:tcW w:w="622" w:type="pct"/>
            <w:shd w:val="clear" w:color="auto" w:fill="auto"/>
          </w:tcPr>
          <w:p w14:paraId="72E937A2" w14:textId="77777777" w:rsidR="00F548C3" w:rsidRPr="00136749" w:rsidRDefault="00F548C3" w:rsidP="00193179">
            <w:pPr>
              <w:tabs>
                <w:tab w:val="decimal" w:pos="528"/>
              </w:tabs>
              <w:overflowPunct w:val="0"/>
              <w:snapToGrid w:val="0"/>
              <w:rPr>
                <w:sz w:val="22"/>
                <w:lang w:val="en-HK" w:eastAsia="zh-TW"/>
              </w:rPr>
            </w:pPr>
          </w:p>
        </w:tc>
        <w:tc>
          <w:tcPr>
            <w:tcW w:w="622" w:type="pct"/>
            <w:shd w:val="clear" w:color="auto" w:fill="auto"/>
          </w:tcPr>
          <w:p w14:paraId="780844AC" w14:textId="77777777" w:rsidR="00F548C3" w:rsidRPr="004D1732" w:rsidRDefault="00F548C3" w:rsidP="00193179">
            <w:pPr>
              <w:overflowPunct w:val="0"/>
              <w:snapToGrid w:val="0"/>
              <w:rPr>
                <w:sz w:val="22"/>
              </w:rPr>
            </w:pPr>
          </w:p>
        </w:tc>
        <w:tc>
          <w:tcPr>
            <w:tcW w:w="622" w:type="pct"/>
          </w:tcPr>
          <w:p w14:paraId="703F8061" w14:textId="77777777" w:rsidR="00F548C3" w:rsidRPr="004D1732" w:rsidRDefault="00F548C3" w:rsidP="00193179">
            <w:pPr>
              <w:overflowPunct w:val="0"/>
              <w:snapToGrid w:val="0"/>
              <w:rPr>
                <w:sz w:val="22"/>
                <w:szCs w:val="22"/>
              </w:rPr>
            </w:pPr>
          </w:p>
        </w:tc>
      </w:tr>
      <w:tr w:rsidR="00F548C3" w:rsidRPr="00C27B00" w14:paraId="60BFE702" w14:textId="77777777" w:rsidTr="00F548C3">
        <w:tc>
          <w:tcPr>
            <w:tcW w:w="1270" w:type="pct"/>
            <w:shd w:val="clear" w:color="auto" w:fill="auto"/>
          </w:tcPr>
          <w:p w14:paraId="0B7A20B3" w14:textId="77777777" w:rsidR="00F548C3" w:rsidRPr="00416F1C" w:rsidRDefault="00F548C3" w:rsidP="00193179">
            <w:pPr>
              <w:overflowPunct w:val="0"/>
              <w:snapToGrid w:val="0"/>
              <w:ind w:left="318"/>
              <w:rPr>
                <w:i/>
                <w:sz w:val="22"/>
                <w:szCs w:val="22"/>
              </w:rPr>
            </w:pPr>
            <w:r w:rsidRPr="00416F1C">
              <w:rPr>
                <w:i/>
                <w:sz w:val="22"/>
                <w:szCs w:val="22"/>
              </w:rPr>
              <w:t>15-19</w:t>
            </w:r>
          </w:p>
        </w:tc>
        <w:tc>
          <w:tcPr>
            <w:tcW w:w="622" w:type="pct"/>
            <w:shd w:val="clear" w:color="auto" w:fill="auto"/>
          </w:tcPr>
          <w:p w14:paraId="65D6F285" w14:textId="77777777" w:rsidR="00F548C3" w:rsidRPr="00136749" w:rsidRDefault="00F548C3" w:rsidP="00193179">
            <w:pPr>
              <w:tabs>
                <w:tab w:val="decimal" w:pos="528"/>
              </w:tabs>
              <w:overflowPunct w:val="0"/>
              <w:snapToGrid w:val="0"/>
              <w:rPr>
                <w:i/>
                <w:sz w:val="22"/>
                <w:lang w:val="en-HK" w:eastAsia="zh-TW"/>
              </w:rPr>
            </w:pPr>
            <w:r w:rsidRPr="00136749">
              <w:rPr>
                <w:i/>
                <w:sz w:val="22"/>
                <w:lang w:val="en-HK" w:eastAsia="zh-TW"/>
              </w:rPr>
              <w:t>11.1</w:t>
            </w:r>
          </w:p>
        </w:tc>
        <w:tc>
          <w:tcPr>
            <w:tcW w:w="622" w:type="pct"/>
            <w:shd w:val="clear" w:color="auto" w:fill="auto"/>
          </w:tcPr>
          <w:p w14:paraId="0222CE68" w14:textId="77777777" w:rsidR="00F548C3" w:rsidRPr="00136749" w:rsidRDefault="00F548C3" w:rsidP="00193179">
            <w:pPr>
              <w:tabs>
                <w:tab w:val="decimal" w:pos="528"/>
              </w:tabs>
              <w:overflowPunct w:val="0"/>
              <w:snapToGrid w:val="0"/>
              <w:rPr>
                <w:i/>
                <w:sz w:val="22"/>
                <w:lang w:val="en-HK" w:eastAsia="zh-TW"/>
              </w:rPr>
            </w:pPr>
            <w:r w:rsidRPr="00136749">
              <w:rPr>
                <w:i/>
                <w:sz w:val="22"/>
                <w:lang w:val="en-HK" w:eastAsia="zh-TW"/>
              </w:rPr>
              <w:t>11.5</w:t>
            </w:r>
          </w:p>
        </w:tc>
        <w:tc>
          <w:tcPr>
            <w:tcW w:w="622" w:type="pct"/>
            <w:shd w:val="clear" w:color="auto" w:fill="auto"/>
          </w:tcPr>
          <w:p w14:paraId="0C552973" w14:textId="77777777" w:rsidR="00F548C3" w:rsidRPr="00523C82" w:rsidRDefault="00F548C3" w:rsidP="00193179">
            <w:pPr>
              <w:tabs>
                <w:tab w:val="decimal" w:pos="528"/>
              </w:tabs>
              <w:overflowPunct w:val="0"/>
              <w:snapToGrid w:val="0"/>
              <w:rPr>
                <w:i/>
                <w:sz w:val="22"/>
                <w:lang w:val="en-HK" w:eastAsia="zh-TW"/>
              </w:rPr>
            </w:pPr>
            <w:r w:rsidRPr="00136749">
              <w:rPr>
                <w:i/>
                <w:sz w:val="22"/>
                <w:lang w:val="en-HK" w:eastAsia="zh-TW"/>
              </w:rPr>
              <w:t>7.3</w:t>
            </w:r>
          </w:p>
        </w:tc>
        <w:tc>
          <w:tcPr>
            <w:tcW w:w="622" w:type="pct"/>
            <w:shd w:val="clear" w:color="auto" w:fill="auto"/>
          </w:tcPr>
          <w:p w14:paraId="3A23E710" w14:textId="77777777" w:rsidR="00F548C3" w:rsidRPr="00523C82" w:rsidRDefault="00F548C3" w:rsidP="00193179">
            <w:pPr>
              <w:tabs>
                <w:tab w:val="decimal" w:pos="528"/>
              </w:tabs>
              <w:overflowPunct w:val="0"/>
              <w:snapToGrid w:val="0"/>
              <w:rPr>
                <w:i/>
                <w:sz w:val="22"/>
                <w:lang w:val="en-HK" w:eastAsia="zh-TW"/>
              </w:rPr>
            </w:pPr>
            <w:r w:rsidRPr="00136749">
              <w:rPr>
                <w:i/>
                <w:sz w:val="22"/>
                <w:lang w:val="en-HK" w:eastAsia="zh-TW"/>
              </w:rPr>
              <w:t>7.2</w:t>
            </w:r>
          </w:p>
        </w:tc>
        <w:tc>
          <w:tcPr>
            <w:tcW w:w="622" w:type="pct"/>
            <w:shd w:val="clear" w:color="auto" w:fill="auto"/>
          </w:tcPr>
          <w:p w14:paraId="0E6429D2" w14:textId="28C60003" w:rsidR="00F548C3" w:rsidRPr="00881D4A" w:rsidRDefault="00F548C3" w:rsidP="00193179">
            <w:pPr>
              <w:tabs>
                <w:tab w:val="decimal" w:pos="528"/>
              </w:tabs>
              <w:overflowPunct w:val="0"/>
              <w:snapToGrid w:val="0"/>
              <w:rPr>
                <w:i/>
                <w:sz w:val="22"/>
                <w:lang w:val="en-HK" w:eastAsia="zh-TW"/>
              </w:rPr>
            </w:pPr>
            <w:r w:rsidRPr="00881D4A">
              <w:rPr>
                <w:i/>
                <w:sz w:val="22"/>
                <w:lang w:val="en-HK" w:eastAsia="zh-TW"/>
              </w:rPr>
              <w:t>7.5</w:t>
            </w:r>
          </w:p>
        </w:tc>
        <w:tc>
          <w:tcPr>
            <w:tcW w:w="622" w:type="pct"/>
          </w:tcPr>
          <w:p w14:paraId="33A51FC0" w14:textId="4EFB3AF2" w:rsidR="00F548C3" w:rsidRPr="00881D4A" w:rsidRDefault="00F548C3" w:rsidP="00193179">
            <w:pPr>
              <w:tabs>
                <w:tab w:val="decimal" w:pos="528"/>
              </w:tabs>
              <w:overflowPunct w:val="0"/>
              <w:snapToGrid w:val="0"/>
              <w:rPr>
                <w:i/>
                <w:sz w:val="22"/>
                <w:lang w:val="en-HK" w:eastAsia="zh-TW"/>
              </w:rPr>
            </w:pPr>
            <w:r w:rsidRPr="00881D4A">
              <w:rPr>
                <w:i/>
                <w:sz w:val="22"/>
                <w:lang w:val="en-HK" w:eastAsia="zh-TW"/>
              </w:rPr>
              <w:t>6.9</w:t>
            </w:r>
          </w:p>
        </w:tc>
      </w:tr>
      <w:tr w:rsidR="00F548C3" w:rsidRPr="00C27B00" w14:paraId="6AC1A053" w14:textId="77777777" w:rsidTr="00F548C3">
        <w:tc>
          <w:tcPr>
            <w:tcW w:w="1270" w:type="pct"/>
            <w:shd w:val="clear" w:color="auto" w:fill="auto"/>
          </w:tcPr>
          <w:p w14:paraId="3D0E24E6" w14:textId="77777777" w:rsidR="00F548C3" w:rsidRPr="00416F1C" w:rsidRDefault="00F548C3" w:rsidP="00193179">
            <w:pPr>
              <w:overflowPunct w:val="0"/>
              <w:snapToGrid w:val="0"/>
              <w:ind w:left="318"/>
              <w:rPr>
                <w:i/>
                <w:sz w:val="22"/>
                <w:szCs w:val="22"/>
              </w:rPr>
            </w:pPr>
            <w:r w:rsidRPr="00416F1C">
              <w:rPr>
                <w:i/>
                <w:sz w:val="22"/>
                <w:szCs w:val="22"/>
              </w:rPr>
              <w:t>20-24</w:t>
            </w:r>
          </w:p>
        </w:tc>
        <w:tc>
          <w:tcPr>
            <w:tcW w:w="622" w:type="pct"/>
            <w:shd w:val="clear" w:color="auto" w:fill="auto"/>
          </w:tcPr>
          <w:p w14:paraId="3BFE1C83" w14:textId="77777777" w:rsidR="00F548C3" w:rsidRPr="00136749" w:rsidRDefault="00F548C3" w:rsidP="00193179">
            <w:pPr>
              <w:tabs>
                <w:tab w:val="decimal" w:pos="528"/>
              </w:tabs>
              <w:overflowPunct w:val="0"/>
              <w:snapToGrid w:val="0"/>
              <w:rPr>
                <w:i/>
                <w:sz w:val="22"/>
                <w:lang w:val="en-HK" w:eastAsia="zh-TW"/>
              </w:rPr>
            </w:pPr>
            <w:r w:rsidRPr="00136749">
              <w:rPr>
                <w:i/>
                <w:sz w:val="22"/>
                <w:lang w:val="en-HK" w:eastAsia="zh-TW"/>
              </w:rPr>
              <w:t>60.3</w:t>
            </w:r>
          </w:p>
        </w:tc>
        <w:tc>
          <w:tcPr>
            <w:tcW w:w="622" w:type="pct"/>
            <w:shd w:val="clear" w:color="auto" w:fill="auto"/>
          </w:tcPr>
          <w:p w14:paraId="1E98AFC0" w14:textId="77777777" w:rsidR="00F548C3" w:rsidRPr="00136749" w:rsidRDefault="00F548C3" w:rsidP="00193179">
            <w:pPr>
              <w:tabs>
                <w:tab w:val="decimal" w:pos="528"/>
              </w:tabs>
              <w:overflowPunct w:val="0"/>
              <w:snapToGrid w:val="0"/>
              <w:rPr>
                <w:i/>
                <w:sz w:val="22"/>
                <w:lang w:val="en-HK" w:eastAsia="zh-TW"/>
              </w:rPr>
            </w:pPr>
            <w:r w:rsidRPr="00136749">
              <w:rPr>
                <w:i/>
                <w:sz w:val="22"/>
                <w:lang w:val="en-HK" w:eastAsia="zh-TW"/>
              </w:rPr>
              <w:t>59.9</w:t>
            </w:r>
          </w:p>
        </w:tc>
        <w:tc>
          <w:tcPr>
            <w:tcW w:w="622" w:type="pct"/>
            <w:shd w:val="clear" w:color="auto" w:fill="auto"/>
          </w:tcPr>
          <w:p w14:paraId="629B0A47" w14:textId="77777777" w:rsidR="00F548C3" w:rsidRPr="00523C82" w:rsidRDefault="00F548C3" w:rsidP="00193179">
            <w:pPr>
              <w:tabs>
                <w:tab w:val="decimal" w:pos="528"/>
              </w:tabs>
              <w:overflowPunct w:val="0"/>
              <w:snapToGrid w:val="0"/>
              <w:rPr>
                <w:i/>
                <w:sz w:val="22"/>
                <w:lang w:val="en-HK" w:eastAsia="zh-TW"/>
              </w:rPr>
            </w:pPr>
            <w:r w:rsidRPr="00136749">
              <w:rPr>
                <w:i/>
                <w:sz w:val="22"/>
                <w:lang w:val="en-HK" w:eastAsia="zh-TW"/>
              </w:rPr>
              <w:t>57.2</w:t>
            </w:r>
          </w:p>
        </w:tc>
        <w:tc>
          <w:tcPr>
            <w:tcW w:w="622" w:type="pct"/>
            <w:shd w:val="clear" w:color="auto" w:fill="auto"/>
          </w:tcPr>
          <w:p w14:paraId="70E6221A" w14:textId="77777777" w:rsidR="00F548C3" w:rsidRPr="00523C82" w:rsidRDefault="00F548C3" w:rsidP="00193179">
            <w:pPr>
              <w:tabs>
                <w:tab w:val="decimal" w:pos="528"/>
              </w:tabs>
              <w:overflowPunct w:val="0"/>
              <w:snapToGrid w:val="0"/>
              <w:rPr>
                <w:i/>
                <w:sz w:val="22"/>
                <w:lang w:val="en-HK" w:eastAsia="zh-TW"/>
              </w:rPr>
            </w:pPr>
            <w:r w:rsidRPr="00136749">
              <w:rPr>
                <w:i/>
                <w:sz w:val="22"/>
                <w:lang w:val="en-HK" w:eastAsia="zh-TW"/>
              </w:rPr>
              <w:t>57.4</w:t>
            </w:r>
          </w:p>
        </w:tc>
        <w:tc>
          <w:tcPr>
            <w:tcW w:w="622" w:type="pct"/>
            <w:shd w:val="clear" w:color="auto" w:fill="auto"/>
          </w:tcPr>
          <w:p w14:paraId="47B73741" w14:textId="1711372C" w:rsidR="00F548C3" w:rsidRPr="00881D4A" w:rsidRDefault="00F548C3" w:rsidP="00193179">
            <w:pPr>
              <w:tabs>
                <w:tab w:val="decimal" w:pos="528"/>
              </w:tabs>
              <w:overflowPunct w:val="0"/>
              <w:snapToGrid w:val="0"/>
              <w:rPr>
                <w:i/>
                <w:sz w:val="22"/>
                <w:lang w:val="en-HK" w:eastAsia="zh-TW"/>
              </w:rPr>
            </w:pPr>
            <w:r w:rsidRPr="00881D4A">
              <w:rPr>
                <w:i/>
                <w:sz w:val="22"/>
                <w:lang w:val="en-HK" w:eastAsia="zh-TW"/>
              </w:rPr>
              <w:t>55.0</w:t>
            </w:r>
          </w:p>
        </w:tc>
        <w:tc>
          <w:tcPr>
            <w:tcW w:w="622" w:type="pct"/>
          </w:tcPr>
          <w:p w14:paraId="5ACFA389" w14:textId="0A7E63FC" w:rsidR="00F548C3" w:rsidRPr="00881D4A" w:rsidRDefault="00F548C3" w:rsidP="00193179">
            <w:pPr>
              <w:tabs>
                <w:tab w:val="decimal" w:pos="528"/>
              </w:tabs>
              <w:overflowPunct w:val="0"/>
              <w:snapToGrid w:val="0"/>
              <w:rPr>
                <w:i/>
                <w:sz w:val="22"/>
                <w:lang w:val="en-HK" w:eastAsia="zh-TW"/>
              </w:rPr>
            </w:pPr>
            <w:r w:rsidRPr="00881D4A">
              <w:rPr>
                <w:i/>
                <w:sz w:val="22"/>
                <w:lang w:val="en-HK" w:eastAsia="zh-TW"/>
              </w:rPr>
              <w:t>54.3</w:t>
            </w:r>
          </w:p>
        </w:tc>
      </w:tr>
      <w:tr w:rsidR="00F548C3" w:rsidRPr="00C27B00" w14:paraId="6E65D4D1" w14:textId="77777777" w:rsidTr="00F548C3">
        <w:tc>
          <w:tcPr>
            <w:tcW w:w="1270" w:type="pct"/>
            <w:shd w:val="clear" w:color="auto" w:fill="auto"/>
          </w:tcPr>
          <w:p w14:paraId="21307D06" w14:textId="77777777" w:rsidR="00F548C3" w:rsidRPr="006D22B1" w:rsidRDefault="00F548C3" w:rsidP="00193179">
            <w:pPr>
              <w:overflowPunct w:val="0"/>
              <w:snapToGrid w:val="0"/>
              <w:ind w:left="-108"/>
              <w:rPr>
                <w:sz w:val="22"/>
                <w:szCs w:val="22"/>
              </w:rPr>
            </w:pPr>
            <w:r w:rsidRPr="006D22B1">
              <w:rPr>
                <w:sz w:val="22"/>
                <w:szCs w:val="22"/>
              </w:rPr>
              <w:t>25-29</w:t>
            </w:r>
          </w:p>
        </w:tc>
        <w:tc>
          <w:tcPr>
            <w:tcW w:w="622" w:type="pct"/>
            <w:shd w:val="clear" w:color="auto" w:fill="auto"/>
          </w:tcPr>
          <w:p w14:paraId="17775B89" w14:textId="77777777" w:rsidR="00F548C3" w:rsidRPr="00136749" w:rsidRDefault="00F548C3" w:rsidP="00193179">
            <w:pPr>
              <w:tabs>
                <w:tab w:val="decimal" w:pos="528"/>
              </w:tabs>
              <w:overflowPunct w:val="0"/>
              <w:snapToGrid w:val="0"/>
              <w:rPr>
                <w:sz w:val="22"/>
                <w:lang w:val="en-HK" w:eastAsia="zh-TW"/>
              </w:rPr>
            </w:pPr>
            <w:r w:rsidRPr="00136749">
              <w:rPr>
                <w:sz w:val="22"/>
                <w:lang w:val="en-HK" w:eastAsia="zh-TW"/>
              </w:rPr>
              <w:t>89.6</w:t>
            </w:r>
          </w:p>
        </w:tc>
        <w:tc>
          <w:tcPr>
            <w:tcW w:w="622" w:type="pct"/>
            <w:shd w:val="clear" w:color="auto" w:fill="auto"/>
          </w:tcPr>
          <w:p w14:paraId="58FF5110" w14:textId="77777777" w:rsidR="00F548C3" w:rsidRPr="00136749" w:rsidRDefault="00F548C3" w:rsidP="00193179">
            <w:pPr>
              <w:tabs>
                <w:tab w:val="decimal" w:pos="528"/>
              </w:tabs>
              <w:overflowPunct w:val="0"/>
              <w:snapToGrid w:val="0"/>
              <w:rPr>
                <w:sz w:val="22"/>
                <w:lang w:val="en-HK" w:eastAsia="zh-TW"/>
              </w:rPr>
            </w:pPr>
            <w:r w:rsidRPr="00136749">
              <w:rPr>
                <w:sz w:val="22"/>
                <w:lang w:val="en-HK" w:eastAsia="zh-TW"/>
              </w:rPr>
              <w:t>89.2</w:t>
            </w:r>
          </w:p>
        </w:tc>
        <w:tc>
          <w:tcPr>
            <w:tcW w:w="622" w:type="pct"/>
            <w:shd w:val="clear" w:color="auto" w:fill="auto"/>
          </w:tcPr>
          <w:p w14:paraId="55D5B8CA" w14:textId="77777777" w:rsidR="00F548C3" w:rsidRPr="00743964" w:rsidRDefault="00F548C3" w:rsidP="00193179">
            <w:pPr>
              <w:tabs>
                <w:tab w:val="decimal" w:pos="528"/>
              </w:tabs>
              <w:overflowPunct w:val="0"/>
              <w:snapToGrid w:val="0"/>
              <w:rPr>
                <w:sz w:val="22"/>
                <w:lang w:val="en-HK" w:eastAsia="zh-TW"/>
              </w:rPr>
            </w:pPr>
            <w:r w:rsidRPr="00136749">
              <w:rPr>
                <w:sz w:val="22"/>
                <w:lang w:val="en-HK" w:eastAsia="zh-TW"/>
              </w:rPr>
              <w:t>89</w:t>
            </w:r>
            <w:r>
              <w:rPr>
                <w:sz w:val="22"/>
                <w:lang w:val="en-HK" w:eastAsia="zh-TW"/>
              </w:rPr>
              <w:t>.0</w:t>
            </w:r>
          </w:p>
        </w:tc>
        <w:tc>
          <w:tcPr>
            <w:tcW w:w="622" w:type="pct"/>
            <w:shd w:val="clear" w:color="auto" w:fill="auto"/>
          </w:tcPr>
          <w:p w14:paraId="031EFF65" w14:textId="77777777" w:rsidR="00F548C3" w:rsidRPr="00743964" w:rsidRDefault="00F548C3" w:rsidP="00193179">
            <w:pPr>
              <w:tabs>
                <w:tab w:val="decimal" w:pos="528"/>
              </w:tabs>
              <w:overflowPunct w:val="0"/>
              <w:snapToGrid w:val="0"/>
              <w:rPr>
                <w:sz w:val="22"/>
                <w:lang w:val="en-HK" w:eastAsia="zh-TW"/>
              </w:rPr>
            </w:pPr>
            <w:r w:rsidRPr="00136749">
              <w:rPr>
                <w:sz w:val="22"/>
                <w:lang w:val="en-HK" w:eastAsia="zh-TW"/>
              </w:rPr>
              <w:t>89.8</w:t>
            </w:r>
          </w:p>
        </w:tc>
        <w:tc>
          <w:tcPr>
            <w:tcW w:w="622" w:type="pct"/>
            <w:shd w:val="clear" w:color="auto" w:fill="auto"/>
          </w:tcPr>
          <w:p w14:paraId="57386948" w14:textId="2DCE7B96" w:rsidR="00F548C3" w:rsidRPr="00881D4A" w:rsidRDefault="00F548C3" w:rsidP="00193179">
            <w:pPr>
              <w:tabs>
                <w:tab w:val="decimal" w:pos="528"/>
              </w:tabs>
              <w:overflowPunct w:val="0"/>
              <w:snapToGrid w:val="0"/>
              <w:rPr>
                <w:sz w:val="22"/>
                <w:lang w:val="en-HK" w:eastAsia="zh-TW"/>
              </w:rPr>
            </w:pPr>
            <w:r w:rsidRPr="00881D4A">
              <w:rPr>
                <w:sz w:val="22"/>
                <w:lang w:val="en-HK" w:eastAsia="zh-TW"/>
              </w:rPr>
              <w:t>88.2</w:t>
            </w:r>
          </w:p>
        </w:tc>
        <w:tc>
          <w:tcPr>
            <w:tcW w:w="622" w:type="pct"/>
          </w:tcPr>
          <w:p w14:paraId="2A2BD3B7" w14:textId="6567F671" w:rsidR="00F548C3" w:rsidRPr="00881D4A" w:rsidRDefault="00F548C3" w:rsidP="00193179">
            <w:pPr>
              <w:tabs>
                <w:tab w:val="decimal" w:pos="528"/>
              </w:tabs>
              <w:overflowPunct w:val="0"/>
              <w:snapToGrid w:val="0"/>
              <w:rPr>
                <w:sz w:val="22"/>
                <w:szCs w:val="22"/>
              </w:rPr>
            </w:pPr>
            <w:r w:rsidRPr="00881D4A">
              <w:rPr>
                <w:sz w:val="22"/>
                <w:szCs w:val="22"/>
              </w:rPr>
              <w:t>88.6</w:t>
            </w:r>
          </w:p>
        </w:tc>
      </w:tr>
      <w:tr w:rsidR="00F548C3" w:rsidRPr="00C27B00" w14:paraId="0A1F632F" w14:textId="77777777" w:rsidTr="00F548C3">
        <w:tc>
          <w:tcPr>
            <w:tcW w:w="1270" w:type="pct"/>
            <w:shd w:val="clear" w:color="auto" w:fill="auto"/>
          </w:tcPr>
          <w:p w14:paraId="53A23EC0" w14:textId="77777777" w:rsidR="00F548C3" w:rsidRPr="006D22B1" w:rsidRDefault="00F548C3" w:rsidP="00193179">
            <w:pPr>
              <w:overflowPunct w:val="0"/>
              <w:snapToGrid w:val="0"/>
              <w:ind w:left="-108"/>
              <w:rPr>
                <w:sz w:val="22"/>
                <w:szCs w:val="22"/>
              </w:rPr>
            </w:pPr>
            <w:r w:rsidRPr="006D22B1">
              <w:rPr>
                <w:sz w:val="22"/>
                <w:szCs w:val="22"/>
              </w:rPr>
              <w:t>30-39</w:t>
            </w:r>
          </w:p>
        </w:tc>
        <w:tc>
          <w:tcPr>
            <w:tcW w:w="622" w:type="pct"/>
            <w:shd w:val="clear" w:color="auto" w:fill="auto"/>
          </w:tcPr>
          <w:p w14:paraId="5BB15BC4" w14:textId="77777777" w:rsidR="00F548C3" w:rsidRPr="00136749" w:rsidRDefault="00F548C3" w:rsidP="00193179">
            <w:pPr>
              <w:tabs>
                <w:tab w:val="decimal" w:pos="528"/>
              </w:tabs>
              <w:overflowPunct w:val="0"/>
              <w:snapToGrid w:val="0"/>
              <w:rPr>
                <w:sz w:val="22"/>
                <w:lang w:val="en-HK" w:eastAsia="zh-TW"/>
              </w:rPr>
            </w:pPr>
            <w:r w:rsidRPr="00136749">
              <w:rPr>
                <w:sz w:val="22"/>
                <w:lang w:val="en-HK" w:eastAsia="zh-TW"/>
              </w:rPr>
              <w:t>86.3</w:t>
            </w:r>
          </w:p>
        </w:tc>
        <w:tc>
          <w:tcPr>
            <w:tcW w:w="622" w:type="pct"/>
            <w:shd w:val="clear" w:color="auto" w:fill="auto"/>
          </w:tcPr>
          <w:p w14:paraId="3E1A5CDF" w14:textId="77777777" w:rsidR="00F548C3" w:rsidRPr="00136749" w:rsidRDefault="00F548C3" w:rsidP="00193179">
            <w:pPr>
              <w:tabs>
                <w:tab w:val="decimal" w:pos="528"/>
              </w:tabs>
              <w:overflowPunct w:val="0"/>
              <w:snapToGrid w:val="0"/>
              <w:rPr>
                <w:sz w:val="22"/>
                <w:lang w:val="en-HK" w:eastAsia="zh-TW"/>
              </w:rPr>
            </w:pPr>
            <w:r w:rsidRPr="00136749">
              <w:rPr>
                <w:sz w:val="22"/>
                <w:lang w:val="en-HK" w:eastAsia="zh-TW"/>
              </w:rPr>
              <w:t>86</w:t>
            </w:r>
            <w:r>
              <w:rPr>
                <w:sz w:val="22"/>
                <w:lang w:val="en-HK" w:eastAsia="zh-TW"/>
              </w:rPr>
              <w:t>.0</w:t>
            </w:r>
          </w:p>
        </w:tc>
        <w:tc>
          <w:tcPr>
            <w:tcW w:w="622" w:type="pct"/>
            <w:shd w:val="clear" w:color="auto" w:fill="auto"/>
          </w:tcPr>
          <w:p w14:paraId="1469BBB8" w14:textId="77777777" w:rsidR="00F548C3" w:rsidRPr="00743964" w:rsidRDefault="00F548C3" w:rsidP="00193179">
            <w:pPr>
              <w:tabs>
                <w:tab w:val="decimal" w:pos="528"/>
              </w:tabs>
              <w:overflowPunct w:val="0"/>
              <w:snapToGrid w:val="0"/>
              <w:rPr>
                <w:sz w:val="22"/>
                <w:lang w:val="en-HK" w:eastAsia="zh-TW"/>
              </w:rPr>
            </w:pPr>
            <w:r w:rsidRPr="00136749">
              <w:rPr>
                <w:sz w:val="22"/>
                <w:lang w:val="en-HK" w:eastAsia="zh-TW"/>
              </w:rPr>
              <w:t>85.6</w:t>
            </w:r>
          </w:p>
        </w:tc>
        <w:tc>
          <w:tcPr>
            <w:tcW w:w="622" w:type="pct"/>
            <w:shd w:val="clear" w:color="auto" w:fill="auto"/>
          </w:tcPr>
          <w:p w14:paraId="37533A1E" w14:textId="77777777" w:rsidR="00F548C3" w:rsidRPr="00743964" w:rsidRDefault="00F548C3" w:rsidP="00193179">
            <w:pPr>
              <w:tabs>
                <w:tab w:val="decimal" w:pos="528"/>
              </w:tabs>
              <w:overflowPunct w:val="0"/>
              <w:snapToGrid w:val="0"/>
              <w:rPr>
                <w:sz w:val="22"/>
                <w:lang w:val="en-HK" w:eastAsia="zh-TW"/>
              </w:rPr>
            </w:pPr>
            <w:r w:rsidRPr="00136749">
              <w:rPr>
                <w:sz w:val="22"/>
                <w:lang w:val="en-HK" w:eastAsia="zh-TW"/>
              </w:rPr>
              <w:t>85.9</w:t>
            </w:r>
          </w:p>
        </w:tc>
        <w:tc>
          <w:tcPr>
            <w:tcW w:w="622" w:type="pct"/>
            <w:shd w:val="clear" w:color="auto" w:fill="auto"/>
          </w:tcPr>
          <w:p w14:paraId="0EE95430" w14:textId="60663BCB" w:rsidR="00F548C3" w:rsidRPr="00881D4A" w:rsidRDefault="00F548C3" w:rsidP="00193179">
            <w:pPr>
              <w:tabs>
                <w:tab w:val="decimal" w:pos="528"/>
              </w:tabs>
              <w:overflowPunct w:val="0"/>
              <w:snapToGrid w:val="0"/>
              <w:rPr>
                <w:sz w:val="22"/>
                <w:lang w:val="en-HK" w:eastAsia="zh-TW"/>
              </w:rPr>
            </w:pPr>
            <w:r w:rsidRPr="00881D4A">
              <w:rPr>
                <w:sz w:val="22"/>
                <w:lang w:val="en-HK" w:eastAsia="zh-TW"/>
              </w:rPr>
              <w:t>85.6</w:t>
            </w:r>
          </w:p>
        </w:tc>
        <w:tc>
          <w:tcPr>
            <w:tcW w:w="622" w:type="pct"/>
          </w:tcPr>
          <w:p w14:paraId="284F6D43" w14:textId="4D10C66B" w:rsidR="00F548C3" w:rsidRPr="00881D4A" w:rsidRDefault="00F548C3" w:rsidP="00193179">
            <w:pPr>
              <w:tabs>
                <w:tab w:val="decimal" w:pos="528"/>
              </w:tabs>
              <w:overflowPunct w:val="0"/>
              <w:snapToGrid w:val="0"/>
              <w:rPr>
                <w:sz w:val="22"/>
                <w:szCs w:val="22"/>
              </w:rPr>
            </w:pPr>
            <w:r w:rsidRPr="00881D4A">
              <w:rPr>
                <w:sz w:val="22"/>
                <w:szCs w:val="22"/>
              </w:rPr>
              <w:t>85.9</w:t>
            </w:r>
          </w:p>
        </w:tc>
      </w:tr>
      <w:tr w:rsidR="00F548C3" w:rsidRPr="00C27B00" w14:paraId="3BC8CA38" w14:textId="77777777" w:rsidTr="00F548C3">
        <w:tc>
          <w:tcPr>
            <w:tcW w:w="1270" w:type="pct"/>
            <w:shd w:val="clear" w:color="auto" w:fill="auto"/>
          </w:tcPr>
          <w:p w14:paraId="712CAC42" w14:textId="77777777" w:rsidR="00F548C3" w:rsidRPr="006D22B1" w:rsidRDefault="00F548C3" w:rsidP="00193179">
            <w:pPr>
              <w:overflowPunct w:val="0"/>
              <w:snapToGrid w:val="0"/>
              <w:ind w:left="-108"/>
              <w:rPr>
                <w:sz w:val="22"/>
                <w:szCs w:val="22"/>
              </w:rPr>
            </w:pPr>
            <w:r w:rsidRPr="006D22B1">
              <w:rPr>
                <w:sz w:val="22"/>
                <w:szCs w:val="22"/>
              </w:rPr>
              <w:t>40-49</w:t>
            </w:r>
          </w:p>
        </w:tc>
        <w:tc>
          <w:tcPr>
            <w:tcW w:w="622" w:type="pct"/>
            <w:shd w:val="clear" w:color="auto" w:fill="auto"/>
          </w:tcPr>
          <w:p w14:paraId="7F0FE749" w14:textId="77777777" w:rsidR="00F548C3" w:rsidRPr="00136749" w:rsidRDefault="00F548C3" w:rsidP="00193179">
            <w:pPr>
              <w:tabs>
                <w:tab w:val="decimal" w:pos="528"/>
              </w:tabs>
              <w:overflowPunct w:val="0"/>
              <w:snapToGrid w:val="0"/>
              <w:rPr>
                <w:sz w:val="22"/>
                <w:lang w:val="en-HK" w:eastAsia="zh-TW"/>
              </w:rPr>
            </w:pPr>
            <w:r w:rsidRPr="00136749">
              <w:rPr>
                <w:sz w:val="22"/>
                <w:lang w:val="en-HK" w:eastAsia="zh-TW"/>
              </w:rPr>
              <w:t>82.8</w:t>
            </w:r>
          </w:p>
        </w:tc>
        <w:tc>
          <w:tcPr>
            <w:tcW w:w="622" w:type="pct"/>
            <w:shd w:val="clear" w:color="auto" w:fill="auto"/>
          </w:tcPr>
          <w:p w14:paraId="2028D5F4" w14:textId="77777777" w:rsidR="00F548C3" w:rsidRPr="00136749" w:rsidRDefault="00F548C3" w:rsidP="00193179">
            <w:pPr>
              <w:tabs>
                <w:tab w:val="decimal" w:pos="528"/>
              </w:tabs>
              <w:overflowPunct w:val="0"/>
              <w:snapToGrid w:val="0"/>
              <w:rPr>
                <w:sz w:val="22"/>
                <w:lang w:val="en-HK" w:eastAsia="zh-TW"/>
              </w:rPr>
            </w:pPr>
            <w:r w:rsidRPr="00136749">
              <w:rPr>
                <w:sz w:val="22"/>
                <w:lang w:val="en-HK" w:eastAsia="zh-TW"/>
              </w:rPr>
              <w:t>82</w:t>
            </w:r>
            <w:r>
              <w:rPr>
                <w:sz w:val="22"/>
                <w:lang w:val="en-HK" w:eastAsia="zh-TW"/>
              </w:rPr>
              <w:t>.0</w:t>
            </w:r>
          </w:p>
        </w:tc>
        <w:tc>
          <w:tcPr>
            <w:tcW w:w="622" w:type="pct"/>
            <w:shd w:val="clear" w:color="auto" w:fill="auto"/>
          </w:tcPr>
          <w:p w14:paraId="59A4C3FC" w14:textId="77777777" w:rsidR="00F548C3" w:rsidRPr="00743964" w:rsidRDefault="00F548C3" w:rsidP="00193179">
            <w:pPr>
              <w:tabs>
                <w:tab w:val="decimal" w:pos="528"/>
              </w:tabs>
              <w:overflowPunct w:val="0"/>
              <w:snapToGrid w:val="0"/>
              <w:rPr>
                <w:sz w:val="22"/>
                <w:lang w:val="en-HK" w:eastAsia="zh-TW"/>
              </w:rPr>
            </w:pPr>
            <w:r w:rsidRPr="00136749">
              <w:rPr>
                <w:sz w:val="22"/>
                <w:lang w:val="en-HK" w:eastAsia="zh-TW"/>
              </w:rPr>
              <w:t>81.8</w:t>
            </w:r>
          </w:p>
        </w:tc>
        <w:tc>
          <w:tcPr>
            <w:tcW w:w="622" w:type="pct"/>
            <w:shd w:val="clear" w:color="auto" w:fill="auto"/>
          </w:tcPr>
          <w:p w14:paraId="20FF8C4A" w14:textId="77777777" w:rsidR="00F548C3" w:rsidRPr="00743964" w:rsidRDefault="00F548C3" w:rsidP="00193179">
            <w:pPr>
              <w:tabs>
                <w:tab w:val="decimal" w:pos="528"/>
              </w:tabs>
              <w:overflowPunct w:val="0"/>
              <w:snapToGrid w:val="0"/>
              <w:rPr>
                <w:sz w:val="22"/>
                <w:lang w:val="en-HK" w:eastAsia="zh-TW"/>
              </w:rPr>
            </w:pPr>
            <w:r w:rsidRPr="00136749">
              <w:rPr>
                <w:sz w:val="22"/>
                <w:lang w:val="en-HK" w:eastAsia="zh-TW"/>
              </w:rPr>
              <w:t>82.1</w:t>
            </w:r>
          </w:p>
        </w:tc>
        <w:tc>
          <w:tcPr>
            <w:tcW w:w="622" w:type="pct"/>
            <w:shd w:val="clear" w:color="auto" w:fill="auto"/>
          </w:tcPr>
          <w:p w14:paraId="06B5C263" w14:textId="1798D163" w:rsidR="00F548C3" w:rsidRPr="00881D4A" w:rsidRDefault="00F548C3" w:rsidP="00193179">
            <w:pPr>
              <w:tabs>
                <w:tab w:val="decimal" w:pos="528"/>
              </w:tabs>
              <w:overflowPunct w:val="0"/>
              <w:snapToGrid w:val="0"/>
              <w:rPr>
                <w:sz w:val="22"/>
                <w:lang w:val="en-HK" w:eastAsia="zh-TW"/>
              </w:rPr>
            </w:pPr>
            <w:r w:rsidRPr="00881D4A">
              <w:rPr>
                <w:sz w:val="22"/>
                <w:lang w:val="en-HK" w:eastAsia="zh-TW"/>
              </w:rPr>
              <w:t>82.0</w:t>
            </w:r>
          </w:p>
        </w:tc>
        <w:tc>
          <w:tcPr>
            <w:tcW w:w="622" w:type="pct"/>
          </w:tcPr>
          <w:p w14:paraId="05EEF8BB" w14:textId="5CA586A0" w:rsidR="00F548C3" w:rsidRPr="00881D4A" w:rsidRDefault="00F548C3" w:rsidP="00193179">
            <w:pPr>
              <w:tabs>
                <w:tab w:val="decimal" w:pos="528"/>
              </w:tabs>
              <w:overflowPunct w:val="0"/>
              <w:snapToGrid w:val="0"/>
              <w:rPr>
                <w:sz w:val="22"/>
                <w:szCs w:val="22"/>
              </w:rPr>
            </w:pPr>
            <w:r w:rsidRPr="00881D4A">
              <w:rPr>
                <w:sz w:val="22"/>
                <w:szCs w:val="22"/>
              </w:rPr>
              <w:t>82.3</w:t>
            </w:r>
          </w:p>
        </w:tc>
      </w:tr>
      <w:tr w:rsidR="00F548C3" w:rsidRPr="00C27B00" w14:paraId="1EF79F75" w14:textId="77777777" w:rsidTr="00F548C3">
        <w:tc>
          <w:tcPr>
            <w:tcW w:w="1270" w:type="pct"/>
            <w:shd w:val="clear" w:color="auto" w:fill="auto"/>
          </w:tcPr>
          <w:p w14:paraId="2102873C" w14:textId="77777777" w:rsidR="00F548C3" w:rsidRPr="006D22B1" w:rsidRDefault="00F548C3" w:rsidP="00193179">
            <w:pPr>
              <w:overflowPunct w:val="0"/>
              <w:snapToGrid w:val="0"/>
              <w:ind w:left="-108"/>
              <w:rPr>
                <w:sz w:val="22"/>
                <w:szCs w:val="22"/>
              </w:rPr>
            </w:pPr>
            <w:r w:rsidRPr="006D22B1">
              <w:rPr>
                <w:sz w:val="22"/>
                <w:szCs w:val="22"/>
              </w:rPr>
              <w:t>50-59</w:t>
            </w:r>
          </w:p>
        </w:tc>
        <w:tc>
          <w:tcPr>
            <w:tcW w:w="622" w:type="pct"/>
            <w:shd w:val="clear" w:color="auto" w:fill="auto"/>
          </w:tcPr>
          <w:p w14:paraId="2DA04730" w14:textId="77777777" w:rsidR="00F548C3" w:rsidRPr="00136749" w:rsidRDefault="00F548C3" w:rsidP="00193179">
            <w:pPr>
              <w:tabs>
                <w:tab w:val="decimal" w:pos="528"/>
              </w:tabs>
              <w:overflowPunct w:val="0"/>
              <w:snapToGrid w:val="0"/>
              <w:rPr>
                <w:sz w:val="22"/>
                <w:lang w:val="en-HK" w:eastAsia="zh-TW"/>
              </w:rPr>
            </w:pPr>
            <w:r w:rsidRPr="00136749">
              <w:rPr>
                <w:sz w:val="22"/>
                <w:lang w:val="en-HK" w:eastAsia="zh-TW"/>
              </w:rPr>
              <w:t>73.3</w:t>
            </w:r>
          </w:p>
        </w:tc>
        <w:tc>
          <w:tcPr>
            <w:tcW w:w="622" w:type="pct"/>
            <w:shd w:val="clear" w:color="auto" w:fill="auto"/>
          </w:tcPr>
          <w:p w14:paraId="78D7C0FE" w14:textId="77777777" w:rsidR="00F548C3" w:rsidRPr="00136749" w:rsidRDefault="00F548C3" w:rsidP="00193179">
            <w:pPr>
              <w:tabs>
                <w:tab w:val="decimal" w:pos="528"/>
              </w:tabs>
              <w:overflowPunct w:val="0"/>
              <w:snapToGrid w:val="0"/>
              <w:rPr>
                <w:sz w:val="22"/>
                <w:lang w:val="en-HK" w:eastAsia="zh-TW"/>
              </w:rPr>
            </w:pPr>
            <w:r w:rsidRPr="00136749">
              <w:rPr>
                <w:sz w:val="22"/>
                <w:lang w:val="en-HK" w:eastAsia="zh-TW"/>
              </w:rPr>
              <w:t>72.7</w:t>
            </w:r>
          </w:p>
        </w:tc>
        <w:tc>
          <w:tcPr>
            <w:tcW w:w="622" w:type="pct"/>
            <w:shd w:val="clear" w:color="auto" w:fill="auto"/>
          </w:tcPr>
          <w:p w14:paraId="0813D832" w14:textId="77777777" w:rsidR="00F548C3" w:rsidRPr="00743964" w:rsidRDefault="00F548C3" w:rsidP="00193179">
            <w:pPr>
              <w:tabs>
                <w:tab w:val="decimal" w:pos="528"/>
              </w:tabs>
              <w:overflowPunct w:val="0"/>
              <w:snapToGrid w:val="0"/>
              <w:rPr>
                <w:sz w:val="22"/>
                <w:lang w:val="en-HK" w:eastAsia="zh-TW"/>
              </w:rPr>
            </w:pPr>
            <w:r w:rsidRPr="00136749">
              <w:rPr>
                <w:sz w:val="22"/>
                <w:lang w:val="en-HK" w:eastAsia="zh-TW"/>
              </w:rPr>
              <w:t>72.7</w:t>
            </w:r>
          </w:p>
        </w:tc>
        <w:tc>
          <w:tcPr>
            <w:tcW w:w="622" w:type="pct"/>
            <w:shd w:val="clear" w:color="auto" w:fill="auto"/>
          </w:tcPr>
          <w:p w14:paraId="7C59BCD1" w14:textId="77777777" w:rsidR="00F548C3" w:rsidRPr="00743964" w:rsidRDefault="00F548C3" w:rsidP="00193179">
            <w:pPr>
              <w:tabs>
                <w:tab w:val="decimal" w:pos="528"/>
              </w:tabs>
              <w:overflowPunct w:val="0"/>
              <w:snapToGrid w:val="0"/>
              <w:rPr>
                <w:sz w:val="22"/>
                <w:lang w:val="en-HK" w:eastAsia="zh-TW"/>
              </w:rPr>
            </w:pPr>
            <w:r w:rsidRPr="00136749">
              <w:rPr>
                <w:sz w:val="22"/>
                <w:lang w:val="en-HK" w:eastAsia="zh-TW"/>
              </w:rPr>
              <w:t>73.4</w:t>
            </w:r>
          </w:p>
        </w:tc>
        <w:tc>
          <w:tcPr>
            <w:tcW w:w="622" w:type="pct"/>
            <w:shd w:val="clear" w:color="auto" w:fill="auto"/>
          </w:tcPr>
          <w:p w14:paraId="19ADA925" w14:textId="552A82CA" w:rsidR="00F548C3" w:rsidRPr="00881D4A" w:rsidRDefault="00F548C3" w:rsidP="00193179">
            <w:pPr>
              <w:tabs>
                <w:tab w:val="decimal" w:pos="528"/>
              </w:tabs>
              <w:overflowPunct w:val="0"/>
              <w:snapToGrid w:val="0"/>
              <w:rPr>
                <w:sz w:val="22"/>
                <w:lang w:val="en-HK" w:eastAsia="zh-TW"/>
              </w:rPr>
            </w:pPr>
            <w:r w:rsidRPr="00881D4A">
              <w:rPr>
                <w:sz w:val="22"/>
                <w:lang w:val="en-HK" w:eastAsia="zh-TW"/>
              </w:rPr>
              <w:t>73.7</w:t>
            </w:r>
          </w:p>
        </w:tc>
        <w:tc>
          <w:tcPr>
            <w:tcW w:w="622" w:type="pct"/>
          </w:tcPr>
          <w:p w14:paraId="363EB6CD" w14:textId="5AE850FA" w:rsidR="00F548C3" w:rsidRPr="00881D4A" w:rsidRDefault="00F548C3" w:rsidP="00193179">
            <w:pPr>
              <w:tabs>
                <w:tab w:val="decimal" w:pos="528"/>
              </w:tabs>
              <w:overflowPunct w:val="0"/>
              <w:snapToGrid w:val="0"/>
              <w:rPr>
                <w:sz w:val="22"/>
                <w:szCs w:val="22"/>
              </w:rPr>
            </w:pPr>
            <w:r w:rsidRPr="00881D4A">
              <w:rPr>
                <w:sz w:val="22"/>
                <w:szCs w:val="22"/>
              </w:rPr>
              <w:t>73.8</w:t>
            </w:r>
          </w:p>
        </w:tc>
      </w:tr>
      <w:tr w:rsidR="00F548C3" w:rsidRPr="00C27B00" w14:paraId="6A92EEDD" w14:textId="77777777" w:rsidTr="00F548C3">
        <w:tc>
          <w:tcPr>
            <w:tcW w:w="1270" w:type="pct"/>
            <w:shd w:val="clear" w:color="auto" w:fill="auto"/>
          </w:tcPr>
          <w:p w14:paraId="1CACFBD6" w14:textId="77777777" w:rsidR="00F548C3" w:rsidRPr="006D22B1" w:rsidRDefault="00F548C3" w:rsidP="00193179">
            <w:pPr>
              <w:overflowPunct w:val="0"/>
              <w:snapToGrid w:val="0"/>
              <w:ind w:left="-108"/>
              <w:rPr>
                <w:sz w:val="22"/>
                <w:szCs w:val="22"/>
              </w:rPr>
            </w:pPr>
            <w:r w:rsidRPr="006D22B1">
              <w:rPr>
                <w:sz w:val="22"/>
                <w:szCs w:val="22"/>
              </w:rPr>
              <w:sym w:font="Symbol" w:char="F0B3"/>
            </w:r>
            <w:r w:rsidRPr="006D22B1">
              <w:rPr>
                <w:sz w:val="22"/>
                <w:szCs w:val="22"/>
              </w:rPr>
              <w:t> 60</w:t>
            </w:r>
          </w:p>
        </w:tc>
        <w:tc>
          <w:tcPr>
            <w:tcW w:w="622" w:type="pct"/>
            <w:shd w:val="clear" w:color="auto" w:fill="auto"/>
          </w:tcPr>
          <w:p w14:paraId="1E9FAF8B" w14:textId="77777777" w:rsidR="00F548C3" w:rsidRPr="00136749" w:rsidRDefault="00F548C3" w:rsidP="00193179">
            <w:pPr>
              <w:tabs>
                <w:tab w:val="decimal" w:pos="528"/>
              </w:tabs>
              <w:overflowPunct w:val="0"/>
              <w:snapToGrid w:val="0"/>
              <w:rPr>
                <w:sz w:val="22"/>
                <w:lang w:val="en-HK" w:eastAsia="zh-TW"/>
              </w:rPr>
            </w:pPr>
            <w:r w:rsidRPr="00136749">
              <w:rPr>
                <w:sz w:val="22"/>
                <w:lang w:val="en-HK" w:eastAsia="zh-TW"/>
              </w:rPr>
              <w:t>23</w:t>
            </w:r>
            <w:r>
              <w:rPr>
                <w:sz w:val="22"/>
                <w:lang w:val="en-HK" w:eastAsia="zh-TW"/>
              </w:rPr>
              <w:t>.0</w:t>
            </w:r>
          </w:p>
        </w:tc>
        <w:tc>
          <w:tcPr>
            <w:tcW w:w="622" w:type="pct"/>
            <w:shd w:val="clear" w:color="auto" w:fill="auto"/>
          </w:tcPr>
          <w:p w14:paraId="6F1E25FC" w14:textId="77777777" w:rsidR="00F548C3" w:rsidRPr="00136749" w:rsidRDefault="00F548C3" w:rsidP="00193179">
            <w:pPr>
              <w:tabs>
                <w:tab w:val="decimal" w:pos="528"/>
              </w:tabs>
              <w:overflowPunct w:val="0"/>
              <w:snapToGrid w:val="0"/>
              <w:rPr>
                <w:sz w:val="22"/>
                <w:lang w:val="en-HK" w:eastAsia="zh-TW"/>
              </w:rPr>
            </w:pPr>
            <w:r w:rsidRPr="00136749">
              <w:rPr>
                <w:sz w:val="22"/>
                <w:lang w:val="en-HK" w:eastAsia="zh-TW"/>
              </w:rPr>
              <w:t>23.5</w:t>
            </w:r>
          </w:p>
        </w:tc>
        <w:tc>
          <w:tcPr>
            <w:tcW w:w="622" w:type="pct"/>
            <w:shd w:val="clear" w:color="auto" w:fill="auto"/>
          </w:tcPr>
          <w:p w14:paraId="72A4211D" w14:textId="77777777" w:rsidR="00F548C3" w:rsidRPr="00743964" w:rsidRDefault="00F548C3" w:rsidP="00193179">
            <w:pPr>
              <w:tabs>
                <w:tab w:val="decimal" w:pos="528"/>
              </w:tabs>
              <w:overflowPunct w:val="0"/>
              <w:snapToGrid w:val="0"/>
              <w:rPr>
                <w:sz w:val="22"/>
                <w:lang w:val="en-HK" w:eastAsia="zh-TW"/>
              </w:rPr>
            </w:pPr>
            <w:r w:rsidRPr="00136749">
              <w:rPr>
                <w:sz w:val="22"/>
                <w:lang w:val="en-HK" w:eastAsia="zh-TW"/>
              </w:rPr>
              <w:t>23.2</w:t>
            </w:r>
          </w:p>
        </w:tc>
        <w:tc>
          <w:tcPr>
            <w:tcW w:w="622" w:type="pct"/>
            <w:shd w:val="clear" w:color="auto" w:fill="auto"/>
          </w:tcPr>
          <w:p w14:paraId="1D975D62" w14:textId="77777777" w:rsidR="00F548C3" w:rsidRPr="00743964" w:rsidRDefault="00F548C3" w:rsidP="00193179">
            <w:pPr>
              <w:tabs>
                <w:tab w:val="decimal" w:pos="528"/>
              </w:tabs>
              <w:overflowPunct w:val="0"/>
              <w:snapToGrid w:val="0"/>
              <w:rPr>
                <w:sz w:val="22"/>
                <w:lang w:val="en-HK" w:eastAsia="zh-TW"/>
              </w:rPr>
            </w:pPr>
            <w:r w:rsidRPr="00136749">
              <w:rPr>
                <w:sz w:val="22"/>
                <w:lang w:val="en-HK" w:eastAsia="zh-TW"/>
              </w:rPr>
              <w:t>23.3</w:t>
            </w:r>
          </w:p>
        </w:tc>
        <w:tc>
          <w:tcPr>
            <w:tcW w:w="622" w:type="pct"/>
            <w:shd w:val="clear" w:color="auto" w:fill="auto"/>
          </w:tcPr>
          <w:p w14:paraId="52E63837" w14:textId="1D777F9B" w:rsidR="00F548C3" w:rsidRPr="00881D4A" w:rsidRDefault="00F548C3" w:rsidP="00193179">
            <w:pPr>
              <w:tabs>
                <w:tab w:val="decimal" w:pos="528"/>
              </w:tabs>
              <w:overflowPunct w:val="0"/>
              <w:snapToGrid w:val="0"/>
              <w:rPr>
                <w:sz w:val="22"/>
                <w:lang w:val="en-HK" w:eastAsia="zh-TW"/>
              </w:rPr>
            </w:pPr>
            <w:r w:rsidRPr="00881D4A">
              <w:rPr>
                <w:sz w:val="22"/>
                <w:lang w:val="en-HK" w:eastAsia="zh-TW"/>
              </w:rPr>
              <w:t>23.8</w:t>
            </w:r>
          </w:p>
        </w:tc>
        <w:tc>
          <w:tcPr>
            <w:tcW w:w="622" w:type="pct"/>
          </w:tcPr>
          <w:p w14:paraId="650777FC" w14:textId="0C672FA9" w:rsidR="00F548C3" w:rsidRPr="00881D4A" w:rsidRDefault="00F548C3" w:rsidP="00193179">
            <w:pPr>
              <w:tabs>
                <w:tab w:val="decimal" w:pos="528"/>
              </w:tabs>
              <w:overflowPunct w:val="0"/>
              <w:snapToGrid w:val="0"/>
              <w:rPr>
                <w:sz w:val="22"/>
                <w:szCs w:val="22"/>
              </w:rPr>
            </w:pPr>
            <w:r w:rsidRPr="00881D4A">
              <w:rPr>
                <w:sz w:val="22"/>
                <w:szCs w:val="22"/>
              </w:rPr>
              <w:t>24.2</w:t>
            </w:r>
          </w:p>
        </w:tc>
      </w:tr>
      <w:tr w:rsidR="00F548C3" w:rsidRPr="00C27B00" w14:paraId="6C60CE0A" w14:textId="77777777" w:rsidTr="00F548C3">
        <w:trPr>
          <w:trHeight w:val="57"/>
        </w:trPr>
        <w:tc>
          <w:tcPr>
            <w:tcW w:w="1270" w:type="pct"/>
            <w:shd w:val="clear" w:color="auto" w:fill="auto"/>
          </w:tcPr>
          <w:p w14:paraId="21E278D7" w14:textId="77777777" w:rsidR="00F548C3" w:rsidRPr="006D22B1" w:rsidRDefault="00F548C3" w:rsidP="00193179">
            <w:pPr>
              <w:overflowPunct w:val="0"/>
              <w:snapToGrid w:val="0"/>
              <w:spacing w:line="120" w:lineRule="exact"/>
              <w:ind w:left="-108"/>
              <w:rPr>
                <w:sz w:val="22"/>
                <w:szCs w:val="22"/>
              </w:rPr>
            </w:pPr>
          </w:p>
        </w:tc>
        <w:tc>
          <w:tcPr>
            <w:tcW w:w="622" w:type="pct"/>
            <w:shd w:val="clear" w:color="auto" w:fill="auto"/>
          </w:tcPr>
          <w:p w14:paraId="7F1FCA5C" w14:textId="77777777" w:rsidR="00F548C3" w:rsidRPr="00136749" w:rsidRDefault="00F548C3" w:rsidP="00193179">
            <w:pPr>
              <w:tabs>
                <w:tab w:val="decimal" w:pos="528"/>
              </w:tabs>
              <w:overflowPunct w:val="0"/>
              <w:snapToGrid w:val="0"/>
              <w:rPr>
                <w:sz w:val="22"/>
                <w:lang w:val="en-HK" w:eastAsia="zh-TW"/>
              </w:rPr>
            </w:pPr>
          </w:p>
        </w:tc>
        <w:tc>
          <w:tcPr>
            <w:tcW w:w="622" w:type="pct"/>
            <w:shd w:val="clear" w:color="auto" w:fill="auto"/>
          </w:tcPr>
          <w:p w14:paraId="01A32F3A" w14:textId="77777777" w:rsidR="00F548C3" w:rsidRPr="00136749" w:rsidRDefault="00F548C3" w:rsidP="00193179">
            <w:pPr>
              <w:tabs>
                <w:tab w:val="decimal" w:pos="528"/>
              </w:tabs>
              <w:overflowPunct w:val="0"/>
              <w:snapToGrid w:val="0"/>
              <w:rPr>
                <w:sz w:val="22"/>
                <w:lang w:val="en-HK" w:eastAsia="zh-TW"/>
              </w:rPr>
            </w:pPr>
          </w:p>
        </w:tc>
        <w:tc>
          <w:tcPr>
            <w:tcW w:w="622" w:type="pct"/>
            <w:shd w:val="clear" w:color="auto" w:fill="auto"/>
          </w:tcPr>
          <w:p w14:paraId="6C5764A9" w14:textId="77777777" w:rsidR="00F548C3" w:rsidRPr="00136749" w:rsidRDefault="00F548C3" w:rsidP="00193179">
            <w:pPr>
              <w:tabs>
                <w:tab w:val="decimal" w:pos="528"/>
              </w:tabs>
              <w:overflowPunct w:val="0"/>
              <w:snapToGrid w:val="0"/>
              <w:rPr>
                <w:sz w:val="22"/>
                <w:lang w:val="en-HK" w:eastAsia="zh-TW"/>
              </w:rPr>
            </w:pPr>
          </w:p>
        </w:tc>
        <w:tc>
          <w:tcPr>
            <w:tcW w:w="622" w:type="pct"/>
            <w:shd w:val="clear" w:color="auto" w:fill="auto"/>
          </w:tcPr>
          <w:p w14:paraId="6FBDA81F" w14:textId="77777777" w:rsidR="00F548C3" w:rsidRPr="00136749" w:rsidRDefault="00F548C3" w:rsidP="00193179">
            <w:pPr>
              <w:tabs>
                <w:tab w:val="decimal" w:pos="528"/>
              </w:tabs>
              <w:overflowPunct w:val="0"/>
              <w:snapToGrid w:val="0"/>
              <w:rPr>
                <w:sz w:val="22"/>
                <w:lang w:val="en-HK" w:eastAsia="zh-TW"/>
              </w:rPr>
            </w:pPr>
          </w:p>
        </w:tc>
        <w:tc>
          <w:tcPr>
            <w:tcW w:w="622" w:type="pct"/>
            <w:shd w:val="clear" w:color="auto" w:fill="auto"/>
          </w:tcPr>
          <w:p w14:paraId="59E794E3" w14:textId="77777777" w:rsidR="00F548C3" w:rsidRPr="004D1732" w:rsidRDefault="00F548C3" w:rsidP="00193179">
            <w:pPr>
              <w:tabs>
                <w:tab w:val="decimal" w:pos="528"/>
              </w:tabs>
              <w:overflowPunct w:val="0"/>
              <w:snapToGrid w:val="0"/>
              <w:rPr>
                <w:i/>
                <w:sz w:val="22"/>
                <w:lang w:val="en-HK" w:eastAsia="zh-TW"/>
              </w:rPr>
            </w:pPr>
          </w:p>
        </w:tc>
        <w:tc>
          <w:tcPr>
            <w:tcW w:w="622" w:type="pct"/>
          </w:tcPr>
          <w:p w14:paraId="2447AA66" w14:textId="77777777" w:rsidR="00F548C3" w:rsidRPr="004D1732" w:rsidRDefault="00F548C3" w:rsidP="00193179">
            <w:pPr>
              <w:tabs>
                <w:tab w:val="decimal" w:pos="528"/>
              </w:tabs>
              <w:overflowPunct w:val="0"/>
              <w:snapToGrid w:val="0"/>
              <w:spacing w:line="120" w:lineRule="exact"/>
              <w:rPr>
                <w:sz w:val="22"/>
                <w:szCs w:val="22"/>
              </w:rPr>
            </w:pPr>
          </w:p>
        </w:tc>
      </w:tr>
      <w:tr w:rsidR="00F548C3" w:rsidRPr="00C27B00" w14:paraId="321E206B" w14:textId="77777777" w:rsidTr="00F548C3">
        <w:tc>
          <w:tcPr>
            <w:tcW w:w="1270" w:type="pct"/>
            <w:shd w:val="clear" w:color="auto" w:fill="auto"/>
          </w:tcPr>
          <w:p w14:paraId="58CD3E4E" w14:textId="77777777" w:rsidR="00F548C3" w:rsidRPr="006D22B1" w:rsidRDefault="00F548C3" w:rsidP="00193179">
            <w:pPr>
              <w:overflowPunct w:val="0"/>
              <w:snapToGrid w:val="0"/>
              <w:ind w:left="-108"/>
              <w:rPr>
                <w:sz w:val="22"/>
                <w:szCs w:val="22"/>
              </w:rPr>
            </w:pPr>
            <w:r w:rsidRPr="006D22B1">
              <w:rPr>
                <w:sz w:val="22"/>
                <w:szCs w:val="22"/>
              </w:rPr>
              <w:t>Overall</w:t>
            </w:r>
          </w:p>
        </w:tc>
        <w:tc>
          <w:tcPr>
            <w:tcW w:w="622" w:type="pct"/>
            <w:shd w:val="clear" w:color="auto" w:fill="auto"/>
          </w:tcPr>
          <w:p w14:paraId="1DBAEE1A" w14:textId="77777777" w:rsidR="00F548C3" w:rsidRPr="00136749" w:rsidRDefault="00F548C3" w:rsidP="00193179">
            <w:pPr>
              <w:tabs>
                <w:tab w:val="decimal" w:pos="528"/>
              </w:tabs>
              <w:overflowPunct w:val="0"/>
              <w:snapToGrid w:val="0"/>
              <w:rPr>
                <w:sz w:val="22"/>
                <w:lang w:val="en-HK" w:eastAsia="zh-TW"/>
              </w:rPr>
            </w:pPr>
            <w:r w:rsidRPr="00136749">
              <w:rPr>
                <w:sz w:val="22"/>
                <w:lang w:val="en-HK" w:eastAsia="zh-TW"/>
              </w:rPr>
              <w:t>61.3</w:t>
            </w:r>
          </w:p>
        </w:tc>
        <w:tc>
          <w:tcPr>
            <w:tcW w:w="622" w:type="pct"/>
            <w:shd w:val="clear" w:color="auto" w:fill="auto"/>
          </w:tcPr>
          <w:p w14:paraId="274D2301" w14:textId="77777777" w:rsidR="00F548C3" w:rsidRPr="00136749" w:rsidRDefault="00F548C3" w:rsidP="00193179">
            <w:pPr>
              <w:tabs>
                <w:tab w:val="decimal" w:pos="528"/>
              </w:tabs>
              <w:overflowPunct w:val="0"/>
              <w:snapToGrid w:val="0"/>
              <w:rPr>
                <w:sz w:val="22"/>
                <w:lang w:val="en-HK" w:eastAsia="zh-TW"/>
              </w:rPr>
            </w:pPr>
            <w:r w:rsidRPr="00136749">
              <w:rPr>
                <w:sz w:val="22"/>
                <w:lang w:val="en-HK" w:eastAsia="zh-TW"/>
              </w:rPr>
              <w:t>60.7</w:t>
            </w:r>
          </w:p>
        </w:tc>
        <w:tc>
          <w:tcPr>
            <w:tcW w:w="622" w:type="pct"/>
            <w:shd w:val="clear" w:color="auto" w:fill="auto"/>
          </w:tcPr>
          <w:p w14:paraId="5544A2BF" w14:textId="77777777" w:rsidR="00F548C3" w:rsidRPr="00743964" w:rsidRDefault="00F548C3" w:rsidP="00193179">
            <w:pPr>
              <w:tabs>
                <w:tab w:val="decimal" w:pos="528"/>
              </w:tabs>
              <w:overflowPunct w:val="0"/>
              <w:snapToGrid w:val="0"/>
              <w:rPr>
                <w:sz w:val="22"/>
                <w:lang w:val="en-HK" w:eastAsia="zh-TW"/>
              </w:rPr>
            </w:pPr>
            <w:r w:rsidRPr="00136749">
              <w:rPr>
                <w:sz w:val="22"/>
                <w:lang w:val="en-HK" w:eastAsia="zh-TW"/>
              </w:rPr>
              <w:t>59.7</w:t>
            </w:r>
          </w:p>
        </w:tc>
        <w:tc>
          <w:tcPr>
            <w:tcW w:w="622" w:type="pct"/>
            <w:shd w:val="clear" w:color="auto" w:fill="auto"/>
          </w:tcPr>
          <w:p w14:paraId="45245ADE" w14:textId="77777777" w:rsidR="00F548C3" w:rsidRPr="00743964" w:rsidRDefault="00F548C3" w:rsidP="00193179">
            <w:pPr>
              <w:tabs>
                <w:tab w:val="decimal" w:pos="528"/>
              </w:tabs>
              <w:overflowPunct w:val="0"/>
              <w:snapToGrid w:val="0"/>
              <w:rPr>
                <w:sz w:val="22"/>
                <w:lang w:val="en-HK" w:eastAsia="zh-TW"/>
              </w:rPr>
            </w:pPr>
            <w:r w:rsidRPr="00136749">
              <w:rPr>
                <w:sz w:val="22"/>
                <w:lang w:val="en-HK" w:eastAsia="zh-TW"/>
              </w:rPr>
              <w:t>59.4</w:t>
            </w:r>
          </w:p>
        </w:tc>
        <w:tc>
          <w:tcPr>
            <w:tcW w:w="622" w:type="pct"/>
            <w:shd w:val="clear" w:color="auto" w:fill="auto"/>
            <w:vAlign w:val="bottom"/>
          </w:tcPr>
          <w:p w14:paraId="1EBEDC8E" w14:textId="6D9C0B68" w:rsidR="00F548C3" w:rsidRPr="00881D4A" w:rsidRDefault="00F548C3" w:rsidP="00193179">
            <w:pPr>
              <w:tabs>
                <w:tab w:val="decimal" w:pos="528"/>
              </w:tabs>
              <w:overflowPunct w:val="0"/>
              <w:snapToGrid w:val="0"/>
              <w:rPr>
                <w:sz w:val="22"/>
                <w:lang w:val="en-HK" w:eastAsia="zh-TW"/>
              </w:rPr>
            </w:pPr>
            <w:r w:rsidRPr="00881D4A">
              <w:rPr>
                <w:sz w:val="22"/>
                <w:lang w:val="en-HK" w:eastAsia="zh-TW"/>
              </w:rPr>
              <w:t>58.4</w:t>
            </w:r>
          </w:p>
        </w:tc>
        <w:tc>
          <w:tcPr>
            <w:tcW w:w="622" w:type="pct"/>
          </w:tcPr>
          <w:p w14:paraId="1B1FE843" w14:textId="166E8AA5" w:rsidR="00F548C3" w:rsidRPr="00881D4A" w:rsidRDefault="00F548C3" w:rsidP="00193179">
            <w:pPr>
              <w:tabs>
                <w:tab w:val="decimal" w:pos="528"/>
              </w:tabs>
              <w:overflowPunct w:val="0"/>
              <w:snapToGrid w:val="0"/>
              <w:rPr>
                <w:sz w:val="22"/>
                <w:szCs w:val="22"/>
              </w:rPr>
            </w:pPr>
            <w:r w:rsidRPr="00881D4A">
              <w:rPr>
                <w:sz w:val="22"/>
                <w:szCs w:val="22"/>
              </w:rPr>
              <w:t>58.3</w:t>
            </w:r>
          </w:p>
        </w:tc>
      </w:tr>
    </w:tbl>
    <w:p w14:paraId="07EBE663" w14:textId="77777777" w:rsidR="00A961A1" w:rsidRDefault="00A961A1" w:rsidP="00A961A1">
      <w:pPr>
        <w:tabs>
          <w:tab w:val="left" w:pos="864"/>
          <w:tab w:val="left" w:pos="1440"/>
        </w:tabs>
        <w:overflowPunct w:val="0"/>
        <w:snapToGrid w:val="0"/>
        <w:spacing w:line="260" w:lineRule="exact"/>
        <w:ind w:left="1440" w:right="-238" w:hanging="1440"/>
        <w:jc w:val="both"/>
        <w:rPr>
          <w:b/>
          <w:sz w:val="28"/>
          <w:szCs w:val="28"/>
          <w:lang w:val="en-HK" w:eastAsia="zh-TW"/>
        </w:rPr>
      </w:pPr>
    </w:p>
    <w:p w14:paraId="7FF20F7F" w14:textId="77777777" w:rsidR="00A961A1" w:rsidRPr="006D22B1" w:rsidRDefault="00A961A1" w:rsidP="00A961A1">
      <w:pPr>
        <w:tabs>
          <w:tab w:val="left" w:pos="864"/>
        </w:tabs>
        <w:overflowPunct w:val="0"/>
        <w:snapToGrid w:val="0"/>
        <w:spacing w:line="220" w:lineRule="exact"/>
        <w:ind w:left="1440" w:right="-238" w:hanging="1440"/>
        <w:jc w:val="both"/>
        <w:rPr>
          <w:bCs/>
          <w:sz w:val="22"/>
          <w:szCs w:val="22"/>
        </w:rPr>
      </w:pPr>
      <w:proofErr w:type="gramStart"/>
      <w:r w:rsidRPr="006D22B1">
        <w:rPr>
          <w:bCs/>
          <w:sz w:val="22"/>
          <w:szCs w:val="22"/>
        </w:rPr>
        <w:t>Note :</w:t>
      </w:r>
      <w:proofErr w:type="gramEnd"/>
      <w:r w:rsidRPr="006D22B1">
        <w:rPr>
          <w:bCs/>
          <w:sz w:val="22"/>
          <w:szCs w:val="22"/>
        </w:rPr>
        <w:t xml:space="preserve"> </w:t>
      </w:r>
      <w:r w:rsidRPr="006D22B1">
        <w:rPr>
          <w:bCs/>
          <w:sz w:val="22"/>
          <w:szCs w:val="22"/>
        </w:rPr>
        <w:tab/>
        <w:t>#</w:t>
      </w:r>
      <w:r w:rsidRPr="008402DF">
        <w:rPr>
          <w:bCs/>
          <w:sz w:val="22"/>
          <w:szCs w:val="22"/>
        </w:rPr>
        <w:t xml:space="preserve"> </w:t>
      </w:r>
      <w:r w:rsidRPr="006D22B1">
        <w:rPr>
          <w:bCs/>
          <w:sz w:val="22"/>
          <w:szCs w:val="22"/>
        </w:rPr>
        <w:t xml:space="preserve">  Provisional figures.</w:t>
      </w:r>
    </w:p>
    <w:p w14:paraId="651A47B0" w14:textId="77777777" w:rsidR="00F31E42" w:rsidRPr="008402DF" w:rsidRDefault="00F31E42" w:rsidP="008402DF">
      <w:pPr>
        <w:tabs>
          <w:tab w:val="left" w:pos="864"/>
        </w:tabs>
        <w:overflowPunct w:val="0"/>
        <w:snapToGrid w:val="0"/>
        <w:spacing w:line="220" w:lineRule="exact"/>
        <w:ind w:left="1440" w:right="-238" w:hanging="1440"/>
        <w:jc w:val="both"/>
        <w:rPr>
          <w:bCs/>
          <w:sz w:val="22"/>
          <w:szCs w:val="22"/>
        </w:rPr>
      </w:pPr>
    </w:p>
    <w:p w14:paraId="3F8D9C54" w14:textId="3C3D0B85" w:rsidR="00F05DA3" w:rsidRPr="00D34538" w:rsidRDefault="00F31E42" w:rsidP="008402DF">
      <w:pPr>
        <w:tabs>
          <w:tab w:val="left" w:pos="864"/>
        </w:tabs>
        <w:overflowPunct w:val="0"/>
        <w:snapToGrid w:val="0"/>
        <w:spacing w:line="220" w:lineRule="exact"/>
        <w:ind w:left="1440" w:right="-238" w:hanging="1440"/>
        <w:jc w:val="both"/>
        <w:rPr>
          <w:bCs/>
          <w:sz w:val="22"/>
          <w:szCs w:val="22"/>
          <w:lang w:val="en-HK" w:eastAsia="zh-TW"/>
        </w:rPr>
      </w:pPr>
      <w:proofErr w:type="gramStart"/>
      <w:r w:rsidRPr="008402DF">
        <w:rPr>
          <w:bCs/>
          <w:sz w:val="22"/>
          <w:szCs w:val="22"/>
        </w:rPr>
        <w:t>Source</w:t>
      </w:r>
      <w:r w:rsidRPr="006D22B1">
        <w:rPr>
          <w:bCs/>
          <w:sz w:val="22"/>
        </w:rPr>
        <w:t xml:space="preserve"> :</w:t>
      </w:r>
      <w:proofErr w:type="gramEnd"/>
      <w:r w:rsidRPr="006D22B1">
        <w:rPr>
          <w:bCs/>
          <w:sz w:val="22"/>
        </w:rPr>
        <w:tab/>
        <w:t>General Household Survey, Census and Statistics Department.</w:t>
      </w:r>
    </w:p>
    <w:p w14:paraId="5D5D303A" w14:textId="77777777" w:rsidR="007363EE" w:rsidRDefault="007363EE" w:rsidP="00733234">
      <w:pPr>
        <w:pStyle w:val="BOX12E"/>
        <w:overflowPunct w:val="0"/>
        <w:spacing w:afterLines="50" w:line="240" w:lineRule="auto"/>
        <w:ind w:left="0" w:firstLine="0"/>
        <w:rPr>
          <w:b w:val="0"/>
          <w:color w:val="A6A6A6"/>
          <w:sz w:val="28"/>
          <w:szCs w:val="28"/>
          <w:lang w:val="en-HK"/>
        </w:rPr>
      </w:pPr>
    </w:p>
    <w:p w14:paraId="10F4997E" w14:textId="6C0B3C58" w:rsidR="00733234" w:rsidRPr="00743964" w:rsidRDefault="00A8065E" w:rsidP="00733234">
      <w:pPr>
        <w:pStyle w:val="BOX12E"/>
        <w:overflowPunct w:val="0"/>
        <w:spacing w:afterLines="50" w:line="240" w:lineRule="auto"/>
        <w:ind w:left="0" w:firstLine="0"/>
        <w:rPr>
          <w:b w:val="0"/>
          <w:i/>
          <w:color w:val="A6A6A6"/>
          <w:sz w:val="28"/>
          <w:szCs w:val="28"/>
          <w:lang w:val="en-HK"/>
        </w:rPr>
      </w:pPr>
      <w:r w:rsidRPr="00743964">
        <w:rPr>
          <w:b w:val="0"/>
          <w:i/>
          <w:color w:val="A6A6A6"/>
          <w:sz w:val="28"/>
          <w:szCs w:val="28"/>
          <w:lang w:val="en-HK"/>
        </w:rPr>
        <w:br w:type="page"/>
      </w:r>
    </w:p>
    <w:p w14:paraId="0321E096" w14:textId="0E735C7D" w:rsidR="00A8065E" w:rsidRPr="00D34538" w:rsidRDefault="00A8065E">
      <w:pPr>
        <w:overflowPunct w:val="0"/>
        <w:spacing w:line="360" w:lineRule="exact"/>
        <w:ind w:rightChars="-69" w:right="-166"/>
        <w:rPr>
          <w:b/>
          <w:sz w:val="28"/>
          <w:szCs w:val="28"/>
          <w:lang w:val="en-HK" w:eastAsia="zh-TW"/>
        </w:rPr>
      </w:pPr>
      <w:r w:rsidRPr="00D34538">
        <w:rPr>
          <w:b/>
          <w:sz w:val="28"/>
          <w:szCs w:val="28"/>
          <w:lang w:val="en-HK"/>
        </w:rPr>
        <w:lastRenderedPageBreak/>
        <w:t>Profile of unemployment</w:t>
      </w:r>
    </w:p>
    <w:p w14:paraId="45B19C0E" w14:textId="71944386" w:rsidR="00A8065E" w:rsidRPr="00D34538" w:rsidRDefault="00A8065E">
      <w:pPr>
        <w:tabs>
          <w:tab w:val="left" w:pos="864"/>
          <w:tab w:val="left" w:pos="1440"/>
        </w:tabs>
        <w:overflowPunct w:val="0"/>
        <w:snapToGrid w:val="0"/>
        <w:spacing w:line="260" w:lineRule="exact"/>
        <w:ind w:left="1440" w:right="-238" w:hanging="1440"/>
        <w:jc w:val="both"/>
        <w:rPr>
          <w:b/>
          <w:sz w:val="28"/>
          <w:szCs w:val="28"/>
          <w:lang w:val="en-HK" w:eastAsia="zh-TW"/>
        </w:rPr>
      </w:pPr>
    </w:p>
    <w:p w14:paraId="49BC9C74" w14:textId="135D8D5D" w:rsidR="0046448C" w:rsidRPr="005838BE" w:rsidRDefault="00707707" w:rsidP="00F251E4">
      <w:pPr>
        <w:tabs>
          <w:tab w:val="left" w:pos="1080"/>
        </w:tabs>
        <w:overflowPunct w:val="0"/>
        <w:spacing w:line="360" w:lineRule="exact"/>
        <w:ind w:right="28"/>
        <w:jc w:val="both"/>
        <w:rPr>
          <w:sz w:val="28"/>
          <w:szCs w:val="28"/>
          <w:lang w:eastAsia="zh-TW"/>
        </w:rPr>
      </w:pPr>
      <w:r>
        <w:rPr>
          <w:sz w:val="28"/>
          <w:szCs w:val="28"/>
          <w:lang w:val="en-HK"/>
        </w:rPr>
        <w:t>6</w:t>
      </w:r>
      <w:r w:rsidR="00A8065E" w:rsidRPr="003F77EF">
        <w:rPr>
          <w:sz w:val="28"/>
          <w:szCs w:val="28"/>
          <w:lang w:val="en-HK"/>
        </w:rPr>
        <w:t>.</w:t>
      </w:r>
      <w:r w:rsidR="00127229" w:rsidRPr="003F77EF">
        <w:rPr>
          <w:sz w:val="28"/>
          <w:szCs w:val="28"/>
          <w:lang w:val="en-HK" w:eastAsia="zh-TW"/>
        </w:rPr>
        <w:t>4</w:t>
      </w:r>
      <w:r w:rsidR="00A8065E" w:rsidRPr="003F77EF">
        <w:rPr>
          <w:sz w:val="28"/>
          <w:szCs w:val="28"/>
          <w:lang w:val="en-HK"/>
        </w:rPr>
        <w:tab/>
      </w:r>
      <w:r w:rsidR="009C31A7">
        <w:rPr>
          <w:sz w:val="28"/>
          <w:szCs w:val="28"/>
          <w:lang w:eastAsia="zh-TW"/>
        </w:rPr>
        <w:t>T</w:t>
      </w:r>
      <w:r w:rsidR="002401D3">
        <w:rPr>
          <w:sz w:val="28"/>
          <w:szCs w:val="28"/>
        </w:rPr>
        <w:t xml:space="preserve">he </w:t>
      </w:r>
      <w:r w:rsidR="00C12463" w:rsidRPr="00C34422">
        <w:rPr>
          <w:sz w:val="28"/>
          <w:szCs w:val="28"/>
        </w:rPr>
        <w:t>seasonally adjusted unemployment rate</w:t>
      </w:r>
      <w:r w:rsidR="00C12463" w:rsidRPr="005838BE">
        <w:rPr>
          <w:sz w:val="28"/>
          <w:szCs w:val="28"/>
        </w:rPr>
        <w:t xml:space="preserve"> </w:t>
      </w:r>
      <w:r w:rsidR="001A638B">
        <w:rPr>
          <w:sz w:val="28"/>
          <w:szCs w:val="28"/>
        </w:rPr>
        <w:t>rose to a</w:t>
      </w:r>
      <w:r w:rsidR="00843DEE">
        <w:rPr>
          <w:sz w:val="28"/>
          <w:szCs w:val="28"/>
        </w:rPr>
        <w:t xml:space="preserve"> high of </w:t>
      </w:r>
      <w:r w:rsidR="00B374FF">
        <w:rPr>
          <w:sz w:val="28"/>
          <w:szCs w:val="28"/>
        </w:rPr>
        <w:t>5.4</w:t>
      </w:r>
      <w:r w:rsidR="009C31A7">
        <w:rPr>
          <w:sz w:val="28"/>
          <w:szCs w:val="28"/>
        </w:rPr>
        <w:t>%</w:t>
      </w:r>
      <w:r w:rsidR="004A7108">
        <w:rPr>
          <w:sz w:val="28"/>
          <w:szCs w:val="28"/>
        </w:rPr>
        <w:t xml:space="preserve"> in </w:t>
      </w:r>
      <w:r w:rsidR="007E46B2">
        <w:rPr>
          <w:sz w:val="28"/>
          <w:szCs w:val="28"/>
        </w:rPr>
        <w:t xml:space="preserve">February – </w:t>
      </w:r>
      <w:r w:rsidR="00922139">
        <w:rPr>
          <w:sz w:val="28"/>
          <w:szCs w:val="28"/>
        </w:rPr>
        <w:t>April,</w:t>
      </w:r>
      <w:r w:rsidR="00F77439">
        <w:rPr>
          <w:sz w:val="28"/>
          <w:szCs w:val="28"/>
        </w:rPr>
        <w:t xml:space="preserve"> </w:t>
      </w:r>
      <w:r w:rsidR="00193179">
        <w:rPr>
          <w:sz w:val="28"/>
          <w:szCs w:val="28"/>
        </w:rPr>
        <w:t xml:space="preserve">and then fell successively </w:t>
      </w:r>
      <w:r w:rsidR="00193179" w:rsidRPr="009403E5">
        <w:rPr>
          <w:sz w:val="28"/>
          <w:szCs w:val="28"/>
        </w:rPr>
        <w:t xml:space="preserve">to </w:t>
      </w:r>
      <w:r w:rsidR="00193179" w:rsidRPr="00881D4A">
        <w:rPr>
          <w:sz w:val="28"/>
          <w:szCs w:val="28"/>
        </w:rPr>
        <w:t>3.5%</w:t>
      </w:r>
      <w:r w:rsidR="00193179" w:rsidRPr="005838BE">
        <w:rPr>
          <w:sz w:val="28"/>
          <w:szCs w:val="28"/>
        </w:rPr>
        <w:t xml:space="preserve"> in the fourth quarter.  </w:t>
      </w:r>
      <w:r w:rsidR="00193179">
        <w:rPr>
          <w:sz w:val="28"/>
          <w:szCs w:val="28"/>
        </w:rPr>
        <w:t xml:space="preserve">Compared with a high level of 206 100 in February – April, the number of unemployed persons (not seasonally adjusted) decreased notably by </w:t>
      </w:r>
      <w:r w:rsidR="00193179" w:rsidRPr="00881D4A">
        <w:rPr>
          <w:sz w:val="28"/>
          <w:szCs w:val="28"/>
        </w:rPr>
        <w:t>38.8%</w:t>
      </w:r>
      <w:r w:rsidR="00193179">
        <w:rPr>
          <w:sz w:val="28"/>
          <w:szCs w:val="28"/>
        </w:rPr>
        <w:t xml:space="preserve"> (or 80 000) to 126 000 </w:t>
      </w:r>
      <w:r w:rsidR="00193179" w:rsidRPr="005838BE">
        <w:rPr>
          <w:sz w:val="28"/>
          <w:szCs w:val="28"/>
        </w:rPr>
        <w:t>in the fourth quarter</w:t>
      </w:r>
      <w:r w:rsidR="00193179">
        <w:rPr>
          <w:sz w:val="28"/>
          <w:szCs w:val="28"/>
        </w:rPr>
        <w:t>.</w:t>
      </w:r>
    </w:p>
    <w:p w14:paraId="63CAF70A" w14:textId="77777777" w:rsidR="00A8065E" w:rsidRPr="005838BE" w:rsidRDefault="00A8065E">
      <w:pPr>
        <w:tabs>
          <w:tab w:val="left" w:pos="1080"/>
        </w:tabs>
        <w:overflowPunct w:val="0"/>
        <w:spacing w:line="360" w:lineRule="exact"/>
        <w:ind w:right="28"/>
        <w:jc w:val="both"/>
        <w:rPr>
          <w:sz w:val="28"/>
          <w:szCs w:val="28"/>
        </w:rPr>
      </w:pPr>
    </w:p>
    <w:p w14:paraId="7C741FDC" w14:textId="608D1025" w:rsidR="00F600BF" w:rsidRPr="00FF3DA7" w:rsidRDefault="00707707">
      <w:pPr>
        <w:tabs>
          <w:tab w:val="left" w:pos="1080"/>
        </w:tabs>
        <w:overflowPunct w:val="0"/>
        <w:spacing w:line="360" w:lineRule="exact"/>
        <w:ind w:right="28"/>
        <w:jc w:val="both"/>
        <w:rPr>
          <w:sz w:val="28"/>
          <w:szCs w:val="28"/>
          <w:highlight w:val="lightGray"/>
          <w:lang w:val="en-HK" w:eastAsia="zh-TW"/>
        </w:rPr>
      </w:pPr>
      <w:r>
        <w:rPr>
          <w:sz w:val="28"/>
          <w:szCs w:val="28"/>
          <w:lang w:val="en-HK"/>
        </w:rPr>
        <w:t>6</w:t>
      </w:r>
      <w:r w:rsidR="00AB628C" w:rsidRPr="003F77EF">
        <w:rPr>
          <w:sz w:val="28"/>
          <w:szCs w:val="28"/>
          <w:lang w:val="en-HK"/>
        </w:rPr>
        <w:t>.</w:t>
      </w:r>
      <w:r w:rsidR="00127229" w:rsidRPr="003F77EF">
        <w:rPr>
          <w:sz w:val="28"/>
          <w:szCs w:val="28"/>
          <w:lang w:val="en-HK" w:eastAsia="zh-TW"/>
        </w:rPr>
        <w:t>5</w:t>
      </w:r>
      <w:r w:rsidR="00EB5E90" w:rsidRPr="003F77EF">
        <w:rPr>
          <w:sz w:val="28"/>
          <w:szCs w:val="28"/>
          <w:lang w:val="en-HK"/>
        </w:rPr>
        <w:tab/>
      </w:r>
      <w:r w:rsidR="00072334">
        <w:rPr>
          <w:sz w:val="28"/>
          <w:szCs w:val="28"/>
          <w:lang w:val="en-HK"/>
        </w:rPr>
        <w:t>T</w:t>
      </w:r>
      <w:r w:rsidR="000172C1" w:rsidRPr="000C356C">
        <w:rPr>
          <w:sz w:val="28"/>
          <w:szCs w:val="28"/>
          <w:lang w:val="en-HK" w:eastAsia="zh-TW"/>
        </w:rPr>
        <w:t xml:space="preserve">he unemployment rates of </w:t>
      </w:r>
      <w:r w:rsidR="00193179" w:rsidRPr="00881D4A">
        <w:rPr>
          <w:sz w:val="28"/>
          <w:szCs w:val="28"/>
          <w:lang w:val="en-HK" w:eastAsia="zh-TW"/>
        </w:rPr>
        <w:t>most</w:t>
      </w:r>
      <w:r w:rsidR="000172C1" w:rsidRPr="000C356C">
        <w:rPr>
          <w:sz w:val="28"/>
          <w:szCs w:val="28"/>
          <w:lang w:val="en-HK" w:eastAsia="zh-TW"/>
        </w:rPr>
        <w:t xml:space="preserve"> major sectors </w:t>
      </w:r>
      <w:r w:rsidR="000C5A11">
        <w:rPr>
          <w:sz w:val="28"/>
          <w:szCs w:val="28"/>
          <w:lang w:val="en-HK" w:eastAsia="zh-TW"/>
        </w:rPr>
        <w:t xml:space="preserve">declined </w:t>
      </w:r>
      <w:r w:rsidR="00E238C2">
        <w:rPr>
          <w:sz w:val="28"/>
          <w:szCs w:val="28"/>
          <w:lang w:val="en-HK" w:eastAsia="zh-TW"/>
        </w:rPr>
        <w:t xml:space="preserve">notably </w:t>
      </w:r>
      <w:r w:rsidR="000172C1" w:rsidRPr="000C356C">
        <w:rPr>
          <w:sz w:val="28"/>
          <w:szCs w:val="28"/>
          <w:lang w:val="en-HK" w:eastAsia="zh-TW"/>
        </w:rPr>
        <w:t xml:space="preserve">in the fourth quarter </w:t>
      </w:r>
      <w:r w:rsidR="005C1341">
        <w:rPr>
          <w:sz w:val="28"/>
          <w:szCs w:val="28"/>
          <w:lang w:val="en-HK" w:eastAsia="zh-TW"/>
        </w:rPr>
        <w:t>as compared with</w:t>
      </w:r>
      <w:r w:rsidR="00874B2B">
        <w:rPr>
          <w:sz w:val="28"/>
          <w:szCs w:val="28"/>
        </w:rPr>
        <w:t xml:space="preserve"> </w:t>
      </w:r>
      <w:r w:rsidR="00A8304D">
        <w:rPr>
          <w:sz w:val="28"/>
          <w:szCs w:val="28"/>
        </w:rPr>
        <w:t>February – April</w:t>
      </w:r>
      <w:r w:rsidR="002E0575">
        <w:rPr>
          <w:sz w:val="28"/>
          <w:szCs w:val="28"/>
        </w:rPr>
        <w:t>,</w:t>
      </w:r>
      <w:r w:rsidR="002E0575" w:rsidRPr="002E0575">
        <w:rPr>
          <w:sz w:val="28"/>
          <w:szCs w:val="28"/>
          <w:lang w:val="en-HK" w:eastAsia="zh-TW"/>
        </w:rPr>
        <w:t xml:space="preserve"> </w:t>
      </w:r>
      <w:r w:rsidR="002E0575" w:rsidRPr="00AD60F4">
        <w:rPr>
          <w:sz w:val="28"/>
          <w:szCs w:val="28"/>
          <w:lang w:val="en-HK" w:eastAsia="zh-TW"/>
        </w:rPr>
        <w:t>particularly</w:t>
      </w:r>
      <w:r w:rsidR="006617B9">
        <w:rPr>
          <w:sz w:val="28"/>
          <w:szCs w:val="28"/>
          <w:lang w:val="en-HK" w:eastAsia="zh-TW"/>
        </w:rPr>
        <w:t xml:space="preserve"> for those sectors </w:t>
      </w:r>
      <w:r w:rsidR="00E238C2">
        <w:rPr>
          <w:sz w:val="28"/>
          <w:szCs w:val="28"/>
          <w:lang w:val="en-HK" w:eastAsia="zh-TW"/>
        </w:rPr>
        <w:t xml:space="preserve">that saw </w:t>
      </w:r>
      <w:r w:rsidR="00A37A9F">
        <w:rPr>
          <w:sz w:val="28"/>
          <w:szCs w:val="28"/>
          <w:lang w:val="en-HK" w:eastAsia="zh-TW"/>
        </w:rPr>
        <w:t xml:space="preserve">notable </w:t>
      </w:r>
      <w:r w:rsidR="006617B9">
        <w:rPr>
          <w:sz w:val="28"/>
          <w:szCs w:val="28"/>
          <w:lang w:val="en-HK" w:eastAsia="zh-TW"/>
        </w:rPr>
        <w:t>increase</w:t>
      </w:r>
      <w:r w:rsidR="00A37A9F">
        <w:rPr>
          <w:sz w:val="28"/>
          <w:szCs w:val="28"/>
          <w:lang w:val="en-HK" w:eastAsia="zh-TW"/>
        </w:rPr>
        <w:t>s</w:t>
      </w:r>
      <w:r w:rsidR="006617B9">
        <w:rPr>
          <w:sz w:val="28"/>
          <w:szCs w:val="28"/>
          <w:lang w:val="en-HK" w:eastAsia="zh-TW"/>
        </w:rPr>
        <w:t xml:space="preserve"> in early 2022</w:t>
      </w:r>
      <w:r w:rsidR="00E238C2">
        <w:rPr>
          <w:sz w:val="28"/>
          <w:szCs w:val="28"/>
          <w:lang w:val="en-HK" w:eastAsia="zh-TW"/>
        </w:rPr>
        <w:t>,</w:t>
      </w:r>
      <w:r w:rsidR="006617B9">
        <w:rPr>
          <w:sz w:val="28"/>
          <w:szCs w:val="28"/>
          <w:lang w:val="en-HK" w:eastAsia="zh-TW"/>
        </w:rPr>
        <w:t xml:space="preserve"> such as</w:t>
      </w:r>
      <w:r w:rsidR="002E0575" w:rsidRPr="00AD60F4">
        <w:rPr>
          <w:sz w:val="28"/>
          <w:szCs w:val="28"/>
          <w:lang w:val="en-HK" w:eastAsia="zh-TW"/>
        </w:rPr>
        <w:t xml:space="preserve"> </w:t>
      </w:r>
      <w:r w:rsidR="00193179" w:rsidRPr="00881D4A">
        <w:rPr>
          <w:sz w:val="28"/>
          <w:szCs w:val="28"/>
          <w:lang w:val="en-HK" w:eastAsia="zh-TW"/>
        </w:rPr>
        <w:t>the decoration, repair and maintenance for buildings sector (down 8.5 percentage points to 7.3%), the food and beverage service activities sector (down 7.9 percentage points to 5.0%), and the arts, entertainment and recreation sector (down 6.6 percentage points to 5.1%)</w:t>
      </w:r>
      <w:r w:rsidR="00193179" w:rsidRPr="007530AD">
        <w:rPr>
          <w:sz w:val="28"/>
          <w:szCs w:val="28"/>
          <w:lang w:val="en-HK" w:eastAsia="zh-TW"/>
        </w:rPr>
        <w:t>.  For the</w:t>
      </w:r>
      <w:r w:rsidR="00193179" w:rsidRPr="007530AD">
        <w:rPr>
          <w:sz w:val="28"/>
          <w:szCs w:val="28"/>
          <w:lang w:val="en-HK"/>
        </w:rPr>
        <w:t xml:space="preserve"> </w:t>
      </w:r>
      <w:r w:rsidR="00193179" w:rsidRPr="007530AD">
        <w:rPr>
          <w:i/>
          <w:sz w:val="28"/>
          <w:szCs w:val="28"/>
          <w:lang w:val="en-HK"/>
        </w:rPr>
        <w:t>low</w:t>
      </w:r>
      <w:r w:rsidR="00193179" w:rsidRPr="007530AD">
        <w:rPr>
          <w:i/>
          <w:sz w:val="28"/>
          <w:szCs w:val="28"/>
          <w:lang w:val="en-HK" w:eastAsia="zh-TW"/>
        </w:rPr>
        <w:t>-</w:t>
      </w:r>
      <w:r w:rsidR="00193179" w:rsidRPr="007530AD">
        <w:rPr>
          <w:i/>
          <w:sz w:val="28"/>
          <w:szCs w:val="28"/>
          <w:lang w:val="en-HK"/>
        </w:rPr>
        <w:t xml:space="preserve">paying </w:t>
      </w:r>
      <w:proofErr w:type="gramStart"/>
      <w:r w:rsidR="00193179" w:rsidRPr="007530AD">
        <w:rPr>
          <w:i/>
          <w:sz w:val="28"/>
          <w:szCs w:val="28"/>
          <w:lang w:val="en-HK"/>
        </w:rPr>
        <w:t>sectors</w:t>
      </w:r>
      <w:r w:rsidR="00193179" w:rsidRPr="007530AD">
        <w:rPr>
          <w:sz w:val="28"/>
          <w:szCs w:val="28"/>
          <w:vertAlign w:val="superscript"/>
          <w:lang w:val="en-HK"/>
        </w:rPr>
        <w:t>(</w:t>
      </w:r>
      <w:proofErr w:type="gramEnd"/>
      <w:r w:rsidR="00193179" w:rsidRPr="007530AD">
        <w:rPr>
          <w:sz w:val="28"/>
          <w:szCs w:val="28"/>
          <w:vertAlign w:val="superscript"/>
          <w:lang w:val="en-HK" w:eastAsia="zh-TW"/>
        </w:rPr>
        <w:t>6</w:t>
      </w:r>
      <w:r w:rsidR="00193179" w:rsidRPr="007530AD">
        <w:rPr>
          <w:sz w:val="28"/>
          <w:szCs w:val="28"/>
          <w:vertAlign w:val="superscript"/>
          <w:lang w:val="en-HK"/>
        </w:rPr>
        <w:t>)</w:t>
      </w:r>
      <w:r w:rsidR="00193179" w:rsidRPr="007530AD">
        <w:rPr>
          <w:sz w:val="28"/>
          <w:szCs w:val="28"/>
          <w:lang w:val="en-HK"/>
        </w:rPr>
        <w:t xml:space="preserve"> as a whole</w:t>
      </w:r>
      <w:r w:rsidR="00193179" w:rsidRPr="007530AD">
        <w:rPr>
          <w:sz w:val="28"/>
          <w:szCs w:val="28"/>
          <w:lang w:val="en-HK" w:eastAsia="zh-TW"/>
        </w:rPr>
        <w:t xml:space="preserve">, the unemployment rate went down by </w:t>
      </w:r>
      <w:r w:rsidR="00193179" w:rsidRPr="00881D4A">
        <w:rPr>
          <w:sz w:val="28"/>
          <w:szCs w:val="28"/>
          <w:lang w:val="en-HK" w:eastAsia="zh-TW"/>
        </w:rPr>
        <w:t>3.0</w:t>
      </w:r>
      <w:r w:rsidR="00193179" w:rsidRPr="0089637A">
        <w:rPr>
          <w:sz w:val="28"/>
          <w:szCs w:val="28"/>
          <w:lang w:val="en-HK" w:eastAsia="zh-TW"/>
        </w:rPr>
        <w:t xml:space="preserve"> percentage points to </w:t>
      </w:r>
      <w:r w:rsidR="00193179" w:rsidRPr="00881D4A">
        <w:rPr>
          <w:sz w:val="28"/>
          <w:szCs w:val="28"/>
          <w:lang w:val="en-HK" w:eastAsia="zh-TW"/>
        </w:rPr>
        <w:t>2.9%</w:t>
      </w:r>
      <w:r w:rsidR="00597678" w:rsidRPr="007530AD">
        <w:rPr>
          <w:sz w:val="28"/>
          <w:szCs w:val="28"/>
          <w:lang w:val="en-HK" w:eastAsia="zh-TW"/>
        </w:rPr>
        <w:t>.</w:t>
      </w:r>
    </w:p>
    <w:p w14:paraId="500B0ACD" w14:textId="77777777" w:rsidR="00AC4C7D" w:rsidRPr="003E1177" w:rsidRDefault="00AC4C7D">
      <w:pPr>
        <w:tabs>
          <w:tab w:val="left" w:pos="1080"/>
        </w:tabs>
        <w:overflowPunct w:val="0"/>
        <w:spacing w:line="360" w:lineRule="exact"/>
        <w:ind w:right="28"/>
        <w:jc w:val="both"/>
        <w:rPr>
          <w:sz w:val="28"/>
          <w:szCs w:val="28"/>
          <w:lang w:val="en-HK" w:eastAsia="zh-TW"/>
        </w:rPr>
      </w:pPr>
    </w:p>
    <w:p w14:paraId="0F2EDE1B" w14:textId="543A8EC7" w:rsidR="003E1177" w:rsidRDefault="006460D6">
      <w:pPr>
        <w:tabs>
          <w:tab w:val="left" w:pos="1080"/>
        </w:tabs>
        <w:overflowPunct w:val="0"/>
        <w:spacing w:line="360" w:lineRule="exact"/>
        <w:ind w:right="28"/>
        <w:jc w:val="both"/>
        <w:rPr>
          <w:sz w:val="28"/>
          <w:szCs w:val="28"/>
          <w:lang w:eastAsia="zh-TW"/>
        </w:rPr>
      </w:pPr>
      <w:r w:rsidRPr="003E1177">
        <w:rPr>
          <w:sz w:val="28"/>
          <w:szCs w:val="28"/>
          <w:lang w:val="en-HK" w:eastAsia="zh-TW"/>
        </w:rPr>
        <w:t>6</w:t>
      </w:r>
      <w:r w:rsidR="003A6DE8" w:rsidRPr="003E1177">
        <w:rPr>
          <w:sz w:val="28"/>
          <w:szCs w:val="28"/>
          <w:lang w:val="en-HK" w:eastAsia="zh-TW"/>
        </w:rPr>
        <w:t>.</w:t>
      </w:r>
      <w:r w:rsidR="00127229" w:rsidRPr="003E1177">
        <w:rPr>
          <w:sz w:val="28"/>
          <w:szCs w:val="28"/>
          <w:lang w:val="en-HK" w:eastAsia="zh-TW"/>
        </w:rPr>
        <w:t>6</w:t>
      </w:r>
      <w:r w:rsidR="00F600BF" w:rsidRPr="003E1177">
        <w:rPr>
          <w:sz w:val="28"/>
          <w:szCs w:val="28"/>
          <w:lang w:val="en-HK" w:eastAsia="zh-TW"/>
        </w:rPr>
        <w:tab/>
      </w:r>
      <w:r w:rsidR="00322D28">
        <w:rPr>
          <w:sz w:val="28"/>
          <w:szCs w:val="28"/>
          <w:lang w:val="en-HK" w:eastAsia="zh-TW"/>
        </w:rPr>
        <w:t xml:space="preserve">Analysed by skill segment, </w:t>
      </w:r>
      <w:r w:rsidR="00193179">
        <w:rPr>
          <w:sz w:val="28"/>
          <w:szCs w:val="28"/>
        </w:rPr>
        <w:t xml:space="preserve">the unemployment rate of the lower-skilled workers fell by 3.0 percentage points from </w:t>
      </w:r>
      <w:r w:rsidR="00193179">
        <w:rPr>
          <w:sz w:val="28"/>
          <w:szCs w:val="28"/>
          <w:lang w:val="en-HK" w:eastAsia="zh-TW"/>
        </w:rPr>
        <w:t xml:space="preserve">February – April </w:t>
      </w:r>
      <w:r w:rsidR="00193179">
        <w:rPr>
          <w:sz w:val="28"/>
          <w:szCs w:val="28"/>
        </w:rPr>
        <w:t xml:space="preserve">to </w:t>
      </w:r>
      <w:r w:rsidR="00193179" w:rsidRPr="00881D4A">
        <w:rPr>
          <w:sz w:val="28"/>
          <w:szCs w:val="28"/>
        </w:rPr>
        <w:t>3.5%</w:t>
      </w:r>
      <w:r w:rsidR="00193179">
        <w:rPr>
          <w:sz w:val="28"/>
          <w:szCs w:val="28"/>
        </w:rPr>
        <w:t xml:space="preserve"> in the fourth quarter, and that of the higher-skilled workers declined by 1.1 percentage points to 2.3</w:t>
      </w:r>
      <w:r w:rsidR="00C962BE">
        <w:rPr>
          <w:sz w:val="28"/>
          <w:szCs w:val="28"/>
        </w:rPr>
        <w:t>%</w:t>
      </w:r>
      <w:r w:rsidR="00193179">
        <w:rPr>
          <w:sz w:val="28"/>
          <w:szCs w:val="28"/>
        </w:rPr>
        <w:t>.  The unemployment rate of the lower-skilled workers was still visibly higher than that of the higher-skilled workers</w:t>
      </w:r>
      <w:r w:rsidR="003E1177">
        <w:rPr>
          <w:sz w:val="28"/>
          <w:szCs w:val="28"/>
        </w:rPr>
        <w:t>.</w:t>
      </w:r>
    </w:p>
    <w:p w14:paraId="62CDF217" w14:textId="77777777" w:rsidR="00A3414D" w:rsidRDefault="00A3414D">
      <w:pPr>
        <w:tabs>
          <w:tab w:val="left" w:pos="1080"/>
        </w:tabs>
        <w:overflowPunct w:val="0"/>
        <w:spacing w:line="360" w:lineRule="exact"/>
        <w:ind w:right="28"/>
        <w:jc w:val="both"/>
        <w:rPr>
          <w:sz w:val="28"/>
          <w:szCs w:val="28"/>
          <w:lang w:eastAsia="zh-TW"/>
        </w:rPr>
      </w:pPr>
    </w:p>
    <w:p w14:paraId="4D95E521" w14:textId="75D07F4A" w:rsidR="00C852DC" w:rsidRDefault="003E1177" w:rsidP="00F857B1">
      <w:pPr>
        <w:tabs>
          <w:tab w:val="left" w:pos="1080"/>
        </w:tabs>
        <w:overflowPunct w:val="0"/>
        <w:spacing w:line="360" w:lineRule="exact"/>
        <w:ind w:right="28"/>
        <w:jc w:val="both"/>
        <w:rPr>
          <w:sz w:val="28"/>
          <w:szCs w:val="28"/>
          <w:lang w:eastAsia="zh-TW"/>
        </w:rPr>
      </w:pPr>
      <w:r>
        <w:rPr>
          <w:sz w:val="28"/>
          <w:szCs w:val="28"/>
          <w:lang w:eastAsia="zh-TW"/>
        </w:rPr>
        <w:t>6.7</w:t>
      </w:r>
      <w:r>
        <w:rPr>
          <w:sz w:val="28"/>
          <w:szCs w:val="28"/>
          <w:lang w:eastAsia="zh-TW"/>
        </w:rPr>
        <w:tab/>
      </w:r>
      <w:r w:rsidR="00222A36">
        <w:rPr>
          <w:sz w:val="28"/>
          <w:szCs w:val="28"/>
          <w:lang w:eastAsia="zh-TW"/>
        </w:rPr>
        <w:t xml:space="preserve">Analysed by other socio-economic attributes, </w:t>
      </w:r>
      <w:r w:rsidR="000F299D">
        <w:rPr>
          <w:sz w:val="28"/>
          <w:szCs w:val="28"/>
          <w:lang w:eastAsia="zh-TW"/>
        </w:rPr>
        <w:t>persons of all</w:t>
      </w:r>
      <w:r w:rsidR="000F299D" w:rsidRPr="003E1177">
        <w:rPr>
          <w:sz w:val="28"/>
          <w:szCs w:val="28"/>
          <w:lang w:eastAsia="zh-TW"/>
        </w:rPr>
        <w:t xml:space="preserve"> </w:t>
      </w:r>
      <w:r w:rsidR="000F299D">
        <w:rPr>
          <w:sz w:val="28"/>
          <w:szCs w:val="28"/>
          <w:lang w:eastAsia="zh-TW"/>
        </w:rPr>
        <w:t xml:space="preserve">age </w:t>
      </w:r>
      <w:r w:rsidR="000F299D" w:rsidRPr="003E1177">
        <w:rPr>
          <w:sz w:val="28"/>
          <w:szCs w:val="28"/>
          <w:lang w:eastAsia="zh-TW"/>
        </w:rPr>
        <w:t xml:space="preserve">groups </w:t>
      </w:r>
      <w:r w:rsidR="000F299D">
        <w:rPr>
          <w:sz w:val="28"/>
          <w:szCs w:val="28"/>
          <w:lang w:eastAsia="zh-TW"/>
        </w:rPr>
        <w:t xml:space="preserve">and </w:t>
      </w:r>
      <w:r w:rsidR="00267FB0">
        <w:rPr>
          <w:sz w:val="28"/>
          <w:szCs w:val="28"/>
          <w:lang w:eastAsia="zh-TW"/>
        </w:rPr>
        <w:t xml:space="preserve">all </w:t>
      </w:r>
      <w:r w:rsidR="000F299D">
        <w:rPr>
          <w:sz w:val="28"/>
          <w:szCs w:val="28"/>
          <w:lang w:eastAsia="zh-TW"/>
        </w:rPr>
        <w:t>levels of educational attainment saw lower unemployment rates in the fourth quarter compared with February – April</w:t>
      </w:r>
      <w:r w:rsidR="00951864" w:rsidRPr="001C1873">
        <w:rPr>
          <w:sz w:val="28"/>
          <w:szCs w:val="28"/>
          <w:lang w:eastAsia="zh-TW"/>
        </w:rPr>
        <w:t xml:space="preserve">, </w:t>
      </w:r>
      <w:r w:rsidR="000F299D" w:rsidRPr="001C1873">
        <w:rPr>
          <w:sz w:val="28"/>
          <w:szCs w:val="28"/>
          <w:lang w:eastAsia="zh-TW"/>
        </w:rPr>
        <w:t>notably for those aged 15-</w:t>
      </w:r>
      <w:r w:rsidR="009D5238">
        <w:rPr>
          <w:rFonts w:hint="eastAsia"/>
          <w:sz w:val="28"/>
          <w:szCs w:val="28"/>
          <w:lang w:eastAsia="zh-TW"/>
        </w:rPr>
        <w:t>19</w:t>
      </w:r>
      <w:r w:rsidR="000F299D" w:rsidRPr="001C1873">
        <w:rPr>
          <w:sz w:val="28"/>
          <w:szCs w:val="28"/>
          <w:lang w:eastAsia="zh-TW"/>
        </w:rPr>
        <w:t xml:space="preserve"> (down </w:t>
      </w:r>
      <w:r w:rsidR="009D5238">
        <w:rPr>
          <w:rFonts w:hint="eastAsia"/>
          <w:sz w:val="28"/>
          <w:szCs w:val="28"/>
          <w:lang w:eastAsia="zh-TW"/>
        </w:rPr>
        <w:t>5.</w:t>
      </w:r>
      <w:r w:rsidR="001D7D57">
        <w:rPr>
          <w:sz w:val="28"/>
          <w:szCs w:val="28"/>
          <w:lang w:eastAsia="zh-TW"/>
        </w:rPr>
        <w:t>4</w:t>
      </w:r>
      <w:r w:rsidR="00D731B3">
        <w:rPr>
          <w:sz w:val="28"/>
          <w:szCs w:val="28"/>
          <w:lang w:eastAsia="zh-TW"/>
        </w:rPr>
        <w:t xml:space="preserve"> </w:t>
      </w:r>
      <w:r w:rsidR="000F299D" w:rsidRPr="001C1873">
        <w:rPr>
          <w:sz w:val="28"/>
          <w:szCs w:val="28"/>
          <w:lang w:eastAsia="zh-TW"/>
        </w:rPr>
        <w:t xml:space="preserve">percentage points to </w:t>
      </w:r>
      <w:r w:rsidR="009D5238">
        <w:rPr>
          <w:rFonts w:hint="eastAsia"/>
          <w:sz w:val="28"/>
          <w:szCs w:val="28"/>
          <w:lang w:eastAsia="zh-TW"/>
        </w:rPr>
        <w:t>11.8</w:t>
      </w:r>
      <w:r w:rsidR="00145ED8" w:rsidRPr="001C1873">
        <w:rPr>
          <w:sz w:val="28"/>
          <w:szCs w:val="28"/>
          <w:lang w:eastAsia="zh-TW"/>
        </w:rPr>
        <w:t>%</w:t>
      </w:r>
      <w:r w:rsidR="000F299D" w:rsidRPr="001C1873">
        <w:rPr>
          <w:sz w:val="28"/>
          <w:szCs w:val="28"/>
          <w:lang w:eastAsia="zh-TW"/>
        </w:rPr>
        <w:t xml:space="preserve">), and those with </w:t>
      </w:r>
      <w:r w:rsidR="009F2363">
        <w:rPr>
          <w:sz w:val="28"/>
          <w:szCs w:val="28"/>
          <w:lang w:eastAsia="zh-TW"/>
        </w:rPr>
        <w:t>lower secondary education (</w:t>
      </w:r>
      <w:r w:rsidR="009F2363" w:rsidRPr="001C1873">
        <w:rPr>
          <w:sz w:val="28"/>
          <w:szCs w:val="28"/>
          <w:lang w:eastAsia="zh-TW"/>
        </w:rPr>
        <w:t xml:space="preserve">down </w:t>
      </w:r>
      <w:r w:rsidR="009F2363">
        <w:rPr>
          <w:sz w:val="28"/>
          <w:szCs w:val="28"/>
          <w:lang w:eastAsia="zh-TW"/>
        </w:rPr>
        <w:t>4.</w:t>
      </w:r>
      <w:r w:rsidR="00B8593C">
        <w:rPr>
          <w:sz w:val="28"/>
          <w:szCs w:val="28"/>
          <w:lang w:eastAsia="zh-TW"/>
        </w:rPr>
        <w:t>3</w:t>
      </w:r>
      <w:r w:rsidR="009F2363" w:rsidRPr="001C1873">
        <w:rPr>
          <w:sz w:val="28"/>
          <w:szCs w:val="28"/>
          <w:lang w:eastAsia="zh-TW"/>
        </w:rPr>
        <w:t xml:space="preserve"> percentage points to 4.1%</w:t>
      </w:r>
      <w:r w:rsidR="009F2363">
        <w:rPr>
          <w:sz w:val="28"/>
          <w:szCs w:val="28"/>
          <w:lang w:eastAsia="zh-TW"/>
        </w:rPr>
        <w:t xml:space="preserve">) and </w:t>
      </w:r>
      <w:r w:rsidR="000F299D" w:rsidRPr="001C1873">
        <w:rPr>
          <w:sz w:val="28"/>
          <w:szCs w:val="28"/>
          <w:lang w:eastAsia="zh-TW"/>
        </w:rPr>
        <w:t xml:space="preserve">primary and below education (down </w:t>
      </w:r>
      <w:r w:rsidR="009F2363">
        <w:rPr>
          <w:sz w:val="28"/>
          <w:szCs w:val="28"/>
          <w:lang w:eastAsia="zh-TW"/>
        </w:rPr>
        <w:t>3.6</w:t>
      </w:r>
      <w:r w:rsidR="000F299D" w:rsidRPr="001C1873">
        <w:rPr>
          <w:sz w:val="28"/>
          <w:szCs w:val="28"/>
          <w:lang w:eastAsia="zh-TW"/>
        </w:rPr>
        <w:t xml:space="preserve"> percentage points to </w:t>
      </w:r>
      <w:r w:rsidR="009F2363">
        <w:rPr>
          <w:sz w:val="28"/>
          <w:szCs w:val="28"/>
          <w:lang w:eastAsia="zh-TW"/>
        </w:rPr>
        <w:t>2.8</w:t>
      </w:r>
      <w:r w:rsidR="000F299D" w:rsidRPr="001C1873">
        <w:rPr>
          <w:sz w:val="28"/>
          <w:szCs w:val="28"/>
          <w:lang w:eastAsia="zh-TW"/>
        </w:rPr>
        <w:t>%)</w:t>
      </w:r>
      <w:r w:rsidR="00222A36" w:rsidRPr="001C1873">
        <w:rPr>
          <w:sz w:val="28"/>
          <w:szCs w:val="28"/>
          <w:lang w:eastAsia="zh-TW"/>
        </w:rPr>
        <w:t>.</w:t>
      </w:r>
    </w:p>
    <w:p w14:paraId="30420D2D" w14:textId="7FCF443E" w:rsidR="00E66168" w:rsidRPr="005B485B" w:rsidRDefault="00737A7F" w:rsidP="00F857B1">
      <w:pPr>
        <w:tabs>
          <w:tab w:val="left" w:pos="1080"/>
        </w:tabs>
        <w:overflowPunct w:val="0"/>
        <w:spacing w:line="360" w:lineRule="exact"/>
        <w:ind w:right="28"/>
        <w:jc w:val="both"/>
        <w:rPr>
          <w:sz w:val="28"/>
          <w:szCs w:val="28"/>
          <w:lang w:eastAsia="zh-TW"/>
        </w:rPr>
      </w:pPr>
      <w:r>
        <w:rPr>
          <w:sz w:val="28"/>
          <w:szCs w:val="28"/>
          <w:lang w:eastAsia="zh-TW"/>
        </w:rPr>
        <w:br w:type="page"/>
      </w:r>
    </w:p>
    <w:p w14:paraId="54FBFB16" w14:textId="77777777" w:rsidR="00DA74D5" w:rsidRDefault="00DA74D5">
      <w:pPr>
        <w:widowControl/>
        <w:suppressAutoHyphens w:val="0"/>
        <w:rPr>
          <w:noProof/>
          <w:lang w:eastAsia="zh-TW"/>
        </w:rPr>
      </w:pPr>
      <w:r w:rsidRPr="00DA74D5">
        <w:rPr>
          <w:noProof/>
          <w:lang w:eastAsia="zh-TW"/>
        </w:rPr>
        <w:lastRenderedPageBreak/>
        <w:drawing>
          <wp:inline distT="0" distB="0" distL="0" distR="0" wp14:anchorId="514353D2" wp14:editId="233DF23F">
            <wp:extent cx="5734800" cy="3758400"/>
            <wp:effectExtent l="0" t="0" r="0" b="0"/>
            <wp:docPr id="16" name="圖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4800" cy="3758400"/>
                    </a:xfrm>
                    <a:prstGeom prst="rect">
                      <a:avLst/>
                    </a:prstGeom>
                    <a:noFill/>
                    <a:ln>
                      <a:noFill/>
                    </a:ln>
                  </pic:spPr>
                </pic:pic>
              </a:graphicData>
            </a:graphic>
          </wp:inline>
        </w:drawing>
      </w:r>
      <w:r w:rsidRPr="00DA74D5">
        <w:t xml:space="preserve"> </w:t>
      </w:r>
    </w:p>
    <w:p w14:paraId="187DFF5B" w14:textId="0467A827" w:rsidR="00081DA1" w:rsidRDefault="00DA74D5">
      <w:pPr>
        <w:widowControl/>
        <w:suppressAutoHyphens w:val="0"/>
        <w:rPr>
          <w:color w:val="FF0000"/>
          <w:sz w:val="28"/>
          <w:szCs w:val="28"/>
          <w:lang w:eastAsia="zh-TW"/>
        </w:rPr>
      </w:pPr>
      <w:r w:rsidRPr="00DA74D5">
        <w:rPr>
          <w:noProof/>
          <w:lang w:eastAsia="zh-TW"/>
        </w:rPr>
        <w:drawing>
          <wp:inline distT="0" distB="0" distL="0" distR="0" wp14:anchorId="241A74A5" wp14:editId="5C0D3B42">
            <wp:extent cx="5731510" cy="3755006"/>
            <wp:effectExtent l="0" t="0" r="0" b="0"/>
            <wp:docPr id="17" name="圖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755006"/>
                    </a:xfrm>
                    <a:prstGeom prst="rect">
                      <a:avLst/>
                    </a:prstGeom>
                    <a:noFill/>
                    <a:ln>
                      <a:noFill/>
                    </a:ln>
                  </pic:spPr>
                </pic:pic>
              </a:graphicData>
            </a:graphic>
          </wp:inline>
        </w:drawing>
      </w:r>
    </w:p>
    <w:p w14:paraId="460E9F13" w14:textId="77777777" w:rsidR="00081DA1" w:rsidRDefault="00081DA1">
      <w:pPr>
        <w:widowControl/>
        <w:suppressAutoHyphens w:val="0"/>
        <w:rPr>
          <w:color w:val="FF0000"/>
          <w:sz w:val="28"/>
          <w:szCs w:val="28"/>
          <w:lang w:eastAsia="zh-TW"/>
        </w:rPr>
      </w:pPr>
    </w:p>
    <w:p w14:paraId="49817D84" w14:textId="3662CE6C" w:rsidR="00516A9E" w:rsidRDefault="00516A9E">
      <w:pPr>
        <w:widowControl/>
        <w:suppressAutoHyphens w:val="0"/>
        <w:rPr>
          <w:color w:val="FF0000"/>
          <w:sz w:val="28"/>
          <w:szCs w:val="28"/>
          <w:lang w:eastAsia="zh-TW"/>
        </w:rPr>
      </w:pPr>
      <w:r>
        <w:rPr>
          <w:color w:val="FF0000"/>
          <w:sz w:val="28"/>
          <w:szCs w:val="28"/>
          <w:lang w:eastAsia="zh-TW"/>
        </w:rPr>
        <w:br w:type="page"/>
      </w:r>
    </w:p>
    <w:p w14:paraId="7E2372E6" w14:textId="518C3BA2" w:rsidR="007D42F2" w:rsidRDefault="007D42F2" w:rsidP="00E05F1A">
      <w:pPr>
        <w:tabs>
          <w:tab w:val="left" w:pos="284"/>
          <w:tab w:val="left" w:pos="864"/>
        </w:tabs>
        <w:overflowPunct w:val="0"/>
        <w:snapToGrid w:val="0"/>
        <w:ind w:right="-238"/>
        <w:jc w:val="center"/>
        <w:rPr>
          <w:b/>
          <w:sz w:val="28"/>
          <w:lang w:val="en-HK"/>
        </w:rPr>
      </w:pPr>
      <w:bookmarkStart w:id="33" w:name="_1386048252"/>
      <w:bookmarkStart w:id="34" w:name="_1385797573"/>
      <w:bookmarkStart w:id="35" w:name="_1358924419"/>
      <w:bookmarkStart w:id="36" w:name="_1357128417"/>
      <w:bookmarkStart w:id="37" w:name="_1357053293"/>
      <w:bookmarkStart w:id="38" w:name="_1357020990"/>
      <w:bookmarkStart w:id="39" w:name="_1357020941"/>
      <w:bookmarkStart w:id="40" w:name="_1356960423"/>
      <w:bookmarkStart w:id="41" w:name="_1356936758"/>
      <w:bookmarkStart w:id="42" w:name="_1356779499"/>
      <w:bookmarkStart w:id="43" w:name="_1356618008"/>
      <w:bookmarkStart w:id="44" w:name="_1356505507"/>
      <w:bookmarkStart w:id="45" w:name="_1350286476"/>
      <w:bookmarkStart w:id="46" w:name="_1350202475"/>
      <w:bookmarkStart w:id="47" w:name="_1349094278"/>
      <w:bookmarkStart w:id="48" w:name="_1349094107"/>
      <w:bookmarkStart w:id="49" w:name="_1349080946"/>
      <w:bookmarkStart w:id="50" w:name="_1386048247"/>
      <w:bookmarkStart w:id="51" w:name="_1385795897"/>
      <w:bookmarkStart w:id="52" w:name="_1357114120"/>
      <w:bookmarkStart w:id="53" w:name="_1357040889"/>
      <w:bookmarkStart w:id="54" w:name="_1356779732"/>
      <w:bookmarkStart w:id="55" w:name="_1356506773"/>
      <w:bookmarkStart w:id="56" w:name="_1356506650"/>
      <w:bookmarkStart w:id="57" w:name="_1349076027"/>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3F77EF">
        <w:rPr>
          <w:b/>
          <w:sz w:val="28"/>
          <w:lang w:val="en-HK"/>
        </w:rPr>
        <w:lastRenderedPageBreak/>
        <w:t xml:space="preserve">Table </w:t>
      </w:r>
      <w:proofErr w:type="gramStart"/>
      <w:r w:rsidR="00456B09">
        <w:rPr>
          <w:b/>
          <w:sz w:val="28"/>
          <w:lang w:val="en-HK" w:eastAsia="zh-TW"/>
        </w:rPr>
        <w:t>6</w:t>
      </w:r>
      <w:r w:rsidRPr="003F77EF">
        <w:rPr>
          <w:b/>
          <w:sz w:val="28"/>
          <w:lang w:val="en-HK"/>
        </w:rPr>
        <w:t>.</w:t>
      </w:r>
      <w:r w:rsidR="006C4FC3" w:rsidRPr="003F77EF">
        <w:rPr>
          <w:b/>
          <w:sz w:val="28"/>
          <w:lang w:val="en-HK" w:eastAsia="zh-TW"/>
        </w:rPr>
        <w:t>4</w:t>
      </w:r>
      <w:r w:rsidR="006C4FC3" w:rsidRPr="003F77EF">
        <w:rPr>
          <w:b/>
          <w:sz w:val="28"/>
          <w:lang w:val="en-HK"/>
        </w:rPr>
        <w:t xml:space="preserve"> </w:t>
      </w:r>
      <w:r w:rsidRPr="003F77EF">
        <w:rPr>
          <w:b/>
          <w:sz w:val="28"/>
          <w:lang w:val="en-HK"/>
        </w:rPr>
        <w:t>:</w:t>
      </w:r>
      <w:proofErr w:type="gramEnd"/>
      <w:r w:rsidRPr="003F77EF">
        <w:rPr>
          <w:b/>
          <w:sz w:val="28"/>
          <w:lang w:val="en-HK"/>
        </w:rPr>
        <w:t xml:space="preserve"> Unemployment rate</w:t>
      </w:r>
      <w:r w:rsidRPr="003F77EF">
        <w:rPr>
          <w:b/>
          <w:sz w:val="28"/>
          <w:lang w:val="en-HK" w:eastAsia="zh-HK"/>
        </w:rPr>
        <w:t>s</w:t>
      </w:r>
      <w:r w:rsidRPr="003F77EF">
        <w:rPr>
          <w:b/>
          <w:sz w:val="28"/>
          <w:lang w:val="en-HK"/>
        </w:rPr>
        <w:t xml:space="preserve"> by major economic sector</w:t>
      </w:r>
    </w:p>
    <w:p w14:paraId="0BD8A9D8" w14:textId="77777777" w:rsidR="00E05F1A" w:rsidRDefault="00E05F1A" w:rsidP="00E05F1A">
      <w:pPr>
        <w:tabs>
          <w:tab w:val="left" w:pos="284"/>
          <w:tab w:val="left" w:pos="864"/>
        </w:tabs>
        <w:overflowPunct w:val="0"/>
        <w:snapToGrid w:val="0"/>
        <w:ind w:right="-238"/>
        <w:jc w:val="center"/>
        <w:rPr>
          <w:b/>
          <w:sz w:val="28"/>
          <w:lang w:val="en-HK"/>
        </w:rPr>
      </w:pPr>
    </w:p>
    <w:tbl>
      <w:tblPr>
        <w:tblW w:w="10314" w:type="dxa"/>
        <w:tblInd w:w="-567" w:type="dxa"/>
        <w:tblLayout w:type="fixed"/>
        <w:tblLook w:val="0000" w:firstRow="0" w:lastRow="0" w:firstColumn="0" w:lastColumn="0" w:noHBand="0" w:noVBand="0"/>
      </w:tblPr>
      <w:tblGrid>
        <w:gridCol w:w="2943"/>
        <w:gridCol w:w="851"/>
        <w:gridCol w:w="709"/>
        <w:gridCol w:w="708"/>
        <w:gridCol w:w="709"/>
        <w:gridCol w:w="709"/>
        <w:gridCol w:w="850"/>
        <w:gridCol w:w="709"/>
        <w:gridCol w:w="709"/>
        <w:gridCol w:w="709"/>
        <w:gridCol w:w="708"/>
      </w:tblGrid>
      <w:tr w:rsidR="007B10E8" w:rsidRPr="007B10E8" w14:paraId="69683EC8" w14:textId="77777777" w:rsidTr="00E05F1A">
        <w:tc>
          <w:tcPr>
            <w:tcW w:w="2943" w:type="dxa"/>
            <w:shd w:val="clear" w:color="auto" w:fill="auto"/>
          </w:tcPr>
          <w:p w14:paraId="75897E69"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3686" w:type="dxa"/>
            <w:gridSpan w:val="5"/>
            <w:shd w:val="clear" w:color="auto" w:fill="auto"/>
          </w:tcPr>
          <w:p w14:paraId="36C37263" w14:textId="77777777" w:rsidR="00E05F1A" w:rsidRPr="007B10E8" w:rsidRDefault="00E05F1A" w:rsidP="00193179">
            <w:pPr>
              <w:overflowPunct w:val="0"/>
              <w:snapToGrid w:val="0"/>
              <w:spacing w:line="240" w:lineRule="exact"/>
              <w:ind w:right="-58"/>
              <w:jc w:val="center"/>
              <w:rPr>
                <w:bCs/>
                <w:sz w:val="22"/>
                <w:szCs w:val="22"/>
                <w:u w:val="single"/>
              </w:rPr>
            </w:pPr>
            <w:r w:rsidRPr="007B10E8">
              <w:rPr>
                <w:bCs/>
                <w:sz w:val="22"/>
                <w:szCs w:val="22"/>
                <w:u w:val="single"/>
              </w:rPr>
              <w:t>2021</w:t>
            </w:r>
          </w:p>
        </w:tc>
        <w:tc>
          <w:tcPr>
            <w:tcW w:w="3685" w:type="dxa"/>
            <w:gridSpan w:val="5"/>
            <w:shd w:val="clear" w:color="auto" w:fill="auto"/>
          </w:tcPr>
          <w:p w14:paraId="03081DB4" w14:textId="77777777" w:rsidR="00E05F1A" w:rsidRPr="007B10E8" w:rsidRDefault="00E05F1A" w:rsidP="00193179">
            <w:pPr>
              <w:overflowPunct w:val="0"/>
              <w:snapToGrid w:val="0"/>
              <w:spacing w:line="240" w:lineRule="exact"/>
              <w:ind w:right="-58"/>
              <w:jc w:val="center"/>
              <w:rPr>
                <w:bCs/>
                <w:sz w:val="22"/>
                <w:szCs w:val="22"/>
                <w:u w:val="single"/>
                <w:lang w:eastAsia="zh-TW"/>
              </w:rPr>
            </w:pPr>
            <w:r w:rsidRPr="007B10E8">
              <w:rPr>
                <w:bCs/>
                <w:sz w:val="22"/>
                <w:szCs w:val="22"/>
                <w:u w:val="single"/>
                <w:lang w:eastAsia="zh-TW"/>
              </w:rPr>
              <w:t>2022</w:t>
            </w:r>
          </w:p>
        </w:tc>
      </w:tr>
      <w:tr w:rsidR="007B10E8" w:rsidRPr="007B10E8" w14:paraId="5A8EC6F3" w14:textId="77777777" w:rsidTr="00193179">
        <w:tc>
          <w:tcPr>
            <w:tcW w:w="2943" w:type="dxa"/>
            <w:shd w:val="clear" w:color="auto" w:fill="auto"/>
          </w:tcPr>
          <w:p w14:paraId="5F3D67EE"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851" w:type="dxa"/>
            <w:shd w:val="clear" w:color="auto" w:fill="auto"/>
          </w:tcPr>
          <w:p w14:paraId="51C90E2B" w14:textId="77777777" w:rsidR="00E05F1A" w:rsidRPr="007B10E8" w:rsidRDefault="00E05F1A" w:rsidP="00193179">
            <w:pPr>
              <w:overflowPunct w:val="0"/>
              <w:snapToGrid w:val="0"/>
              <w:spacing w:line="240" w:lineRule="exact"/>
              <w:ind w:left="-38" w:right="-58"/>
              <w:jc w:val="center"/>
              <w:rPr>
                <w:bCs/>
                <w:sz w:val="22"/>
                <w:szCs w:val="22"/>
                <w:u w:val="single"/>
              </w:rPr>
            </w:pPr>
          </w:p>
        </w:tc>
        <w:tc>
          <w:tcPr>
            <w:tcW w:w="709" w:type="dxa"/>
            <w:shd w:val="clear" w:color="auto" w:fill="auto"/>
          </w:tcPr>
          <w:p w14:paraId="2931795D" w14:textId="77777777" w:rsidR="00E05F1A" w:rsidRPr="007B10E8" w:rsidRDefault="00E05F1A" w:rsidP="00193179">
            <w:pPr>
              <w:overflowPunct w:val="0"/>
              <w:snapToGrid w:val="0"/>
              <w:spacing w:line="240" w:lineRule="exact"/>
              <w:ind w:left="-38" w:right="-58"/>
              <w:jc w:val="center"/>
              <w:rPr>
                <w:bCs/>
                <w:sz w:val="22"/>
                <w:szCs w:val="22"/>
                <w:u w:val="single"/>
              </w:rPr>
            </w:pPr>
          </w:p>
        </w:tc>
        <w:tc>
          <w:tcPr>
            <w:tcW w:w="708" w:type="dxa"/>
            <w:shd w:val="clear" w:color="auto" w:fill="auto"/>
          </w:tcPr>
          <w:p w14:paraId="6A09B448" w14:textId="77777777" w:rsidR="00E05F1A" w:rsidRPr="007B10E8" w:rsidRDefault="00E05F1A" w:rsidP="00193179">
            <w:pPr>
              <w:overflowPunct w:val="0"/>
              <w:snapToGrid w:val="0"/>
              <w:spacing w:line="240" w:lineRule="exact"/>
              <w:ind w:left="-108" w:right="-58"/>
              <w:jc w:val="center"/>
              <w:rPr>
                <w:bCs/>
                <w:sz w:val="22"/>
                <w:szCs w:val="22"/>
                <w:u w:val="single"/>
              </w:rPr>
            </w:pPr>
          </w:p>
        </w:tc>
        <w:tc>
          <w:tcPr>
            <w:tcW w:w="709" w:type="dxa"/>
            <w:shd w:val="clear" w:color="auto" w:fill="auto"/>
          </w:tcPr>
          <w:p w14:paraId="115623A6" w14:textId="77777777" w:rsidR="00E05F1A" w:rsidRPr="007B10E8" w:rsidRDefault="00E05F1A" w:rsidP="00193179">
            <w:pPr>
              <w:overflowPunct w:val="0"/>
              <w:snapToGrid w:val="0"/>
              <w:spacing w:line="240" w:lineRule="exact"/>
              <w:ind w:left="-38" w:right="-58"/>
              <w:jc w:val="center"/>
              <w:rPr>
                <w:bCs/>
                <w:sz w:val="22"/>
                <w:szCs w:val="22"/>
                <w:u w:val="single"/>
              </w:rPr>
            </w:pPr>
          </w:p>
        </w:tc>
        <w:tc>
          <w:tcPr>
            <w:tcW w:w="709" w:type="dxa"/>
            <w:shd w:val="clear" w:color="auto" w:fill="auto"/>
          </w:tcPr>
          <w:p w14:paraId="30A24397" w14:textId="77777777" w:rsidR="00E05F1A" w:rsidRPr="007B10E8" w:rsidRDefault="00E05F1A" w:rsidP="00193179">
            <w:pPr>
              <w:overflowPunct w:val="0"/>
              <w:snapToGrid w:val="0"/>
              <w:spacing w:line="240" w:lineRule="exact"/>
              <w:ind w:left="-38" w:right="-58"/>
              <w:jc w:val="center"/>
              <w:rPr>
                <w:bCs/>
                <w:sz w:val="22"/>
                <w:szCs w:val="22"/>
                <w:u w:val="single"/>
              </w:rPr>
            </w:pPr>
          </w:p>
        </w:tc>
        <w:tc>
          <w:tcPr>
            <w:tcW w:w="850" w:type="dxa"/>
            <w:shd w:val="clear" w:color="auto" w:fill="auto"/>
          </w:tcPr>
          <w:p w14:paraId="5C07B8BE" w14:textId="77777777" w:rsidR="00E05F1A" w:rsidRPr="007B10E8" w:rsidRDefault="00E05F1A" w:rsidP="00193179">
            <w:pPr>
              <w:overflowPunct w:val="0"/>
              <w:snapToGrid w:val="0"/>
              <w:spacing w:line="240" w:lineRule="exact"/>
              <w:ind w:left="-38" w:right="-58"/>
              <w:jc w:val="center"/>
              <w:rPr>
                <w:bCs/>
                <w:sz w:val="22"/>
                <w:szCs w:val="22"/>
                <w:u w:val="single"/>
              </w:rPr>
            </w:pPr>
          </w:p>
        </w:tc>
        <w:tc>
          <w:tcPr>
            <w:tcW w:w="709" w:type="dxa"/>
            <w:shd w:val="clear" w:color="auto" w:fill="auto"/>
          </w:tcPr>
          <w:p w14:paraId="2F473667" w14:textId="77777777" w:rsidR="00E05F1A" w:rsidRPr="007B10E8" w:rsidRDefault="00E05F1A" w:rsidP="00193179">
            <w:pPr>
              <w:overflowPunct w:val="0"/>
              <w:snapToGrid w:val="0"/>
              <w:spacing w:line="240" w:lineRule="exact"/>
              <w:ind w:left="-38" w:right="-58"/>
              <w:jc w:val="center"/>
              <w:rPr>
                <w:bCs/>
                <w:sz w:val="22"/>
                <w:szCs w:val="22"/>
                <w:u w:val="single"/>
              </w:rPr>
            </w:pPr>
          </w:p>
        </w:tc>
        <w:tc>
          <w:tcPr>
            <w:tcW w:w="709" w:type="dxa"/>
            <w:shd w:val="clear" w:color="auto" w:fill="auto"/>
          </w:tcPr>
          <w:p w14:paraId="59FEDE0A" w14:textId="77777777" w:rsidR="00E05F1A" w:rsidRPr="007B10E8" w:rsidRDefault="00E05F1A" w:rsidP="00193179">
            <w:pPr>
              <w:overflowPunct w:val="0"/>
              <w:snapToGrid w:val="0"/>
              <w:spacing w:line="240" w:lineRule="exact"/>
              <w:ind w:left="-38" w:right="-58"/>
              <w:jc w:val="center"/>
              <w:rPr>
                <w:bCs/>
                <w:sz w:val="22"/>
                <w:szCs w:val="22"/>
                <w:u w:val="single"/>
              </w:rPr>
            </w:pPr>
          </w:p>
        </w:tc>
        <w:tc>
          <w:tcPr>
            <w:tcW w:w="709" w:type="dxa"/>
            <w:shd w:val="clear" w:color="auto" w:fill="auto"/>
          </w:tcPr>
          <w:p w14:paraId="2199108F" w14:textId="77777777" w:rsidR="00E05F1A" w:rsidRPr="007B10E8" w:rsidRDefault="00E05F1A" w:rsidP="00193179">
            <w:pPr>
              <w:overflowPunct w:val="0"/>
              <w:snapToGrid w:val="0"/>
              <w:spacing w:line="240" w:lineRule="exact"/>
              <w:ind w:left="-38" w:right="-58"/>
              <w:jc w:val="center"/>
              <w:rPr>
                <w:bCs/>
                <w:sz w:val="22"/>
                <w:szCs w:val="22"/>
                <w:u w:val="single"/>
              </w:rPr>
            </w:pPr>
          </w:p>
        </w:tc>
        <w:tc>
          <w:tcPr>
            <w:tcW w:w="708" w:type="dxa"/>
            <w:shd w:val="clear" w:color="auto" w:fill="auto"/>
          </w:tcPr>
          <w:p w14:paraId="081CF925" w14:textId="77777777" w:rsidR="00E05F1A" w:rsidRPr="007B10E8" w:rsidRDefault="00E05F1A" w:rsidP="00193179">
            <w:pPr>
              <w:overflowPunct w:val="0"/>
              <w:snapToGrid w:val="0"/>
              <w:spacing w:line="240" w:lineRule="exact"/>
              <w:ind w:left="-38" w:right="-58"/>
              <w:jc w:val="center"/>
              <w:rPr>
                <w:bCs/>
                <w:sz w:val="22"/>
                <w:szCs w:val="22"/>
                <w:u w:val="single"/>
              </w:rPr>
            </w:pPr>
          </w:p>
        </w:tc>
      </w:tr>
      <w:tr w:rsidR="007B10E8" w:rsidRPr="007B10E8" w14:paraId="4AD24850" w14:textId="77777777" w:rsidTr="00193179">
        <w:tc>
          <w:tcPr>
            <w:tcW w:w="2943" w:type="dxa"/>
            <w:shd w:val="clear" w:color="auto" w:fill="auto"/>
          </w:tcPr>
          <w:p w14:paraId="32732F32"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851" w:type="dxa"/>
            <w:shd w:val="clear" w:color="auto" w:fill="auto"/>
          </w:tcPr>
          <w:p w14:paraId="07E65F9E" w14:textId="77777777" w:rsidR="00E05F1A" w:rsidRPr="007B10E8" w:rsidRDefault="00E05F1A" w:rsidP="00193179">
            <w:pPr>
              <w:overflowPunct w:val="0"/>
              <w:snapToGrid w:val="0"/>
              <w:spacing w:line="240" w:lineRule="exact"/>
              <w:ind w:left="-38" w:right="-58"/>
              <w:jc w:val="center"/>
              <w:rPr>
                <w:bCs/>
                <w:sz w:val="22"/>
                <w:szCs w:val="22"/>
                <w:u w:val="single"/>
                <w:lang w:eastAsia="zh-TW"/>
              </w:rPr>
            </w:pPr>
            <w:r w:rsidRPr="007B10E8">
              <w:rPr>
                <w:bCs/>
                <w:sz w:val="22"/>
                <w:szCs w:val="22"/>
                <w:u w:val="single"/>
                <w:lang w:eastAsia="zh-TW"/>
              </w:rPr>
              <w:t>Annual</w:t>
            </w:r>
          </w:p>
        </w:tc>
        <w:tc>
          <w:tcPr>
            <w:tcW w:w="709" w:type="dxa"/>
            <w:shd w:val="clear" w:color="auto" w:fill="auto"/>
          </w:tcPr>
          <w:p w14:paraId="2BEEEAB2" w14:textId="77777777" w:rsidR="00E05F1A" w:rsidRPr="007B10E8" w:rsidRDefault="00E05F1A" w:rsidP="00193179">
            <w:pPr>
              <w:overflowPunct w:val="0"/>
              <w:snapToGrid w:val="0"/>
              <w:spacing w:line="240" w:lineRule="exact"/>
              <w:ind w:left="-38" w:right="-58"/>
              <w:jc w:val="center"/>
              <w:rPr>
                <w:bCs/>
                <w:sz w:val="22"/>
                <w:szCs w:val="22"/>
                <w:u w:val="single"/>
              </w:rPr>
            </w:pPr>
            <w:r w:rsidRPr="007B10E8">
              <w:rPr>
                <w:bCs/>
                <w:sz w:val="22"/>
                <w:szCs w:val="22"/>
                <w:u w:val="single"/>
              </w:rPr>
              <w:t>Q1</w:t>
            </w:r>
          </w:p>
        </w:tc>
        <w:tc>
          <w:tcPr>
            <w:tcW w:w="708" w:type="dxa"/>
            <w:shd w:val="clear" w:color="auto" w:fill="auto"/>
          </w:tcPr>
          <w:p w14:paraId="07AE6E48" w14:textId="77777777" w:rsidR="00E05F1A" w:rsidRPr="007B10E8" w:rsidRDefault="00E05F1A" w:rsidP="00193179">
            <w:pPr>
              <w:overflowPunct w:val="0"/>
              <w:snapToGrid w:val="0"/>
              <w:spacing w:line="240" w:lineRule="exact"/>
              <w:ind w:left="-38" w:right="-58"/>
              <w:jc w:val="center"/>
              <w:rPr>
                <w:bCs/>
                <w:sz w:val="22"/>
                <w:szCs w:val="22"/>
                <w:u w:val="single"/>
              </w:rPr>
            </w:pPr>
            <w:r w:rsidRPr="007B10E8">
              <w:rPr>
                <w:bCs/>
                <w:sz w:val="22"/>
                <w:szCs w:val="22"/>
                <w:u w:val="single"/>
              </w:rPr>
              <w:t>Q2</w:t>
            </w:r>
          </w:p>
        </w:tc>
        <w:tc>
          <w:tcPr>
            <w:tcW w:w="709" w:type="dxa"/>
            <w:shd w:val="clear" w:color="auto" w:fill="auto"/>
          </w:tcPr>
          <w:p w14:paraId="49C97BCD" w14:textId="77777777" w:rsidR="00E05F1A" w:rsidRPr="007B10E8" w:rsidRDefault="00E05F1A" w:rsidP="00193179">
            <w:pPr>
              <w:overflowPunct w:val="0"/>
              <w:snapToGrid w:val="0"/>
              <w:spacing w:line="240" w:lineRule="exact"/>
              <w:ind w:left="-38" w:right="-58"/>
              <w:jc w:val="center"/>
              <w:rPr>
                <w:bCs/>
                <w:sz w:val="22"/>
                <w:szCs w:val="22"/>
                <w:u w:val="single"/>
              </w:rPr>
            </w:pPr>
            <w:r w:rsidRPr="007B10E8">
              <w:rPr>
                <w:bCs/>
                <w:sz w:val="22"/>
                <w:szCs w:val="22"/>
                <w:u w:val="single"/>
              </w:rPr>
              <w:t>Q3</w:t>
            </w:r>
          </w:p>
        </w:tc>
        <w:tc>
          <w:tcPr>
            <w:tcW w:w="709" w:type="dxa"/>
            <w:shd w:val="clear" w:color="auto" w:fill="auto"/>
          </w:tcPr>
          <w:p w14:paraId="519F316D" w14:textId="77777777" w:rsidR="00E05F1A" w:rsidRPr="007B10E8" w:rsidRDefault="00E05F1A" w:rsidP="00193179">
            <w:pPr>
              <w:overflowPunct w:val="0"/>
              <w:snapToGrid w:val="0"/>
              <w:spacing w:line="240" w:lineRule="exact"/>
              <w:ind w:left="-38" w:right="-58"/>
              <w:jc w:val="center"/>
              <w:rPr>
                <w:bCs/>
                <w:sz w:val="22"/>
                <w:szCs w:val="22"/>
                <w:u w:val="single"/>
              </w:rPr>
            </w:pPr>
            <w:r w:rsidRPr="007B10E8">
              <w:rPr>
                <w:bCs/>
                <w:sz w:val="22"/>
                <w:szCs w:val="22"/>
                <w:u w:val="single"/>
              </w:rPr>
              <w:t>Q4</w:t>
            </w:r>
          </w:p>
        </w:tc>
        <w:tc>
          <w:tcPr>
            <w:tcW w:w="850" w:type="dxa"/>
            <w:shd w:val="clear" w:color="auto" w:fill="auto"/>
          </w:tcPr>
          <w:p w14:paraId="63380726" w14:textId="77777777" w:rsidR="00E05F1A" w:rsidRPr="007B10E8" w:rsidRDefault="00E05F1A" w:rsidP="00193179">
            <w:pPr>
              <w:overflowPunct w:val="0"/>
              <w:snapToGrid w:val="0"/>
              <w:spacing w:line="240" w:lineRule="exact"/>
              <w:ind w:left="-38" w:right="-58"/>
              <w:jc w:val="center"/>
              <w:rPr>
                <w:bCs/>
                <w:sz w:val="22"/>
                <w:szCs w:val="22"/>
                <w:u w:val="single"/>
              </w:rPr>
            </w:pPr>
            <w:r w:rsidRPr="007B10E8">
              <w:rPr>
                <w:bCs/>
                <w:sz w:val="22"/>
                <w:szCs w:val="22"/>
                <w:u w:val="single"/>
                <w:lang w:eastAsia="zh-TW"/>
              </w:rPr>
              <w:t>Annual</w:t>
            </w:r>
            <w:r w:rsidRPr="007B10E8">
              <w:rPr>
                <w:bCs/>
                <w:sz w:val="22"/>
                <w:vertAlign w:val="superscript"/>
              </w:rPr>
              <w:t>#</w:t>
            </w:r>
          </w:p>
        </w:tc>
        <w:tc>
          <w:tcPr>
            <w:tcW w:w="709" w:type="dxa"/>
            <w:shd w:val="clear" w:color="auto" w:fill="auto"/>
          </w:tcPr>
          <w:p w14:paraId="777733DD" w14:textId="77777777" w:rsidR="00E05F1A" w:rsidRPr="007B10E8" w:rsidRDefault="00E05F1A" w:rsidP="00193179">
            <w:pPr>
              <w:overflowPunct w:val="0"/>
              <w:snapToGrid w:val="0"/>
              <w:spacing w:line="240" w:lineRule="exact"/>
              <w:ind w:left="-38" w:right="-58"/>
              <w:jc w:val="center"/>
              <w:rPr>
                <w:bCs/>
                <w:sz w:val="22"/>
                <w:szCs w:val="22"/>
                <w:u w:val="single"/>
              </w:rPr>
            </w:pPr>
            <w:r w:rsidRPr="007B10E8">
              <w:rPr>
                <w:bCs/>
                <w:sz w:val="22"/>
                <w:szCs w:val="22"/>
                <w:u w:val="single"/>
              </w:rPr>
              <w:t>Q1</w:t>
            </w:r>
          </w:p>
        </w:tc>
        <w:tc>
          <w:tcPr>
            <w:tcW w:w="709" w:type="dxa"/>
            <w:shd w:val="clear" w:color="auto" w:fill="auto"/>
          </w:tcPr>
          <w:p w14:paraId="330D972D" w14:textId="77777777" w:rsidR="00E05F1A" w:rsidRPr="007B10E8" w:rsidRDefault="00E05F1A" w:rsidP="00193179">
            <w:pPr>
              <w:overflowPunct w:val="0"/>
              <w:snapToGrid w:val="0"/>
              <w:spacing w:line="240" w:lineRule="exact"/>
              <w:ind w:left="-38" w:right="-58"/>
              <w:jc w:val="center"/>
              <w:rPr>
                <w:bCs/>
                <w:sz w:val="22"/>
                <w:szCs w:val="22"/>
                <w:u w:val="single"/>
              </w:rPr>
            </w:pPr>
            <w:r w:rsidRPr="007B10E8">
              <w:rPr>
                <w:bCs/>
                <w:sz w:val="22"/>
                <w:szCs w:val="22"/>
                <w:u w:val="single"/>
              </w:rPr>
              <w:t>Q2</w:t>
            </w:r>
          </w:p>
        </w:tc>
        <w:tc>
          <w:tcPr>
            <w:tcW w:w="709" w:type="dxa"/>
            <w:shd w:val="clear" w:color="auto" w:fill="auto"/>
          </w:tcPr>
          <w:p w14:paraId="2B6D76C9" w14:textId="77777777" w:rsidR="00E05F1A" w:rsidRPr="007B10E8" w:rsidRDefault="00E05F1A" w:rsidP="00193179">
            <w:pPr>
              <w:overflowPunct w:val="0"/>
              <w:snapToGrid w:val="0"/>
              <w:spacing w:line="240" w:lineRule="exact"/>
              <w:ind w:left="-38" w:right="-58"/>
              <w:jc w:val="center"/>
              <w:rPr>
                <w:bCs/>
                <w:sz w:val="22"/>
                <w:szCs w:val="22"/>
                <w:u w:val="single"/>
              </w:rPr>
            </w:pPr>
            <w:r w:rsidRPr="007B10E8">
              <w:rPr>
                <w:bCs/>
                <w:sz w:val="22"/>
                <w:szCs w:val="22"/>
                <w:u w:val="single"/>
              </w:rPr>
              <w:t>Q3</w:t>
            </w:r>
          </w:p>
        </w:tc>
        <w:tc>
          <w:tcPr>
            <w:tcW w:w="708" w:type="dxa"/>
            <w:shd w:val="clear" w:color="auto" w:fill="auto"/>
          </w:tcPr>
          <w:p w14:paraId="2172C3E7" w14:textId="77777777" w:rsidR="00E05F1A" w:rsidRPr="007B10E8" w:rsidRDefault="00E05F1A" w:rsidP="00193179">
            <w:pPr>
              <w:overflowPunct w:val="0"/>
              <w:snapToGrid w:val="0"/>
              <w:spacing w:line="240" w:lineRule="exact"/>
              <w:ind w:left="-38" w:right="-58"/>
              <w:jc w:val="center"/>
              <w:rPr>
                <w:bCs/>
                <w:sz w:val="22"/>
                <w:szCs w:val="22"/>
                <w:u w:val="single"/>
              </w:rPr>
            </w:pPr>
            <w:r w:rsidRPr="007B10E8">
              <w:rPr>
                <w:bCs/>
                <w:sz w:val="22"/>
                <w:szCs w:val="22"/>
                <w:u w:val="single"/>
              </w:rPr>
              <w:t>Q4</w:t>
            </w:r>
          </w:p>
        </w:tc>
      </w:tr>
      <w:tr w:rsidR="007B10E8" w:rsidRPr="007B10E8" w14:paraId="4CB46F11" w14:textId="77777777" w:rsidTr="00193179">
        <w:tc>
          <w:tcPr>
            <w:tcW w:w="2943" w:type="dxa"/>
            <w:shd w:val="clear" w:color="auto" w:fill="auto"/>
          </w:tcPr>
          <w:p w14:paraId="002D0546"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u w:val="single"/>
              </w:rPr>
            </w:pPr>
          </w:p>
        </w:tc>
        <w:tc>
          <w:tcPr>
            <w:tcW w:w="851" w:type="dxa"/>
            <w:shd w:val="clear" w:color="auto" w:fill="auto"/>
          </w:tcPr>
          <w:p w14:paraId="5A300A99"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001363F5" w14:textId="77777777" w:rsidR="00E05F1A" w:rsidRPr="007B10E8" w:rsidRDefault="00E05F1A" w:rsidP="00193179">
            <w:pPr>
              <w:overflowPunct w:val="0"/>
              <w:snapToGrid w:val="0"/>
              <w:spacing w:line="240" w:lineRule="exact"/>
              <w:ind w:left="-38" w:right="-58"/>
              <w:jc w:val="center"/>
              <w:rPr>
                <w:bCs/>
                <w:sz w:val="22"/>
                <w:szCs w:val="22"/>
              </w:rPr>
            </w:pPr>
          </w:p>
        </w:tc>
        <w:tc>
          <w:tcPr>
            <w:tcW w:w="708" w:type="dxa"/>
            <w:shd w:val="clear" w:color="auto" w:fill="auto"/>
          </w:tcPr>
          <w:p w14:paraId="02EE5DBD"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0D8EC3D4"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38FB4492" w14:textId="77777777" w:rsidR="00E05F1A" w:rsidRPr="007B10E8" w:rsidRDefault="00E05F1A" w:rsidP="00193179">
            <w:pPr>
              <w:overflowPunct w:val="0"/>
              <w:snapToGrid w:val="0"/>
              <w:spacing w:line="240" w:lineRule="exact"/>
              <w:ind w:left="-38" w:right="-58"/>
              <w:jc w:val="center"/>
              <w:rPr>
                <w:bCs/>
                <w:sz w:val="22"/>
                <w:szCs w:val="22"/>
              </w:rPr>
            </w:pPr>
          </w:p>
        </w:tc>
        <w:tc>
          <w:tcPr>
            <w:tcW w:w="850" w:type="dxa"/>
            <w:shd w:val="clear" w:color="auto" w:fill="auto"/>
          </w:tcPr>
          <w:p w14:paraId="1A82714C"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19413339"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7556D78A"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1F97AE10" w14:textId="77777777" w:rsidR="00E05F1A" w:rsidRPr="007B10E8" w:rsidRDefault="00E05F1A" w:rsidP="00193179">
            <w:pPr>
              <w:overflowPunct w:val="0"/>
              <w:snapToGrid w:val="0"/>
              <w:spacing w:line="240" w:lineRule="exact"/>
              <w:ind w:left="-38" w:right="-58"/>
              <w:jc w:val="center"/>
              <w:rPr>
                <w:bCs/>
                <w:sz w:val="22"/>
                <w:szCs w:val="22"/>
              </w:rPr>
            </w:pPr>
          </w:p>
        </w:tc>
        <w:tc>
          <w:tcPr>
            <w:tcW w:w="708" w:type="dxa"/>
            <w:shd w:val="clear" w:color="auto" w:fill="auto"/>
          </w:tcPr>
          <w:p w14:paraId="18FD6911" w14:textId="77777777" w:rsidR="00E05F1A" w:rsidRPr="007B10E8" w:rsidRDefault="00E05F1A" w:rsidP="00193179">
            <w:pPr>
              <w:overflowPunct w:val="0"/>
              <w:snapToGrid w:val="0"/>
              <w:spacing w:line="240" w:lineRule="exact"/>
              <w:ind w:left="-38" w:right="-58"/>
              <w:jc w:val="center"/>
              <w:rPr>
                <w:bCs/>
                <w:sz w:val="22"/>
                <w:szCs w:val="22"/>
              </w:rPr>
            </w:pPr>
          </w:p>
        </w:tc>
      </w:tr>
      <w:tr w:rsidR="007B10E8" w:rsidRPr="007B10E8" w14:paraId="44127DA7" w14:textId="77777777" w:rsidTr="00193179">
        <w:tc>
          <w:tcPr>
            <w:tcW w:w="2943" w:type="dxa"/>
            <w:shd w:val="clear" w:color="auto" w:fill="auto"/>
          </w:tcPr>
          <w:p w14:paraId="4115BA5D"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 xml:space="preserve">Import/export trade        and wholesale </w:t>
            </w:r>
          </w:p>
        </w:tc>
        <w:tc>
          <w:tcPr>
            <w:tcW w:w="851" w:type="dxa"/>
            <w:shd w:val="clear" w:color="auto" w:fill="auto"/>
          </w:tcPr>
          <w:p w14:paraId="799B5DCB"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 xml:space="preserve"> 4.8</w:t>
            </w:r>
          </w:p>
        </w:tc>
        <w:tc>
          <w:tcPr>
            <w:tcW w:w="709" w:type="dxa"/>
            <w:shd w:val="clear" w:color="auto" w:fill="auto"/>
          </w:tcPr>
          <w:p w14:paraId="586A370C"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6.3</w:t>
            </w:r>
          </w:p>
        </w:tc>
        <w:tc>
          <w:tcPr>
            <w:tcW w:w="708" w:type="dxa"/>
            <w:shd w:val="clear" w:color="auto" w:fill="auto"/>
          </w:tcPr>
          <w:p w14:paraId="7DCE9C66"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4.7</w:t>
            </w:r>
          </w:p>
        </w:tc>
        <w:tc>
          <w:tcPr>
            <w:tcW w:w="709" w:type="dxa"/>
            <w:shd w:val="clear" w:color="auto" w:fill="auto"/>
          </w:tcPr>
          <w:p w14:paraId="7A52FB79"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4.1</w:t>
            </w:r>
          </w:p>
        </w:tc>
        <w:tc>
          <w:tcPr>
            <w:tcW w:w="709" w:type="dxa"/>
            <w:shd w:val="clear" w:color="auto" w:fill="auto"/>
          </w:tcPr>
          <w:p w14:paraId="5C864C10"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3.8</w:t>
            </w:r>
          </w:p>
        </w:tc>
        <w:tc>
          <w:tcPr>
            <w:tcW w:w="850" w:type="dxa"/>
            <w:shd w:val="clear" w:color="auto" w:fill="auto"/>
          </w:tcPr>
          <w:p w14:paraId="2720EC70" w14:textId="74F12AA2" w:rsidR="00E05F1A" w:rsidRPr="007B10E8" w:rsidRDefault="00E05F1A" w:rsidP="00193179">
            <w:pPr>
              <w:overflowPunct w:val="0"/>
              <w:snapToGrid w:val="0"/>
              <w:spacing w:line="240" w:lineRule="exact"/>
              <w:ind w:left="-38" w:right="-58"/>
              <w:jc w:val="center"/>
              <w:rPr>
                <w:sz w:val="22"/>
                <w:highlight w:val="yellow"/>
              </w:rPr>
            </w:pPr>
            <w:r w:rsidRPr="007B10E8">
              <w:rPr>
                <w:sz w:val="22"/>
              </w:rPr>
              <w:t>3.4</w:t>
            </w:r>
          </w:p>
        </w:tc>
        <w:tc>
          <w:tcPr>
            <w:tcW w:w="709" w:type="dxa"/>
            <w:shd w:val="clear" w:color="auto" w:fill="auto"/>
          </w:tcPr>
          <w:p w14:paraId="351B4A5F"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3.9</w:t>
            </w:r>
          </w:p>
        </w:tc>
        <w:tc>
          <w:tcPr>
            <w:tcW w:w="709" w:type="dxa"/>
            <w:shd w:val="clear" w:color="auto" w:fill="auto"/>
          </w:tcPr>
          <w:p w14:paraId="7300F580"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3.4</w:t>
            </w:r>
          </w:p>
        </w:tc>
        <w:tc>
          <w:tcPr>
            <w:tcW w:w="709" w:type="dxa"/>
            <w:shd w:val="clear" w:color="auto" w:fill="auto"/>
          </w:tcPr>
          <w:p w14:paraId="06D72B49"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3.2</w:t>
            </w:r>
          </w:p>
        </w:tc>
        <w:tc>
          <w:tcPr>
            <w:tcW w:w="708" w:type="dxa"/>
            <w:shd w:val="clear" w:color="auto" w:fill="auto"/>
          </w:tcPr>
          <w:p w14:paraId="07A445B2" w14:textId="62FD7B0A" w:rsidR="00E05F1A" w:rsidRPr="007B10E8" w:rsidRDefault="00E05F1A" w:rsidP="00193179">
            <w:pPr>
              <w:overflowPunct w:val="0"/>
              <w:snapToGrid w:val="0"/>
              <w:spacing w:line="240" w:lineRule="exact"/>
              <w:ind w:left="-38" w:right="-58"/>
              <w:jc w:val="center"/>
              <w:rPr>
                <w:sz w:val="22"/>
                <w:highlight w:val="yellow"/>
              </w:rPr>
            </w:pPr>
            <w:r w:rsidRPr="007B10E8">
              <w:rPr>
                <w:sz w:val="22"/>
              </w:rPr>
              <w:t>2.9</w:t>
            </w:r>
          </w:p>
        </w:tc>
      </w:tr>
      <w:tr w:rsidR="007B10E8" w:rsidRPr="007B10E8" w14:paraId="368F60D0" w14:textId="77777777" w:rsidTr="00193179">
        <w:tc>
          <w:tcPr>
            <w:tcW w:w="2943" w:type="dxa"/>
            <w:shd w:val="clear" w:color="auto" w:fill="auto"/>
          </w:tcPr>
          <w:p w14:paraId="146B4E28"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51" w:type="dxa"/>
            <w:shd w:val="clear" w:color="auto" w:fill="auto"/>
          </w:tcPr>
          <w:p w14:paraId="73A209E1"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2A61E32B"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shd w:val="clear" w:color="auto" w:fill="auto"/>
          </w:tcPr>
          <w:p w14:paraId="0854A7CA"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32B5A895"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7E111871"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850" w:type="dxa"/>
            <w:shd w:val="clear" w:color="auto" w:fill="auto"/>
          </w:tcPr>
          <w:p w14:paraId="70E3AFB8" w14:textId="77777777" w:rsidR="00E05F1A" w:rsidRPr="007B10E8" w:rsidRDefault="00E05F1A" w:rsidP="00193179">
            <w:pPr>
              <w:overflowPunct w:val="0"/>
              <w:snapToGrid w:val="0"/>
              <w:spacing w:line="240" w:lineRule="exact"/>
              <w:ind w:left="-38" w:right="-58"/>
              <w:jc w:val="center"/>
              <w:rPr>
                <w:sz w:val="22"/>
                <w:highlight w:val="yellow"/>
              </w:rPr>
            </w:pPr>
          </w:p>
        </w:tc>
        <w:tc>
          <w:tcPr>
            <w:tcW w:w="709" w:type="dxa"/>
            <w:shd w:val="clear" w:color="auto" w:fill="auto"/>
          </w:tcPr>
          <w:p w14:paraId="69D90BAB"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46A199A1"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408F8EA7"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shd w:val="clear" w:color="auto" w:fill="auto"/>
          </w:tcPr>
          <w:p w14:paraId="5E607C5A" w14:textId="77777777" w:rsidR="00E05F1A" w:rsidRPr="007B10E8" w:rsidRDefault="00E05F1A" w:rsidP="00193179">
            <w:pPr>
              <w:overflowPunct w:val="0"/>
              <w:snapToGrid w:val="0"/>
              <w:spacing w:line="240" w:lineRule="exact"/>
              <w:ind w:left="-38" w:right="-58"/>
              <w:jc w:val="center"/>
              <w:rPr>
                <w:sz w:val="22"/>
                <w:highlight w:val="yellow"/>
              </w:rPr>
            </w:pPr>
          </w:p>
        </w:tc>
      </w:tr>
      <w:tr w:rsidR="007B10E8" w:rsidRPr="007B10E8" w14:paraId="50422E99" w14:textId="77777777" w:rsidTr="00193179">
        <w:tc>
          <w:tcPr>
            <w:tcW w:w="2943" w:type="dxa"/>
            <w:shd w:val="clear" w:color="auto" w:fill="auto"/>
          </w:tcPr>
          <w:p w14:paraId="3581D66B"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Retail, accommodation and food services</w:t>
            </w:r>
          </w:p>
        </w:tc>
        <w:tc>
          <w:tcPr>
            <w:tcW w:w="851" w:type="dxa"/>
            <w:shd w:val="clear" w:color="auto" w:fill="auto"/>
          </w:tcPr>
          <w:p w14:paraId="510B8BF4" w14:textId="77777777" w:rsidR="00E05F1A" w:rsidRPr="007B10E8" w:rsidRDefault="00E05F1A" w:rsidP="00193179">
            <w:pPr>
              <w:overflowPunct w:val="0"/>
              <w:snapToGrid w:val="0"/>
              <w:spacing w:line="240" w:lineRule="exact"/>
              <w:ind w:left="-38" w:right="-58"/>
              <w:jc w:val="center"/>
              <w:rPr>
                <w:bCs/>
                <w:sz w:val="22"/>
                <w:szCs w:val="22"/>
              </w:rPr>
            </w:pPr>
            <w:r w:rsidRPr="007B10E8">
              <w:rPr>
                <w:bCs/>
                <w:sz w:val="22"/>
                <w:szCs w:val="22"/>
                <w:lang w:eastAsia="zh-TW"/>
              </w:rPr>
              <w:t xml:space="preserve"> </w:t>
            </w:r>
            <w:r w:rsidRPr="007B10E8">
              <w:rPr>
                <w:rFonts w:hint="eastAsia"/>
                <w:bCs/>
                <w:sz w:val="22"/>
                <w:szCs w:val="22"/>
                <w:lang w:eastAsia="zh-TW"/>
              </w:rPr>
              <w:t>8.0</w:t>
            </w:r>
          </w:p>
        </w:tc>
        <w:tc>
          <w:tcPr>
            <w:tcW w:w="709" w:type="dxa"/>
            <w:shd w:val="clear" w:color="auto" w:fill="auto"/>
          </w:tcPr>
          <w:p w14:paraId="4304FB9D"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10.8</w:t>
            </w:r>
          </w:p>
        </w:tc>
        <w:tc>
          <w:tcPr>
            <w:tcW w:w="708" w:type="dxa"/>
            <w:shd w:val="clear" w:color="auto" w:fill="auto"/>
          </w:tcPr>
          <w:p w14:paraId="3135860F"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8.4</w:t>
            </w:r>
          </w:p>
        </w:tc>
        <w:tc>
          <w:tcPr>
            <w:tcW w:w="709" w:type="dxa"/>
            <w:shd w:val="clear" w:color="auto" w:fill="auto"/>
          </w:tcPr>
          <w:p w14:paraId="6D64C6FC"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7.1</w:t>
            </w:r>
          </w:p>
        </w:tc>
        <w:tc>
          <w:tcPr>
            <w:tcW w:w="709" w:type="dxa"/>
            <w:shd w:val="clear" w:color="auto" w:fill="auto"/>
          </w:tcPr>
          <w:p w14:paraId="4E32B412"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szCs w:val="22"/>
              </w:rPr>
              <w:t>5.5</w:t>
            </w:r>
          </w:p>
        </w:tc>
        <w:tc>
          <w:tcPr>
            <w:tcW w:w="850" w:type="dxa"/>
            <w:shd w:val="clear" w:color="auto" w:fill="auto"/>
          </w:tcPr>
          <w:p w14:paraId="0A330091" w14:textId="37172550" w:rsidR="00E05F1A" w:rsidRPr="007B10E8" w:rsidRDefault="00E05F1A" w:rsidP="00193179">
            <w:pPr>
              <w:overflowPunct w:val="0"/>
              <w:snapToGrid w:val="0"/>
              <w:spacing w:line="240" w:lineRule="exact"/>
              <w:ind w:left="-38" w:right="-58"/>
              <w:jc w:val="center"/>
              <w:rPr>
                <w:sz w:val="22"/>
              </w:rPr>
            </w:pPr>
            <w:r w:rsidRPr="007B10E8">
              <w:rPr>
                <w:sz w:val="22"/>
                <w:lang w:eastAsia="zh-TW"/>
              </w:rPr>
              <w:t>6.7</w:t>
            </w:r>
          </w:p>
        </w:tc>
        <w:tc>
          <w:tcPr>
            <w:tcW w:w="709" w:type="dxa"/>
            <w:shd w:val="clear" w:color="auto" w:fill="auto"/>
          </w:tcPr>
          <w:p w14:paraId="61A96EF9"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szCs w:val="22"/>
              </w:rPr>
              <w:t>8.9</w:t>
            </w:r>
          </w:p>
        </w:tc>
        <w:tc>
          <w:tcPr>
            <w:tcW w:w="709" w:type="dxa"/>
            <w:shd w:val="clear" w:color="auto" w:fill="auto"/>
          </w:tcPr>
          <w:p w14:paraId="3C133E6B"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szCs w:val="22"/>
              </w:rPr>
              <w:t>7.4</w:t>
            </w:r>
          </w:p>
        </w:tc>
        <w:tc>
          <w:tcPr>
            <w:tcW w:w="709" w:type="dxa"/>
            <w:shd w:val="clear" w:color="auto" w:fill="auto"/>
          </w:tcPr>
          <w:p w14:paraId="494E614B"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szCs w:val="22"/>
              </w:rPr>
              <w:t>5.8</w:t>
            </w:r>
          </w:p>
        </w:tc>
        <w:tc>
          <w:tcPr>
            <w:tcW w:w="708" w:type="dxa"/>
            <w:shd w:val="clear" w:color="auto" w:fill="auto"/>
          </w:tcPr>
          <w:p w14:paraId="5EF74C97" w14:textId="0DFF42F6" w:rsidR="00E05F1A" w:rsidRPr="007B10E8" w:rsidRDefault="00E05F1A" w:rsidP="00193179">
            <w:pPr>
              <w:overflowPunct w:val="0"/>
              <w:snapToGrid w:val="0"/>
              <w:spacing w:line="240" w:lineRule="exact"/>
              <w:ind w:left="-38" w:right="-58"/>
              <w:jc w:val="center"/>
              <w:rPr>
                <w:sz w:val="22"/>
              </w:rPr>
            </w:pPr>
            <w:r w:rsidRPr="007B10E8">
              <w:rPr>
                <w:sz w:val="22"/>
                <w:lang w:eastAsia="zh-TW"/>
              </w:rPr>
              <w:t>4.7</w:t>
            </w:r>
          </w:p>
        </w:tc>
      </w:tr>
      <w:tr w:rsidR="007B10E8" w:rsidRPr="007B10E8" w14:paraId="57E09BC1" w14:textId="77777777" w:rsidTr="00193179">
        <w:trPr>
          <w:trHeight w:val="279"/>
        </w:trPr>
        <w:tc>
          <w:tcPr>
            <w:tcW w:w="2943" w:type="dxa"/>
            <w:shd w:val="clear" w:color="auto" w:fill="auto"/>
            <w:vAlign w:val="center"/>
          </w:tcPr>
          <w:p w14:paraId="16027315"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i/>
                <w:sz w:val="22"/>
                <w:szCs w:val="22"/>
                <w:lang w:val="en-HK" w:eastAsia="zh-TW"/>
              </w:rPr>
              <w:t>of which:</w:t>
            </w:r>
          </w:p>
        </w:tc>
        <w:tc>
          <w:tcPr>
            <w:tcW w:w="851" w:type="dxa"/>
            <w:shd w:val="clear" w:color="auto" w:fill="auto"/>
          </w:tcPr>
          <w:p w14:paraId="7705BBC0"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3200ADC3"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shd w:val="clear" w:color="auto" w:fill="auto"/>
          </w:tcPr>
          <w:p w14:paraId="5F16D2CD"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09A1EED3"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2453BACB"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850" w:type="dxa"/>
            <w:shd w:val="clear" w:color="auto" w:fill="auto"/>
          </w:tcPr>
          <w:p w14:paraId="3B31C2AE" w14:textId="77777777" w:rsidR="00E05F1A" w:rsidRPr="007B10E8" w:rsidRDefault="00E05F1A" w:rsidP="00193179">
            <w:pPr>
              <w:overflowPunct w:val="0"/>
              <w:snapToGrid w:val="0"/>
              <w:spacing w:line="240" w:lineRule="exact"/>
              <w:ind w:left="-38" w:right="-58"/>
              <w:jc w:val="center"/>
              <w:rPr>
                <w:sz w:val="22"/>
              </w:rPr>
            </w:pPr>
          </w:p>
        </w:tc>
        <w:tc>
          <w:tcPr>
            <w:tcW w:w="709" w:type="dxa"/>
            <w:shd w:val="clear" w:color="auto" w:fill="auto"/>
          </w:tcPr>
          <w:p w14:paraId="7F066B3E"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344D2827"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0F0A391C"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shd w:val="clear" w:color="auto" w:fill="auto"/>
          </w:tcPr>
          <w:p w14:paraId="163DB1F4" w14:textId="77777777" w:rsidR="00E05F1A" w:rsidRPr="007B10E8" w:rsidRDefault="00E05F1A" w:rsidP="00193179">
            <w:pPr>
              <w:overflowPunct w:val="0"/>
              <w:snapToGrid w:val="0"/>
              <w:spacing w:line="240" w:lineRule="exact"/>
              <w:ind w:left="-38" w:right="-58"/>
              <w:jc w:val="center"/>
              <w:rPr>
                <w:sz w:val="22"/>
              </w:rPr>
            </w:pPr>
          </w:p>
        </w:tc>
      </w:tr>
      <w:tr w:rsidR="007B10E8" w:rsidRPr="007B10E8" w14:paraId="04C64E00" w14:textId="77777777" w:rsidTr="00193179">
        <w:tc>
          <w:tcPr>
            <w:tcW w:w="2943" w:type="dxa"/>
            <w:shd w:val="clear" w:color="auto" w:fill="auto"/>
          </w:tcPr>
          <w:p w14:paraId="5EC42B34"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sz w:val="22"/>
                <w:szCs w:val="22"/>
              </w:rPr>
            </w:pPr>
            <w:r w:rsidRPr="007B10E8">
              <w:rPr>
                <w:bCs/>
                <w:i/>
                <w:sz w:val="22"/>
                <w:szCs w:val="22"/>
                <w:lang w:val="en-HK"/>
              </w:rPr>
              <w:t>Retail</w:t>
            </w:r>
          </w:p>
        </w:tc>
        <w:tc>
          <w:tcPr>
            <w:tcW w:w="851" w:type="dxa"/>
            <w:shd w:val="clear" w:color="auto" w:fill="auto"/>
          </w:tcPr>
          <w:p w14:paraId="26BA5FE8" w14:textId="77777777" w:rsidR="00E05F1A" w:rsidRPr="007B10E8" w:rsidRDefault="00E05F1A" w:rsidP="00193179">
            <w:pPr>
              <w:overflowPunct w:val="0"/>
              <w:snapToGrid w:val="0"/>
              <w:spacing w:line="240" w:lineRule="exact"/>
              <w:ind w:left="-38" w:right="-58"/>
              <w:jc w:val="center"/>
              <w:rPr>
                <w:bCs/>
                <w:i/>
                <w:sz w:val="22"/>
                <w:szCs w:val="22"/>
                <w:lang w:eastAsia="zh-TW"/>
              </w:rPr>
            </w:pPr>
            <w:r w:rsidRPr="007B10E8">
              <w:rPr>
                <w:i/>
                <w:sz w:val="22"/>
              </w:rPr>
              <w:t xml:space="preserve"> 6.9</w:t>
            </w:r>
          </w:p>
        </w:tc>
        <w:tc>
          <w:tcPr>
            <w:tcW w:w="709" w:type="dxa"/>
            <w:shd w:val="clear" w:color="auto" w:fill="auto"/>
          </w:tcPr>
          <w:p w14:paraId="56FDFDFA" w14:textId="77777777" w:rsidR="00E05F1A" w:rsidRPr="007B10E8" w:rsidRDefault="00E05F1A" w:rsidP="00193179">
            <w:pPr>
              <w:overflowPunct w:val="0"/>
              <w:snapToGrid w:val="0"/>
              <w:spacing w:line="240" w:lineRule="exact"/>
              <w:ind w:left="-38" w:right="-58"/>
              <w:jc w:val="center"/>
              <w:rPr>
                <w:bCs/>
                <w:i/>
                <w:sz w:val="22"/>
                <w:szCs w:val="22"/>
                <w:lang w:eastAsia="zh-TW"/>
              </w:rPr>
            </w:pPr>
            <w:r w:rsidRPr="007B10E8">
              <w:rPr>
                <w:bCs/>
                <w:i/>
                <w:sz w:val="22"/>
                <w:szCs w:val="22"/>
                <w:lang w:val="en-HK" w:eastAsia="zh-TW"/>
              </w:rPr>
              <w:t>8.8</w:t>
            </w:r>
          </w:p>
        </w:tc>
        <w:tc>
          <w:tcPr>
            <w:tcW w:w="708" w:type="dxa"/>
            <w:shd w:val="clear" w:color="auto" w:fill="auto"/>
          </w:tcPr>
          <w:p w14:paraId="69055096" w14:textId="77777777" w:rsidR="00E05F1A" w:rsidRPr="007B10E8" w:rsidRDefault="00E05F1A" w:rsidP="00193179">
            <w:pPr>
              <w:overflowPunct w:val="0"/>
              <w:snapToGrid w:val="0"/>
              <w:spacing w:line="240" w:lineRule="exact"/>
              <w:ind w:left="-38" w:right="-58"/>
              <w:jc w:val="center"/>
              <w:rPr>
                <w:bCs/>
                <w:i/>
                <w:sz w:val="22"/>
                <w:szCs w:val="22"/>
                <w:lang w:eastAsia="zh-TW"/>
              </w:rPr>
            </w:pPr>
            <w:r w:rsidRPr="007B10E8">
              <w:rPr>
                <w:bCs/>
                <w:i/>
                <w:sz w:val="22"/>
                <w:szCs w:val="22"/>
                <w:lang w:val="en-HK" w:eastAsia="zh-TW"/>
              </w:rPr>
              <w:t>7.4</w:t>
            </w:r>
          </w:p>
        </w:tc>
        <w:tc>
          <w:tcPr>
            <w:tcW w:w="709" w:type="dxa"/>
            <w:shd w:val="clear" w:color="auto" w:fill="auto"/>
          </w:tcPr>
          <w:p w14:paraId="0BF1727F" w14:textId="77777777" w:rsidR="00E05F1A" w:rsidRPr="007B10E8" w:rsidRDefault="00E05F1A" w:rsidP="00193179">
            <w:pPr>
              <w:overflowPunct w:val="0"/>
              <w:snapToGrid w:val="0"/>
              <w:spacing w:line="240" w:lineRule="exact"/>
              <w:ind w:left="-38" w:right="-58"/>
              <w:jc w:val="center"/>
              <w:rPr>
                <w:bCs/>
                <w:i/>
                <w:sz w:val="22"/>
                <w:szCs w:val="22"/>
                <w:lang w:eastAsia="zh-TW"/>
              </w:rPr>
            </w:pPr>
            <w:r w:rsidRPr="007B10E8">
              <w:rPr>
                <w:bCs/>
                <w:i/>
                <w:sz w:val="22"/>
                <w:szCs w:val="22"/>
                <w:lang w:val="en-HK" w:eastAsia="zh-TW"/>
              </w:rPr>
              <w:t>6.2</w:t>
            </w:r>
          </w:p>
        </w:tc>
        <w:tc>
          <w:tcPr>
            <w:tcW w:w="709" w:type="dxa"/>
            <w:shd w:val="clear" w:color="auto" w:fill="auto"/>
          </w:tcPr>
          <w:p w14:paraId="48C22A1C" w14:textId="77777777" w:rsidR="00E05F1A" w:rsidRPr="007B10E8" w:rsidRDefault="00E05F1A" w:rsidP="00193179">
            <w:pPr>
              <w:overflowPunct w:val="0"/>
              <w:snapToGrid w:val="0"/>
              <w:spacing w:line="240" w:lineRule="exact"/>
              <w:ind w:left="-38" w:right="-58"/>
              <w:jc w:val="center"/>
              <w:rPr>
                <w:bCs/>
                <w:i/>
                <w:sz w:val="22"/>
                <w:szCs w:val="22"/>
                <w:lang w:eastAsia="zh-TW"/>
              </w:rPr>
            </w:pPr>
            <w:r w:rsidRPr="007B10E8">
              <w:rPr>
                <w:i/>
                <w:sz w:val="22"/>
              </w:rPr>
              <w:t>5.3</w:t>
            </w:r>
          </w:p>
        </w:tc>
        <w:tc>
          <w:tcPr>
            <w:tcW w:w="850" w:type="dxa"/>
            <w:shd w:val="clear" w:color="auto" w:fill="auto"/>
          </w:tcPr>
          <w:p w14:paraId="5BD641F2" w14:textId="058B3F77" w:rsidR="00E05F1A" w:rsidRPr="007B10E8" w:rsidRDefault="00E05F1A" w:rsidP="00193179">
            <w:pPr>
              <w:overflowPunct w:val="0"/>
              <w:snapToGrid w:val="0"/>
              <w:spacing w:line="240" w:lineRule="exact"/>
              <w:ind w:left="-38" w:right="-58"/>
              <w:jc w:val="center"/>
              <w:rPr>
                <w:i/>
                <w:sz w:val="22"/>
              </w:rPr>
            </w:pPr>
            <w:r w:rsidRPr="007B10E8">
              <w:rPr>
                <w:i/>
                <w:sz w:val="22"/>
              </w:rPr>
              <w:t>6.2</w:t>
            </w:r>
          </w:p>
        </w:tc>
        <w:tc>
          <w:tcPr>
            <w:tcW w:w="709" w:type="dxa"/>
            <w:shd w:val="clear" w:color="auto" w:fill="auto"/>
          </w:tcPr>
          <w:p w14:paraId="45ACCF95" w14:textId="77777777" w:rsidR="00E05F1A" w:rsidRPr="007B10E8" w:rsidRDefault="00E05F1A" w:rsidP="00193179">
            <w:pPr>
              <w:overflowPunct w:val="0"/>
              <w:snapToGrid w:val="0"/>
              <w:spacing w:line="240" w:lineRule="exact"/>
              <w:ind w:left="-38" w:right="-58"/>
              <w:jc w:val="center"/>
              <w:rPr>
                <w:bCs/>
                <w:i/>
                <w:sz w:val="22"/>
                <w:szCs w:val="22"/>
                <w:lang w:eastAsia="zh-TW"/>
              </w:rPr>
            </w:pPr>
            <w:r w:rsidRPr="007B10E8">
              <w:rPr>
                <w:bCs/>
                <w:i/>
                <w:sz w:val="22"/>
                <w:szCs w:val="22"/>
                <w:lang w:val="en-HK" w:eastAsia="zh-TW"/>
              </w:rPr>
              <w:t>7.7</w:t>
            </w:r>
          </w:p>
        </w:tc>
        <w:tc>
          <w:tcPr>
            <w:tcW w:w="709" w:type="dxa"/>
            <w:shd w:val="clear" w:color="auto" w:fill="auto"/>
          </w:tcPr>
          <w:p w14:paraId="11A46BD6" w14:textId="77777777" w:rsidR="00E05F1A" w:rsidRPr="007B10E8" w:rsidRDefault="00E05F1A" w:rsidP="00193179">
            <w:pPr>
              <w:overflowPunct w:val="0"/>
              <w:snapToGrid w:val="0"/>
              <w:spacing w:line="240" w:lineRule="exact"/>
              <w:ind w:left="-38" w:right="-58"/>
              <w:jc w:val="center"/>
              <w:rPr>
                <w:bCs/>
                <w:i/>
                <w:sz w:val="22"/>
                <w:szCs w:val="22"/>
                <w:lang w:eastAsia="zh-TW"/>
              </w:rPr>
            </w:pPr>
            <w:r w:rsidRPr="007B10E8">
              <w:rPr>
                <w:bCs/>
                <w:i/>
                <w:sz w:val="22"/>
                <w:szCs w:val="22"/>
                <w:lang w:val="en-HK" w:eastAsia="zh-TW"/>
              </w:rPr>
              <w:t>6.6</w:t>
            </w:r>
          </w:p>
        </w:tc>
        <w:tc>
          <w:tcPr>
            <w:tcW w:w="709" w:type="dxa"/>
            <w:shd w:val="clear" w:color="auto" w:fill="auto"/>
          </w:tcPr>
          <w:p w14:paraId="6BC9A903" w14:textId="77777777" w:rsidR="00E05F1A" w:rsidRPr="007B10E8" w:rsidRDefault="00E05F1A" w:rsidP="00193179">
            <w:pPr>
              <w:overflowPunct w:val="0"/>
              <w:snapToGrid w:val="0"/>
              <w:spacing w:line="240" w:lineRule="exact"/>
              <w:ind w:left="-38" w:right="-58"/>
              <w:jc w:val="center"/>
              <w:rPr>
                <w:bCs/>
                <w:i/>
                <w:sz w:val="22"/>
                <w:szCs w:val="22"/>
                <w:lang w:eastAsia="zh-TW"/>
              </w:rPr>
            </w:pPr>
            <w:r w:rsidRPr="007B10E8">
              <w:rPr>
                <w:bCs/>
                <w:i/>
                <w:sz w:val="22"/>
                <w:szCs w:val="22"/>
                <w:lang w:val="en-HK" w:eastAsia="zh-TW"/>
              </w:rPr>
              <w:t>5.7</w:t>
            </w:r>
          </w:p>
        </w:tc>
        <w:tc>
          <w:tcPr>
            <w:tcW w:w="708" w:type="dxa"/>
            <w:shd w:val="clear" w:color="auto" w:fill="auto"/>
          </w:tcPr>
          <w:p w14:paraId="3265C1BD" w14:textId="4A0E6DBB" w:rsidR="00E05F1A" w:rsidRPr="007B10E8" w:rsidRDefault="00E05F1A" w:rsidP="00193179">
            <w:pPr>
              <w:overflowPunct w:val="0"/>
              <w:snapToGrid w:val="0"/>
              <w:spacing w:line="240" w:lineRule="exact"/>
              <w:ind w:left="-38" w:right="-58"/>
              <w:jc w:val="center"/>
              <w:rPr>
                <w:i/>
                <w:sz w:val="22"/>
              </w:rPr>
            </w:pPr>
            <w:r w:rsidRPr="007B10E8">
              <w:rPr>
                <w:i/>
                <w:sz w:val="22"/>
              </w:rPr>
              <w:t>4.6</w:t>
            </w:r>
          </w:p>
        </w:tc>
      </w:tr>
      <w:tr w:rsidR="007B10E8" w:rsidRPr="007B10E8" w14:paraId="04D9443E" w14:textId="77777777" w:rsidTr="00193179">
        <w:tc>
          <w:tcPr>
            <w:tcW w:w="2943" w:type="dxa"/>
            <w:shd w:val="clear" w:color="auto" w:fill="auto"/>
          </w:tcPr>
          <w:p w14:paraId="46AAFD6A"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p>
        </w:tc>
        <w:tc>
          <w:tcPr>
            <w:tcW w:w="851" w:type="dxa"/>
            <w:shd w:val="clear" w:color="auto" w:fill="auto"/>
          </w:tcPr>
          <w:p w14:paraId="28C893D1" w14:textId="77777777" w:rsidR="00E05F1A" w:rsidRPr="007B10E8" w:rsidRDefault="00E05F1A" w:rsidP="00193179">
            <w:pPr>
              <w:overflowPunct w:val="0"/>
              <w:snapToGrid w:val="0"/>
              <w:spacing w:line="240" w:lineRule="exact"/>
              <w:ind w:left="-38" w:right="-58"/>
              <w:jc w:val="center"/>
              <w:rPr>
                <w:bCs/>
                <w:i/>
                <w:sz w:val="22"/>
                <w:szCs w:val="22"/>
              </w:rPr>
            </w:pPr>
          </w:p>
        </w:tc>
        <w:tc>
          <w:tcPr>
            <w:tcW w:w="709" w:type="dxa"/>
            <w:shd w:val="clear" w:color="auto" w:fill="auto"/>
          </w:tcPr>
          <w:p w14:paraId="31DB7744" w14:textId="77777777" w:rsidR="00E05F1A" w:rsidRPr="007B10E8" w:rsidRDefault="00E05F1A" w:rsidP="00193179">
            <w:pPr>
              <w:overflowPunct w:val="0"/>
              <w:snapToGrid w:val="0"/>
              <w:spacing w:line="240" w:lineRule="exact"/>
              <w:ind w:left="-38" w:right="-58"/>
              <w:jc w:val="center"/>
              <w:rPr>
                <w:bCs/>
                <w:i/>
                <w:sz w:val="22"/>
                <w:szCs w:val="22"/>
                <w:lang w:eastAsia="zh-TW"/>
              </w:rPr>
            </w:pPr>
          </w:p>
        </w:tc>
        <w:tc>
          <w:tcPr>
            <w:tcW w:w="708" w:type="dxa"/>
            <w:shd w:val="clear" w:color="auto" w:fill="auto"/>
          </w:tcPr>
          <w:p w14:paraId="4B7B4A56" w14:textId="77777777" w:rsidR="00E05F1A" w:rsidRPr="007B10E8" w:rsidRDefault="00E05F1A" w:rsidP="00193179">
            <w:pPr>
              <w:overflowPunct w:val="0"/>
              <w:snapToGrid w:val="0"/>
              <w:spacing w:line="240" w:lineRule="exact"/>
              <w:ind w:left="-38" w:right="-58"/>
              <w:jc w:val="center"/>
              <w:rPr>
                <w:bCs/>
                <w:i/>
                <w:sz w:val="22"/>
                <w:szCs w:val="22"/>
                <w:lang w:eastAsia="zh-TW"/>
              </w:rPr>
            </w:pPr>
          </w:p>
        </w:tc>
        <w:tc>
          <w:tcPr>
            <w:tcW w:w="709" w:type="dxa"/>
            <w:shd w:val="clear" w:color="auto" w:fill="auto"/>
          </w:tcPr>
          <w:p w14:paraId="53DFAEE4" w14:textId="77777777" w:rsidR="00E05F1A" w:rsidRPr="007B10E8" w:rsidRDefault="00E05F1A" w:rsidP="00193179">
            <w:pPr>
              <w:overflowPunct w:val="0"/>
              <w:snapToGrid w:val="0"/>
              <w:spacing w:line="240" w:lineRule="exact"/>
              <w:ind w:left="-38" w:right="-58"/>
              <w:jc w:val="center"/>
              <w:rPr>
                <w:bCs/>
                <w:i/>
                <w:sz w:val="22"/>
                <w:szCs w:val="22"/>
                <w:lang w:eastAsia="zh-TW"/>
              </w:rPr>
            </w:pPr>
          </w:p>
        </w:tc>
        <w:tc>
          <w:tcPr>
            <w:tcW w:w="709" w:type="dxa"/>
            <w:shd w:val="clear" w:color="auto" w:fill="auto"/>
          </w:tcPr>
          <w:p w14:paraId="47453F03" w14:textId="77777777" w:rsidR="00E05F1A" w:rsidRPr="007B10E8" w:rsidRDefault="00E05F1A" w:rsidP="00193179">
            <w:pPr>
              <w:overflowPunct w:val="0"/>
              <w:snapToGrid w:val="0"/>
              <w:spacing w:line="240" w:lineRule="exact"/>
              <w:ind w:left="-38" w:right="-58"/>
              <w:jc w:val="center"/>
              <w:rPr>
                <w:bCs/>
                <w:i/>
                <w:sz w:val="22"/>
                <w:szCs w:val="22"/>
                <w:lang w:eastAsia="zh-TW"/>
              </w:rPr>
            </w:pPr>
          </w:p>
        </w:tc>
        <w:tc>
          <w:tcPr>
            <w:tcW w:w="850" w:type="dxa"/>
            <w:shd w:val="clear" w:color="auto" w:fill="auto"/>
          </w:tcPr>
          <w:p w14:paraId="468F3C4B" w14:textId="77777777" w:rsidR="00E05F1A" w:rsidRPr="007B10E8" w:rsidRDefault="00E05F1A" w:rsidP="00193179">
            <w:pPr>
              <w:overflowPunct w:val="0"/>
              <w:snapToGrid w:val="0"/>
              <w:spacing w:line="240" w:lineRule="exact"/>
              <w:ind w:left="-38" w:right="-58"/>
              <w:jc w:val="center"/>
              <w:rPr>
                <w:i/>
                <w:sz w:val="22"/>
              </w:rPr>
            </w:pPr>
          </w:p>
        </w:tc>
        <w:tc>
          <w:tcPr>
            <w:tcW w:w="709" w:type="dxa"/>
            <w:shd w:val="clear" w:color="auto" w:fill="auto"/>
          </w:tcPr>
          <w:p w14:paraId="0008D9CC" w14:textId="77777777" w:rsidR="00E05F1A" w:rsidRPr="007B10E8" w:rsidRDefault="00E05F1A" w:rsidP="00193179">
            <w:pPr>
              <w:overflowPunct w:val="0"/>
              <w:snapToGrid w:val="0"/>
              <w:spacing w:line="240" w:lineRule="exact"/>
              <w:ind w:left="-38" w:right="-58"/>
              <w:jc w:val="center"/>
              <w:rPr>
                <w:bCs/>
                <w:i/>
                <w:sz w:val="22"/>
                <w:szCs w:val="22"/>
                <w:lang w:eastAsia="zh-TW"/>
              </w:rPr>
            </w:pPr>
          </w:p>
        </w:tc>
        <w:tc>
          <w:tcPr>
            <w:tcW w:w="709" w:type="dxa"/>
            <w:shd w:val="clear" w:color="auto" w:fill="auto"/>
          </w:tcPr>
          <w:p w14:paraId="6E9824B3" w14:textId="77777777" w:rsidR="00E05F1A" w:rsidRPr="007B10E8" w:rsidRDefault="00E05F1A" w:rsidP="00193179">
            <w:pPr>
              <w:overflowPunct w:val="0"/>
              <w:snapToGrid w:val="0"/>
              <w:spacing w:line="240" w:lineRule="exact"/>
              <w:ind w:left="-38" w:right="-58"/>
              <w:jc w:val="center"/>
              <w:rPr>
                <w:bCs/>
                <w:i/>
                <w:sz w:val="22"/>
                <w:szCs w:val="22"/>
                <w:lang w:eastAsia="zh-TW"/>
              </w:rPr>
            </w:pPr>
          </w:p>
        </w:tc>
        <w:tc>
          <w:tcPr>
            <w:tcW w:w="709" w:type="dxa"/>
            <w:shd w:val="clear" w:color="auto" w:fill="auto"/>
          </w:tcPr>
          <w:p w14:paraId="5DC4CCB4" w14:textId="77777777" w:rsidR="00E05F1A" w:rsidRPr="007B10E8" w:rsidRDefault="00E05F1A" w:rsidP="00193179">
            <w:pPr>
              <w:overflowPunct w:val="0"/>
              <w:snapToGrid w:val="0"/>
              <w:spacing w:line="240" w:lineRule="exact"/>
              <w:ind w:left="-38" w:right="-58"/>
              <w:jc w:val="center"/>
              <w:rPr>
                <w:bCs/>
                <w:i/>
                <w:sz w:val="22"/>
                <w:szCs w:val="22"/>
                <w:lang w:eastAsia="zh-TW"/>
              </w:rPr>
            </w:pPr>
          </w:p>
        </w:tc>
        <w:tc>
          <w:tcPr>
            <w:tcW w:w="708" w:type="dxa"/>
            <w:shd w:val="clear" w:color="auto" w:fill="auto"/>
          </w:tcPr>
          <w:p w14:paraId="61EE0F99" w14:textId="77777777" w:rsidR="00E05F1A" w:rsidRPr="007B10E8" w:rsidRDefault="00E05F1A" w:rsidP="00193179">
            <w:pPr>
              <w:overflowPunct w:val="0"/>
              <w:snapToGrid w:val="0"/>
              <w:spacing w:line="240" w:lineRule="exact"/>
              <w:ind w:left="-38" w:right="-58"/>
              <w:jc w:val="center"/>
              <w:rPr>
                <w:i/>
                <w:sz w:val="22"/>
              </w:rPr>
            </w:pPr>
          </w:p>
        </w:tc>
      </w:tr>
      <w:tr w:rsidR="007B10E8" w:rsidRPr="007B10E8" w14:paraId="4F5A1388" w14:textId="77777777" w:rsidTr="00193179">
        <w:tc>
          <w:tcPr>
            <w:tcW w:w="2943" w:type="dxa"/>
            <w:shd w:val="clear" w:color="auto" w:fill="auto"/>
          </w:tcPr>
          <w:p w14:paraId="1E1BA1F8"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r w:rsidRPr="007B10E8">
              <w:rPr>
                <w:bCs/>
                <w:i/>
                <w:sz w:val="22"/>
                <w:szCs w:val="22"/>
                <w:lang w:val="en-HK"/>
              </w:rPr>
              <w:t>Accommodation services</w:t>
            </w:r>
          </w:p>
        </w:tc>
        <w:tc>
          <w:tcPr>
            <w:tcW w:w="851" w:type="dxa"/>
            <w:shd w:val="clear" w:color="auto" w:fill="auto"/>
          </w:tcPr>
          <w:p w14:paraId="25215759" w14:textId="77777777" w:rsidR="00E05F1A" w:rsidRPr="007B10E8" w:rsidRDefault="00E05F1A" w:rsidP="00193179">
            <w:pPr>
              <w:overflowPunct w:val="0"/>
              <w:snapToGrid w:val="0"/>
              <w:spacing w:line="240" w:lineRule="exact"/>
              <w:ind w:left="-38" w:right="-58"/>
              <w:jc w:val="center"/>
              <w:rPr>
                <w:bCs/>
                <w:i/>
                <w:sz w:val="22"/>
                <w:szCs w:val="22"/>
                <w:lang w:eastAsia="zh-TW"/>
              </w:rPr>
            </w:pPr>
            <w:r w:rsidRPr="007B10E8">
              <w:rPr>
                <w:i/>
                <w:sz w:val="22"/>
              </w:rPr>
              <w:t xml:space="preserve"> 7.0</w:t>
            </w:r>
          </w:p>
        </w:tc>
        <w:tc>
          <w:tcPr>
            <w:tcW w:w="709" w:type="dxa"/>
            <w:shd w:val="clear" w:color="auto" w:fill="auto"/>
          </w:tcPr>
          <w:p w14:paraId="0B20CA47" w14:textId="77777777" w:rsidR="00E05F1A" w:rsidRPr="007B10E8" w:rsidRDefault="00E05F1A" w:rsidP="00193179">
            <w:pPr>
              <w:overflowPunct w:val="0"/>
              <w:snapToGrid w:val="0"/>
              <w:spacing w:line="240" w:lineRule="exact"/>
              <w:ind w:left="-38" w:right="-58"/>
              <w:jc w:val="center"/>
              <w:rPr>
                <w:bCs/>
                <w:i/>
                <w:sz w:val="22"/>
                <w:szCs w:val="22"/>
                <w:lang w:val="en-HK" w:eastAsia="zh-TW"/>
              </w:rPr>
            </w:pPr>
            <w:r w:rsidRPr="007B10E8">
              <w:rPr>
                <w:bCs/>
                <w:i/>
                <w:sz w:val="22"/>
                <w:szCs w:val="22"/>
                <w:lang w:val="en-HK" w:eastAsia="zh-TW"/>
              </w:rPr>
              <w:t>10.2</w:t>
            </w:r>
          </w:p>
        </w:tc>
        <w:tc>
          <w:tcPr>
            <w:tcW w:w="708" w:type="dxa"/>
            <w:shd w:val="clear" w:color="auto" w:fill="auto"/>
          </w:tcPr>
          <w:p w14:paraId="03FCAA36" w14:textId="77777777" w:rsidR="00E05F1A" w:rsidRPr="007B10E8" w:rsidRDefault="00E05F1A" w:rsidP="00193179">
            <w:pPr>
              <w:overflowPunct w:val="0"/>
              <w:snapToGrid w:val="0"/>
              <w:spacing w:line="240" w:lineRule="exact"/>
              <w:ind w:left="-38" w:right="-58"/>
              <w:jc w:val="center"/>
              <w:rPr>
                <w:bCs/>
                <w:i/>
                <w:sz w:val="22"/>
                <w:szCs w:val="22"/>
                <w:lang w:eastAsia="zh-TW"/>
              </w:rPr>
            </w:pPr>
            <w:r w:rsidRPr="007B10E8">
              <w:rPr>
                <w:bCs/>
                <w:i/>
                <w:sz w:val="22"/>
                <w:szCs w:val="22"/>
                <w:lang w:val="en-HK" w:eastAsia="zh-TW"/>
              </w:rPr>
              <w:t>7.4</w:t>
            </w:r>
          </w:p>
        </w:tc>
        <w:tc>
          <w:tcPr>
            <w:tcW w:w="709" w:type="dxa"/>
            <w:shd w:val="clear" w:color="auto" w:fill="auto"/>
          </w:tcPr>
          <w:p w14:paraId="0F1A97BC" w14:textId="77777777" w:rsidR="00E05F1A" w:rsidRPr="007B10E8" w:rsidRDefault="00E05F1A" w:rsidP="00193179">
            <w:pPr>
              <w:overflowPunct w:val="0"/>
              <w:snapToGrid w:val="0"/>
              <w:spacing w:line="240" w:lineRule="exact"/>
              <w:ind w:left="-38" w:right="-58"/>
              <w:jc w:val="center"/>
              <w:rPr>
                <w:bCs/>
                <w:i/>
                <w:sz w:val="22"/>
                <w:szCs w:val="22"/>
                <w:lang w:eastAsia="zh-TW"/>
              </w:rPr>
            </w:pPr>
            <w:r w:rsidRPr="007B10E8">
              <w:rPr>
                <w:bCs/>
                <w:i/>
                <w:sz w:val="22"/>
                <w:szCs w:val="22"/>
                <w:lang w:val="en-HK" w:eastAsia="zh-TW"/>
              </w:rPr>
              <w:t>5.7</w:t>
            </w:r>
          </w:p>
        </w:tc>
        <w:tc>
          <w:tcPr>
            <w:tcW w:w="709" w:type="dxa"/>
            <w:shd w:val="clear" w:color="auto" w:fill="auto"/>
          </w:tcPr>
          <w:p w14:paraId="0A3BD108" w14:textId="77777777" w:rsidR="00E05F1A" w:rsidRPr="007B10E8" w:rsidRDefault="00E05F1A" w:rsidP="00193179">
            <w:pPr>
              <w:overflowPunct w:val="0"/>
              <w:snapToGrid w:val="0"/>
              <w:spacing w:line="240" w:lineRule="exact"/>
              <w:ind w:left="-38" w:right="-58"/>
              <w:jc w:val="center"/>
              <w:rPr>
                <w:bCs/>
                <w:i/>
                <w:sz w:val="22"/>
                <w:szCs w:val="22"/>
                <w:lang w:eastAsia="zh-TW"/>
              </w:rPr>
            </w:pPr>
            <w:r w:rsidRPr="007B10E8">
              <w:rPr>
                <w:i/>
                <w:sz w:val="22"/>
              </w:rPr>
              <w:t>4.1</w:t>
            </w:r>
          </w:p>
        </w:tc>
        <w:tc>
          <w:tcPr>
            <w:tcW w:w="850" w:type="dxa"/>
            <w:shd w:val="clear" w:color="auto" w:fill="auto"/>
          </w:tcPr>
          <w:p w14:paraId="33CEC931" w14:textId="26946CF0" w:rsidR="00E05F1A" w:rsidRPr="007B10E8" w:rsidRDefault="00E05F1A" w:rsidP="00193179">
            <w:pPr>
              <w:overflowPunct w:val="0"/>
              <w:snapToGrid w:val="0"/>
              <w:spacing w:line="240" w:lineRule="exact"/>
              <w:ind w:left="-38" w:right="-58"/>
              <w:jc w:val="center"/>
              <w:rPr>
                <w:i/>
                <w:sz w:val="22"/>
              </w:rPr>
            </w:pPr>
            <w:r w:rsidRPr="007B10E8">
              <w:rPr>
                <w:i/>
                <w:sz w:val="22"/>
              </w:rPr>
              <w:t>4.9</w:t>
            </w:r>
          </w:p>
        </w:tc>
        <w:tc>
          <w:tcPr>
            <w:tcW w:w="709" w:type="dxa"/>
            <w:shd w:val="clear" w:color="auto" w:fill="auto"/>
          </w:tcPr>
          <w:p w14:paraId="1F0939DD" w14:textId="77777777" w:rsidR="00E05F1A" w:rsidRPr="007B10E8" w:rsidRDefault="00E05F1A" w:rsidP="00193179">
            <w:pPr>
              <w:overflowPunct w:val="0"/>
              <w:snapToGrid w:val="0"/>
              <w:spacing w:line="240" w:lineRule="exact"/>
              <w:ind w:left="-38" w:right="-58"/>
              <w:jc w:val="center"/>
              <w:rPr>
                <w:bCs/>
                <w:i/>
                <w:sz w:val="22"/>
                <w:szCs w:val="22"/>
                <w:lang w:eastAsia="zh-TW"/>
              </w:rPr>
            </w:pPr>
            <w:r w:rsidRPr="007B10E8">
              <w:rPr>
                <w:i/>
                <w:sz w:val="22"/>
              </w:rPr>
              <w:t>5.6</w:t>
            </w:r>
          </w:p>
        </w:tc>
        <w:tc>
          <w:tcPr>
            <w:tcW w:w="709" w:type="dxa"/>
            <w:shd w:val="clear" w:color="auto" w:fill="auto"/>
          </w:tcPr>
          <w:p w14:paraId="3FFD9DB0" w14:textId="77777777" w:rsidR="00E05F1A" w:rsidRPr="007B10E8" w:rsidRDefault="00E05F1A" w:rsidP="00193179">
            <w:pPr>
              <w:overflowPunct w:val="0"/>
              <w:snapToGrid w:val="0"/>
              <w:spacing w:line="240" w:lineRule="exact"/>
              <w:ind w:left="-38" w:right="-58"/>
              <w:jc w:val="center"/>
              <w:rPr>
                <w:bCs/>
                <w:i/>
                <w:sz w:val="22"/>
                <w:szCs w:val="22"/>
                <w:lang w:eastAsia="zh-TW"/>
              </w:rPr>
            </w:pPr>
            <w:r w:rsidRPr="007B10E8">
              <w:rPr>
                <w:bCs/>
                <w:i/>
                <w:sz w:val="22"/>
                <w:szCs w:val="22"/>
                <w:lang w:val="en-HK" w:eastAsia="zh-TW"/>
              </w:rPr>
              <w:t>5.7</w:t>
            </w:r>
          </w:p>
        </w:tc>
        <w:tc>
          <w:tcPr>
            <w:tcW w:w="709" w:type="dxa"/>
            <w:shd w:val="clear" w:color="auto" w:fill="auto"/>
          </w:tcPr>
          <w:p w14:paraId="7F9750EF" w14:textId="77777777" w:rsidR="00E05F1A" w:rsidRPr="007B10E8" w:rsidRDefault="00E05F1A" w:rsidP="00193179">
            <w:pPr>
              <w:overflowPunct w:val="0"/>
              <w:snapToGrid w:val="0"/>
              <w:spacing w:line="240" w:lineRule="exact"/>
              <w:ind w:left="-38" w:right="-58"/>
              <w:jc w:val="center"/>
              <w:rPr>
                <w:bCs/>
                <w:i/>
                <w:sz w:val="22"/>
                <w:szCs w:val="22"/>
                <w:lang w:eastAsia="zh-TW"/>
              </w:rPr>
            </w:pPr>
            <w:r w:rsidRPr="007B10E8">
              <w:rPr>
                <w:bCs/>
                <w:i/>
                <w:sz w:val="22"/>
                <w:szCs w:val="22"/>
                <w:lang w:val="en-HK" w:eastAsia="zh-TW"/>
              </w:rPr>
              <w:t>4.5</w:t>
            </w:r>
          </w:p>
        </w:tc>
        <w:tc>
          <w:tcPr>
            <w:tcW w:w="708" w:type="dxa"/>
            <w:shd w:val="clear" w:color="auto" w:fill="auto"/>
          </w:tcPr>
          <w:p w14:paraId="6B08E585" w14:textId="2723EA09" w:rsidR="00E05F1A" w:rsidRPr="007B10E8" w:rsidRDefault="00E05F1A" w:rsidP="00193179">
            <w:pPr>
              <w:overflowPunct w:val="0"/>
              <w:snapToGrid w:val="0"/>
              <w:spacing w:line="240" w:lineRule="exact"/>
              <w:ind w:left="-38" w:right="-58"/>
              <w:jc w:val="center"/>
              <w:rPr>
                <w:i/>
                <w:sz w:val="22"/>
              </w:rPr>
            </w:pPr>
            <w:r w:rsidRPr="007B10E8">
              <w:rPr>
                <w:i/>
                <w:sz w:val="22"/>
              </w:rPr>
              <w:t>3.9</w:t>
            </w:r>
          </w:p>
        </w:tc>
      </w:tr>
      <w:tr w:rsidR="007B10E8" w:rsidRPr="007B10E8" w14:paraId="70EACD09" w14:textId="77777777" w:rsidTr="00193179">
        <w:tc>
          <w:tcPr>
            <w:tcW w:w="2943" w:type="dxa"/>
            <w:shd w:val="clear" w:color="auto" w:fill="auto"/>
          </w:tcPr>
          <w:p w14:paraId="4DAC17C1"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p>
        </w:tc>
        <w:tc>
          <w:tcPr>
            <w:tcW w:w="851" w:type="dxa"/>
            <w:shd w:val="clear" w:color="auto" w:fill="auto"/>
          </w:tcPr>
          <w:p w14:paraId="5E182EAA" w14:textId="77777777" w:rsidR="00E05F1A" w:rsidRPr="007B10E8" w:rsidRDefault="00E05F1A" w:rsidP="00193179">
            <w:pPr>
              <w:overflowPunct w:val="0"/>
              <w:snapToGrid w:val="0"/>
              <w:spacing w:line="240" w:lineRule="exact"/>
              <w:ind w:left="-38" w:right="-58"/>
              <w:jc w:val="center"/>
              <w:rPr>
                <w:i/>
                <w:sz w:val="22"/>
              </w:rPr>
            </w:pPr>
          </w:p>
        </w:tc>
        <w:tc>
          <w:tcPr>
            <w:tcW w:w="709" w:type="dxa"/>
            <w:shd w:val="clear" w:color="auto" w:fill="auto"/>
          </w:tcPr>
          <w:p w14:paraId="60C30AA5" w14:textId="77777777" w:rsidR="00E05F1A" w:rsidRPr="007B10E8" w:rsidRDefault="00E05F1A" w:rsidP="00193179">
            <w:pPr>
              <w:overflowPunct w:val="0"/>
              <w:snapToGrid w:val="0"/>
              <w:spacing w:line="240" w:lineRule="exact"/>
              <w:ind w:left="-38" w:right="-58"/>
              <w:jc w:val="center"/>
              <w:rPr>
                <w:bCs/>
                <w:i/>
                <w:sz w:val="22"/>
                <w:szCs w:val="22"/>
                <w:lang w:val="en-HK" w:eastAsia="zh-TW"/>
              </w:rPr>
            </w:pPr>
          </w:p>
        </w:tc>
        <w:tc>
          <w:tcPr>
            <w:tcW w:w="708" w:type="dxa"/>
            <w:shd w:val="clear" w:color="auto" w:fill="auto"/>
          </w:tcPr>
          <w:p w14:paraId="357C4272" w14:textId="77777777" w:rsidR="00E05F1A" w:rsidRPr="007B10E8" w:rsidRDefault="00E05F1A" w:rsidP="00193179">
            <w:pPr>
              <w:overflowPunct w:val="0"/>
              <w:snapToGrid w:val="0"/>
              <w:spacing w:line="240" w:lineRule="exact"/>
              <w:ind w:left="-38" w:right="-58"/>
              <w:jc w:val="center"/>
              <w:rPr>
                <w:bCs/>
                <w:i/>
                <w:sz w:val="22"/>
                <w:szCs w:val="22"/>
                <w:lang w:val="en-HK" w:eastAsia="zh-TW"/>
              </w:rPr>
            </w:pPr>
          </w:p>
        </w:tc>
        <w:tc>
          <w:tcPr>
            <w:tcW w:w="709" w:type="dxa"/>
            <w:shd w:val="clear" w:color="auto" w:fill="auto"/>
          </w:tcPr>
          <w:p w14:paraId="7B0DD578" w14:textId="77777777" w:rsidR="00E05F1A" w:rsidRPr="007B10E8" w:rsidRDefault="00E05F1A" w:rsidP="00193179">
            <w:pPr>
              <w:overflowPunct w:val="0"/>
              <w:snapToGrid w:val="0"/>
              <w:spacing w:line="240" w:lineRule="exact"/>
              <w:ind w:left="-38" w:right="-58"/>
              <w:jc w:val="center"/>
              <w:rPr>
                <w:bCs/>
                <w:i/>
                <w:sz w:val="22"/>
                <w:szCs w:val="22"/>
                <w:lang w:val="en-HK" w:eastAsia="zh-TW"/>
              </w:rPr>
            </w:pPr>
          </w:p>
        </w:tc>
        <w:tc>
          <w:tcPr>
            <w:tcW w:w="709" w:type="dxa"/>
            <w:shd w:val="clear" w:color="auto" w:fill="auto"/>
          </w:tcPr>
          <w:p w14:paraId="5CC3566D" w14:textId="77777777" w:rsidR="00E05F1A" w:rsidRPr="007B10E8" w:rsidRDefault="00E05F1A" w:rsidP="00193179">
            <w:pPr>
              <w:overflowPunct w:val="0"/>
              <w:snapToGrid w:val="0"/>
              <w:spacing w:line="240" w:lineRule="exact"/>
              <w:ind w:left="-38" w:right="-58"/>
              <w:jc w:val="center"/>
              <w:rPr>
                <w:i/>
                <w:sz w:val="22"/>
              </w:rPr>
            </w:pPr>
          </w:p>
        </w:tc>
        <w:tc>
          <w:tcPr>
            <w:tcW w:w="850" w:type="dxa"/>
            <w:shd w:val="clear" w:color="auto" w:fill="auto"/>
          </w:tcPr>
          <w:p w14:paraId="4CD77AEC" w14:textId="77777777" w:rsidR="00E05F1A" w:rsidRPr="007B10E8" w:rsidRDefault="00E05F1A" w:rsidP="00193179">
            <w:pPr>
              <w:overflowPunct w:val="0"/>
              <w:snapToGrid w:val="0"/>
              <w:spacing w:line="240" w:lineRule="exact"/>
              <w:ind w:left="-38" w:right="-58"/>
              <w:jc w:val="center"/>
              <w:rPr>
                <w:i/>
                <w:sz w:val="22"/>
              </w:rPr>
            </w:pPr>
          </w:p>
        </w:tc>
        <w:tc>
          <w:tcPr>
            <w:tcW w:w="709" w:type="dxa"/>
            <w:shd w:val="clear" w:color="auto" w:fill="auto"/>
          </w:tcPr>
          <w:p w14:paraId="01939C16" w14:textId="77777777" w:rsidR="00E05F1A" w:rsidRPr="007B10E8" w:rsidRDefault="00E05F1A" w:rsidP="00193179">
            <w:pPr>
              <w:overflowPunct w:val="0"/>
              <w:snapToGrid w:val="0"/>
              <w:spacing w:line="240" w:lineRule="exact"/>
              <w:ind w:left="-38" w:right="-58"/>
              <w:jc w:val="center"/>
              <w:rPr>
                <w:i/>
                <w:sz w:val="22"/>
              </w:rPr>
            </w:pPr>
          </w:p>
        </w:tc>
        <w:tc>
          <w:tcPr>
            <w:tcW w:w="709" w:type="dxa"/>
            <w:shd w:val="clear" w:color="auto" w:fill="auto"/>
          </w:tcPr>
          <w:p w14:paraId="16D79E22" w14:textId="77777777" w:rsidR="00E05F1A" w:rsidRPr="007B10E8" w:rsidRDefault="00E05F1A" w:rsidP="00193179">
            <w:pPr>
              <w:overflowPunct w:val="0"/>
              <w:snapToGrid w:val="0"/>
              <w:spacing w:line="240" w:lineRule="exact"/>
              <w:ind w:left="-38" w:right="-58"/>
              <w:jc w:val="center"/>
              <w:rPr>
                <w:bCs/>
                <w:i/>
                <w:sz w:val="22"/>
                <w:szCs w:val="22"/>
                <w:lang w:val="en-HK" w:eastAsia="zh-TW"/>
              </w:rPr>
            </w:pPr>
          </w:p>
        </w:tc>
        <w:tc>
          <w:tcPr>
            <w:tcW w:w="709" w:type="dxa"/>
            <w:shd w:val="clear" w:color="auto" w:fill="auto"/>
          </w:tcPr>
          <w:p w14:paraId="68DA4349" w14:textId="77777777" w:rsidR="00E05F1A" w:rsidRPr="007B10E8" w:rsidRDefault="00E05F1A" w:rsidP="00193179">
            <w:pPr>
              <w:overflowPunct w:val="0"/>
              <w:snapToGrid w:val="0"/>
              <w:spacing w:line="240" w:lineRule="exact"/>
              <w:ind w:left="-38" w:right="-58"/>
              <w:jc w:val="center"/>
              <w:rPr>
                <w:bCs/>
                <w:i/>
                <w:sz w:val="22"/>
                <w:szCs w:val="22"/>
                <w:lang w:val="en-HK" w:eastAsia="zh-TW"/>
              </w:rPr>
            </w:pPr>
          </w:p>
        </w:tc>
        <w:tc>
          <w:tcPr>
            <w:tcW w:w="708" w:type="dxa"/>
            <w:shd w:val="clear" w:color="auto" w:fill="auto"/>
          </w:tcPr>
          <w:p w14:paraId="1854310F" w14:textId="77777777" w:rsidR="00E05F1A" w:rsidRPr="007B10E8" w:rsidRDefault="00E05F1A" w:rsidP="00193179">
            <w:pPr>
              <w:overflowPunct w:val="0"/>
              <w:snapToGrid w:val="0"/>
              <w:spacing w:line="240" w:lineRule="exact"/>
              <w:ind w:left="-38" w:right="-58"/>
              <w:jc w:val="center"/>
              <w:rPr>
                <w:i/>
                <w:sz w:val="22"/>
              </w:rPr>
            </w:pPr>
          </w:p>
        </w:tc>
      </w:tr>
      <w:tr w:rsidR="007B10E8" w:rsidRPr="007B10E8" w14:paraId="2C5DDC37" w14:textId="77777777" w:rsidTr="00193179">
        <w:tc>
          <w:tcPr>
            <w:tcW w:w="2943" w:type="dxa"/>
            <w:shd w:val="clear" w:color="auto" w:fill="auto"/>
          </w:tcPr>
          <w:p w14:paraId="7AC8C222"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452" w:hanging="142"/>
              <w:rPr>
                <w:bCs/>
                <w:i/>
                <w:sz w:val="22"/>
                <w:szCs w:val="22"/>
                <w:lang w:val="en-HK"/>
              </w:rPr>
            </w:pPr>
            <w:r w:rsidRPr="007B10E8">
              <w:rPr>
                <w:bCs/>
                <w:i/>
                <w:sz w:val="22"/>
                <w:szCs w:val="22"/>
                <w:lang w:val="en-HK"/>
              </w:rPr>
              <w:t>Food and beverage service activities</w:t>
            </w:r>
          </w:p>
        </w:tc>
        <w:tc>
          <w:tcPr>
            <w:tcW w:w="851" w:type="dxa"/>
            <w:shd w:val="clear" w:color="auto" w:fill="auto"/>
          </w:tcPr>
          <w:p w14:paraId="02CC99E7" w14:textId="77777777" w:rsidR="00E05F1A" w:rsidRPr="007B10E8" w:rsidRDefault="00E05F1A" w:rsidP="00193179">
            <w:pPr>
              <w:overflowPunct w:val="0"/>
              <w:snapToGrid w:val="0"/>
              <w:spacing w:line="240" w:lineRule="exact"/>
              <w:ind w:left="-38" w:right="-58"/>
              <w:jc w:val="center"/>
              <w:rPr>
                <w:i/>
                <w:sz w:val="22"/>
              </w:rPr>
            </w:pPr>
            <w:r w:rsidRPr="007B10E8">
              <w:rPr>
                <w:i/>
                <w:sz w:val="22"/>
                <w:lang w:eastAsia="zh-TW"/>
              </w:rPr>
              <w:t xml:space="preserve"> </w:t>
            </w:r>
            <w:r w:rsidRPr="007B10E8">
              <w:rPr>
                <w:rFonts w:hint="eastAsia"/>
                <w:i/>
                <w:sz w:val="22"/>
                <w:lang w:eastAsia="zh-TW"/>
              </w:rPr>
              <w:t>9.5</w:t>
            </w:r>
          </w:p>
        </w:tc>
        <w:tc>
          <w:tcPr>
            <w:tcW w:w="709" w:type="dxa"/>
            <w:shd w:val="clear" w:color="auto" w:fill="auto"/>
          </w:tcPr>
          <w:p w14:paraId="7E38D6A8" w14:textId="77777777" w:rsidR="00E05F1A" w:rsidRPr="007B10E8" w:rsidRDefault="00E05F1A" w:rsidP="00193179">
            <w:pPr>
              <w:overflowPunct w:val="0"/>
              <w:snapToGrid w:val="0"/>
              <w:spacing w:line="240" w:lineRule="exact"/>
              <w:ind w:left="-38" w:right="-58"/>
              <w:jc w:val="center"/>
              <w:rPr>
                <w:bCs/>
                <w:i/>
                <w:sz w:val="22"/>
                <w:szCs w:val="22"/>
                <w:lang w:val="en-HK" w:eastAsia="zh-TW"/>
              </w:rPr>
            </w:pPr>
            <w:r w:rsidRPr="007B10E8">
              <w:rPr>
                <w:bCs/>
                <w:i/>
                <w:sz w:val="22"/>
                <w:szCs w:val="22"/>
                <w:lang w:eastAsia="zh-TW"/>
              </w:rPr>
              <w:t>13.4</w:t>
            </w:r>
          </w:p>
        </w:tc>
        <w:tc>
          <w:tcPr>
            <w:tcW w:w="708" w:type="dxa"/>
            <w:shd w:val="clear" w:color="auto" w:fill="auto"/>
          </w:tcPr>
          <w:p w14:paraId="658FDD86" w14:textId="77777777" w:rsidR="00E05F1A" w:rsidRPr="007B10E8" w:rsidRDefault="00E05F1A" w:rsidP="00193179">
            <w:pPr>
              <w:overflowPunct w:val="0"/>
              <w:snapToGrid w:val="0"/>
              <w:spacing w:line="240" w:lineRule="exact"/>
              <w:ind w:left="-38" w:right="-58"/>
              <w:jc w:val="center"/>
              <w:rPr>
                <w:bCs/>
                <w:i/>
                <w:sz w:val="22"/>
                <w:szCs w:val="22"/>
                <w:lang w:val="en-HK" w:eastAsia="zh-TW"/>
              </w:rPr>
            </w:pPr>
            <w:r w:rsidRPr="007B10E8">
              <w:rPr>
                <w:bCs/>
                <w:i/>
                <w:sz w:val="22"/>
                <w:szCs w:val="22"/>
                <w:lang w:eastAsia="zh-TW"/>
              </w:rPr>
              <w:t>9.9</w:t>
            </w:r>
          </w:p>
        </w:tc>
        <w:tc>
          <w:tcPr>
            <w:tcW w:w="709" w:type="dxa"/>
            <w:shd w:val="clear" w:color="auto" w:fill="auto"/>
          </w:tcPr>
          <w:p w14:paraId="5B323D36" w14:textId="77777777" w:rsidR="00E05F1A" w:rsidRPr="007B10E8" w:rsidRDefault="00E05F1A" w:rsidP="00193179">
            <w:pPr>
              <w:overflowPunct w:val="0"/>
              <w:snapToGrid w:val="0"/>
              <w:spacing w:line="240" w:lineRule="exact"/>
              <w:ind w:left="-38" w:right="-58"/>
              <w:jc w:val="center"/>
              <w:rPr>
                <w:bCs/>
                <w:i/>
                <w:sz w:val="22"/>
                <w:szCs w:val="22"/>
                <w:lang w:val="en-HK" w:eastAsia="zh-TW"/>
              </w:rPr>
            </w:pPr>
            <w:r w:rsidRPr="007B10E8">
              <w:rPr>
                <w:bCs/>
                <w:i/>
                <w:sz w:val="22"/>
                <w:szCs w:val="22"/>
                <w:lang w:eastAsia="zh-TW"/>
              </w:rPr>
              <w:t>8.5</w:t>
            </w:r>
          </w:p>
        </w:tc>
        <w:tc>
          <w:tcPr>
            <w:tcW w:w="709" w:type="dxa"/>
            <w:shd w:val="clear" w:color="auto" w:fill="auto"/>
          </w:tcPr>
          <w:p w14:paraId="31633129" w14:textId="77777777" w:rsidR="00E05F1A" w:rsidRPr="007B10E8" w:rsidRDefault="00E05F1A" w:rsidP="00193179">
            <w:pPr>
              <w:overflowPunct w:val="0"/>
              <w:snapToGrid w:val="0"/>
              <w:spacing w:line="240" w:lineRule="exact"/>
              <w:ind w:left="-38" w:right="-58"/>
              <w:jc w:val="center"/>
              <w:rPr>
                <w:i/>
                <w:sz w:val="22"/>
              </w:rPr>
            </w:pPr>
            <w:r w:rsidRPr="007B10E8">
              <w:rPr>
                <w:i/>
                <w:sz w:val="22"/>
                <w:szCs w:val="22"/>
              </w:rPr>
              <w:t>6.0</w:t>
            </w:r>
          </w:p>
        </w:tc>
        <w:tc>
          <w:tcPr>
            <w:tcW w:w="850" w:type="dxa"/>
            <w:shd w:val="clear" w:color="auto" w:fill="auto"/>
          </w:tcPr>
          <w:p w14:paraId="4561C4FD" w14:textId="5F86C76E" w:rsidR="00E05F1A" w:rsidRPr="007B10E8" w:rsidRDefault="00E05F1A" w:rsidP="00193179">
            <w:pPr>
              <w:overflowPunct w:val="0"/>
              <w:snapToGrid w:val="0"/>
              <w:spacing w:line="240" w:lineRule="exact"/>
              <w:ind w:left="-38" w:right="-58"/>
              <w:jc w:val="center"/>
              <w:rPr>
                <w:i/>
                <w:sz w:val="22"/>
              </w:rPr>
            </w:pPr>
            <w:r w:rsidRPr="007B10E8">
              <w:rPr>
                <w:i/>
                <w:sz w:val="22"/>
                <w:lang w:eastAsia="zh-TW"/>
              </w:rPr>
              <w:t>7.7</w:t>
            </w:r>
          </w:p>
        </w:tc>
        <w:tc>
          <w:tcPr>
            <w:tcW w:w="709" w:type="dxa"/>
            <w:shd w:val="clear" w:color="auto" w:fill="auto"/>
          </w:tcPr>
          <w:p w14:paraId="52CF089B" w14:textId="77777777" w:rsidR="00E05F1A" w:rsidRPr="007B10E8" w:rsidRDefault="00E05F1A" w:rsidP="00193179">
            <w:pPr>
              <w:overflowPunct w:val="0"/>
              <w:snapToGrid w:val="0"/>
              <w:spacing w:line="240" w:lineRule="exact"/>
              <w:ind w:left="-38" w:right="-58"/>
              <w:jc w:val="center"/>
              <w:rPr>
                <w:i/>
                <w:sz w:val="22"/>
              </w:rPr>
            </w:pPr>
            <w:r w:rsidRPr="007B10E8">
              <w:rPr>
                <w:i/>
                <w:sz w:val="22"/>
                <w:lang w:val="en-HK"/>
              </w:rPr>
              <w:t>11.0</w:t>
            </w:r>
          </w:p>
        </w:tc>
        <w:tc>
          <w:tcPr>
            <w:tcW w:w="709" w:type="dxa"/>
            <w:shd w:val="clear" w:color="auto" w:fill="auto"/>
          </w:tcPr>
          <w:p w14:paraId="6B8A1552" w14:textId="77777777" w:rsidR="00E05F1A" w:rsidRPr="007B10E8" w:rsidRDefault="00E05F1A" w:rsidP="00193179">
            <w:pPr>
              <w:overflowPunct w:val="0"/>
              <w:snapToGrid w:val="0"/>
              <w:spacing w:line="240" w:lineRule="exact"/>
              <w:ind w:left="-38" w:right="-58"/>
              <w:jc w:val="center"/>
              <w:rPr>
                <w:bCs/>
                <w:i/>
                <w:sz w:val="22"/>
                <w:szCs w:val="22"/>
                <w:lang w:val="en-HK" w:eastAsia="zh-TW"/>
              </w:rPr>
            </w:pPr>
            <w:r w:rsidRPr="007B10E8">
              <w:rPr>
                <w:i/>
                <w:sz w:val="22"/>
                <w:lang w:val="en-HK"/>
              </w:rPr>
              <w:t>8.6</w:t>
            </w:r>
          </w:p>
        </w:tc>
        <w:tc>
          <w:tcPr>
            <w:tcW w:w="709" w:type="dxa"/>
            <w:shd w:val="clear" w:color="auto" w:fill="auto"/>
          </w:tcPr>
          <w:p w14:paraId="2B60E406" w14:textId="77777777" w:rsidR="00E05F1A" w:rsidRPr="007B10E8" w:rsidRDefault="00E05F1A" w:rsidP="00193179">
            <w:pPr>
              <w:overflowPunct w:val="0"/>
              <w:snapToGrid w:val="0"/>
              <w:spacing w:line="240" w:lineRule="exact"/>
              <w:ind w:left="-38" w:right="-58"/>
              <w:jc w:val="center"/>
              <w:rPr>
                <w:bCs/>
                <w:i/>
                <w:sz w:val="22"/>
                <w:szCs w:val="22"/>
                <w:lang w:val="en-HK" w:eastAsia="zh-TW"/>
              </w:rPr>
            </w:pPr>
            <w:r w:rsidRPr="007B10E8">
              <w:rPr>
                <w:i/>
                <w:sz w:val="22"/>
                <w:lang w:val="en-HK"/>
              </w:rPr>
              <w:t>6.2</w:t>
            </w:r>
          </w:p>
        </w:tc>
        <w:tc>
          <w:tcPr>
            <w:tcW w:w="708" w:type="dxa"/>
            <w:shd w:val="clear" w:color="auto" w:fill="auto"/>
          </w:tcPr>
          <w:p w14:paraId="3F18901F" w14:textId="509DA60B" w:rsidR="00E05F1A" w:rsidRPr="007B10E8" w:rsidRDefault="00E05F1A" w:rsidP="00193179">
            <w:pPr>
              <w:overflowPunct w:val="0"/>
              <w:snapToGrid w:val="0"/>
              <w:spacing w:line="240" w:lineRule="exact"/>
              <w:ind w:left="-38" w:right="-58"/>
              <w:jc w:val="center"/>
              <w:rPr>
                <w:i/>
                <w:sz w:val="22"/>
              </w:rPr>
            </w:pPr>
            <w:r w:rsidRPr="007B10E8">
              <w:rPr>
                <w:i/>
                <w:sz w:val="22"/>
                <w:lang w:eastAsia="zh-TW"/>
              </w:rPr>
              <w:t>5.0</w:t>
            </w:r>
          </w:p>
        </w:tc>
      </w:tr>
      <w:tr w:rsidR="007B10E8" w:rsidRPr="007B10E8" w14:paraId="012C27F9" w14:textId="77777777" w:rsidTr="00193179">
        <w:tc>
          <w:tcPr>
            <w:tcW w:w="2943" w:type="dxa"/>
            <w:shd w:val="clear" w:color="auto" w:fill="auto"/>
          </w:tcPr>
          <w:p w14:paraId="27D5F37D"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51" w:type="dxa"/>
            <w:shd w:val="clear" w:color="auto" w:fill="auto"/>
          </w:tcPr>
          <w:p w14:paraId="55EABD27"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29676A98"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shd w:val="clear" w:color="auto" w:fill="auto"/>
          </w:tcPr>
          <w:p w14:paraId="7F71127F"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2FDF84B4"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2CF2BCE4"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850" w:type="dxa"/>
            <w:shd w:val="clear" w:color="auto" w:fill="auto"/>
          </w:tcPr>
          <w:p w14:paraId="774545F3" w14:textId="77777777" w:rsidR="00E05F1A" w:rsidRPr="007B10E8" w:rsidRDefault="00E05F1A" w:rsidP="00193179">
            <w:pPr>
              <w:overflowPunct w:val="0"/>
              <w:snapToGrid w:val="0"/>
              <w:spacing w:line="240" w:lineRule="exact"/>
              <w:ind w:left="-38" w:right="-58"/>
              <w:jc w:val="center"/>
              <w:rPr>
                <w:sz w:val="22"/>
                <w:highlight w:val="yellow"/>
              </w:rPr>
            </w:pPr>
          </w:p>
        </w:tc>
        <w:tc>
          <w:tcPr>
            <w:tcW w:w="709" w:type="dxa"/>
            <w:shd w:val="clear" w:color="auto" w:fill="auto"/>
          </w:tcPr>
          <w:p w14:paraId="3799744A"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150EFBD9"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7AE079D0"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shd w:val="clear" w:color="auto" w:fill="auto"/>
          </w:tcPr>
          <w:p w14:paraId="10AE136E" w14:textId="77777777" w:rsidR="00E05F1A" w:rsidRPr="007B10E8" w:rsidRDefault="00E05F1A" w:rsidP="00193179">
            <w:pPr>
              <w:overflowPunct w:val="0"/>
              <w:snapToGrid w:val="0"/>
              <w:spacing w:line="240" w:lineRule="exact"/>
              <w:ind w:left="-38" w:right="-58"/>
              <w:jc w:val="center"/>
              <w:rPr>
                <w:sz w:val="22"/>
                <w:highlight w:val="yellow"/>
              </w:rPr>
            </w:pPr>
          </w:p>
        </w:tc>
      </w:tr>
      <w:tr w:rsidR="007B10E8" w:rsidRPr="007B10E8" w14:paraId="2CD677CF" w14:textId="77777777" w:rsidTr="00193179">
        <w:tc>
          <w:tcPr>
            <w:tcW w:w="2943" w:type="dxa"/>
            <w:shd w:val="clear" w:color="auto" w:fill="auto"/>
          </w:tcPr>
          <w:p w14:paraId="16063A1A"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Transportation, storage,   postal and courier services</w:t>
            </w:r>
          </w:p>
        </w:tc>
        <w:tc>
          <w:tcPr>
            <w:tcW w:w="851" w:type="dxa"/>
            <w:shd w:val="clear" w:color="auto" w:fill="auto"/>
          </w:tcPr>
          <w:p w14:paraId="07EFA53B"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 xml:space="preserve"> 6.0</w:t>
            </w:r>
          </w:p>
        </w:tc>
        <w:tc>
          <w:tcPr>
            <w:tcW w:w="709" w:type="dxa"/>
            <w:shd w:val="clear" w:color="auto" w:fill="auto"/>
          </w:tcPr>
          <w:p w14:paraId="0FA286BD"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7.3</w:t>
            </w:r>
          </w:p>
        </w:tc>
        <w:tc>
          <w:tcPr>
            <w:tcW w:w="708" w:type="dxa"/>
            <w:shd w:val="clear" w:color="auto" w:fill="auto"/>
          </w:tcPr>
          <w:p w14:paraId="6917C8A0"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6.6</w:t>
            </w:r>
          </w:p>
        </w:tc>
        <w:tc>
          <w:tcPr>
            <w:tcW w:w="709" w:type="dxa"/>
            <w:shd w:val="clear" w:color="auto" w:fill="auto"/>
          </w:tcPr>
          <w:p w14:paraId="5078A104"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5.0</w:t>
            </w:r>
          </w:p>
        </w:tc>
        <w:tc>
          <w:tcPr>
            <w:tcW w:w="709" w:type="dxa"/>
            <w:shd w:val="clear" w:color="auto" w:fill="auto"/>
          </w:tcPr>
          <w:p w14:paraId="3EC5F46A"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4.9</w:t>
            </w:r>
          </w:p>
        </w:tc>
        <w:tc>
          <w:tcPr>
            <w:tcW w:w="850" w:type="dxa"/>
            <w:shd w:val="clear" w:color="auto" w:fill="auto"/>
          </w:tcPr>
          <w:p w14:paraId="4B3E57CE" w14:textId="4AF7E117" w:rsidR="00E05F1A" w:rsidRPr="007B10E8" w:rsidRDefault="00E05F1A" w:rsidP="00193179">
            <w:pPr>
              <w:overflowPunct w:val="0"/>
              <w:snapToGrid w:val="0"/>
              <w:spacing w:line="240" w:lineRule="exact"/>
              <w:ind w:left="-38" w:right="-58"/>
              <w:jc w:val="center"/>
              <w:rPr>
                <w:sz w:val="22"/>
              </w:rPr>
            </w:pPr>
            <w:r w:rsidRPr="007B10E8">
              <w:rPr>
                <w:sz w:val="22"/>
              </w:rPr>
              <w:t>5.1</w:t>
            </w:r>
          </w:p>
        </w:tc>
        <w:tc>
          <w:tcPr>
            <w:tcW w:w="709" w:type="dxa"/>
            <w:shd w:val="clear" w:color="auto" w:fill="auto"/>
          </w:tcPr>
          <w:p w14:paraId="31BB56C0"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5.3</w:t>
            </w:r>
          </w:p>
        </w:tc>
        <w:tc>
          <w:tcPr>
            <w:tcW w:w="709" w:type="dxa"/>
            <w:shd w:val="clear" w:color="auto" w:fill="auto"/>
          </w:tcPr>
          <w:p w14:paraId="7AFBC037"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5.9</w:t>
            </w:r>
          </w:p>
        </w:tc>
        <w:tc>
          <w:tcPr>
            <w:tcW w:w="709" w:type="dxa"/>
            <w:shd w:val="clear" w:color="auto" w:fill="auto"/>
          </w:tcPr>
          <w:p w14:paraId="2709EE3A"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5.0</w:t>
            </w:r>
          </w:p>
        </w:tc>
        <w:tc>
          <w:tcPr>
            <w:tcW w:w="708" w:type="dxa"/>
            <w:shd w:val="clear" w:color="auto" w:fill="auto"/>
          </w:tcPr>
          <w:p w14:paraId="4304DE71" w14:textId="22831B2E" w:rsidR="00E05F1A" w:rsidRPr="007B10E8" w:rsidRDefault="00E05F1A" w:rsidP="00193179">
            <w:pPr>
              <w:overflowPunct w:val="0"/>
              <w:snapToGrid w:val="0"/>
              <w:spacing w:line="240" w:lineRule="exact"/>
              <w:ind w:left="-38" w:right="-58"/>
              <w:jc w:val="center"/>
              <w:rPr>
                <w:sz w:val="22"/>
              </w:rPr>
            </w:pPr>
            <w:r w:rsidRPr="007B10E8">
              <w:rPr>
                <w:sz w:val="22"/>
              </w:rPr>
              <w:t>4.0</w:t>
            </w:r>
          </w:p>
        </w:tc>
      </w:tr>
      <w:tr w:rsidR="007B10E8" w:rsidRPr="007B10E8" w14:paraId="508401B6" w14:textId="77777777" w:rsidTr="00193179">
        <w:tc>
          <w:tcPr>
            <w:tcW w:w="2943" w:type="dxa"/>
            <w:shd w:val="clear" w:color="auto" w:fill="auto"/>
          </w:tcPr>
          <w:p w14:paraId="3ABF031C"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51" w:type="dxa"/>
            <w:shd w:val="clear" w:color="auto" w:fill="auto"/>
          </w:tcPr>
          <w:p w14:paraId="4CE72AE1"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5B64CE2E"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shd w:val="clear" w:color="auto" w:fill="auto"/>
          </w:tcPr>
          <w:p w14:paraId="4546AFC0"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43D127F3"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49F66EE4"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850" w:type="dxa"/>
            <w:shd w:val="clear" w:color="auto" w:fill="auto"/>
          </w:tcPr>
          <w:p w14:paraId="0E0903F6" w14:textId="77777777" w:rsidR="00E05F1A" w:rsidRPr="007B10E8" w:rsidRDefault="00E05F1A" w:rsidP="00193179">
            <w:pPr>
              <w:overflowPunct w:val="0"/>
              <w:snapToGrid w:val="0"/>
              <w:spacing w:line="240" w:lineRule="exact"/>
              <w:ind w:left="-38" w:right="-58"/>
              <w:jc w:val="center"/>
              <w:rPr>
                <w:sz w:val="22"/>
              </w:rPr>
            </w:pPr>
          </w:p>
        </w:tc>
        <w:tc>
          <w:tcPr>
            <w:tcW w:w="709" w:type="dxa"/>
            <w:shd w:val="clear" w:color="auto" w:fill="auto"/>
          </w:tcPr>
          <w:p w14:paraId="0AE9B3C3"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42A1E694"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58179215"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shd w:val="clear" w:color="auto" w:fill="auto"/>
          </w:tcPr>
          <w:p w14:paraId="1B4C1310" w14:textId="77777777" w:rsidR="00E05F1A" w:rsidRPr="007B10E8" w:rsidRDefault="00E05F1A" w:rsidP="00193179">
            <w:pPr>
              <w:overflowPunct w:val="0"/>
              <w:snapToGrid w:val="0"/>
              <w:spacing w:line="240" w:lineRule="exact"/>
              <w:ind w:left="-38" w:right="-58"/>
              <w:jc w:val="center"/>
              <w:rPr>
                <w:sz w:val="22"/>
              </w:rPr>
            </w:pPr>
          </w:p>
        </w:tc>
      </w:tr>
      <w:tr w:rsidR="007B10E8" w:rsidRPr="007B10E8" w14:paraId="479E5C50" w14:textId="77777777" w:rsidTr="00193179">
        <w:tc>
          <w:tcPr>
            <w:tcW w:w="2943" w:type="dxa"/>
            <w:shd w:val="clear" w:color="auto" w:fill="auto"/>
          </w:tcPr>
          <w:p w14:paraId="73428618"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Information and communications</w:t>
            </w:r>
          </w:p>
        </w:tc>
        <w:tc>
          <w:tcPr>
            <w:tcW w:w="851" w:type="dxa"/>
            <w:shd w:val="clear" w:color="auto" w:fill="auto"/>
          </w:tcPr>
          <w:p w14:paraId="5A1F44E6" w14:textId="77777777" w:rsidR="00E05F1A" w:rsidRPr="007B10E8" w:rsidRDefault="00E05F1A" w:rsidP="00193179">
            <w:pPr>
              <w:overflowPunct w:val="0"/>
              <w:snapToGrid w:val="0"/>
              <w:spacing w:line="240" w:lineRule="exact"/>
              <w:ind w:left="-38" w:right="-58"/>
              <w:jc w:val="center"/>
              <w:rPr>
                <w:bCs/>
                <w:sz w:val="22"/>
                <w:szCs w:val="22"/>
              </w:rPr>
            </w:pPr>
            <w:r w:rsidRPr="007B10E8">
              <w:rPr>
                <w:sz w:val="22"/>
              </w:rPr>
              <w:t xml:space="preserve"> 4.7</w:t>
            </w:r>
          </w:p>
        </w:tc>
        <w:tc>
          <w:tcPr>
            <w:tcW w:w="709" w:type="dxa"/>
            <w:shd w:val="clear" w:color="auto" w:fill="auto"/>
          </w:tcPr>
          <w:p w14:paraId="7CA300E5"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5.9</w:t>
            </w:r>
          </w:p>
        </w:tc>
        <w:tc>
          <w:tcPr>
            <w:tcW w:w="708" w:type="dxa"/>
            <w:shd w:val="clear" w:color="auto" w:fill="auto"/>
          </w:tcPr>
          <w:p w14:paraId="14664D20"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4.8</w:t>
            </w:r>
          </w:p>
        </w:tc>
        <w:tc>
          <w:tcPr>
            <w:tcW w:w="709" w:type="dxa"/>
            <w:shd w:val="clear" w:color="auto" w:fill="auto"/>
          </w:tcPr>
          <w:p w14:paraId="33A988E3"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4.3</w:t>
            </w:r>
          </w:p>
        </w:tc>
        <w:tc>
          <w:tcPr>
            <w:tcW w:w="709" w:type="dxa"/>
            <w:shd w:val="clear" w:color="auto" w:fill="auto"/>
          </w:tcPr>
          <w:p w14:paraId="09F53227"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4.0</w:t>
            </w:r>
          </w:p>
        </w:tc>
        <w:tc>
          <w:tcPr>
            <w:tcW w:w="850" w:type="dxa"/>
            <w:shd w:val="clear" w:color="auto" w:fill="auto"/>
          </w:tcPr>
          <w:p w14:paraId="1E91B2CC" w14:textId="64D1F4E4" w:rsidR="00E05F1A" w:rsidRPr="007B10E8" w:rsidRDefault="00E05F1A" w:rsidP="00193179">
            <w:pPr>
              <w:overflowPunct w:val="0"/>
              <w:snapToGrid w:val="0"/>
              <w:spacing w:line="240" w:lineRule="exact"/>
              <w:ind w:left="-38" w:right="-58"/>
              <w:jc w:val="center"/>
              <w:rPr>
                <w:sz w:val="22"/>
              </w:rPr>
            </w:pPr>
            <w:r w:rsidRPr="007B10E8">
              <w:rPr>
                <w:sz w:val="22"/>
              </w:rPr>
              <w:t>4.0</w:t>
            </w:r>
          </w:p>
        </w:tc>
        <w:tc>
          <w:tcPr>
            <w:tcW w:w="709" w:type="dxa"/>
            <w:shd w:val="clear" w:color="auto" w:fill="auto"/>
          </w:tcPr>
          <w:p w14:paraId="56851187"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4.6</w:t>
            </w:r>
          </w:p>
        </w:tc>
        <w:tc>
          <w:tcPr>
            <w:tcW w:w="709" w:type="dxa"/>
            <w:shd w:val="clear" w:color="auto" w:fill="auto"/>
          </w:tcPr>
          <w:p w14:paraId="49FE4494"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4.2</w:t>
            </w:r>
          </w:p>
        </w:tc>
        <w:tc>
          <w:tcPr>
            <w:tcW w:w="709" w:type="dxa"/>
            <w:shd w:val="clear" w:color="auto" w:fill="auto"/>
          </w:tcPr>
          <w:p w14:paraId="3A99C81E"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3.8</w:t>
            </w:r>
          </w:p>
        </w:tc>
        <w:tc>
          <w:tcPr>
            <w:tcW w:w="708" w:type="dxa"/>
            <w:shd w:val="clear" w:color="auto" w:fill="auto"/>
          </w:tcPr>
          <w:p w14:paraId="389F0562" w14:textId="65ACAA3D" w:rsidR="00E05F1A" w:rsidRPr="007B10E8" w:rsidRDefault="00E05F1A" w:rsidP="00193179">
            <w:pPr>
              <w:overflowPunct w:val="0"/>
              <w:snapToGrid w:val="0"/>
              <w:spacing w:line="240" w:lineRule="exact"/>
              <w:ind w:left="-38" w:right="-58"/>
              <w:jc w:val="center"/>
              <w:rPr>
                <w:sz w:val="22"/>
              </w:rPr>
            </w:pPr>
            <w:r w:rsidRPr="007B10E8">
              <w:rPr>
                <w:sz w:val="22"/>
              </w:rPr>
              <w:t>3.4</w:t>
            </w:r>
          </w:p>
        </w:tc>
      </w:tr>
      <w:tr w:rsidR="007B10E8" w:rsidRPr="007B10E8" w14:paraId="401776D6" w14:textId="77777777" w:rsidTr="00193179">
        <w:tc>
          <w:tcPr>
            <w:tcW w:w="2943" w:type="dxa"/>
            <w:shd w:val="clear" w:color="auto" w:fill="auto"/>
          </w:tcPr>
          <w:p w14:paraId="21484F7E"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51" w:type="dxa"/>
            <w:shd w:val="clear" w:color="auto" w:fill="auto"/>
          </w:tcPr>
          <w:p w14:paraId="6E1E53DC"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1C841CE1"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shd w:val="clear" w:color="auto" w:fill="auto"/>
          </w:tcPr>
          <w:p w14:paraId="1354A441"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312E1427"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4FC7DB08"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850" w:type="dxa"/>
            <w:shd w:val="clear" w:color="auto" w:fill="auto"/>
          </w:tcPr>
          <w:p w14:paraId="412AAAF5" w14:textId="77777777" w:rsidR="00E05F1A" w:rsidRPr="007B10E8" w:rsidRDefault="00E05F1A" w:rsidP="00193179">
            <w:pPr>
              <w:overflowPunct w:val="0"/>
              <w:snapToGrid w:val="0"/>
              <w:spacing w:line="240" w:lineRule="exact"/>
              <w:ind w:left="-38" w:right="-58"/>
              <w:jc w:val="center"/>
              <w:rPr>
                <w:sz w:val="22"/>
              </w:rPr>
            </w:pPr>
          </w:p>
        </w:tc>
        <w:tc>
          <w:tcPr>
            <w:tcW w:w="709" w:type="dxa"/>
            <w:shd w:val="clear" w:color="auto" w:fill="auto"/>
          </w:tcPr>
          <w:p w14:paraId="1CED45CF"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559BD0A4"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55A0177E"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shd w:val="clear" w:color="auto" w:fill="auto"/>
          </w:tcPr>
          <w:p w14:paraId="79B21689" w14:textId="77777777" w:rsidR="00E05F1A" w:rsidRPr="007B10E8" w:rsidRDefault="00E05F1A" w:rsidP="00193179">
            <w:pPr>
              <w:overflowPunct w:val="0"/>
              <w:snapToGrid w:val="0"/>
              <w:spacing w:line="240" w:lineRule="exact"/>
              <w:ind w:left="-38" w:right="-58"/>
              <w:jc w:val="center"/>
              <w:rPr>
                <w:sz w:val="22"/>
              </w:rPr>
            </w:pPr>
          </w:p>
        </w:tc>
      </w:tr>
      <w:tr w:rsidR="007B10E8" w:rsidRPr="007B10E8" w14:paraId="184176E6" w14:textId="77777777" w:rsidTr="00193179">
        <w:tc>
          <w:tcPr>
            <w:tcW w:w="2943" w:type="dxa"/>
            <w:shd w:val="clear" w:color="auto" w:fill="auto"/>
          </w:tcPr>
          <w:p w14:paraId="5F36CD53"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Financing</w:t>
            </w:r>
            <w:r w:rsidRPr="007B10E8">
              <w:rPr>
                <w:bCs/>
                <w:sz w:val="22"/>
                <w:szCs w:val="22"/>
                <w:lang w:eastAsia="zh-TW"/>
              </w:rPr>
              <w:t xml:space="preserve"> and</w:t>
            </w:r>
            <w:r w:rsidRPr="007B10E8">
              <w:rPr>
                <w:bCs/>
                <w:sz w:val="22"/>
                <w:szCs w:val="22"/>
              </w:rPr>
              <w:t xml:space="preserve"> insurance</w:t>
            </w:r>
          </w:p>
        </w:tc>
        <w:tc>
          <w:tcPr>
            <w:tcW w:w="851" w:type="dxa"/>
            <w:shd w:val="clear" w:color="auto" w:fill="auto"/>
          </w:tcPr>
          <w:p w14:paraId="546FE455"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 xml:space="preserve"> 3.0</w:t>
            </w:r>
          </w:p>
        </w:tc>
        <w:tc>
          <w:tcPr>
            <w:tcW w:w="709" w:type="dxa"/>
            <w:shd w:val="clear" w:color="auto" w:fill="auto"/>
          </w:tcPr>
          <w:p w14:paraId="63978265"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3.9</w:t>
            </w:r>
          </w:p>
        </w:tc>
        <w:tc>
          <w:tcPr>
            <w:tcW w:w="708" w:type="dxa"/>
            <w:shd w:val="clear" w:color="auto" w:fill="auto"/>
          </w:tcPr>
          <w:p w14:paraId="46723DA6"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3.1</w:t>
            </w:r>
          </w:p>
        </w:tc>
        <w:tc>
          <w:tcPr>
            <w:tcW w:w="709" w:type="dxa"/>
            <w:shd w:val="clear" w:color="auto" w:fill="auto"/>
          </w:tcPr>
          <w:p w14:paraId="27B3E4CB"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2.7</w:t>
            </w:r>
          </w:p>
        </w:tc>
        <w:tc>
          <w:tcPr>
            <w:tcW w:w="709" w:type="dxa"/>
            <w:shd w:val="clear" w:color="auto" w:fill="auto"/>
          </w:tcPr>
          <w:p w14:paraId="3B5D1145"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2.2</w:t>
            </w:r>
          </w:p>
        </w:tc>
        <w:tc>
          <w:tcPr>
            <w:tcW w:w="850" w:type="dxa"/>
            <w:shd w:val="clear" w:color="auto" w:fill="auto"/>
          </w:tcPr>
          <w:p w14:paraId="7C6C4F84" w14:textId="5D46E9D7" w:rsidR="00E05F1A" w:rsidRPr="007B10E8" w:rsidRDefault="00E05F1A" w:rsidP="00193179">
            <w:pPr>
              <w:overflowPunct w:val="0"/>
              <w:snapToGrid w:val="0"/>
              <w:spacing w:line="240" w:lineRule="exact"/>
              <w:ind w:left="-38" w:right="-58"/>
              <w:jc w:val="center"/>
              <w:rPr>
                <w:sz w:val="22"/>
              </w:rPr>
            </w:pPr>
            <w:r w:rsidRPr="007B10E8">
              <w:rPr>
                <w:sz w:val="22"/>
              </w:rPr>
              <w:t>2.3</w:t>
            </w:r>
          </w:p>
        </w:tc>
        <w:tc>
          <w:tcPr>
            <w:tcW w:w="709" w:type="dxa"/>
            <w:shd w:val="clear" w:color="auto" w:fill="auto"/>
          </w:tcPr>
          <w:p w14:paraId="623377C8"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2.3</w:t>
            </w:r>
          </w:p>
        </w:tc>
        <w:tc>
          <w:tcPr>
            <w:tcW w:w="709" w:type="dxa"/>
            <w:shd w:val="clear" w:color="auto" w:fill="auto"/>
          </w:tcPr>
          <w:p w14:paraId="6B87252C"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2.5</w:t>
            </w:r>
          </w:p>
        </w:tc>
        <w:tc>
          <w:tcPr>
            <w:tcW w:w="709" w:type="dxa"/>
            <w:shd w:val="clear" w:color="auto" w:fill="auto"/>
          </w:tcPr>
          <w:p w14:paraId="3AA9E9F1"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2.3</w:t>
            </w:r>
          </w:p>
        </w:tc>
        <w:tc>
          <w:tcPr>
            <w:tcW w:w="708" w:type="dxa"/>
            <w:shd w:val="clear" w:color="auto" w:fill="auto"/>
          </w:tcPr>
          <w:p w14:paraId="23809E31" w14:textId="0485B334" w:rsidR="00E05F1A" w:rsidRPr="007B10E8" w:rsidRDefault="00E05F1A" w:rsidP="00193179">
            <w:pPr>
              <w:overflowPunct w:val="0"/>
              <w:snapToGrid w:val="0"/>
              <w:spacing w:line="240" w:lineRule="exact"/>
              <w:ind w:left="-38" w:right="-58"/>
              <w:jc w:val="center"/>
              <w:rPr>
                <w:sz w:val="22"/>
              </w:rPr>
            </w:pPr>
            <w:r w:rsidRPr="007B10E8">
              <w:rPr>
                <w:sz w:val="22"/>
              </w:rPr>
              <w:t>2.1</w:t>
            </w:r>
          </w:p>
        </w:tc>
      </w:tr>
      <w:tr w:rsidR="007B10E8" w:rsidRPr="007B10E8" w14:paraId="11AF6E36" w14:textId="77777777" w:rsidTr="00193179">
        <w:tc>
          <w:tcPr>
            <w:tcW w:w="2943" w:type="dxa"/>
            <w:shd w:val="clear" w:color="auto" w:fill="auto"/>
          </w:tcPr>
          <w:p w14:paraId="227B18C4"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51" w:type="dxa"/>
            <w:shd w:val="clear" w:color="auto" w:fill="auto"/>
          </w:tcPr>
          <w:p w14:paraId="6771EE6B"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18D46932"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shd w:val="clear" w:color="auto" w:fill="auto"/>
          </w:tcPr>
          <w:p w14:paraId="27D47357"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1C5991B8"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333813C4"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850" w:type="dxa"/>
            <w:shd w:val="clear" w:color="auto" w:fill="auto"/>
          </w:tcPr>
          <w:p w14:paraId="095B0A77" w14:textId="77777777" w:rsidR="00E05F1A" w:rsidRPr="007B10E8" w:rsidRDefault="00E05F1A" w:rsidP="00193179">
            <w:pPr>
              <w:overflowPunct w:val="0"/>
              <w:snapToGrid w:val="0"/>
              <w:spacing w:line="240" w:lineRule="exact"/>
              <w:ind w:left="-38" w:right="-58"/>
              <w:jc w:val="center"/>
              <w:rPr>
                <w:sz w:val="22"/>
              </w:rPr>
            </w:pPr>
          </w:p>
        </w:tc>
        <w:tc>
          <w:tcPr>
            <w:tcW w:w="709" w:type="dxa"/>
            <w:shd w:val="clear" w:color="auto" w:fill="auto"/>
          </w:tcPr>
          <w:p w14:paraId="04AD3CEB"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0506B401"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6D34396A"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shd w:val="clear" w:color="auto" w:fill="auto"/>
          </w:tcPr>
          <w:p w14:paraId="078B9A69" w14:textId="77777777" w:rsidR="00E05F1A" w:rsidRPr="007B10E8" w:rsidRDefault="00E05F1A" w:rsidP="00193179">
            <w:pPr>
              <w:overflowPunct w:val="0"/>
              <w:snapToGrid w:val="0"/>
              <w:spacing w:line="240" w:lineRule="exact"/>
              <w:ind w:left="-38" w:right="-58"/>
              <w:jc w:val="center"/>
              <w:rPr>
                <w:sz w:val="22"/>
              </w:rPr>
            </w:pPr>
          </w:p>
        </w:tc>
      </w:tr>
      <w:tr w:rsidR="007B10E8" w:rsidRPr="007B10E8" w14:paraId="1A8C5F64" w14:textId="77777777" w:rsidTr="00193179">
        <w:tc>
          <w:tcPr>
            <w:tcW w:w="2943" w:type="dxa"/>
            <w:shd w:val="clear" w:color="auto" w:fill="auto"/>
          </w:tcPr>
          <w:p w14:paraId="1223CCB6"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lang w:eastAsia="zh-TW"/>
              </w:rPr>
              <w:t>R</w:t>
            </w:r>
            <w:r w:rsidRPr="007B10E8">
              <w:rPr>
                <w:bCs/>
                <w:sz w:val="22"/>
                <w:szCs w:val="22"/>
              </w:rPr>
              <w:t>eal estate</w:t>
            </w:r>
          </w:p>
        </w:tc>
        <w:tc>
          <w:tcPr>
            <w:tcW w:w="851" w:type="dxa"/>
            <w:shd w:val="clear" w:color="auto" w:fill="auto"/>
          </w:tcPr>
          <w:p w14:paraId="02711359"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 xml:space="preserve"> 3.0</w:t>
            </w:r>
          </w:p>
        </w:tc>
        <w:tc>
          <w:tcPr>
            <w:tcW w:w="709" w:type="dxa"/>
            <w:shd w:val="clear" w:color="auto" w:fill="auto"/>
          </w:tcPr>
          <w:p w14:paraId="46FFFDC5"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4.2</w:t>
            </w:r>
          </w:p>
        </w:tc>
        <w:tc>
          <w:tcPr>
            <w:tcW w:w="708" w:type="dxa"/>
            <w:shd w:val="clear" w:color="auto" w:fill="auto"/>
          </w:tcPr>
          <w:p w14:paraId="65B75080"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3.0</w:t>
            </w:r>
          </w:p>
        </w:tc>
        <w:tc>
          <w:tcPr>
            <w:tcW w:w="709" w:type="dxa"/>
            <w:shd w:val="clear" w:color="auto" w:fill="auto"/>
          </w:tcPr>
          <w:p w14:paraId="4498187D"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2.6</w:t>
            </w:r>
          </w:p>
        </w:tc>
        <w:tc>
          <w:tcPr>
            <w:tcW w:w="709" w:type="dxa"/>
            <w:shd w:val="clear" w:color="auto" w:fill="auto"/>
          </w:tcPr>
          <w:p w14:paraId="19F05305"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2.0</w:t>
            </w:r>
          </w:p>
        </w:tc>
        <w:tc>
          <w:tcPr>
            <w:tcW w:w="850" w:type="dxa"/>
            <w:shd w:val="clear" w:color="auto" w:fill="auto"/>
          </w:tcPr>
          <w:p w14:paraId="33ADB7F7" w14:textId="60453430" w:rsidR="00E05F1A" w:rsidRPr="007B10E8" w:rsidRDefault="00E05F1A" w:rsidP="00193179">
            <w:pPr>
              <w:overflowPunct w:val="0"/>
              <w:snapToGrid w:val="0"/>
              <w:spacing w:line="240" w:lineRule="exact"/>
              <w:ind w:left="-38" w:right="-58"/>
              <w:jc w:val="center"/>
              <w:rPr>
                <w:sz w:val="22"/>
              </w:rPr>
            </w:pPr>
            <w:r w:rsidRPr="007B10E8">
              <w:rPr>
                <w:sz w:val="22"/>
              </w:rPr>
              <w:t>2.6</w:t>
            </w:r>
          </w:p>
        </w:tc>
        <w:tc>
          <w:tcPr>
            <w:tcW w:w="709" w:type="dxa"/>
            <w:shd w:val="clear" w:color="auto" w:fill="auto"/>
          </w:tcPr>
          <w:p w14:paraId="2A774DB5"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2.4</w:t>
            </w:r>
          </w:p>
        </w:tc>
        <w:tc>
          <w:tcPr>
            <w:tcW w:w="709" w:type="dxa"/>
            <w:shd w:val="clear" w:color="auto" w:fill="auto"/>
          </w:tcPr>
          <w:p w14:paraId="3DECDD77"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3.0</w:t>
            </w:r>
          </w:p>
        </w:tc>
        <w:tc>
          <w:tcPr>
            <w:tcW w:w="709" w:type="dxa"/>
            <w:shd w:val="clear" w:color="auto" w:fill="auto"/>
          </w:tcPr>
          <w:p w14:paraId="42F8E75C"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2.7</w:t>
            </w:r>
          </w:p>
        </w:tc>
        <w:tc>
          <w:tcPr>
            <w:tcW w:w="708" w:type="dxa"/>
            <w:shd w:val="clear" w:color="auto" w:fill="auto"/>
          </w:tcPr>
          <w:p w14:paraId="61D0990D" w14:textId="59EFF7D1" w:rsidR="00E05F1A" w:rsidRPr="007B10E8" w:rsidRDefault="00E05F1A" w:rsidP="00193179">
            <w:pPr>
              <w:overflowPunct w:val="0"/>
              <w:snapToGrid w:val="0"/>
              <w:spacing w:line="240" w:lineRule="exact"/>
              <w:ind w:left="-38" w:right="-58"/>
              <w:jc w:val="center"/>
              <w:rPr>
                <w:sz w:val="22"/>
              </w:rPr>
            </w:pPr>
            <w:r w:rsidRPr="007B10E8">
              <w:rPr>
                <w:sz w:val="22"/>
              </w:rPr>
              <w:t>2.6</w:t>
            </w:r>
          </w:p>
        </w:tc>
      </w:tr>
      <w:tr w:rsidR="007B10E8" w:rsidRPr="007B10E8" w14:paraId="2212B598" w14:textId="77777777" w:rsidTr="00193179">
        <w:tc>
          <w:tcPr>
            <w:tcW w:w="2943" w:type="dxa"/>
            <w:shd w:val="clear" w:color="auto" w:fill="auto"/>
          </w:tcPr>
          <w:p w14:paraId="163446BD"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51" w:type="dxa"/>
            <w:shd w:val="clear" w:color="auto" w:fill="auto"/>
          </w:tcPr>
          <w:p w14:paraId="6E8A781B"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512E8D88"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shd w:val="clear" w:color="auto" w:fill="auto"/>
          </w:tcPr>
          <w:p w14:paraId="01F87FA3"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354552E7"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3F8A34B9"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850" w:type="dxa"/>
            <w:shd w:val="clear" w:color="auto" w:fill="auto"/>
          </w:tcPr>
          <w:p w14:paraId="34156EA8" w14:textId="77777777" w:rsidR="00E05F1A" w:rsidRPr="007B10E8" w:rsidRDefault="00E05F1A" w:rsidP="00193179">
            <w:pPr>
              <w:overflowPunct w:val="0"/>
              <w:snapToGrid w:val="0"/>
              <w:spacing w:line="240" w:lineRule="exact"/>
              <w:ind w:left="-38" w:right="-58"/>
              <w:jc w:val="center"/>
              <w:rPr>
                <w:sz w:val="22"/>
              </w:rPr>
            </w:pPr>
          </w:p>
        </w:tc>
        <w:tc>
          <w:tcPr>
            <w:tcW w:w="709" w:type="dxa"/>
            <w:shd w:val="clear" w:color="auto" w:fill="auto"/>
          </w:tcPr>
          <w:p w14:paraId="3542E784"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62B88D8A"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5D1AD820"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shd w:val="clear" w:color="auto" w:fill="auto"/>
          </w:tcPr>
          <w:p w14:paraId="69E21A2A" w14:textId="77777777" w:rsidR="00E05F1A" w:rsidRPr="007B10E8" w:rsidRDefault="00E05F1A" w:rsidP="00193179">
            <w:pPr>
              <w:overflowPunct w:val="0"/>
              <w:snapToGrid w:val="0"/>
              <w:spacing w:line="240" w:lineRule="exact"/>
              <w:ind w:left="-38" w:right="-58"/>
              <w:jc w:val="center"/>
              <w:rPr>
                <w:sz w:val="22"/>
              </w:rPr>
            </w:pPr>
          </w:p>
        </w:tc>
      </w:tr>
      <w:tr w:rsidR="007B10E8" w:rsidRPr="007B10E8" w14:paraId="7D71B499" w14:textId="77777777" w:rsidTr="00193179">
        <w:tc>
          <w:tcPr>
            <w:tcW w:w="2943" w:type="dxa"/>
            <w:shd w:val="clear" w:color="auto" w:fill="auto"/>
          </w:tcPr>
          <w:p w14:paraId="42CD571E"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P</w:t>
            </w:r>
            <w:r w:rsidRPr="007B10E8">
              <w:rPr>
                <w:bCs/>
                <w:sz w:val="22"/>
                <w:szCs w:val="22"/>
              </w:rPr>
              <w:t>rofessional</w:t>
            </w:r>
            <w:r w:rsidRPr="007B10E8">
              <w:rPr>
                <w:bCs/>
                <w:sz w:val="22"/>
                <w:szCs w:val="22"/>
                <w:lang w:eastAsia="zh-TW"/>
              </w:rPr>
              <w:t xml:space="preserve"> </w:t>
            </w:r>
            <w:r w:rsidRPr="007B10E8">
              <w:rPr>
                <w:bCs/>
                <w:sz w:val="22"/>
                <w:szCs w:val="22"/>
              </w:rPr>
              <w:t>and</w:t>
            </w:r>
          </w:p>
          <w:p w14:paraId="5A93FE00"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 xml:space="preserve"> business services</w:t>
            </w:r>
          </w:p>
        </w:tc>
        <w:tc>
          <w:tcPr>
            <w:tcW w:w="851" w:type="dxa"/>
            <w:shd w:val="clear" w:color="auto" w:fill="auto"/>
          </w:tcPr>
          <w:p w14:paraId="7A84399C"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 xml:space="preserve"> 4.7</w:t>
            </w:r>
          </w:p>
        </w:tc>
        <w:tc>
          <w:tcPr>
            <w:tcW w:w="709" w:type="dxa"/>
            <w:shd w:val="clear" w:color="auto" w:fill="auto"/>
          </w:tcPr>
          <w:p w14:paraId="3DA3204A"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5.7</w:t>
            </w:r>
          </w:p>
        </w:tc>
        <w:tc>
          <w:tcPr>
            <w:tcW w:w="708" w:type="dxa"/>
            <w:shd w:val="clear" w:color="auto" w:fill="auto"/>
          </w:tcPr>
          <w:p w14:paraId="361A9239"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5.3</w:t>
            </w:r>
          </w:p>
        </w:tc>
        <w:tc>
          <w:tcPr>
            <w:tcW w:w="709" w:type="dxa"/>
            <w:shd w:val="clear" w:color="auto" w:fill="auto"/>
          </w:tcPr>
          <w:p w14:paraId="3468584B"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4.3</w:t>
            </w:r>
          </w:p>
        </w:tc>
        <w:tc>
          <w:tcPr>
            <w:tcW w:w="709" w:type="dxa"/>
            <w:shd w:val="clear" w:color="auto" w:fill="auto"/>
          </w:tcPr>
          <w:p w14:paraId="221008F1"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3.8</w:t>
            </w:r>
          </w:p>
        </w:tc>
        <w:tc>
          <w:tcPr>
            <w:tcW w:w="850" w:type="dxa"/>
            <w:shd w:val="clear" w:color="auto" w:fill="auto"/>
          </w:tcPr>
          <w:p w14:paraId="5C33DB44" w14:textId="1B32FE28" w:rsidR="00E05F1A" w:rsidRPr="007B10E8" w:rsidRDefault="00E05F1A" w:rsidP="00193179">
            <w:pPr>
              <w:overflowPunct w:val="0"/>
              <w:snapToGrid w:val="0"/>
              <w:spacing w:line="240" w:lineRule="exact"/>
              <w:ind w:left="-38" w:right="-58"/>
              <w:jc w:val="center"/>
              <w:rPr>
                <w:sz w:val="22"/>
              </w:rPr>
            </w:pPr>
            <w:r w:rsidRPr="007B10E8">
              <w:rPr>
                <w:sz w:val="22"/>
              </w:rPr>
              <w:t>3.0</w:t>
            </w:r>
          </w:p>
        </w:tc>
        <w:tc>
          <w:tcPr>
            <w:tcW w:w="709" w:type="dxa"/>
            <w:shd w:val="clear" w:color="auto" w:fill="auto"/>
          </w:tcPr>
          <w:p w14:paraId="4C6FB81D"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3.4</w:t>
            </w:r>
          </w:p>
        </w:tc>
        <w:tc>
          <w:tcPr>
            <w:tcW w:w="709" w:type="dxa"/>
            <w:shd w:val="clear" w:color="auto" w:fill="auto"/>
          </w:tcPr>
          <w:p w14:paraId="74F70666"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3.3</w:t>
            </w:r>
          </w:p>
        </w:tc>
        <w:tc>
          <w:tcPr>
            <w:tcW w:w="709" w:type="dxa"/>
            <w:shd w:val="clear" w:color="auto" w:fill="auto"/>
          </w:tcPr>
          <w:p w14:paraId="43BD7D67"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2.8</w:t>
            </w:r>
          </w:p>
        </w:tc>
        <w:tc>
          <w:tcPr>
            <w:tcW w:w="708" w:type="dxa"/>
            <w:shd w:val="clear" w:color="auto" w:fill="auto"/>
          </w:tcPr>
          <w:p w14:paraId="5780A61E" w14:textId="3E7C20BB" w:rsidR="00E05F1A" w:rsidRPr="007B10E8" w:rsidRDefault="00E05F1A" w:rsidP="00193179">
            <w:pPr>
              <w:overflowPunct w:val="0"/>
              <w:snapToGrid w:val="0"/>
              <w:spacing w:line="240" w:lineRule="exact"/>
              <w:ind w:left="-38" w:right="-58"/>
              <w:jc w:val="center"/>
              <w:rPr>
                <w:sz w:val="22"/>
              </w:rPr>
            </w:pPr>
            <w:r w:rsidRPr="007B10E8">
              <w:rPr>
                <w:sz w:val="22"/>
              </w:rPr>
              <w:t>2.5</w:t>
            </w:r>
          </w:p>
        </w:tc>
      </w:tr>
      <w:tr w:rsidR="007B10E8" w:rsidRPr="007B10E8" w14:paraId="04BECD08" w14:textId="77777777" w:rsidTr="00193179">
        <w:tc>
          <w:tcPr>
            <w:tcW w:w="2943" w:type="dxa"/>
            <w:shd w:val="clear" w:color="auto" w:fill="auto"/>
          </w:tcPr>
          <w:p w14:paraId="0E2A3A69"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51" w:type="dxa"/>
            <w:shd w:val="clear" w:color="auto" w:fill="auto"/>
          </w:tcPr>
          <w:p w14:paraId="050F861F"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3F98FAAD"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shd w:val="clear" w:color="auto" w:fill="auto"/>
          </w:tcPr>
          <w:p w14:paraId="6AD58727"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1CAEC7E0"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783694A5"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850" w:type="dxa"/>
            <w:shd w:val="clear" w:color="auto" w:fill="auto"/>
          </w:tcPr>
          <w:p w14:paraId="60F16797" w14:textId="77777777" w:rsidR="00E05F1A" w:rsidRPr="007B10E8" w:rsidRDefault="00E05F1A" w:rsidP="00193179">
            <w:pPr>
              <w:overflowPunct w:val="0"/>
              <w:snapToGrid w:val="0"/>
              <w:spacing w:line="240" w:lineRule="exact"/>
              <w:ind w:left="-38" w:right="-58"/>
              <w:jc w:val="center"/>
              <w:rPr>
                <w:sz w:val="22"/>
              </w:rPr>
            </w:pPr>
          </w:p>
        </w:tc>
        <w:tc>
          <w:tcPr>
            <w:tcW w:w="709" w:type="dxa"/>
            <w:shd w:val="clear" w:color="auto" w:fill="auto"/>
          </w:tcPr>
          <w:p w14:paraId="281FEA31"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6B682793"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15C32113"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shd w:val="clear" w:color="auto" w:fill="auto"/>
          </w:tcPr>
          <w:p w14:paraId="79D89450" w14:textId="77777777" w:rsidR="00E05F1A" w:rsidRPr="007B10E8" w:rsidRDefault="00E05F1A" w:rsidP="00193179">
            <w:pPr>
              <w:overflowPunct w:val="0"/>
              <w:snapToGrid w:val="0"/>
              <w:spacing w:line="240" w:lineRule="exact"/>
              <w:ind w:left="-38" w:right="-58"/>
              <w:jc w:val="center"/>
              <w:rPr>
                <w:sz w:val="22"/>
              </w:rPr>
            </w:pPr>
          </w:p>
        </w:tc>
      </w:tr>
      <w:tr w:rsidR="007B10E8" w:rsidRPr="007B10E8" w14:paraId="70601029" w14:textId="77777777" w:rsidTr="00193179">
        <w:tc>
          <w:tcPr>
            <w:tcW w:w="2943" w:type="dxa"/>
            <w:shd w:val="clear" w:color="auto" w:fill="auto"/>
          </w:tcPr>
          <w:p w14:paraId="26CC6B13"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Public administration, social and personal services</w:t>
            </w:r>
          </w:p>
        </w:tc>
        <w:tc>
          <w:tcPr>
            <w:tcW w:w="851" w:type="dxa"/>
            <w:shd w:val="clear" w:color="auto" w:fill="auto"/>
          </w:tcPr>
          <w:p w14:paraId="0B34701A"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 xml:space="preserve"> 2.4</w:t>
            </w:r>
          </w:p>
        </w:tc>
        <w:tc>
          <w:tcPr>
            <w:tcW w:w="709" w:type="dxa"/>
            <w:shd w:val="clear" w:color="auto" w:fill="auto"/>
          </w:tcPr>
          <w:p w14:paraId="75BD51C2"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3.5</w:t>
            </w:r>
          </w:p>
        </w:tc>
        <w:tc>
          <w:tcPr>
            <w:tcW w:w="708" w:type="dxa"/>
            <w:shd w:val="clear" w:color="auto" w:fill="auto"/>
          </w:tcPr>
          <w:p w14:paraId="7AF68824"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2.7</w:t>
            </w:r>
          </w:p>
        </w:tc>
        <w:tc>
          <w:tcPr>
            <w:tcW w:w="709" w:type="dxa"/>
            <w:shd w:val="clear" w:color="auto" w:fill="auto"/>
          </w:tcPr>
          <w:p w14:paraId="5ED1D944"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2.0</w:t>
            </w:r>
          </w:p>
        </w:tc>
        <w:tc>
          <w:tcPr>
            <w:tcW w:w="709" w:type="dxa"/>
            <w:shd w:val="clear" w:color="auto" w:fill="auto"/>
          </w:tcPr>
          <w:p w14:paraId="33890036"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1.6</w:t>
            </w:r>
          </w:p>
        </w:tc>
        <w:tc>
          <w:tcPr>
            <w:tcW w:w="850" w:type="dxa"/>
            <w:shd w:val="clear" w:color="auto" w:fill="auto"/>
          </w:tcPr>
          <w:p w14:paraId="29D9F0C9" w14:textId="19CBA7CA" w:rsidR="00E05F1A" w:rsidRPr="007B10E8" w:rsidRDefault="00E05F1A" w:rsidP="00193179">
            <w:pPr>
              <w:overflowPunct w:val="0"/>
              <w:snapToGrid w:val="0"/>
              <w:spacing w:line="240" w:lineRule="exact"/>
              <w:ind w:left="-38" w:right="-58"/>
              <w:jc w:val="center"/>
              <w:rPr>
                <w:sz w:val="22"/>
              </w:rPr>
            </w:pPr>
            <w:r w:rsidRPr="007B10E8">
              <w:rPr>
                <w:sz w:val="22"/>
              </w:rPr>
              <w:t>2.5</w:t>
            </w:r>
          </w:p>
        </w:tc>
        <w:tc>
          <w:tcPr>
            <w:tcW w:w="709" w:type="dxa"/>
            <w:shd w:val="clear" w:color="auto" w:fill="auto"/>
          </w:tcPr>
          <w:p w14:paraId="28F70857"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3.1</w:t>
            </w:r>
          </w:p>
        </w:tc>
        <w:tc>
          <w:tcPr>
            <w:tcW w:w="709" w:type="dxa"/>
            <w:shd w:val="clear" w:color="auto" w:fill="auto"/>
          </w:tcPr>
          <w:p w14:paraId="2807C9B9"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3.0</w:t>
            </w:r>
          </w:p>
        </w:tc>
        <w:tc>
          <w:tcPr>
            <w:tcW w:w="709" w:type="dxa"/>
            <w:shd w:val="clear" w:color="auto" w:fill="auto"/>
          </w:tcPr>
          <w:p w14:paraId="4DD2890F"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2.3</w:t>
            </w:r>
          </w:p>
        </w:tc>
        <w:tc>
          <w:tcPr>
            <w:tcW w:w="708" w:type="dxa"/>
            <w:shd w:val="clear" w:color="auto" w:fill="auto"/>
          </w:tcPr>
          <w:p w14:paraId="20E0EFE6" w14:textId="34F0B877" w:rsidR="00E05F1A" w:rsidRPr="007B10E8" w:rsidRDefault="00E05F1A" w:rsidP="00193179">
            <w:pPr>
              <w:overflowPunct w:val="0"/>
              <w:snapToGrid w:val="0"/>
              <w:spacing w:line="240" w:lineRule="exact"/>
              <w:ind w:left="-38" w:right="-58"/>
              <w:jc w:val="center"/>
              <w:rPr>
                <w:sz w:val="22"/>
              </w:rPr>
            </w:pPr>
            <w:r w:rsidRPr="007B10E8">
              <w:rPr>
                <w:sz w:val="22"/>
              </w:rPr>
              <w:t>1.7</w:t>
            </w:r>
          </w:p>
        </w:tc>
      </w:tr>
      <w:tr w:rsidR="007B10E8" w:rsidRPr="007B10E8" w14:paraId="66827E9A" w14:textId="77777777" w:rsidTr="00193179">
        <w:tc>
          <w:tcPr>
            <w:tcW w:w="2943" w:type="dxa"/>
            <w:shd w:val="clear" w:color="auto" w:fill="auto"/>
            <w:vAlign w:val="center"/>
          </w:tcPr>
          <w:p w14:paraId="3058EB48"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i/>
                <w:sz w:val="22"/>
                <w:szCs w:val="22"/>
                <w:lang w:val="en-HK" w:eastAsia="zh-TW"/>
              </w:rPr>
              <w:t>of which:</w:t>
            </w:r>
          </w:p>
        </w:tc>
        <w:tc>
          <w:tcPr>
            <w:tcW w:w="851" w:type="dxa"/>
            <w:shd w:val="clear" w:color="auto" w:fill="auto"/>
          </w:tcPr>
          <w:p w14:paraId="5E4702B2" w14:textId="77777777" w:rsidR="00E05F1A" w:rsidRPr="007B10E8" w:rsidRDefault="00E05F1A" w:rsidP="00193179">
            <w:pPr>
              <w:overflowPunct w:val="0"/>
              <w:snapToGrid w:val="0"/>
              <w:spacing w:line="240" w:lineRule="exact"/>
              <w:ind w:left="-38" w:right="-58"/>
              <w:jc w:val="center"/>
              <w:rPr>
                <w:sz w:val="22"/>
              </w:rPr>
            </w:pPr>
          </w:p>
        </w:tc>
        <w:tc>
          <w:tcPr>
            <w:tcW w:w="709" w:type="dxa"/>
            <w:shd w:val="clear" w:color="auto" w:fill="auto"/>
          </w:tcPr>
          <w:p w14:paraId="653F42D3" w14:textId="77777777" w:rsidR="00E05F1A" w:rsidRPr="007B10E8" w:rsidRDefault="00E05F1A" w:rsidP="00193179">
            <w:pPr>
              <w:overflowPunct w:val="0"/>
              <w:snapToGrid w:val="0"/>
              <w:spacing w:line="240" w:lineRule="exact"/>
              <w:ind w:left="-38" w:right="-58"/>
              <w:jc w:val="center"/>
              <w:rPr>
                <w:bCs/>
                <w:sz w:val="22"/>
                <w:szCs w:val="22"/>
                <w:lang w:val="en-HK" w:eastAsia="zh-TW"/>
              </w:rPr>
            </w:pPr>
          </w:p>
        </w:tc>
        <w:tc>
          <w:tcPr>
            <w:tcW w:w="708" w:type="dxa"/>
            <w:shd w:val="clear" w:color="auto" w:fill="auto"/>
          </w:tcPr>
          <w:p w14:paraId="46F38287" w14:textId="77777777" w:rsidR="00E05F1A" w:rsidRPr="007B10E8" w:rsidRDefault="00E05F1A" w:rsidP="00193179">
            <w:pPr>
              <w:overflowPunct w:val="0"/>
              <w:snapToGrid w:val="0"/>
              <w:spacing w:line="240" w:lineRule="exact"/>
              <w:ind w:left="-38" w:right="-58"/>
              <w:jc w:val="center"/>
              <w:rPr>
                <w:bCs/>
                <w:sz w:val="22"/>
                <w:szCs w:val="22"/>
                <w:lang w:val="en-HK" w:eastAsia="zh-TW"/>
              </w:rPr>
            </w:pPr>
          </w:p>
        </w:tc>
        <w:tc>
          <w:tcPr>
            <w:tcW w:w="709" w:type="dxa"/>
            <w:shd w:val="clear" w:color="auto" w:fill="auto"/>
          </w:tcPr>
          <w:p w14:paraId="06E341C6" w14:textId="77777777" w:rsidR="00E05F1A" w:rsidRPr="007B10E8" w:rsidRDefault="00E05F1A" w:rsidP="00193179">
            <w:pPr>
              <w:overflowPunct w:val="0"/>
              <w:snapToGrid w:val="0"/>
              <w:spacing w:line="240" w:lineRule="exact"/>
              <w:ind w:left="-38" w:right="-58"/>
              <w:jc w:val="center"/>
              <w:rPr>
                <w:bCs/>
                <w:sz w:val="22"/>
                <w:szCs w:val="22"/>
                <w:lang w:val="en-HK" w:eastAsia="zh-TW"/>
              </w:rPr>
            </w:pPr>
          </w:p>
        </w:tc>
        <w:tc>
          <w:tcPr>
            <w:tcW w:w="709" w:type="dxa"/>
            <w:shd w:val="clear" w:color="auto" w:fill="auto"/>
          </w:tcPr>
          <w:p w14:paraId="575EFC68" w14:textId="77777777" w:rsidR="00E05F1A" w:rsidRPr="007B10E8" w:rsidRDefault="00E05F1A" w:rsidP="00193179">
            <w:pPr>
              <w:overflowPunct w:val="0"/>
              <w:snapToGrid w:val="0"/>
              <w:spacing w:line="240" w:lineRule="exact"/>
              <w:ind w:left="-38" w:right="-58"/>
              <w:jc w:val="center"/>
              <w:rPr>
                <w:sz w:val="22"/>
              </w:rPr>
            </w:pPr>
          </w:p>
        </w:tc>
        <w:tc>
          <w:tcPr>
            <w:tcW w:w="850" w:type="dxa"/>
            <w:shd w:val="clear" w:color="auto" w:fill="auto"/>
          </w:tcPr>
          <w:p w14:paraId="7205F373" w14:textId="77777777" w:rsidR="00E05F1A" w:rsidRPr="007B10E8" w:rsidRDefault="00E05F1A" w:rsidP="00193179">
            <w:pPr>
              <w:overflowPunct w:val="0"/>
              <w:snapToGrid w:val="0"/>
              <w:spacing w:line="240" w:lineRule="exact"/>
              <w:ind w:left="-38" w:right="-58"/>
              <w:jc w:val="center"/>
              <w:rPr>
                <w:sz w:val="22"/>
                <w:highlight w:val="yellow"/>
              </w:rPr>
            </w:pPr>
          </w:p>
        </w:tc>
        <w:tc>
          <w:tcPr>
            <w:tcW w:w="709" w:type="dxa"/>
            <w:shd w:val="clear" w:color="auto" w:fill="auto"/>
          </w:tcPr>
          <w:p w14:paraId="69598287" w14:textId="77777777" w:rsidR="00E05F1A" w:rsidRPr="007B10E8" w:rsidRDefault="00E05F1A" w:rsidP="00193179">
            <w:pPr>
              <w:overflowPunct w:val="0"/>
              <w:snapToGrid w:val="0"/>
              <w:spacing w:line="240" w:lineRule="exact"/>
              <w:ind w:left="-38" w:right="-58"/>
              <w:jc w:val="center"/>
              <w:rPr>
                <w:bCs/>
                <w:sz w:val="22"/>
                <w:szCs w:val="22"/>
                <w:lang w:val="en-HK" w:eastAsia="zh-TW"/>
              </w:rPr>
            </w:pPr>
          </w:p>
        </w:tc>
        <w:tc>
          <w:tcPr>
            <w:tcW w:w="709" w:type="dxa"/>
            <w:shd w:val="clear" w:color="auto" w:fill="auto"/>
          </w:tcPr>
          <w:p w14:paraId="29F169B5" w14:textId="77777777" w:rsidR="00E05F1A" w:rsidRPr="007B10E8" w:rsidRDefault="00E05F1A" w:rsidP="00193179">
            <w:pPr>
              <w:overflowPunct w:val="0"/>
              <w:snapToGrid w:val="0"/>
              <w:spacing w:line="240" w:lineRule="exact"/>
              <w:ind w:left="-38" w:right="-58"/>
              <w:jc w:val="center"/>
              <w:rPr>
                <w:bCs/>
                <w:sz w:val="22"/>
                <w:szCs w:val="22"/>
                <w:lang w:val="en-HK" w:eastAsia="zh-TW"/>
              </w:rPr>
            </w:pPr>
          </w:p>
        </w:tc>
        <w:tc>
          <w:tcPr>
            <w:tcW w:w="709" w:type="dxa"/>
            <w:shd w:val="clear" w:color="auto" w:fill="auto"/>
          </w:tcPr>
          <w:p w14:paraId="2D71177A" w14:textId="77777777" w:rsidR="00E05F1A" w:rsidRPr="007B10E8" w:rsidRDefault="00E05F1A" w:rsidP="00193179">
            <w:pPr>
              <w:overflowPunct w:val="0"/>
              <w:snapToGrid w:val="0"/>
              <w:spacing w:line="240" w:lineRule="exact"/>
              <w:ind w:left="-38" w:right="-58"/>
              <w:jc w:val="center"/>
              <w:rPr>
                <w:bCs/>
                <w:sz w:val="22"/>
                <w:szCs w:val="22"/>
                <w:lang w:val="en-HK" w:eastAsia="zh-TW"/>
              </w:rPr>
            </w:pPr>
          </w:p>
        </w:tc>
        <w:tc>
          <w:tcPr>
            <w:tcW w:w="708" w:type="dxa"/>
            <w:shd w:val="clear" w:color="auto" w:fill="auto"/>
          </w:tcPr>
          <w:p w14:paraId="669E6B2D" w14:textId="77777777" w:rsidR="00E05F1A" w:rsidRPr="007B10E8" w:rsidRDefault="00E05F1A" w:rsidP="00193179">
            <w:pPr>
              <w:overflowPunct w:val="0"/>
              <w:snapToGrid w:val="0"/>
              <w:spacing w:line="240" w:lineRule="exact"/>
              <w:ind w:left="-38" w:right="-58"/>
              <w:jc w:val="center"/>
              <w:rPr>
                <w:sz w:val="22"/>
                <w:highlight w:val="yellow"/>
              </w:rPr>
            </w:pPr>
          </w:p>
        </w:tc>
      </w:tr>
      <w:tr w:rsidR="007B10E8" w:rsidRPr="007B10E8" w14:paraId="462FA8C6" w14:textId="77777777" w:rsidTr="00193179">
        <w:tc>
          <w:tcPr>
            <w:tcW w:w="2943" w:type="dxa"/>
            <w:shd w:val="clear" w:color="auto" w:fill="auto"/>
            <w:vAlign w:val="center"/>
          </w:tcPr>
          <w:p w14:paraId="373FD14F"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firstLine="247"/>
              <w:rPr>
                <w:bCs/>
                <w:i/>
                <w:sz w:val="22"/>
                <w:szCs w:val="22"/>
                <w:lang w:val="en-HK" w:eastAsia="zh-TW"/>
              </w:rPr>
            </w:pPr>
            <w:r w:rsidRPr="007B10E8">
              <w:rPr>
                <w:bCs/>
                <w:i/>
                <w:sz w:val="22"/>
                <w:szCs w:val="22"/>
                <w:lang w:val="en-HK" w:eastAsia="zh-TW"/>
              </w:rPr>
              <w:t>Education</w:t>
            </w:r>
          </w:p>
        </w:tc>
        <w:tc>
          <w:tcPr>
            <w:tcW w:w="851" w:type="dxa"/>
            <w:shd w:val="clear" w:color="auto" w:fill="auto"/>
          </w:tcPr>
          <w:p w14:paraId="264D84BD" w14:textId="77777777" w:rsidR="00E05F1A" w:rsidRPr="007B10E8" w:rsidRDefault="00E05F1A" w:rsidP="00193179">
            <w:pPr>
              <w:overflowPunct w:val="0"/>
              <w:snapToGrid w:val="0"/>
              <w:spacing w:line="240" w:lineRule="exact"/>
              <w:ind w:left="-38" w:right="-58"/>
              <w:jc w:val="center"/>
              <w:rPr>
                <w:i/>
                <w:sz w:val="22"/>
              </w:rPr>
            </w:pPr>
            <w:r w:rsidRPr="007B10E8">
              <w:rPr>
                <w:i/>
                <w:sz w:val="22"/>
                <w:lang w:eastAsia="zh-TW"/>
              </w:rPr>
              <w:t xml:space="preserve"> </w:t>
            </w:r>
            <w:r w:rsidRPr="007B10E8">
              <w:rPr>
                <w:rFonts w:hint="eastAsia"/>
                <w:i/>
                <w:sz w:val="22"/>
                <w:lang w:eastAsia="zh-TW"/>
              </w:rPr>
              <w:t>3.5</w:t>
            </w:r>
          </w:p>
        </w:tc>
        <w:tc>
          <w:tcPr>
            <w:tcW w:w="709" w:type="dxa"/>
            <w:shd w:val="clear" w:color="auto" w:fill="auto"/>
            <w:vAlign w:val="center"/>
          </w:tcPr>
          <w:p w14:paraId="06EA139E" w14:textId="77777777" w:rsidR="00E05F1A" w:rsidRPr="007B10E8" w:rsidRDefault="00E05F1A" w:rsidP="00193179">
            <w:pPr>
              <w:overflowPunct w:val="0"/>
              <w:snapToGrid w:val="0"/>
              <w:spacing w:line="240" w:lineRule="exact"/>
              <w:ind w:left="-38" w:right="-58"/>
              <w:jc w:val="center"/>
              <w:rPr>
                <w:bCs/>
                <w:i/>
                <w:sz w:val="22"/>
                <w:szCs w:val="22"/>
                <w:lang w:val="en-HK" w:eastAsia="zh-TW"/>
              </w:rPr>
            </w:pPr>
            <w:r w:rsidRPr="007B10E8">
              <w:rPr>
                <w:bCs/>
                <w:i/>
                <w:sz w:val="22"/>
                <w:szCs w:val="22"/>
                <w:lang w:eastAsia="zh-TW"/>
              </w:rPr>
              <w:t>5.2</w:t>
            </w:r>
          </w:p>
        </w:tc>
        <w:tc>
          <w:tcPr>
            <w:tcW w:w="708" w:type="dxa"/>
            <w:shd w:val="clear" w:color="auto" w:fill="auto"/>
            <w:vAlign w:val="center"/>
          </w:tcPr>
          <w:p w14:paraId="5CFF366A" w14:textId="77777777" w:rsidR="00E05F1A" w:rsidRPr="007B10E8" w:rsidRDefault="00E05F1A" w:rsidP="00193179">
            <w:pPr>
              <w:overflowPunct w:val="0"/>
              <w:snapToGrid w:val="0"/>
              <w:spacing w:line="240" w:lineRule="exact"/>
              <w:ind w:left="-38" w:right="-58"/>
              <w:jc w:val="center"/>
              <w:rPr>
                <w:bCs/>
                <w:i/>
                <w:sz w:val="22"/>
                <w:szCs w:val="22"/>
                <w:lang w:val="en-HK" w:eastAsia="zh-TW"/>
              </w:rPr>
            </w:pPr>
            <w:r w:rsidRPr="007B10E8">
              <w:rPr>
                <w:bCs/>
                <w:i/>
                <w:sz w:val="22"/>
                <w:szCs w:val="22"/>
                <w:lang w:eastAsia="zh-TW"/>
              </w:rPr>
              <w:t>3.8</w:t>
            </w:r>
          </w:p>
        </w:tc>
        <w:tc>
          <w:tcPr>
            <w:tcW w:w="709" w:type="dxa"/>
            <w:shd w:val="clear" w:color="auto" w:fill="auto"/>
            <w:vAlign w:val="center"/>
          </w:tcPr>
          <w:p w14:paraId="45D76C2E" w14:textId="77777777" w:rsidR="00E05F1A" w:rsidRPr="007B10E8" w:rsidRDefault="00E05F1A" w:rsidP="00193179">
            <w:pPr>
              <w:overflowPunct w:val="0"/>
              <w:snapToGrid w:val="0"/>
              <w:spacing w:line="240" w:lineRule="exact"/>
              <w:ind w:left="-38" w:right="-58"/>
              <w:jc w:val="center"/>
              <w:rPr>
                <w:bCs/>
                <w:i/>
                <w:sz w:val="22"/>
                <w:szCs w:val="22"/>
                <w:lang w:val="en-HK" w:eastAsia="zh-TW"/>
              </w:rPr>
            </w:pPr>
            <w:r w:rsidRPr="007B10E8">
              <w:rPr>
                <w:bCs/>
                <w:i/>
                <w:sz w:val="22"/>
                <w:szCs w:val="22"/>
                <w:lang w:eastAsia="zh-TW"/>
              </w:rPr>
              <w:t>3.0</w:t>
            </w:r>
          </w:p>
        </w:tc>
        <w:tc>
          <w:tcPr>
            <w:tcW w:w="709" w:type="dxa"/>
            <w:shd w:val="clear" w:color="auto" w:fill="auto"/>
            <w:vAlign w:val="center"/>
          </w:tcPr>
          <w:p w14:paraId="745DFB39" w14:textId="77777777" w:rsidR="00E05F1A" w:rsidRPr="007B10E8" w:rsidRDefault="00E05F1A" w:rsidP="00193179">
            <w:pPr>
              <w:overflowPunct w:val="0"/>
              <w:snapToGrid w:val="0"/>
              <w:spacing w:line="240" w:lineRule="exact"/>
              <w:ind w:left="-38" w:right="-58"/>
              <w:jc w:val="center"/>
              <w:rPr>
                <w:i/>
                <w:sz w:val="22"/>
              </w:rPr>
            </w:pPr>
            <w:r w:rsidRPr="007B10E8">
              <w:rPr>
                <w:i/>
                <w:sz w:val="22"/>
                <w:szCs w:val="22"/>
              </w:rPr>
              <w:t>2.3</w:t>
            </w:r>
          </w:p>
        </w:tc>
        <w:tc>
          <w:tcPr>
            <w:tcW w:w="850" w:type="dxa"/>
            <w:shd w:val="clear" w:color="auto" w:fill="auto"/>
          </w:tcPr>
          <w:p w14:paraId="547BA3BB" w14:textId="11E17D08" w:rsidR="00E05F1A" w:rsidRPr="007B10E8" w:rsidRDefault="00E05F1A" w:rsidP="00193179">
            <w:pPr>
              <w:overflowPunct w:val="0"/>
              <w:snapToGrid w:val="0"/>
              <w:spacing w:line="240" w:lineRule="exact"/>
              <w:ind w:left="-38" w:right="-58"/>
              <w:jc w:val="center"/>
              <w:rPr>
                <w:i/>
                <w:sz w:val="22"/>
              </w:rPr>
            </w:pPr>
            <w:r w:rsidRPr="007B10E8">
              <w:rPr>
                <w:i/>
                <w:sz w:val="22"/>
                <w:lang w:eastAsia="zh-TW"/>
              </w:rPr>
              <w:t>3.0</w:t>
            </w:r>
          </w:p>
        </w:tc>
        <w:tc>
          <w:tcPr>
            <w:tcW w:w="709" w:type="dxa"/>
            <w:shd w:val="clear" w:color="auto" w:fill="auto"/>
            <w:vAlign w:val="center"/>
          </w:tcPr>
          <w:p w14:paraId="264517AC" w14:textId="77777777" w:rsidR="00E05F1A" w:rsidRPr="007B10E8" w:rsidRDefault="00E05F1A" w:rsidP="00193179">
            <w:pPr>
              <w:overflowPunct w:val="0"/>
              <w:snapToGrid w:val="0"/>
              <w:spacing w:line="240" w:lineRule="exact"/>
              <w:ind w:left="-38" w:right="-58"/>
              <w:jc w:val="center"/>
              <w:rPr>
                <w:bCs/>
                <w:i/>
                <w:sz w:val="22"/>
                <w:szCs w:val="22"/>
                <w:lang w:val="en-HK" w:eastAsia="zh-TW"/>
              </w:rPr>
            </w:pPr>
            <w:r w:rsidRPr="007B10E8">
              <w:rPr>
                <w:bCs/>
                <w:i/>
                <w:sz w:val="22"/>
                <w:szCs w:val="22"/>
                <w:lang w:val="en-HK"/>
              </w:rPr>
              <w:t>3.8</w:t>
            </w:r>
          </w:p>
        </w:tc>
        <w:tc>
          <w:tcPr>
            <w:tcW w:w="709" w:type="dxa"/>
            <w:shd w:val="clear" w:color="auto" w:fill="auto"/>
            <w:vAlign w:val="center"/>
          </w:tcPr>
          <w:p w14:paraId="43A9FA0D" w14:textId="77777777" w:rsidR="00E05F1A" w:rsidRPr="007B10E8" w:rsidRDefault="00E05F1A" w:rsidP="00193179">
            <w:pPr>
              <w:overflowPunct w:val="0"/>
              <w:snapToGrid w:val="0"/>
              <w:spacing w:line="240" w:lineRule="exact"/>
              <w:ind w:left="-38" w:right="-58"/>
              <w:jc w:val="center"/>
              <w:rPr>
                <w:bCs/>
                <w:i/>
                <w:sz w:val="22"/>
                <w:szCs w:val="22"/>
                <w:lang w:val="en-HK" w:eastAsia="zh-TW"/>
              </w:rPr>
            </w:pPr>
            <w:r w:rsidRPr="007B10E8">
              <w:rPr>
                <w:bCs/>
                <w:i/>
                <w:sz w:val="22"/>
                <w:szCs w:val="22"/>
                <w:lang w:val="en-HK"/>
              </w:rPr>
              <w:t>3.9</w:t>
            </w:r>
          </w:p>
        </w:tc>
        <w:tc>
          <w:tcPr>
            <w:tcW w:w="709" w:type="dxa"/>
            <w:shd w:val="clear" w:color="auto" w:fill="auto"/>
          </w:tcPr>
          <w:p w14:paraId="6AEA9305" w14:textId="77777777" w:rsidR="00E05F1A" w:rsidRPr="007B10E8" w:rsidRDefault="00E05F1A" w:rsidP="00193179">
            <w:pPr>
              <w:overflowPunct w:val="0"/>
              <w:snapToGrid w:val="0"/>
              <w:spacing w:line="240" w:lineRule="exact"/>
              <w:ind w:left="-38" w:right="-58"/>
              <w:jc w:val="center"/>
              <w:rPr>
                <w:bCs/>
                <w:i/>
                <w:sz w:val="22"/>
                <w:szCs w:val="22"/>
                <w:lang w:val="en-HK" w:eastAsia="zh-TW"/>
              </w:rPr>
            </w:pPr>
            <w:r w:rsidRPr="007B10E8">
              <w:rPr>
                <w:bCs/>
                <w:i/>
                <w:sz w:val="22"/>
                <w:szCs w:val="22"/>
                <w:lang w:val="en-HK"/>
              </w:rPr>
              <w:t>2.6</w:t>
            </w:r>
          </w:p>
        </w:tc>
        <w:tc>
          <w:tcPr>
            <w:tcW w:w="708" w:type="dxa"/>
            <w:shd w:val="clear" w:color="auto" w:fill="auto"/>
          </w:tcPr>
          <w:p w14:paraId="44171FE7" w14:textId="1286608B" w:rsidR="00E05F1A" w:rsidRPr="007B10E8" w:rsidRDefault="00E05F1A" w:rsidP="00193179">
            <w:pPr>
              <w:overflowPunct w:val="0"/>
              <w:snapToGrid w:val="0"/>
              <w:spacing w:line="240" w:lineRule="exact"/>
              <w:ind w:left="-38" w:right="-58"/>
              <w:jc w:val="center"/>
              <w:rPr>
                <w:i/>
                <w:sz w:val="22"/>
              </w:rPr>
            </w:pPr>
            <w:r w:rsidRPr="007B10E8">
              <w:rPr>
                <w:i/>
                <w:sz w:val="22"/>
                <w:lang w:eastAsia="zh-TW"/>
              </w:rPr>
              <w:t>1.6</w:t>
            </w:r>
          </w:p>
        </w:tc>
      </w:tr>
      <w:tr w:rsidR="007B10E8" w:rsidRPr="007B10E8" w14:paraId="038CC8EC" w14:textId="77777777" w:rsidTr="00193179">
        <w:tc>
          <w:tcPr>
            <w:tcW w:w="2943" w:type="dxa"/>
            <w:shd w:val="clear" w:color="auto" w:fill="auto"/>
            <w:vAlign w:val="center"/>
          </w:tcPr>
          <w:p w14:paraId="2D6A9530"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firstLine="247"/>
              <w:rPr>
                <w:bCs/>
                <w:i/>
                <w:sz w:val="22"/>
                <w:szCs w:val="22"/>
                <w:lang w:val="en-HK" w:eastAsia="zh-TW"/>
              </w:rPr>
            </w:pPr>
          </w:p>
        </w:tc>
        <w:tc>
          <w:tcPr>
            <w:tcW w:w="851" w:type="dxa"/>
            <w:shd w:val="clear" w:color="auto" w:fill="auto"/>
          </w:tcPr>
          <w:p w14:paraId="6CEA236F" w14:textId="77777777" w:rsidR="00E05F1A" w:rsidRPr="007B10E8" w:rsidRDefault="00E05F1A" w:rsidP="00193179">
            <w:pPr>
              <w:overflowPunct w:val="0"/>
              <w:snapToGrid w:val="0"/>
              <w:spacing w:line="240" w:lineRule="exact"/>
              <w:ind w:left="-38" w:right="-58"/>
              <w:jc w:val="center"/>
              <w:rPr>
                <w:i/>
                <w:sz w:val="22"/>
              </w:rPr>
            </w:pPr>
          </w:p>
        </w:tc>
        <w:tc>
          <w:tcPr>
            <w:tcW w:w="709" w:type="dxa"/>
            <w:shd w:val="clear" w:color="auto" w:fill="auto"/>
            <w:vAlign w:val="center"/>
          </w:tcPr>
          <w:p w14:paraId="6D5E40B9" w14:textId="77777777" w:rsidR="00E05F1A" w:rsidRPr="007B10E8" w:rsidRDefault="00E05F1A" w:rsidP="00193179">
            <w:pPr>
              <w:overflowPunct w:val="0"/>
              <w:snapToGrid w:val="0"/>
              <w:spacing w:line="240" w:lineRule="exact"/>
              <w:ind w:left="-38" w:right="-58"/>
              <w:jc w:val="center"/>
              <w:rPr>
                <w:bCs/>
                <w:i/>
                <w:sz w:val="22"/>
                <w:szCs w:val="22"/>
                <w:lang w:val="en-HK" w:eastAsia="zh-TW"/>
              </w:rPr>
            </w:pPr>
          </w:p>
        </w:tc>
        <w:tc>
          <w:tcPr>
            <w:tcW w:w="708" w:type="dxa"/>
            <w:shd w:val="clear" w:color="auto" w:fill="auto"/>
            <w:vAlign w:val="center"/>
          </w:tcPr>
          <w:p w14:paraId="53E5EC85" w14:textId="77777777" w:rsidR="00E05F1A" w:rsidRPr="007B10E8" w:rsidRDefault="00E05F1A" w:rsidP="00193179">
            <w:pPr>
              <w:overflowPunct w:val="0"/>
              <w:snapToGrid w:val="0"/>
              <w:spacing w:line="240" w:lineRule="exact"/>
              <w:ind w:left="-38" w:right="-58"/>
              <w:jc w:val="center"/>
              <w:rPr>
                <w:bCs/>
                <w:i/>
                <w:sz w:val="22"/>
                <w:szCs w:val="22"/>
                <w:lang w:val="en-HK" w:eastAsia="zh-TW"/>
              </w:rPr>
            </w:pPr>
          </w:p>
        </w:tc>
        <w:tc>
          <w:tcPr>
            <w:tcW w:w="709" w:type="dxa"/>
            <w:shd w:val="clear" w:color="auto" w:fill="auto"/>
            <w:vAlign w:val="center"/>
          </w:tcPr>
          <w:p w14:paraId="36AF9923" w14:textId="77777777" w:rsidR="00E05F1A" w:rsidRPr="007B10E8" w:rsidRDefault="00E05F1A" w:rsidP="00193179">
            <w:pPr>
              <w:overflowPunct w:val="0"/>
              <w:snapToGrid w:val="0"/>
              <w:spacing w:line="240" w:lineRule="exact"/>
              <w:ind w:left="-38" w:right="-58"/>
              <w:jc w:val="center"/>
              <w:rPr>
                <w:bCs/>
                <w:i/>
                <w:sz w:val="22"/>
                <w:szCs w:val="22"/>
                <w:lang w:val="en-HK" w:eastAsia="zh-TW"/>
              </w:rPr>
            </w:pPr>
          </w:p>
        </w:tc>
        <w:tc>
          <w:tcPr>
            <w:tcW w:w="709" w:type="dxa"/>
            <w:shd w:val="clear" w:color="auto" w:fill="auto"/>
            <w:vAlign w:val="center"/>
          </w:tcPr>
          <w:p w14:paraId="09929FFF" w14:textId="77777777" w:rsidR="00E05F1A" w:rsidRPr="007B10E8" w:rsidRDefault="00E05F1A" w:rsidP="00193179">
            <w:pPr>
              <w:overflowPunct w:val="0"/>
              <w:snapToGrid w:val="0"/>
              <w:spacing w:line="240" w:lineRule="exact"/>
              <w:ind w:left="-38" w:right="-58"/>
              <w:jc w:val="center"/>
              <w:rPr>
                <w:i/>
                <w:sz w:val="22"/>
              </w:rPr>
            </w:pPr>
          </w:p>
        </w:tc>
        <w:tc>
          <w:tcPr>
            <w:tcW w:w="850" w:type="dxa"/>
            <w:shd w:val="clear" w:color="auto" w:fill="auto"/>
          </w:tcPr>
          <w:p w14:paraId="5910A9AA" w14:textId="77777777" w:rsidR="00E05F1A" w:rsidRPr="007B10E8" w:rsidRDefault="00E05F1A" w:rsidP="00193179">
            <w:pPr>
              <w:overflowPunct w:val="0"/>
              <w:snapToGrid w:val="0"/>
              <w:spacing w:line="240" w:lineRule="exact"/>
              <w:ind w:left="-38" w:right="-58"/>
              <w:jc w:val="center"/>
              <w:rPr>
                <w:i/>
                <w:sz w:val="22"/>
              </w:rPr>
            </w:pPr>
          </w:p>
        </w:tc>
        <w:tc>
          <w:tcPr>
            <w:tcW w:w="709" w:type="dxa"/>
            <w:shd w:val="clear" w:color="auto" w:fill="auto"/>
            <w:vAlign w:val="center"/>
          </w:tcPr>
          <w:p w14:paraId="6F49C927" w14:textId="77777777" w:rsidR="00E05F1A" w:rsidRPr="007B10E8" w:rsidRDefault="00E05F1A" w:rsidP="00193179">
            <w:pPr>
              <w:overflowPunct w:val="0"/>
              <w:snapToGrid w:val="0"/>
              <w:spacing w:line="240" w:lineRule="exact"/>
              <w:ind w:left="-38" w:right="-58"/>
              <w:jc w:val="center"/>
              <w:rPr>
                <w:bCs/>
                <w:i/>
                <w:sz w:val="22"/>
                <w:szCs w:val="22"/>
                <w:lang w:val="en-HK" w:eastAsia="zh-TW"/>
              </w:rPr>
            </w:pPr>
          </w:p>
        </w:tc>
        <w:tc>
          <w:tcPr>
            <w:tcW w:w="709" w:type="dxa"/>
            <w:shd w:val="clear" w:color="auto" w:fill="auto"/>
            <w:vAlign w:val="center"/>
          </w:tcPr>
          <w:p w14:paraId="7CB6DAAB" w14:textId="77777777" w:rsidR="00E05F1A" w:rsidRPr="007B10E8" w:rsidRDefault="00E05F1A" w:rsidP="00193179">
            <w:pPr>
              <w:overflowPunct w:val="0"/>
              <w:snapToGrid w:val="0"/>
              <w:spacing w:line="240" w:lineRule="exact"/>
              <w:ind w:left="-38" w:right="-58"/>
              <w:jc w:val="center"/>
              <w:rPr>
                <w:bCs/>
                <w:i/>
                <w:sz w:val="22"/>
                <w:szCs w:val="22"/>
                <w:lang w:val="en-HK" w:eastAsia="zh-TW"/>
              </w:rPr>
            </w:pPr>
          </w:p>
        </w:tc>
        <w:tc>
          <w:tcPr>
            <w:tcW w:w="709" w:type="dxa"/>
            <w:shd w:val="clear" w:color="auto" w:fill="auto"/>
          </w:tcPr>
          <w:p w14:paraId="0DEFDBEB" w14:textId="77777777" w:rsidR="00E05F1A" w:rsidRPr="007B10E8" w:rsidRDefault="00E05F1A" w:rsidP="00193179">
            <w:pPr>
              <w:overflowPunct w:val="0"/>
              <w:snapToGrid w:val="0"/>
              <w:spacing w:line="240" w:lineRule="exact"/>
              <w:ind w:left="-38" w:right="-58"/>
              <w:jc w:val="center"/>
              <w:rPr>
                <w:bCs/>
                <w:i/>
                <w:sz w:val="22"/>
                <w:szCs w:val="22"/>
                <w:lang w:val="en-HK" w:eastAsia="zh-TW"/>
              </w:rPr>
            </w:pPr>
          </w:p>
        </w:tc>
        <w:tc>
          <w:tcPr>
            <w:tcW w:w="708" w:type="dxa"/>
            <w:shd w:val="clear" w:color="auto" w:fill="auto"/>
          </w:tcPr>
          <w:p w14:paraId="45D47B58" w14:textId="77777777" w:rsidR="00E05F1A" w:rsidRPr="007B10E8" w:rsidRDefault="00E05F1A" w:rsidP="00193179">
            <w:pPr>
              <w:overflowPunct w:val="0"/>
              <w:snapToGrid w:val="0"/>
              <w:spacing w:line="240" w:lineRule="exact"/>
              <w:ind w:left="-38" w:right="-58"/>
              <w:jc w:val="center"/>
              <w:rPr>
                <w:i/>
                <w:sz w:val="22"/>
              </w:rPr>
            </w:pPr>
          </w:p>
        </w:tc>
      </w:tr>
      <w:tr w:rsidR="007B10E8" w:rsidRPr="007B10E8" w14:paraId="71E8AE23" w14:textId="77777777" w:rsidTr="00193179">
        <w:tc>
          <w:tcPr>
            <w:tcW w:w="2943" w:type="dxa"/>
            <w:shd w:val="clear" w:color="auto" w:fill="auto"/>
          </w:tcPr>
          <w:p w14:paraId="4B04B311"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0"/>
              <w:rPr>
                <w:bCs/>
                <w:i/>
                <w:sz w:val="22"/>
                <w:szCs w:val="22"/>
                <w:lang w:val="en-HK" w:eastAsia="zh-TW"/>
              </w:rPr>
            </w:pPr>
            <w:r w:rsidRPr="007B10E8">
              <w:rPr>
                <w:bCs/>
                <w:i/>
                <w:sz w:val="22"/>
                <w:szCs w:val="22"/>
                <w:lang w:val="en-HK"/>
              </w:rPr>
              <w:t>Arts, entertainment and recreation</w:t>
            </w:r>
            <w:r w:rsidRPr="007B10E8">
              <w:rPr>
                <w:bCs/>
                <w:i/>
                <w:sz w:val="22"/>
                <w:szCs w:val="22"/>
                <w:lang w:val="en-HK" w:eastAsia="zh-TW"/>
              </w:rPr>
              <w:t xml:space="preserve"> </w:t>
            </w:r>
          </w:p>
        </w:tc>
        <w:tc>
          <w:tcPr>
            <w:tcW w:w="851" w:type="dxa"/>
            <w:shd w:val="clear" w:color="auto" w:fill="auto"/>
          </w:tcPr>
          <w:p w14:paraId="0E5668E6" w14:textId="77777777" w:rsidR="00E05F1A" w:rsidRPr="007B10E8" w:rsidRDefault="00E05F1A" w:rsidP="00193179">
            <w:pPr>
              <w:overflowPunct w:val="0"/>
              <w:snapToGrid w:val="0"/>
              <w:spacing w:line="240" w:lineRule="exact"/>
              <w:ind w:left="-38" w:right="-58"/>
              <w:jc w:val="center"/>
              <w:rPr>
                <w:i/>
                <w:sz w:val="22"/>
              </w:rPr>
            </w:pPr>
            <w:r w:rsidRPr="007B10E8">
              <w:rPr>
                <w:i/>
                <w:sz w:val="22"/>
                <w:lang w:eastAsia="zh-TW"/>
              </w:rPr>
              <w:t xml:space="preserve"> </w:t>
            </w:r>
            <w:r w:rsidRPr="007B10E8">
              <w:rPr>
                <w:rFonts w:hint="eastAsia"/>
                <w:i/>
                <w:sz w:val="22"/>
                <w:lang w:eastAsia="zh-TW"/>
              </w:rPr>
              <w:t>8.5</w:t>
            </w:r>
          </w:p>
        </w:tc>
        <w:tc>
          <w:tcPr>
            <w:tcW w:w="709" w:type="dxa"/>
            <w:shd w:val="clear" w:color="auto" w:fill="auto"/>
          </w:tcPr>
          <w:p w14:paraId="2402EB3D" w14:textId="77777777" w:rsidR="00E05F1A" w:rsidRPr="007B10E8" w:rsidRDefault="00E05F1A" w:rsidP="00193179">
            <w:pPr>
              <w:overflowPunct w:val="0"/>
              <w:snapToGrid w:val="0"/>
              <w:spacing w:line="240" w:lineRule="exact"/>
              <w:ind w:left="-38" w:right="-58"/>
              <w:jc w:val="center"/>
              <w:rPr>
                <w:bCs/>
                <w:i/>
                <w:sz w:val="22"/>
                <w:szCs w:val="22"/>
                <w:lang w:val="en-HK" w:eastAsia="zh-TW"/>
              </w:rPr>
            </w:pPr>
            <w:r w:rsidRPr="007B10E8">
              <w:rPr>
                <w:bCs/>
                <w:i/>
                <w:sz w:val="22"/>
                <w:szCs w:val="22"/>
                <w:lang w:eastAsia="zh-TW"/>
              </w:rPr>
              <w:t>12.6</w:t>
            </w:r>
          </w:p>
        </w:tc>
        <w:tc>
          <w:tcPr>
            <w:tcW w:w="708" w:type="dxa"/>
            <w:shd w:val="clear" w:color="auto" w:fill="auto"/>
          </w:tcPr>
          <w:p w14:paraId="1F075908" w14:textId="77777777" w:rsidR="00E05F1A" w:rsidRPr="007B10E8" w:rsidRDefault="00E05F1A" w:rsidP="00193179">
            <w:pPr>
              <w:overflowPunct w:val="0"/>
              <w:snapToGrid w:val="0"/>
              <w:spacing w:line="240" w:lineRule="exact"/>
              <w:ind w:left="-38" w:right="-58"/>
              <w:jc w:val="center"/>
              <w:rPr>
                <w:bCs/>
                <w:i/>
                <w:sz w:val="22"/>
                <w:szCs w:val="22"/>
                <w:lang w:val="en-HK" w:eastAsia="zh-TW"/>
              </w:rPr>
            </w:pPr>
            <w:r w:rsidRPr="007B10E8">
              <w:rPr>
                <w:bCs/>
                <w:i/>
                <w:sz w:val="22"/>
                <w:szCs w:val="22"/>
                <w:lang w:eastAsia="zh-TW"/>
              </w:rPr>
              <w:t>10.8</w:t>
            </w:r>
          </w:p>
        </w:tc>
        <w:tc>
          <w:tcPr>
            <w:tcW w:w="709" w:type="dxa"/>
            <w:shd w:val="clear" w:color="auto" w:fill="auto"/>
          </w:tcPr>
          <w:p w14:paraId="77EF4186" w14:textId="77777777" w:rsidR="00E05F1A" w:rsidRPr="007B10E8" w:rsidRDefault="00E05F1A" w:rsidP="00193179">
            <w:pPr>
              <w:overflowPunct w:val="0"/>
              <w:snapToGrid w:val="0"/>
              <w:spacing w:line="240" w:lineRule="exact"/>
              <w:ind w:left="-38" w:right="-58"/>
              <w:jc w:val="center"/>
              <w:rPr>
                <w:bCs/>
                <w:i/>
                <w:sz w:val="22"/>
                <w:szCs w:val="22"/>
                <w:lang w:val="en-HK" w:eastAsia="zh-TW"/>
              </w:rPr>
            </w:pPr>
            <w:r w:rsidRPr="007B10E8">
              <w:rPr>
                <w:bCs/>
                <w:i/>
                <w:sz w:val="22"/>
                <w:szCs w:val="22"/>
                <w:lang w:eastAsia="zh-TW"/>
              </w:rPr>
              <w:t>6.8</w:t>
            </w:r>
          </w:p>
        </w:tc>
        <w:tc>
          <w:tcPr>
            <w:tcW w:w="709" w:type="dxa"/>
            <w:shd w:val="clear" w:color="auto" w:fill="auto"/>
          </w:tcPr>
          <w:p w14:paraId="30B1A5AC" w14:textId="77777777" w:rsidR="00E05F1A" w:rsidRPr="007B10E8" w:rsidRDefault="00E05F1A" w:rsidP="00193179">
            <w:pPr>
              <w:overflowPunct w:val="0"/>
              <w:snapToGrid w:val="0"/>
              <w:spacing w:line="240" w:lineRule="exact"/>
              <w:ind w:left="-38" w:right="-58"/>
              <w:jc w:val="center"/>
              <w:rPr>
                <w:i/>
                <w:sz w:val="22"/>
              </w:rPr>
            </w:pPr>
            <w:r w:rsidRPr="007B10E8">
              <w:rPr>
                <w:i/>
                <w:sz w:val="22"/>
                <w:szCs w:val="22"/>
              </w:rPr>
              <w:t>4.0</w:t>
            </w:r>
          </w:p>
        </w:tc>
        <w:tc>
          <w:tcPr>
            <w:tcW w:w="850" w:type="dxa"/>
            <w:shd w:val="clear" w:color="auto" w:fill="auto"/>
          </w:tcPr>
          <w:p w14:paraId="2A2D71DB" w14:textId="19DB16F3" w:rsidR="00E05F1A" w:rsidRPr="007B10E8" w:rsidRDefault="00E05F1A" w:rsidP="00193179">
            <w:pPr>
              <w:overflowPunct w:val="0"/>
              <w:snapToGrid w:val="0"/>
              <w:spacing w:line="240" w:lineRule="exact"/>
              <w:ind w:left="-38" w:right="-58"/>
              <w:jc w:val="center"/>
              <w:rPr>
                <w:i/>
                <w:sz w:val="22"/>
              </w:rPr>
            </w:pPr>
            <w:r w:rsidRPr="007B10E8">
              <w:rPr>
                <w:i/>
                <w:sz w:val="22"/>
                <w:lang w:eastAsia="zh-TW"/>
              </w:rPr>
              <w:t>7.4</w:t>
            </w:r>
          </w:p>
        </w:tc>
        <w:tc>
          <w:tcPr>
            <w:tcW w:w="709" w:type="dxa"/>
            <w:shd w:val="clear" w:color="auto" w:fill="auto"/>
          </w:tcPr>
          <w:p w14:paraId="2C75A524" w14:textId="77777777" w:rsidR="00E05F1A" w:rsidRPr="007B10E8" w:rsidRDefault="00E05F1A" w:rsidP="00193179">
            <w:pPr>
              <w:overflowPunct w:val="0"/>
              <w:snapToGrid w:val="0"/>
              <w:spacing w:line="240" w:lineRule="exact"/>
              <w:ind w:left="-38" w:right="-58"/>
              <w:jc w:val="center"/>
              <w:rPr>
                <w:bCs/>
                <w:i/>
                <w:sz w:val="22"/>
                <w:szCs w:val="22"/>
                <w:lang w:val="en-HK" w:eastAsia="zh-TW"/>
              </w:rPr>
            </w:pPr>
            <w:r w:rsidRPr="007B10E8">
              <w:rPr>
                <w:bCs/>
                <w:i/>
                <w:sz w:val="22"/>
                <w:szCs w:val="22"/>
                <w:lang w:val="en-HK"/>
              </w:rPr>
              <w:t>11.3</w:t>
            </w:r>
          </w:p>
        </w:tc>
        <w:tc>
          <w:tcPr>
            <w:tcW w:w="709" w:type="dxa"/>
            <w:shd w:val="clear" w:color="auto" w:fill="auto"/>
          </w:tcPr>
          <w:p w14:paraId="384D33F7" w14:textId="77777777" w:rsidR="00E05F1A" w:rsidRPr="007B10E8" w:rsidRDefault="00E05F1A" w:rsidP="00193179">
            <w:pPr>
              <w:overflowPunct w:val="0"/>
              <w:snapToGrid w:val="0"/>
              <w:spacing w:line="240" w:lineRule="exact"/>
              <w:ind w:left="-38" w:right="-58"/>
              <w:jc w:val="center"/>
              <w:rPr>
                <w:bCs/>
                <w:i/>
                <w:sz w:val="22"/>
                <w:szCs w:val="22"/>
                <w:lang w:val="en-HK" w:eastAsia="zh-TW"/>
              </w:rPr>
            </w:pPr>
            <w:r w:rsidRPr="007B10E8">
              <w:rPr>
                <w:bCs/>
                <w:i/>
                <w:sz w:val="22"/>
                <w:szCs w:val="22"/>
                <w:lang w:val="en-HK"/>
              </w:rPr>
              <w:t>8.0</w:t>
            </w:r>
          </w:p>
        </w:tc>
        <w:tc>
          <w:tcPr>
            <w:tcW w:w="709" w:type="dxa"/>
            <w:shd w:val="clear" w:color="auto" w:fill="auto"/>
          </w:tcPr>
          <w:p w14:paraId="04CF5510" w14:textId="77777777" w:rsidR="00E05F1A" w:rsidRPr="007B10E8" w:rsidRDefault="00E05F1A" w:rsidP="00193179">
            <w:pPr>
              <w:overflowPunct w:val="0"/>
              <w:snapToGrid w:val="0"/>
              <w:spacing w:line="240" w:lineRule="exact"/>
              <w:ind w:left="-38" w:right="-58"/>
              <w:jc w:val="center"/>
              <w:rPr>
                <w:bCs/>
                <w:i/>
                <w:sz w:val="22"/>
                <w:szCs w:val="22"/>
                <w:lang w:val="en-HK" w:eastAsia="zh-TW"/>
              </w:rPr>
            </w:pPr>
            <w:r w:rsidRPr="007B10E8">
              <w:rPr>
                <w:bCs/>
                <w:i/>
                <w:sz w:val="22"/>
                <w:szCs w:val="22"/>
                <w:lang w:val="en-HK"/>
              </w:rPr>
              <w:t>5.7</w:t>
            </w:r>
          </w:p>
        </w:tc>
        <w:tc>
          <w:tcPr>
            <w:tcW w:w="708" w:type="dxa"/>
            <w:shd w:val="clear" w:color="auto" w:fill="auto"/>
          </w:tcPr>
          <w:p w14:paraId="20FF017C" w14:textId="050C3336" w:rsidR="00E05F1A" w:rsidRPr="007B10E8" w:rsidRDefault="00E05F1A" w:rsidP="00193179">
            <w:pPr>
              <w:overflowPunct w:val="0"/>
              <w:snapToGrid w:val="0"/>
              <w:spacing w:line="240" w:lineRule="exact"/>
              <w:ind w:left="-38" w:right="-58"/>
              <w:jc w:val="center"/>
              <w:rPr>
                <w:i/>
                <w:sz w:val="22"/>
              </w:rPr>
            </w:pPr>
            <w:r w:rsidRPr="007B10E8">
              <w:rPr>
                <w:i/>
                <w:sz w:val="22"/>
                <w:lang w:eastAsia="zh-TW"/>
              </w:rPr>
              <w:t>5.1</w:t>
            </w:r>
          </w:p>
        </w:tc>
      </w:tr>
      <w:tr w:rsidR="007B10E8" w:rsidRPr="007B10E8" w14:paraId="2C7B0813" w14:textId="77777777" w:rsidTr="00193179">
        <w:tc>
          <w:tcPr>
            <w:tcW w:w="2943" w:type="dxa"/>
            <w:shd w:val="clear" w:color="auto" w:fill="auto"/>
          </w:tcPr>
          <w:p w14:paraId="066D687C"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51" w:type="dxa"/>
            <w:shd w:val="clear" w:color="auto" w:fill="auto"/>
          </w:tcPr>
          <w:p w14:paraId="2E4E0296"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01C60E69"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shd w:val="clear" w:color="auto" w:fill="auto"/>
          </w:tcPr>
          <w:p w14:paraId="2623846C"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3B9BF881"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69995277"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850" w:type="dxa"/>
            <w:shd w:val="clear" w:color="auto" w:fill="auto"/>
          </w:tcPr>
          <w:p w14:paraId="39FD84C2" w14:textId="77777777" w:rsidR="00E05F1A" w:rsidRPr="007B10E8" w:rsidRDefault="00E05F1A" w:rsidP="00193179">
            <w:pPr>
              <w:overflowPunct w:val="0"/>
              <w:snapToGrid w:val="0"/>
              <w:spacing w:line="240" w:lineRule="exact"/>
              <w:ind w:left="-38" w:right="-58"/>
              <w:jc w:val="center"/>
              <w:rPr>
                <w:sz w:val="22"/>
              </w:rPr>
            </w:pPr>
          </w:p>
        </w:tc>
        <w:tc>
          <w:tcPr>
            <w:tcW w:w="709" w:type="dxa"/>
            <w:shd w:val="clear" w:color="auto" w:fill="auto"/>
          </w:tcPr>
          <w:p w14:paraId="4DDAE509"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61916CF3"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230D8896"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shd w:val="clear" w:color="auto" w:fill="auto"/>
          </w:tcPr>
          <w:p w14:paraId="593DA1F5" w14:textId="77777777" w:rsidR="00E05F1A" w:rsidRPr="007B10E8" w:rsidRDefault="00E05F1A" w:rsidP="00193179">
            <w:pPr>
              <w:overflowPunct w:val="0"/>
              <w:snapToGrid w:val="0"/>
              <w:spacing w:line="240" w:lineRule="exact"/>
              <w:ind w:left="-38" w:right="-58"/>
              <w:jc w:val="center"/>
              <w:rPr>
                <w:sz w:val="22"/>
                <w:highlight w:val="yellow"/>
              </w:rPr>
            </w:pPr>
          </w:p>
        </w:tc>
      </w:tr>
      <w:tr w:rsidR="007B10E8" w:rsidRPr="007B10E8" w14:paraId="3CB3BA74" w14:textId="77777777" w:rsidTr="00193179">
        <w:tc>
          <w:tcPr>
            <w:tcW w:w="2943" w:type="dxa"/>
            <w:shd w:val="clear" w:color="auto" w:fill="auto"/>
          </w:tcPr>
          <w:p w14:paraId="06F1931A"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Manufacturing</w:t>
            </w:r>
          </w:p>
        </w:tc>
        <w:tc>
          <w:tcPr>
            <w:tcW w:w="851" w:type="dxa"/>
            <w:shd w:val="clear" w:color="auto" w:fill="auto"/>
          </w:tcPr>
          <w:p w14:paraId="7CA509E2"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 xml:space="preserve"> 6.5</w:t>
            </w:r>
          </w:p>
        </w:tc>
        <w:tc>
          <w:tcPr>
            <w:tcW w:w="709" w:type="dxa"/>
            <w:shd w:val="clear" w:color="auto" w:fill="auto"/>
          </w:tcPr>
          <w:p w14:paraId="62792134"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6.6</w:t>
            </w:r>
          </w:p>
        </w:tc>
        <w:tc>
          <w:tcPr>
            <w:tcW w:w="708" w:type="dxa"/>
            <w:shd w:val="clear" w:color="auto" w:fill="auto"/>
          </w:tcPr>
          <w:p w14:paraId="5BFBBCB4"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6.9</w:t>
            </w:r>
          </w:p>
        </w:tc>
        <w:tc>
          <w:tcPr>
            <w:tcW w:w="709" w:type="dxa"/>
            <w:shd w:val="clear" w:color="auto" w:fill="auto"/>
          </w:tcPr>
          <w:p w14:paraId="6383260C"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6.8</w:t>
            </w:r>
          </w:p>
        </w:tc>
        <w:tc>
          <w:tcPr>
            <w:tcW w:w="709" w:type="dxa"/>
            <w:shd w:val="clear" w:color="auto" w:fill="auto"/>
          </w:tcPr>
          <w:p w14:paraId="39578056"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5.6</w:t>
            </w:r>
          </w:p>
        </w:tc>
        <w:tc>
          <w:tcPr>
            <w:tcW w:w="850" w:type="dxa"/>
            <w:shd w:val="clear" w:color="auto" w:fill="auto"/>
          </w:tcPr>
          <w:p w14:paraId="6CE3453F" w14:textId="4015444E" w:rsidR="00E05F1A" w:rsidRPr="007B10E8" w:rsidRDefault="00E05F1A" w:rsidP="00193179">
            <w:pPr>
              <w:overflowPunct w:val="0"/>
              <w:snapToGrid w:val="0"/>
              <w:spacing w:line="240" w:lineRule="exact"/>
              <w:ind w:left="-38" w:right="-58"/>
              <w:jc w:val="center"/>
              <w:rPr>
                <w:sz w:val="22"/>
              </w:rPr>
            </w:pPr>
            <w:r w:rsidRPr="007B10E8">
              <w:rPr>
                <w:sz w:val="22"/>
              </w:rPr>
              <w:t>5.2</w:t>
            </w:r>
          </w:p>
        </w:tc>
        <w:tc>
          <w:tcPr>
            <w:tcW w:w="709" w:type="dxa"/>
            <w:shd w:val="clear" w:color="auto" w:fill="auto"/>
          </w:tcPr>
          <w:p w14:paraId="65E47234"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5.5</w:t>
            </w:r>
          </w:p>
        </w:tc>
        <w:tc>
          <w:tcPr>
            <w:tcW w:w="709" w:type="dxa"/>
            <w:shd w:val="clear" w:color="auto" w:fill="auto"/>
          </w:tcPr>
          <w:p w14:paraId="07FE1986"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5.5</w:t>
            </w:r>
          </w:p>
        </w:tc>
        <w:tc>
          <w:tcPr>
            <w:tcW w:w="709" w:type="dxa"/>
            <w:shd w:val="clear" w:color="auto" w:fill="auto"/>
          </w:tcPr>
          <w:p w14:paraId="3A25DAFC"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5.2</w:t>
            </w:r>
          </w:p>
        </w:tc>
        <w:tc>
          <w:tcPr>
            <w:tcW w:w="708" w:type="dxa"/>
            <w:shd w:val="clear" w:color="auto" w:fill="auto"/>
          </w:tcPr>
          <w:p w14:paraId="594EBCF4" w14:textId="0AEA4C31" w:rsidR="00E05F1A" w:rsidRPr="007B10E8" w:rsidRDefault="00E05F1A" w:rsidP="00193179">
            <w:pPr>
              <w:overflowPunct w:val="0"/>
              <w:snapToGrid w:val="0"/>
              <w:spacing w:line="240" w:lineRule="exact"/>
              <w:ind w:left="-38" w:right="-58"/>
              <w:jc w:val="center"/>
              <w:rPr>
                <w:sz w:val="22"/>
                <w:highlight w:val="yellow"/>
              </w:rPr>
            </w:pPr>
            <w:r w:rsidRPr="007B10E8">
              <w:rPr>
                <w:sz w:val="22"/>
              </w:rPr>
              <w:t>4.7</w:t>
            </w:r>
          </w:p>
        </w:tc>
      </w:tr>
      <w:tr w:rsidR="007B10E8" w:rsidRPr="007B10E8" w14:paraId="6BCCAD56" w14:textId="77777777" w:rsidTr="00193179">
        <w:tc>
          <w:tcPr>
            <w:tcW w:w="2943" w:type="dxa"/>
            <w:shd w:val="clear" w:color="auto" w:fill="auto"/>
          </w:tcPr>
          <w:p w14:paraId="5604B780"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i/>
                <w:sz w:val="22"/>
                <w:szCs w:val="22"/>
              </w:rPr>
            </w:pPr>
          </w:p>
        </w:tc>
        <w:tc>
          <w:tcPr>
            <w:tcW w:w="851" w:type="dxa"/>
            <w:shd w:val="clear" w:color="auto" w:fill="auto"/>
          </w:tcPr>
          <w:p w14:paraId="0E008EA8"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466D7EC0"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shd w:val="clear" w:color="auto" w:fill="auto"/>
          </w:tcPr>
          <w:p w14:paraId="71A45CAB"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498412EB"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6AD69284"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850" w:type="dxa"/>
            <w:shd w:val="clear" w:color="auto" w:fill="auto"/>
          </w:tcPr>
          <w:p w14:paraId="44BFC74A" w14:textId="77777777" w:rsidR="00E05F1A" w:rsidRPr="007B10E8" w:rsidRDefault="00E05F1A" w:rsidP="00193179">
            <w:pPr>
              <w:overflowPunct w:val="0"/>
              <w:snapToGrid w:val="0"/>
              <w:spacing w:line="240" w:lineRule="exact"/>
              <w:ind w:left="-38" w:right="-58"/>
              <w:jc w:val="center"/>
              <w:rPr>
                <w:sz w:val="22"/>
              </w:rPr>
            </w:pPr>
          </w:p>
        </w:tc>
        <w:tc>
          <w:tcPr>
            <w:tcW w:w="709" w:type="dxa"/>
            <w:shd w:val="clear" w:color="auto" w:fill="auto"/>
          </w:tcPr>
          <w:p w14:paraId="0C4D4D1C"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0C93DBE1"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1F66FCC4"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shd w:val="clear" w:color="auto" w:fill="auto"/>
          </w:tcPr>
          <w:p w14:paraId="4CFB9D41" w14:textId="77777777" w:rsidR="00E05F1A" w:rsidRPr="007B10E8" w:rsidRDefault="00E05F1A" w:rsidP="00193179">
            <w:pPr>
              <w:overflowPunct w:val="0"/>
              <w:snapToGrid w:val="0"/>
              <w:spacing w:line="240" w:lineRule="exact"/>
              <w:ind w:left="-38" w:right="-58"/>
              <w:jc w:val="center"/>
              <w:rPr>
                <w:sz w:val="22"/>
                <w:highlight w:val="yellow"/>
              </w:rPr>
            </w:pPr>
          </w:p>
        </w:tc>
      </w:tr>
      <w:tr w:rsidR="007B10E8" w:rsidRPr="007B10E8" w14:paraId="579DB2B9" w14:textId="77777777" w:rsidTr="00193179">
        <w:tc>
          <w:tcPr>
            <w:tcW w:w="2943" w:type="dxa"/>
            <w:shd w:val="clear" w:color="auto" w:fill="auto"/>
          </w:tcPr>
          <w:p w14:paraId="2622BD92"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 xml:space="preserve">Construction </w:t>
            </w:r>
          </w:p>
        </w:tc>
        <w:tc>
          <w:tcPr>
            <w:tcW w:w="851" w:type="dxa"/>
            <w:shd w:val="clear" w:color="auto" w:fill="auto"/>
          </w:tcPr>
          <w:p w14:paraId="1DCF514C"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 xml:space="preserve"> 8.1</w:t>
            </w:r>
          </w:p>
        </w:tc>
        <w:tc>
          <w:tcPr>
            <w:tcW w:w="709" w:type="dxa"/>
            <w:shd w:val="clear" w:color="auto" w:fill="auto"/>
          </w:tcPr>
          <w:p w14:paraId="356EA07C"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11.5</w:t>
            </w:r>
          </w:p>
        </w:tc>
        <w:tc>
          <w:tcPr>
            <w:tcW w:w="708" w:type="dxa"/>
            <w:shd w:val="clear" w:color="auto" w:fill="auto"/>
          </w:tcPr>
          <w:p w14:paraId="700F80A6"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8.9</w:t>
            </w:r>
          </w:p>
        </w:tc>
        <w:tc>
          <w:tcPr>
            <w:tcW w:w="709" w:type="dxa"/>
            <w:shd w:val="clear" w:color="auto" w:fill="auto"/>
          </w:tcPr>
          <w:p w14:paraId="1DC744B6"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6.7</w:t>
            </w:r>
          </w:p>
        </w:tc>
        <w:tc>
          <w:tcPr>
            <w:tcW w:w="709" w:type="dxa"/>
            <w:shd w:val="clear" w:color="auto" w:fill="auto"/>
          </w:tcPr>
          <w:p w14:paraId="00A3BCE2"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5.2</w:t>
            </w:r>
          </w:p>
        </w:tc>
        <w:tc>
          <w:tcPr>
            <w:tcW w:w="850" w:type="dxa"/>
            <w:shd w:val="clear" w:color="auto" w:fill="auto"/>
          </w:tcPr>
          <w:p w14:paraId="2491D783" w14:textId="59799DD6" w:rsidR="00E05F1A" w:rsidRPr="007B10E8" w:rsidRDefault="00E05F1A" w:rsidP="00193179">
            <w:pPr>
              <w:overflowPunct w:val="0"/>
              <w:snapToGrid w:val="0"/>
              <w:spacing w:line="240" w:lineRule="exact"/>
              <w:ind w:left="-38" w:right="-58"/>
              <w:jc w:val="center"/>
              <w:rPr>
                <w:sz w:val="22"/>
              </w:rPr>
            </w:pPr>
            <w:r w:rsidRPr="007B10E8">
              <w:rPr>
                <w:sz w:val="22"/>
              </w:rPr>
              <w:t>6.5</w:t>
            </w:r>
          </w:p>
        </w:tc>
        <w:tc>
          <w:tcPr>
            <w:tcW w:w="709" w:type="dxa"/>
            <w:shd w:val="clear" w:color="auto" w:fill="auto"/>
          </w:tcPr>
          <w:p w14:paraId="0A0572EB"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8.0</w:t>
            </w:r>
          </w:p>
        </w:tc>
        <w:tc>
          <w:tcPr>
            <w:tcW w:w="709" w:type="dxa"/>
            <w:shd w:val="clear" w:color="auto" w:fill="auto"/>
          </w:tcPr>
          <w:p w14:paraId="0E165470"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7.3</w:t>
            </w:r>
          </w:p>
        </w:tc>
        <w:tc>
          <w:tcPr>
            <w:tcW w:w="709" w:type="dxa"/>
            <w:shd w:val="clear" w:color="auto" w:fill="auto"/>
          </w:tcPr>
          <w:p w14:paraId="09B20B38"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6.0</w:t>
            </w:r>
          </w:p>
        </w:tc>
        <w:tc>
          <w:tcPr>
            <w:tcW w:w="708" w:type="dxa"/>
            <w:shd w:val="clear" w:color="auto" w:fill="auto"/>
          </w:tcPr>
          <w:p w14:paraId="0E6519DC" w14:textId="29A8F0C3" w:rsidR="00E05F1A" w:rsidRPr="007B10E8" w:rsidRDefault="00E05F1A" w:rsidP="00193179">
            <w:pPr>
              <w:overflowPunct w:val="0"/>
              <w:snapToGrid w:val="0"/>
              <w:spacing w:line="240" w:lineRule="exact"/>
              <w:ind w:left="-38" w:right="-58"/>
              <w:jc w:val="center"/>
              <w:rPr>
                <w:sz w:val="22"/>
              </w:rPr>
            </w:pPr>
            <w:r w:rsidRPr="007B10E8">
              <w:rPr>
                <w:sz w:val="22"/>
              </w:rPr>
              <w:t>4.8</w:t>
            </w:r>
          </w:p>
        </w:tc>
      </w:tr>
      <w:tr w:rsidR="007B10E8" w:rsidRPr="007B10E8" w14:paraId="4228629B" w14:textId="77777777" w:rsidTr="00193179">
        <w:tc>
          <w:tcPr>
            <w:tcW w:w="2943" w:type="dxa"/>
            <w:shd w:val="clear" w:color="auto" w:fill="auto"/>
            <w:vAlign w:val="center"/>
          </w:tcPr>
          <w:p w14:paraId="57DE4254"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i/>
                <w:sz w:val="22"/>
                <w:szCs w:val="22"/>
                <w:lang w:val="en-HK" w:eastAsia="zh-TW"/>
              </w:rPr>
              <w:t>of which:</w:t>
            </w:r>
          </w:p>
        </w:tc>
        <w:tc>
          <w:tcPr>
            <w:tcW w:w="851" w:type="dxa"/>
            <w:shd w:val="clear" w:color="auto" w:fill="auto"/>
          </w:tcPr>
          <w:p w14:paraId="04A36DE1" w14:textId="77777777" w:rsidR="00E05F1A" w:rsidRPr="007B10E8" w:rsidRDefault="00E05F1A" w:rsidP="00193179">
            <w:pPr>
              <w:overflowPunct w:val="0"/>
              <w:snapToGrid w:val="0"/>
              <w:spacing w:line="240" w:lineRule="exact"/>
              <w:ind w:left="-38" w:right="-58"/>
              <w:jc w:val="center"/>
              <w:rPr>
                <w:sz w:val="22"/>
              </w:rPr>
            </w:pPr>
          </w:p>
        </w:tc>
        <w:tc>
          <w:tcPr>
            <w:tcW w:w="709" w:type="dxa"/>
            <w:shd w:val="clear" w:color="auto" w:fill="auto"/>
          </w:tcPr>
          <w:p w14:paraId="0CBB10A8" w14:textId="77777777" w:rsidR="00E05F1A" w:rsidRPr="007B10E8" w:rsidRDefault="00E05F1A" w:rsidP="00193179">
            <w:pPr>
              <w:overflowPunct w:val="0"/>
              <w:snapToGrid w:val="0"/>
              <w:spacing w:line="240" w:lineRule="exact"/>
              <w:ind w:left="-38" w:right="-58"/>
              <w:jc w:val="center"/>
              <w:rPr>
                <w:sz w:val="22"/>
              </w:rPr>
            </w:pPr>
          </w:p>
        </w:tc>
        <w:tc>
          <w:tcPr>
            <w:tcW w:w="708" w:type="dxa"/>
            <w:shd w:val="clear" w:color="auto" w:fill="auto"/>
          </w:tcPr>
          <w:p w14:paraId="7F7AAE2E" w14:textId="77777777" w:rsidR="00E05F1A" w:rsidRPr="007B10E8" w:rsidRDefault="00E05F1A" w:rsidP="00193179">
            <w:pPr>
              <w:overflowPunct w:val="0"/>
              <w:snapToGrid w:val="0"/>
              <w:spacing w:line="240" w:lineRule="exact"/>
              <w:ind w:left="-38" w:right="-58"/>
              <w:jc w:val="center"/>
              <w:rPr>
                <w:bCs/>
                <w:sz w:val="22"/>
                <w:szCs w:val="22"/>
                <w:lang w:val="en-HK" w:eastAsia="zh-TW"/>
              </w:rPr>
            </w:pPr>
          </w:p>
        </w:tc>
        <w:tc>
          <w:tcPr>
            <w:tcW w:w="709" w:type="dxa"/>
            <w:shd w:val="clear" w:color="auto" w:fill="auto"/>
          </w:tcPr>
          <w:p w14:paraId="207920E9" w14:textId="77777777" w:rsidR="00E05F1A" w:rsidRPr="007B10E8" w:rsidRDefault="00E05F1A" w:rsidP="00193179">
            <w:pPr>
              <w:overflowPunct w:val="0"/>
              <w:snapToGrid w:val="0"/>
              <w:spacing w:line="240" w:lineRule="exact"/>
              <w:ind w:left="-38" w:right="-58"/>
              <w:jc w:val="center"/>
              <w:rPr>
                <w:bCs/>
                <w:sz w:val="22"/>
                <w:szCs w:val="22"/>
                <w:lang w:val="en-HK" w:eastAsia="zh-TW"/>
              </w:rPr>
            </w:pPr>
          </w:p>
        </w:tc>
        <w:tc>
          <w:tcPr>
            <w:tcW w:w="709" w:type="dxa"/>
            <w:shd w:val="clear" w:color="auto" w:fill="auto"/>
          </w:tcPr>
          <w:p w14:paraId="61F04A68" w14:textId="77777777" w:rsidR="00E05F1A" w:rsidRPr="007B10E8" w:rsidRDefault="00E05F1A" w:rsidP="00193179">
            <w:pPr>
              <w:overflowPunct w:val="0"/>
              <w:snapToGrid w:val="0"/>
              <w:spacing w:line="240" w:lineRule="exact"/>
              <w:ind w:left="-38" w:right="-58"/>
              <w:jc w:val="center"/>
              <w:rPr>
                <w:sz w:val="22"/>
              </w:rPr>
            </w:pPr>
          </w:p>
        </w:tc>
        <w:tc>
          <w:tcPr>
            <w:tcW w:w="850" w:type="dxa"/>
            <w:shd w:val="clear" w:color="auto" w:fill="auto"/>
          </w:tcPr>
          <w:p w14:paraId="5A6367B9" w14:textId="77777777" w:rsidR="00E05F1A" w:rsidRPr="007B10E8" w:rsidRDefault="00E05F1A" w:rsidP="00193179">
            <w:pPr>
              <w:overflowPunct w:val="0"/>
              <w:snapToGrid w:val="0"/>
              <w:spacing w:line="240" w:lineRule="exact"/>
              <w:ind w:left="-38" w:right="-58"/>
              <w:jc w:val="center"/>
              <w:rPr>
                <w:sz w:val="22"/>
              </w:rPr>
            </w:pPr>
          </w:p>
        </w:tc>
        <w:tc>
          <w:tcPr>
            <w:tcW w:w="709" w:type="dxa"/>
            <w:shd w:val="clear" w:color="auto" w:fill="auto"/>
          </w:tcPr>
          <w:p w14:paraId="328F0C49" w14:textId="77777777" w:rsidR="00E05F1A" w:rsidRPr="007B10E8" w:rsidRDefault="00E05F1A" w:rsidP="00193179">
            <w:pPr>
              <w:overflowPunct w:val="0"/>
              <w:snapToGrid w:val="0"/>
              <w:spacing w:line="240" w:lineRule="exact"/>
              <w:ind w:left="-38" w:right="-58"/>
              <w:jc w:val="center"/>
              <w:rPr>
                <w:sz w:val="22"/>
              </w:rPr>
            </w:pPr>
          </w:p>
        </w:tc>
        <w:tc>
          <w:tcPr>
            <w:tcW w:w="709" w:type="dxa"/>
            <w:shd w:val="clear" w:color="auto" w:fill="auto"/>
          </w:tcPr>
          <w:p w14:paraId="34D70B76" w14:textId="77777777" w:rsidR="00E05F1A" w:rsidRPr="007B10E8" w:rsidRDefault="00E05F1A" w:rsidP="00193179">
            <w:pPr>
              <w:overflowPunct w:val="0"/>
              <w:snapToGrid w:val="0"/>
              <w:spacing w:line="240" w:lineRule="exact"/>
              <w:ind w:left="-38" w:right="-58"/>
              <w:jc w:val="center"/>
              <w:rPr>
                <w:bCs/>
                <w:sz w:val="22"/>
                <w:szCs w:val="22"/>
                <w:lang w:val="en-HK" w:eastAsia="zh-TW"/>
              </w:rPr>
            </w:pPr>
          </w:p>
        </w:tc>
        <w:tc>
          <w:tcPr>
            <w:tcW w:w="709" w:type="dxa"/>
            <w:shd w:val="clear" w:color="auto" w:fill="auto"/>
          </w:tcPr>
          <w:p w14:paraId="38DF7786" w14:textId="77777777" w:rsidR="00E05F1A" w:rsidRPr="007B10E8" w:rsidRDefault="00E05F1A" w:rsidP="00193179">
            <w:pPr>
              <w:overflowPunct w:val="0"/>
              <w:snapToGrid w:val="0"/>
              <w:spacing w:line="240" w:lineRule="exact"/>
              <w:ind w:left="-38" w:right="-58"/>
              <w:jc w:val="center"/>
              <w:rPr>
                <w:bCs/>
                <w:sz w:val="22"/>
                <w:szCs w:val="22"/>
                <w:lang w:val="en-HK" w:eastAsia="zh-TW"/>
              </w:rPr>
            </w:pPr>
          </w:p>
        </w:tc>
        <w:tc>
          <w:tcPr>
            <w:tcW w:w="708" w:type="dxa"/>
            <w:shd w:val="clear" w:color="auto" w:fill="auto"/>
          </w:tcPr>
          <w:p w14:paraId="6FF9185C" w14:textId="77777777" w:rsidR="00E05F1A" w:rsidRPr="007B10E8" w:rsidRDefault="00E05F1A" w:rsidP="00193179">
            <w:pPr>
              <w:overflowPunct w:val="0"/>
              <w:snapToGrid w:val="0"/>
              <w:spacing w:line="240" w:lineRule="exact"/>
              <w:ind w:left="-38" w:right="-58"/>
              <w:jc w:val="center"/>
              <w:rPr>
                <w:sz w:val="22"/>
              </w:rPr>
            </w:pPr>
          </w:p>
        </w:tc>
      </w:tr>
      <w:tr w:rsidR="007B10E8" w:rsidRPr="007B10E8" w14:paraId="16703C38" w14:textId="77777777" w:rsidTr="00193179">
        <w:tc>
          <w:tcPr>
            <w:tcW w:w="2943" w:type="dxa"/>
            <w:shd w:val="clear" w:color="auto" w:fill="auto"/>
            <w:vAlign w:val="center"/>
          </w:tcPr>
          <w:p w14:paraId="225B9E6A"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3" w:hanging="3"/>
              <w:rPr>
                <w:bCs/>
                <w:sz w:val="22"/>
                <w:szCs w:val="22"/>
              </w:rPr>
            </w:pPr>
            <w:r w:rsidRPr="007B10E8">
              <w:rPr>
                <w:bCs/>
                <w:i/>
                <w:sz w:val="22"/>
                <w:szCs w:val="22"/>
                <w:lang w:val="en-HK" w:eastAsia="zh-TW"/>
              </w:rPr>
              <w:t>Decoration, repair and maintenance for buildings</w:t>
            </w:r>
          </w:p>
        </w:tc>
        <w:tc>
          <w:tcPr>
            <w:tcW w:w="851" w:type="dxa"/>
            <w:shd w:val="clear" w:color="auto" w:fill="auto"/>
          </w:tcPr>
          <w:p w14:paraId="2FD914A3" w14:textId="77777777" w:rsidR="00E05F1A" w:rsidRPr="007B10E8" w:rsidRDefault="00E05F1A" w:rsidP="00193179">
            <w:pPr>
              <w:overflowPunct w:val="0"/>
              <w:snapToGrid w:val="0"/>
              <w:spacing w:line="240" w:lineRule="exact"/>
              <w:ind w:left="-38" w:right="-58"/>
              <w:jc w:val="center"/>
              <w:rPr>
                <w:i/>
                <w:sz w:val="22"/>
              </w:rPr>
            </w:pPr>
            <w:r w:rsidRPr="007B10E8">
              <w:rPr>
                <w:rFonts w:hint="eastAsia"/>
                <w:i/>
                <w:sz w:val="22"/>
                <w:lang w:eastAsia="zh-TW"/>
              </w:rPr>
              <w:t>11.4</w:t>
            </w:r>
          </w:p>
        </w:tc>
        <w:tc>
          <w:tcPr>
            <w:tcW w:w="709" w:type="dxa"/>
            <w:shd w:val="clear" w:color="auto" w:fill="auto"/>
          </w:tcPr>
          <w:p w14:paraId="35F979AC" w14:textId="77777777" w:rsidR="00E05F1A" w:rsidRPr="007B10E8" w:rsidRDefault="00E05F1A" w:rsidP="00193179">
            <w:pPr>
              <w:overflowPunct w:val="0"/>
              <w:snapToGrid w:val="0"/>
              <w:spacing w:line="240" w:lineRule="exact"/>
              <w:ind w:left="-38" w:right="-58"/>
              <w:jc w:val="center"/>
              <w:rPr>
                <w:i/>
                <w:sz w:val="22"/>
              </w:rPr>
            </w:pPr>
            <w:r w:rsidRPr="007B10E8">
              <w:rPr>
                <w:bCs/>
                <w:i/>
                <w:sz w:val="22"/>
                <w:szCs w:val="22"/>
                <w:lang w:val="en-HK"/>
              </w:rPr>
              <w:t>16.2</w:t>
            </w:r>
          </w:p>
        </w:tc>
        <w:tc>
          <w:tcPr>
            <w:tcW w:w="708" w:type="dxa"/>
            <w:shd w:val="clear" w:color="auto" w:fill="auto"/>
          </w:tcPr>
          <w:p w14:paraId="3EBD87C3" w14:textId="77777777" w:rsidR="00E05F1A" w:rsidRPr="007B10E8" w:rsidRDefault="00E05F1A" w:rsidP="00193179">
            <w:pPr>
              <w:overflowPunct w:val="0"/>
              <w:snapToGrid w:val="0"/>
              <w:spacing w:line="240" w:lineRule="exact"/>
              <w:ind w:left="-38" w:right="-58"/>
              <w:jc w:val="center"/>
              <w:rPr>
                <w:bCs/>
                <w:sz w:val="22"/>
                <w:szCs w:val="22"/>
                <w:lang w:val="en-HK" w:eastAsia="zh-TW"/>
              </w:rPr>
            </w:pPr>
            <w:r w:rsidRPr="007B10E8">
              <w:rPr>
                <w:bCs/>
                <w:i/>
                <w:sz w:val="22"/>
                <w:szCs w:val="22"/>
                <w:lang w:val="en-HK"/>
              </w:rPr>
              <w:t>12.7</w:t>
            </w:r>
          </w:p>
        </w:tc>
        <w:tc>
          <w:tcPr>
            <w:tcW w:w="709" w:type="dxa"/>
            <w:shd w:val="clear" w:color="auto" w:fill="auto"/>
          </w:tcPr>
          <w:p w14:paraId="080E1A3C" w14:textId="77777777" w:rsidR="00E05F1A" w:rsidRPr="007B10E8" w:rsidRDefault="00E05F1A" w:rsidP="00193179">
            <w:pPr>
              <w:overflowPunct w:val="0"/>
              <w:snapToGrid w:val="0"/>
              <w:spacing w:line="240" w:lineRule="exact"/>
              <w:ind w:left="-38" w:right="-58"/>
              <w:jc w:val="center"/>
              <w:rPr>
                <w:bCs/>
                <w:sz w:val="22"/>
                <w:szCs w:val="22"/>
                <w:lang w:val="en-HK" w:eastAsia="zh-TW"/>
              </w:rPr>
            </w:pPr>
            <w:r w:rsidRPr="007B10E8">
              <w:rPr>
                <w:bCs/>
                <w:i/>
                <w:sz w:val="22"/>
                <w:szCs w:val="22"/>
                <w:lang w:val="en-HK"/>
              </w:rPr>
              <w:t>10.0</w:t>
            </w:r>
          </w:p>
        </w:tc>
        <w:tc>
          <w:tcPr>
            <w:tcW w:w="709" w:type="dxa"/>
            <w:shd w:val="clear" w:color="auto" w:fill="auto"/>
          </w:tcPr>
          <w:p w14:paraId="201133D6" w14:textId="77777777" w:rsidR="00E05F1A" w:rsidRPr="007B10E8" w:rsidRDefault="00E05F1A" w:rsidP="00193179">
            <w:pPr>
              <w:overflowPunct w:val="0"/>
              <w:snapToGrid w:val="0"/>
              <w:spacing w:line="240" w:lineRule="exact"/>
              <w:ind w:left="-38" w:right="-58"/>
              <w:jc w:val="center"/>
              <w:rPr>
                <w:sz w:val="22"/>
              </w:rPr>
            </w:pPr>
            <w:r w:rsidRPr="007B10E8">
              <w:rPr>
                <w:bCs/>
                <w:i/>
                <w:sz w:val="22"/>
                <w:szCs w:val="22"/>
                <w:lang w:val="en-HK"/>
              </w:rPr>
              <w:t>5.9</w:t>
            </w:r>
          </w:p>
        </w:tc>
        <w:tc>
          <w:tcPr>
            <w:tcW w:w="850" w:type="dxa"/>
            <w:shd w:val="clear" w:color="auto" w:fill="auto"/>
          </w:tcPr>
          <w:p w14:paraId="4EFE4985" w14:textId="51293065" w:rsidR="00E05F1A" w:rsidRPr="007B10E8" w:rsidRDefault="00E05F1A" w:rsidP="00193179">
            <w:pPr>
              <w:overflowPunct w:val="0"/>
              <w:snapToGrid w:val="0"/>
              <w:spacing w:line="240" w:lineRule="exact"/>
              <w:ind w:left="-38" w:right="-58"/>
              <w:jc w:val="center"/>
              <w:rPr>
                <w:i/>
                <w:sz w:val="22"/>
              </w:rPr>
            </w:pPr>
            <w:r w:rsidRPr="007B10E8">
              <w:rPr>
                <w:i/>
                <w:sz w:val="22"/>
                <w:lang w:eastAsia="zh-TW"/>
              </w:rPr>
              <w:t>10.7</w:t>
            </w:r>
          </w:p>
        </w:tc>
        <w:tc>
          <w:tcPr>
            <w:tcW w:w="709" w:type="dxa"/>
            <w:shd w:val="clear" w:color="auto" w:fill="auto"/>
          </w:tcPr>
          <w:p w14:paraId="0C5756AD" w14:textId="77777777" w:rsidR="00E05F1A" w:rsidRPr="007B10E8" w:rsidRDefault="00E05F1A" w:rsidP="00193179">
            <w:pPr>
              <w:overflowPunct w:val="0"/>
              <w:snapToGrid w:val="0"/>
              <w:spacing w:line="240" w:lineRule="exact"/>
              <w:ind w:left="-38" w:right="-58"/>
              <w:jc w:val="center"/>
              <w:rPr>
                <w:i/>
                <w:sz w:val="22"/>
              </w:rPr>
            </w:pPr>
            <w:r w:rsidRPr="007B10E8">
              <w:rPr>
                <w:bCs/>
                <w:i/>
                <w:sz w:val="22"/>
                <w:szCs w:val="22"/>
                <w:lang w:val="en-HK"/>
              </w:rPr>
              <w:t>13.4</w:t>
            </w:r>
          </w:p>
        </w:tc>
        <w:tc>
          <w:tcPr>
            <w:tcW w:w="709" w:type="dxa"/>
            <w:shd w:val="clear" w:color="auto" w:fill="auto"/>
          </w:tcPr>
          <w:p w14:paraId="0DA4D8C8" w14:textId="77777777" w:rsidR="00E05F1A" w:rsidRPr="007B10E8" w:rsidRDefault="00E05F1A" w:rsidP="00193179">
            <w:pPr>
              <w:overflowPunct w:val="0"/>
              <w:snapToGrid w:val="0"/>
              <w:spacing w:line="240" w:lineRule="exact"/>
              <w:ind w:left="-38" w:right="-58"/>
              <w:jc w:val="center"/>
              <w:rPr>
                <w:bCs/>
                <w:i/>
                <w:sz w:val="22"/>
                <w:szCs w:val="22"/>
                <w:lang w:val="en-HK" w:eastAsia="zh-TW"/>
              </w:rPr>
            </w:pPr>
            <w:r w:rsidRPr="007B10E8">
              <w:rPr>
                <w:bCs/>
                <w:i/>
                <w:sz w:val="22"/>
                <w:szCs w:val="22"/>
                <w:lang w:val="en-HK"/>
              </w:rPr>
              <w:t>13.0</w:t>
            </w:r>
          </w:p>
        </w:tc>
        <w:tc>
          <w:tcPr>
            <w:tcW w:w="709" w:type="dxa"/>
            <w:shd w:val="clear" w:color="auto" w:fill="auto"/>
          </w:tcPr>
          <w:p w14:paraId="081D3166" w14:textId="77777777" w:rsidR="00E05F1A" w:rsidRPr="007B10E8" w:rsidRDefault="00E05F1A" w:rsidP="00193179">
            <w:pPr>
              <w:overflowPunct w:val="0"/>
              <w:snapToGrid w:val="0"/>
              <w:spacing w:line="240" w:lineRule="exact"/>
              <w:ind w:left="-38" w:right="-58"/>
              <w:jc w:val="center"/>
              <w:rPr>
                <w:bCs/>
                <w:i/>
                <w:sz w:val="22"/>
                <w:szCs w:val="22"/>
                <w:lang w:val="en-HK" w:eastAsia="zh-TW"/>
              </w:rPr>
            </w:pPr>
            <w:r w:rsidRPr="007B10E8">
              <w:rPr>
                <w:bCs/>
                <w:i/>
                <w:sz w:val="22"/>
                <w:szCs w:val="22"/>
                <w:lang w:val="en-HK"/>
              </w:rPr>
              <w:t>9.1</w:t>
            </w:r>
          </w:p>
        </w:tc>
        <w:tc>
          <w:tcPr>
            <w:tcW w:w="708" w:type="dxa"/>
            <w:shd w:val="clear" w:color="auto" w:fill="auto"/>
          </w:tcPr>
          <w:p w14:paraId="62FCC722" w14:textId="34327E70" w:rsidR="00E05F1A" w:rsidRPr="007B10E8" w:rsidRDefault="00E05F1A" w:rsidP="00193179">
            <w:pPr>
              <w:overflowPunct w:val="0"/>
              <w:snapToGrid w:val="0"/>
              <w:spacing w:line="240" w:lineRule="exact"/>
              <w:ind w:left="-38" w:right="-58"/>
              <w:jc w:val="center"/>
              <w:rPr>
                <w:i/>
                <w:sz w:val="22"/>
              </w:rPr>
            </w:pPr>
            <w:r w:rsidRPr="007B10E8">
              <w:rPr>
                <w:i/>
                <w:sz w:val="22"/>
                <w:lang w:eastAsia="zh-TW"/>
              </w:rPr>
              <w:t>7.3</w:t>
            </w:r>
          </w:p>
        </w:tc>
      </w:tr>
      <w:tr w:rsidR="007B10E8" w:rsidRPr="007B10E8" w14:paraId="659B9658" w14:textId="77777777" w:rsidTr="00193179">
        <w:tc>
          <w:tcPr>
            <w:tcW w:w="2943" w:type="dxa"/>
            <w:shd w:val="clear" w:color="auto" w:fill="auto"/>
          </w:tcPr>
          <w:p w14:paraId="6AC2F427"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i/>
                <w:sz w:val="22"/>
                <w:szCs w:val="22"/>
              </w:rPr>
            </w:pPr>
          </w:p>
        </w:tc>
        <w:tc>
          <w:tcPr>
            <w:tcW w:w="851" w:type="dxa"/>
            <w:shd w:val="clear" w:color="auto" w:fill="auto"/>
          </w:tcPr>
          <w:p w14:paraId="541D64C4"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06AFA2ED"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shd w:val="clear" w:color="auto" w:fill="auto"/>
          </w:tcPr>
          <w:p w14:paraId="1B0A0AE8"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6B513195"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24E81006"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850" w:type="dxa"/>
            <w:shd w:val="clear" w:color="auto" w:fill="auto"/>
          </w:tcPr>
          <w:p w14:paraId="75BB896C" w14:textId="77777777" w:rsidR="00E05F1A" w:rsidRPr="007B10E8" w:rsidRDefault="00E05F1A" w:rsidP="00193179">
            <w:pPr>
              <w:overflowPunct w:val="0"/>
              <w:snapToGrid w:val="0"/>
              <w:spacing w:line="240" w:lineRule="exact"/>
              <w:ind w:left="-38" w:right="-58"/>
              <w:jc w:val="center"/>
              <w:rPr>
                <w:sz w:val="22"/>
                <w:highlight w:val="yellow"/>
              </w:rPr>
            </w:pPr>
          </w:p>
        </w:tc>
        <w:tc>
          <w:tcPr>
            <w:tcW w:w="709" w:type="dxa"/>
            <w:shd w:val="clear" w:color="auto" w:fill="auto"/>
          </w:tcPr>
          <w:p w14:paraId="3693ECDF"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63F2EB92"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79442198"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shd w:val="clear" w:color="auto" w:fill="auto"/>
          </w:tcPr>
          <w:p w14:paraId="45C9B117" w14:textId="77777777" w:rsidR="00E05F1A" w:rsidRPr="007B10E8" w:rsidRDefault="00E05F1A" w:rsidP="00193179">
            <w:pPr>
              <w:overflowPunct w:val="0"/>
              <w:snapToGrid w:val="0"/>
              <w:spacing w:line="240" w:lineRule="exact"/>
              <w:ind w:left="-38" w:right="-58"/>
              <w:jc w:val="center"/>
              <w:rPr>
                <w:sz w:val="22"/>
                <w:highlight w:val="yellow"/>
              </w:rPr>
            </w:pPr>
          </w:p>
        </w:tc>
      </w:tr>
      <w:tr w:rsidR="007B10E8" w:rsidRPr="007B10E8" w14:paraId="04195F28" w14:textId="77777777" w:rsidTr="00193179">
        <w:tc>
          <w:tcPr>
            <w:tcW w:w="2943" w:type="dxa"/>
            <w:shd w:val="clear" w:color="auto" w:fill="auto"/>
          </w:tcPr>
          <w:p w14:paraId="1CE3A9C1"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bCs/>
                <w:sz w:val="22"/>
                <w:szCs w:val="22"/>
              </w:rPr>
              <w:t>Overall</w:t>
            </w:r>
            <w:r w:rsidRPr="007B10E8">
              <w:rPr>
                <w:rFonts w:hint="eastAsia"/>
                <w:bCs/>
                <w:sz w:val="22"/>
                <w:szCs w:val="22"/>
                <w:lang w:eastAsia="zh-TW"/>
              </w:rPr>
              <w:t>*</w:t>
            </w:r>
            <w:r w:rsidRPr="007B10E8">
              <w:rPr>
                <w:bCs/>
                <w:sz w:val="22"/>
                <w:szCs w:val="22"/>
              </w:rPr>
              <w:t xml:space="preserve"> </w:t>
            </w:r>
          </w:p>
        </w:tc>
        <w:tc>
          <w:tcPr>
            <w:tcW w:w="851" w:type="dxa"/>
            <w:shd w:val="clear" w:color="auto" w:fill="auto"/>
          </w:tcPr>
          <w:p w14:paraId="64F40749"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 xml:space="preserve"> 5.2</w:t>
            </w:r>
          </w:p>
        </w:tc>
        <w:tc>
          <w:tcPr>
            <w:tcW w:w="709" w:type="dxa"/>
            <w:shd w:val="clear" w:color="auto" w:fill="auto"/>
          </w:tcPr>
          <w:p w14:paraId="00C861E0"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6.7</w:t>
            </w:r>
          </w:p>
        </w:tc>
        <w:tc>
          <w:tcPr>
            <w:tcW w:w="708" w:type="dxa"/>
            <w:shd w:val="clear" w:color="auto" w:fill="auto"/>
          </w:tcPr>
          <w:p w14:paraId="225F8680"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5.5</w:t>
            </w:r>
          </w:p>
        </w:tc>
        <w:tc>
          <w:tcPr>
            <w:tcW w:w="709" w:type="dxa"/>
            <w:shd w:val="clear" w:color="auto" w:fill="auto"/>
          </w:tcPr>
          <w:p w14:paraId="45B791DA"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4.7</w:t>
            </w:r>
          </w:p>
        </w:tc>
        <w:tc>
          <w:tcPr>
            <w:tcW w:w="709" w:type="dxa"/>
            <w:shd w:val="clear" w:color="auto" w:fill="auto"/>
          </w:tcPr>
          <w:p w14:paraId="2E6323C3"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3.8</w:t>
            </w:r>
          </w:p>
        </w:tc>
        <w:tc>
          <w:tcPr>
            <w:tcW w:w="850" w:type="dxa"/>
            <w:shd w:val="clear" w:color="auto" w:fill="auto"/>
          </w:tcPr>
          <w:p w14:paraId="2C5FBD9E" w14:textId="20C10787" w:rsidR="00E05F1A" w:rsidRPr="007B10E8" w:rsidRDefault="00E05F1A" w:rsidP="00193179">
            <w:pPr>
              <w:overflowPunct w:val="0"/>
              <w:snapToGrid w:val="0"/>
              <w:spacing w:line="240" w:lineRule="exact"/>
              <w:ind w:left="-38" w:right="-58"/>
              <w:jc w:val="center"/>
              <w:rPr>
                <w:sz w:val="22"/>
                <w:highlight w:val="yellow"/>
              </w:rPr>
            </w:pPr>
            <w:r w:rsidRPr="007B10E8">
              <w:rPr>
                <w:sz w:val="22"/>
              </w:rPr>
              <w:t>4.3</w:t>
            </w:r>
          </w:p>
        </w:tc>
        <w:tc>
          <w:tcPr>
            <w:tcW w:w="709" w:type="dxa"/>
            <w:shd w:val="clear" w:color="auto" w:fill="auto"/>
          </w:tcPr>
          <w:p w14:paraId="6FFA1EB4"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5.0</w:t>
            </w:r>
          </w:p>
        </w:tc>
        <w:tc>
          <w:tcPr>
            <w:tcW w:w="709" w:type="dxa"/>
            <w:shd w:val="clear" w:color="auto" w:fill="auto"/>
          </w:tcPr>
          <w:p w14:paraId="6978C418"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4.8</w:t>
            </w:r>
          </w:p>
        </w:tc>
        <w:tc>
          <w:tcPr>
            <w:tcW w:w="709" w:type="dxa"/>
            <w:shd w:val="clear" w:color="auto" w:fill="auto"/>
          </w:tcPr>
          <w:p w14:paraId="5907AB5A"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4.1</w:t>
            </w:r>
          </w:p>
        </w:tc>
        <w:tc>
          <w:tcPr>
            <w:tcW w:w="708" w:type="dxa"/>
            <w:shd w:val="clear" w:color="auto" w:fill="auto"/>
          </w:tcPr>
          <w:p w14:paraId="16458559" w14:textId="4C52B2EB" w:rsidR="00E05F1A" w:rsidRPr="007B10E8" w:rsidRDefault="00E05F1A" w:rsidP="00193179">
            <w:pPr>
              <w:overflowPunct w:val="0"/>
              <w:snapToGrid w:val="0"/>
              <w:spacing w:line="240" w:lineRule="exact"/>
              <w:ind w:left="-38" w:right="-58"/>
              <w:jc w:val="center"/>
              <w:rPr>
                <w:sz w:val="22"/>
                <w:highlight w:val="yellow"/>
              </w:rPr>
            </w:pPr>
            <w:r w:rsidRPr="007B10E8">
              <w:rPr>
                <w:sz w:val="22"/>
              </w:rPr>
              <w:t>3.3</w:t>
            </w:r>
          </w:p>
        </w:tc>
      </w:tr>
      <w:tr w:rsidR="007B10E8" w:rsidRPr="007B10E8" w14:paraId="512E6EE5" w14:textId="77777777" w:rsidTr="00193179">
        <w:tc>
          <w:tcPr>
            <w:tcW w:w="2943" w:type="dxa"/>
            <w:shd w:val="clear" w:color="auto" w:fill="auto"/>
          </w:tcPr>
          <w:p w14:paraId="5C64415E"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851" w:type="dxa"/>
            <w:shd w:val="clear" w:color="auto" w:fill="auto"/>
          </w:tcPr>
          <w:p w14:paraId="0D2CAA10"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0584E568"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(6.8)</w:t>
            </w:r>
          </w:p>
        </w:tc>
        <w:tc>
          <w:tcPr>
            <w:tcW w:w="708" w:type="dxa"/>
            <w:shd w:val="clear" w:color="auto" w:fill="auto"/>
          </w:tcPr>
          <w:p w14:paraId="56618618"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(5.4)</w:t>
            </w:r>
          </w:p>
        </w:tc>
        <w:tc>
          <w:tcPr>
            <w:tcW w:w="709" w:type="dxa"/>
            <w:shd w:val="clear" w:color="auto" w:fill="auto"/>
          </w:tcPr>
          <w:p w14:paraId="76623336"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(4.5)</w:t>
            </w:r>
          </w:p>
        </w:tc>
        <w:tc>
          <w:tcPr>
            <w:tcW w:w="709" w:type="dxa"/>
            <w:shd w:val="clear" w:color="auto" w:fill="auto"/>
          </w:tcPr>
          <w:p w14:paraId="30539F6C"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(4.0)</w:t>
            </w:r>
          </w:p>
        </w:tc>
        <w:tc>
          <w:tcPr>
            <w:tcW w:w="850" w:type="dxa"/>
            <w:shd w:val="clear" w:color="auto" w:fill="auto"/>
          </w:tcPr>
          <w:p w14:paraId="1317AF01"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0EA178C2"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(5.0)</w:t>
            </w:r>
          </w:p>
        </w:tc>
        <w:tc>
          <w:tcPr>
            <w:tcW w:w="709" w:type="dxa"/>
            <w:shd w:val="clear" w:color="auto" w:fill="auto"/>
          </w:tcPr>
          <w:p w14:paraId="63A25136"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(4.7)</w:t>
            </w:r>
          </w:p>
        </w:tc>
        <w:tc>
          <w:tcPr>
            <w:tcW w:w="709" w:type="dxa"/>
            <w:shd w:val="clear" w:color="auto" w:fill="auto"/>
          </w:tcPr>
          <w:p w14:paraId="6512814C"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(3.9)</w:t>
            </w:r>
          </w:p>
        </w:tc>
        <w:tc>
          <w:tcPr>
            <w:tcW w:w="708" w:type="dxa"/>
            <w:shd w:val="clear" w:color="auto" w:fill="auto"/>
          </w:tcPr>
          <w:p w14:paraId="11F7240B" w14:textId="51337D2F" w:rsidR="00E05F1A" w:rsidRPr="007B10E8" w:rsidRDefault="00E05F1A" w:rsidP="00193179">
            <w:pPr>
              <w:overflowPunct w:val="0"/>
              <w:snapToGrid w:val="0"/>
              <w:spacing w:line="240" w:lineRule="exact"/>
              <w:ind w:left="-38" w:right="-58"/>
              <w:jc w:val="center"/>
              <w:rPr>
                <w:bCs/>
                <w:sz w:val="22"/>
                <w:szCs w:val="22"/>
                <w:highlight w:val="yellow"/>
                <w:lang w:val="en-HK" w:eastAsia="zh-TW"/>
              </w:rPr>
            </w:pPr>
            <w:r w:rsidRPr="007B10E8">
              <w:rPr>
                <w:bCs/>
                <w:sz w:val="22"/>
                <w:szCs w:val="22"/>
                <w:lang w:val="en-HK" w:eastAsia="zh-TW"/>
              </w:rPr>
              <w:t>(3.5)</w:t>
            </w:r>
          </w:p>
        </w:tc>
      </w:tr>
    </w:tbl>
    <w:p w14:paraId="3F810771" w14:textId="77777777" w:rsidR="00456B09" w:rsidRPr="006D22B1" w:rsidRDefault="00456B09" w:rsidP="00456B09">
      <w:pPr>
        <w:tabs>
          <w:tab w:val="left" w:pos="1080"/>
          <w:tab w:val="left" w:pos="2100"/>
        </w:tabs>
        <w:overflowPunct w:val="0"/>
        <w:snapToGrid w:val="0"/>
        <w:spacing w:line="220" w:lineRule="exact"/>
        <w:ind w:left="1440" w:right="26" w:hanging="1440"/>
        <w:jc w:val="both"/>
        <w:rPr>
          <w:bCs/>
          <w:sz w:val="22"/>
          <w:szCs w:val="22"/>
        </w:rPr>
      </w:pPr>
    </w:p>
    <w:p w14:paraId="5407571C" w14:textId="77777777" w:rsidR="00456B09" w:rsidRPr="006D22B1" w:rsidRDefault="00456B09" w:rsidP="00456B09">
      <w:pPr>
        <w:tabs>
          <w:tab w:val="left" w:pos="864"/>
        </w:tabs>
        <w:overflowPunct w:val="0"/>
        <w:snapToGrid w:val="0"/>
        <w:spacing w:line="220" w:lineRule="exact"/>
        <w:ind w:left="1440" w:right="-238" w:hanging="1440"/>
        <w:jc w:val="both"/>
        <w:rPr>
          <w:bCs/>
          <w:sz w:val="22"/>
          <w:szCs w:val="22"/>
          <w:lang w:eastAsia="zh-TW"/>
        </w:rPr>
      </w:pPr>
      <w:proofErr w:type="gramStart"/>
      <w:r w:rsidRPr="006D22B1">
        <w:rPr>
          <w:bCs/>
          <w:sz w:val="22"/>
          <w:szCs w:val="22"/>
        </w:rPr>
        <w:t>Note</w:t>
      </w:r>
      <w:r w:rsidRPr="006D22B1">
        <w:rPr>
          <w:bCs/>
          <w:sz w:val="22"/>
          <w:szCs w:val="22"/>
          <w:lang w:eastAsia="zh-TW"/>
        </w:rPr>
        <w:t>s</w:t>
      </w:r>
      <w:r w:rsidRPr="006D22B1">
        <w:rPr>
          <w:bCs/>
          <w:sz w:val="22"/>
          <w:szCs w:val="22"/>
        </w:rPr>
        <w:t xml:space="preserve"> :</w:t>
      </w:r>
      <w:proofErr w:type="gramEnd"/>
      <w:r w:rsidRPr="006D22B1">
        <w:rPr>
          <w:bCs/>
          <w:sz w:val="22"/>
          <w:szCs w:val="22"/>
        </w:rPr>
        <w:t xml:space="preserve"> </w:t>
      </w:r>
      <w:r w:rsidRPr="006D22B1">
        <w:rPr>
          <w:bCs/>
          <w:sz w:val="22"/>
          <w:szCs w:val="22"/>
        </w:rPr>
        <w:tab/>
      </w:r>
      <w:r>
        <w:rPr>
          <w:bCs/>
          <w:sz w:val="22"/>
          <w:szCs w:val="22"/>
          <w:lang w:val="en-HK" w:eastAsia="zh-TW"/>
        </w:rPr>
        <w:t xml:space="preserve">* </w:t>
      </w:r>
      <w:r>
        <w:rPr>
          <w:bCs/>
          <w:sz w:val="22"/>
          <w:szCs w:val="22"/>
          <w:lang w:val="en-HK" w:eastAsia="zh-TW"/>
        </w:rPr>
        <w:tab/>
      </w:r>
      <w:r>
        <w:rPr>
          <w:rFonts w:hint="eastAsia"/>
          <w:bCs/>
          <w:sz w:val="22"/>
          <w:szCs w:val="22"/>
          <w:lang w:val="en-HK" w:eastAsia="zh-TW"/>
        </w:rPr>
        <w:t>I</w:t>
      </w:r>
      <w:r w:rsidRPr="00DF412B">
        <w:rPr>
          <w:bCs/>
          <w:sz w:val="22"/>
          <w:szCs w:val="22"/>
          <w:lang w:val="en-HK" w:eastAsia="zh-TW"/>
        </w:rPr>
        <w:t>ncluding first-time job-seekers and re-entrants into the labour force.</w:t>
      </w:r>
      <w:r w:rsidRPr="006D22B1">
        <w:rPr>
          <w:bCs/>
          <w:sz w:val="22"/>
          <w:szCs w:val="22"/>
        </w:rPr>
        <w:t xml:space="preserve"> </w:t>
      </w:r>
    </w:p>
    <w:p w14:paraId="38A5BDF1" w14:textId="77777777" w:rsidR="00456B09" w:rsidRPr="006D22B1" w:rsidRDefault="00456B09" w:rsidP="00456B09">
      <w:pPr>
        <w:tabs>
          <w:tab w:val="left" w:pos="864"/>
        </w:tabs>
        <w:overflowPunct w:val="0"/>
        <w:snapToGrid w:val="0"/>
        <w:spacing w:line="220" w:lineRule="exact"/>
        <w:ind w:left="1440" w:right="-238" w:hanging="1440"/>
        <w:jc w:val="both"/>
        <w:rPr>
          <w:bCs/>
          <w:sz w:val="22"/>
          <w:szCs w:val="22"/>
          <w:lang w:eastAsia="zh-TW"/>
        </w:rPr>
      </w:pPr>
    </w:p>
    <w:p w14:paraId="49748830" w14:textId="28C562A3" w:rsidR="00456B09" w:rsidRDefault="00456B09" w:rsidP="00456B09">
      <w:pPr>
        <w:tabs>
          <w:tab w:val="left" w:pos="865"/>
        </w:tabs>
        <w:overflowPunct w:val="0"/>
        <w:snapToGrid w:val="0"/>
        <w:spacing w:line="220" w:lineRule="exact"/>
        <w:ind w:left="1440" w:right="-238" w:hanging="1440"/>
        <w:jc w:val="both"/>
        <w:rPr>
          <w:bCs/>
          <w:sz w:val="22"/>
          <w:szCs w:val="22"/>
          <w:lang w:eastAsia="zh-TW"/>
        </w:rPr>
      </w:pPr>
      <w:r w:rsidRPr="006D22B1">
        <w:rPr>
          <w:bCs/>
          <w:sz w:val="22"/>
          <w:szCs w:val="22"/>
        </w:rPr>
        <w:tab/>
        <w:t xml:space="preserve">( </w:t>
      </w:r>
      <w:r w:rsidRPr="006D22B1">
        <w:rPr>
          <w:bCs/>
          <w:sz w:val="8"/>
          <w:szCs w:val="8"/>
        </w:rPr>
        <w:t xml:space="preserve"> </w:t>
      </w:r>
      <w:r w:rsidRPr="006D22B1">
        <w:rPr>
          <w:bCs/>
          <w:sz w:val="22"/>
          <w:szCs w:val="22"/>
        </w:rPr>
        <w:t>)</w:t>
      </w:r>
      <w:r w:rsidRPr="006D22B1">
        <w:rPr>
          <w:bCs/>
          <w:sz w:val="22"/>
          <w:szCs w:val="22"/>
        </w:rPr>
        <w:tab/>
        <w:t xml:space="preserve">Seasonally adjusted unemployment </w:t>
      </w:r>
      <w:r w:rsidR="002B6D4E">
        <w:rPr>
          <w:bCs/>
          <w:sz w:val="22"/>
          <w:szCs w:val="22"/>
        </w:rPr>
        <w:t>rates</w:t>
      </w:r>
      <w:r w:rsidRPr="006D22B1">
        <w:rPr>
          <w:bCs/>
          <w:sz w:val="22"/>
          <w:szCs w:val="22"/>
        </w:rPr>
        <w:t>.</w:t>
      </w:r>
    </w:p>
    <w:p w14:paraId="169977C6" w14:textId="77777777" w:rsidR="00456B09" w:rsidRDefault="00456B09" w:rsidP="00456B09">
      <w:pPr>
        <w:tabs>
          <w:tab w:val="left" w:pos="865"/>
        </w:tabs>
        <w:overflowPunct w:val="0"/>
        <w:snapToGrid w:val="0"/>
        <w:spacing w:line="220" w:lineRule="exact"/>
        <w:ind w:left="1440" w:right="-238" w:hanging="1440"/>
        <w:jc w:val="both"/>
        <w:rPr>
          <w:bCs/>
          <w:sz w:val="22"/>
          <w:szCs w:val="22"/>
          <w:lang w:eastAsia="zh-TW"/>
        </w:rPr>
      </w:pPr>
    </w:p>
    <w:p w14:paraId="1894B4B5" w14:textId="77777777" w:rsidR="00456B09" w:rsidRPr="006D22B1" w:rsidRDefault="00456B09" w:rsidP="00456B09">
      <w:pPr>
        <w:tabs>
          <w:tab w:val="left" w:pos="864"/>
          <w:tab w:val="left" w:pos="1442"/>
        </w:tabs>
        <w:overflowPunct w:val="0"/>
        <w:snapToGrid w:val="0"/>
        <w:spacing w:line="220" w:lineRule="exact"/>
        <w:ind w:left="1440" w:right="-238" w:hanging="1440"/>
        <w:jc w:val="both"/>
        <w:rPr>
          <w:bCs/>
          <w:sz w:val="22"/>
          <w:szCs w:val="22"/>
          <w:lang w:eastAsia="zh-TW"/>
        </w:rPr>
      </w:pPr>
      <w:r>
        <w:rPr>
          <w:bCs/>
          <w:sz w:val="22"/>
          <w:szCs w:val="22"/>
          <w:lang w:val="en-HK" w:eastAsia="zh-TW"/>
        </w:rPr>
        <w:tab/>
      </w:r>
      <w:r w:rsidRPr="006D22B1">
        <w:rPr>
          <w:bCs/>
          <w:sz w:val="22"/>
          <w:szCs w:val="22"/>
        </w:rPr>
        <w:t>#</w:t>
      </w:r>
      <w:r w:rsidRPr="006D22B1">
        <w:rPr>
          <w:bCs/>
          <w:sz w:val="8"/>
          <w:szCs w:val="8"/>
        </w:rPr>
        <w:t xml:space="preserve"> </w:t>
      </w:r>
      <w:r w:rsidRPr="006D22B1">
        <w:rPr>
          <w:bCs/>
          <w:sz w:val="22"/>
          <w:szCs w:val="22"/>
        </w:rPr>
        <w:tab/>
        <w:t>Provisional figures.</w:t>
      </w:r>
    </w:p>
    <w:p w14:paraId="1BE54C10" w14:textId="77777777" w:rsidR="00456B09" w:rsidRPr="006D22B1" w:rsidRDefault="00456B09" w:rsidP="00456B09">
      <w:pPr>
        <w:tabs>
          <w:tab w:val="left" w:pos="864"/>
          <w:tab w:val="left" w:pos="1440"/>
        </w:tabs>
        <w:overflowPunct w:val="0"/>
        <w:snapToGrid w:val="0"/>
        <w:spacing w:line="220" w:lineRule="exact"/>
        <w:ind w:left="1440" w:right="-241" w:hanging="1440"/>
        <w:jc w:val="both"/>
        <w:rPr>
          <w:bCs/>
          <w:sz w:val="22"/>
          <w:szCs w:val="22"/>
        </w:rPr>
      </w:pPr>
    </w:p>
    <w:p w14:paraId="7F16F576" w14:textId="3577BA51" w:rsidR="000D1786" w:rsidRPr="00426F9D" w:rsidRDefault="00456B09" w:rsidP="00426F9D">
      <w:pPr>
        <w:overflowPunct w:val="0"/>
        <w:spacing w:line="360" w:lineRule="exact"/>
        <w:rPr>
          <w:lang w:val="en-HK"/>
        </w:rPr>
      </w:pPr>
      <w:proofErr w:type="gramStart"/>
      <w:r w:rsidRPr="006D22B1">
        <w:rPr>
          <w:bCs/>
          <w:sz w:val="22"/>
          <w:szCs w:val="22"/>
        </w:rPr>
        <w:t>Source :</w:t>
      </w:r>
      <w:proofErr w:type="gramEnd"/>
      <w:r w:rsidRPr="006D22B1">
        <w:rPr>
          <w:bCs/>
          <w:sz w:val="22"/>
          <w:szCs w:val="22"/>
        </w:rPr>
        <w:tab/>
        <w:t>General Household Survey, Census and Statistics Department.</w:t>
      </w:r>
    </w:p>
    <w:p w14:paraId="5442B1D7" w14:textId="0CF0B9E4" w:rsidR="00F51EB4" w:rsidRPr="009F0EBF" w:rsidRDefault="00F54184" w:rsidP="009F0EBF">
      <w:pPr>
        <w:tabs>
          <w:tab w:val="left" w:pos="2100"/>
        </w:tabs>
        <w:overflowPunct w:val="0"/>
        <w:snapToGrid w:val="0"/>
        <w:ind w:right="29"/>
        <w:jc w:val="center"/>
        <w:rPr>
          <w:b/>
          <w:sz w:val="28"/>
          <w:szCs w:val="28"/>
          <w:lang w:val="en-HK" w:eastAsia="zh-TW"/>
        </w:rPr>
      </w:pPr>
      <w:r w:rsidRPr="00F54184">
        <w:rPr>
          <w:noProof/>
          <w:lang w:eastAsia="zh-TW"/>
        </w:rPr>
        <w:lastRenderedPageBreak/>
        <w:drawing>
          <wp:inline distT="0" distB="0" distL="0" distR="0" wp14:anchorId="27C77146" wp14:editId="2A3992E3">
            <wp:extent cx="5731510" cy="3501600"/>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501600"/>
                    </a:xfrm>
                    <a:prstGeom prst="rect">
                      <a:avLst/>
                    </a:prstGeom>
                    <a:noFill/>
                    <a:ln>
                      <a:noFill/>
                    </a:ln>
                  </pic:spPr>
                </pic:pic>
              </a:graphicData>
            </a:graphic>
          </wp:inline>
        </w:drawing>
      </w:r>
    </w:p>
    <w:p w14:paraId="43797C6F" w14:textId="75993281" w:rsidR="0090495C" w:rsidRPr="0090495C" w:rsidRDefault="0090495C" w:rsidP="00230ADA">
      <w:pPr>
        <w:tabs>
          <w:tab w:val="left" w:pos="2100"/>
        </w:tabs>
        <w:overflowPunct w:val="0"/>
        <w:snapToGrid w:val="0"/>
        <w:ind w:right="29"/>
        <w:jc w:val="center"/>
        <w:rPr>
          <w:b/>
          <w:sz w:val="16"/>
          <w:szCs w:val="16"/>
          <w:lang w:val="en-HK" w:eastAsia="zh-TW"/>
        </w:rPr>
      </w:pPr>
    </w:p>
    <w:p w14:paraId="0B0AC939" w14:textId="41C20FD4" w:rsidR="003E00BB" w:rsidRDefault="003E00BB" w:rsidP="00230ADA">
      <w:pPr>
        <w:tabs>
          <w:tab w:val="left" w:pos="2100"/>
        </w:tabs>
        <w:overflowPunct w:val="0"/>
        <w:snapToGrid w:val="0"/>
        <w:ind w:right="29"/>
        <w:jc w:val="center"/>
        <w:rPr>
          <w:b/>
          <w:sz w:val="28"/>
          <w:szCs w:val="28"/>
          <w:lang w:val="en-HK" w:eastAsia="zh-TW"/>
        </w:rPr>
      </w:pPr>
      <w:r w:rsidRPr="003F77EF">
        <w:rPr>
          <w:b/>
          <w:sz w:val="28"/>
          <w:szCs w:val="28"/>
          <w:lang w:val="en-HK" w:eastAsia="zh-TW"/>
        </w:rPr>
        <w:t xml:space="preserve">Table </w:t>
      </w:r>
      <w:proofErr w:type="gramStart"/>
      <w:r w:rsidR="00230ADA">
        <w:rPr>
          <w:b/>
          <w:sz w:val="28"/>
          <w:szCs w:val="28"/>
          <w:lang w:val="en-HK" w:eastAsia="zh-TW"/>
        </w:rPr>
        <w:t>6</w:t>
      </w:r>
      <w:r w:rsidRPr="003F77EF">
        <w:rPr>
          <w:b/>
          <w:sz w:val="28"/>
          <w:szCs w:val="28"/>
          <w:lang w:val="en-HK" w:eastAsia="zh-TW"/>
        </w:rPr>
        <w:t>.</w:t>
      </w:r>
      <w:r w:rsidR="006C4FC3" w:rsidRPr="003F77EF">
        <w:rPr>
          <w:b/>
          <w:sz w:val="28"/>
          <w:szCs w:val="28"/>
          <w:lang w:val="en-HK" w:eastAsia="zh-TW"/>
        </w:rPr>
        <w:t xml:space="preserve">5 </w:t>
      </w:r>
      <w:r w:rsidRPr="003F77EF">
        <w:rPr>
          <w:b/>
          <w:sz w:val="28"/>
          <w:szCs w:val="28"/>
          <w:lang w:val="en-HK" w:eastAsia="zh-TW"/>
        </w:rPr>
        <w:t>:</w:t>
      </w:r>
      <w:proofErr w:type="gramEnd"/>
      <w:r w:rsidRPr="003F77EF">
        <w:rPr>
          <w:b/>
          <w:sz w:val="28"/>
          <w:szCs w:val="28"/>
          <w:lang w:val="en-HK" w:eastAsia="zh-TW"/>
        </w:rPr>
        <w:t xml:space="preserve"> Unemployment rates</w:t>
      </w:r>
      <w:r w:rsidRPr="003F77EF">
        <w:rPr>
          <w:sz w:val="28"/>
          <w:szCs w:val="28"/>
          <w:lang w:val="en-HK" w:eastAsia="zh-TW"/>
        </w:rPr>
        <w:t>*</w:t>
      </w:r>
      <w:r w:rsidRPr="003F77EF">
        <w:rPr>
          <w:b/>
          <w:sz w:val="28"/>
          <w:szCs w:val="28"/>
          <w:lang w:val="en-HK" w:eastAsia="zh-TW"/>
        </w:rPr>
        <w:t xml:space="preserve"> by skill segment</w:t>
      </w:r>
    </w:p>
    <w:p w14:paraId="37D63DB7" w14:textId="1FDD8571" w:rsidR="003E00BB" w:rsidRPr="00230ADA" w:rsidRDefault="003E00BB">
      <w:pPr>
        <w:tabs>
          <w:tab w:val="left" w:pos="2100"/>
        </w:tabs>
        <w:overflowPunct w:val="0"/>
        <w:snapToGrid w:val="0"/>
        <w:ind w:right="29"/>
        <w:jc w:val="both"/>
        <w:rPr>
          <w:sz w:val="20"/>
          <w:szCs w:val="20"/>
          <w:lang w:val="en-HK" w:eastAsia="zh-TW"/>
        </w:rPr>
      </w:pPr>
    </w:p>
    <w:tbl>
      <w:tblPr>
        <w:tblW w:w="9695" w:type="dxa"/>
        <w:tblInd w:w="108" w:type="dxa"/>
        <w:tblLayout w:type="fixed"/>
        <w:tblLook w:val="0000" w:firstRow="0" w:lastRow="0" w:firstColumn="0" w:lastColumn="0" w:noHBand="0" w:noVBand="0"/>
      </w:tblPr>
      <w:tblGrid>
        <w:gridCol w:w="2324"/>
        <w:gridCol w:w="851"/>
        <w:gridCol w:w="709"/>
        <w:gridCol w:w="708"/>
        <w:gridCol w:w="709"/>
        <w:gridCol w:w="709"/>
        <w:gridCol w:w="850"/>
        <w:gridCol w:w="709"/>
        <w:gridCol w:w="709"/>
        <w:gridCol w:w="709"/>
        <w:gridCol w:w="708"/>
      </w:tblGrid>
      <w:tr w:rsidR="007B10E8" w:rsidRPr="007B10E8" w14:paraId="59A53A1B" w14:textId="77777777" w:rsidTr="00193179">
        <w:tc>
          <w:tcPr>
            <w:tcW w:w="2324" w:type="dxa"/>
            <w:shd w:val="clear" w:color="auto" w:fill="auto"/>
          </w:tcPr>
          <w:p w14:paraId="3D7263DB"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3686" w:type="dxa"/>
            <w:gridSpan w:val="5"/>
          </w:tcPr>
          <w:p w14:paraId="686D9129" w14:textId="77777777" w:rsidR="00E05F1A" w:rsidRPr="007B10E8" w:rsidRDefault="00E05F1A" w:rsidP="00193179">
            <w:pPr>
              <w:overflowPunct w:val="0"/>
              <w:snapToGrid w:val="0"/>
              <w:spacing w:line="240" w:lineRule="exact"/>
              <w:ind w:right="-58"/>
              <w:jc w:val="center"/>
              <w:rPr>
                <w:bCs/>
                <w:sz w:val="22"/>
                <w:szCs w:val="22"/>
                <w:u w:val="single"/>
                <w:lang w:eastAsia="zh-TW"/>
              </w:rPr>
            </w:pPr>
            <w:r w:rsidRPr="007B10E8">
              <w:rPr>
                <w:bCs/>
                <w:sz w:val="22"/>
                <w:szCs w:val="22"/>
                <w:u w:val="single"/>
              </w:rPr>
              <w:t>2021</w:t>
            </w:r>
          </w:p>
        </w:tc>
        <w:tc>
          <w:tcPr>
            <w:tcW w:w="3685" w:type="dxa"/>
            <w:gridSpan w:val="5"/>
          </w:tcPr>
          <w:p w14:paraId="4E66D279" w14:textId="77777777" w:rsidR="00E05F1A" w:rsidRPr="007B10E8" w:rsidRDefault="00E05F1A" w:rsidP="00193179">
            <w:pPr>
              <w:overflowPunct w:val="0"/>
              <w:snapToGrid w:val="0"/>
              <w:spacing w:line="240" w:lineRule="exact"/>
              <w:ind w:right="-58"/>
              <w:jc w:val="center"/>
              <w:rPr>
                <w:bCs/>
                <w:sz w:val="22"/>
                <w:szCs w:val="22"/>
                <w:u w:val="single"/>
                <w:lang w:eastAsia="zh-TW"/>
              </w:rPr>
            </w:pPr>
            <w:r w:rsidRPr="007B10E8">
              <w:rPr>
                <w:bCs/>
                <w:sz w:val="22"/>
                <w:szCs w:val="22"/>
                <w:u w:val="single"/>
                <w:lang w:eastAsia="zh-TW"/>
              </w:rPr>
              <w:t>2022</w:t>
            </w:r>
          </w:p>
        </w:tc>
      </w:tr>
      <w:tr w:rsidR="007B10E8" w:rsidRPr="007B10E8" w14:paraId="0D99BE46" w14:textId="77777777" w:rsidTr="00193179">
        <w:trPr>
          <w:trHeight w:val="169"/>
        </w:trPr>
        <w:tc>
          <w:tcPr>
            <w:tcW w:w="2324" w:type="dxa"/>
            <w:shd w:val="clear" w:color="auto" w:fill="auto"/>
          </w:tcPr>
          <w:p w14:paraId="32B308F5"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851" w:type="dxa"/>
          </w:tcPr>
          <w:p w14:paraId="196B6F1B" w14:textId="77777777" w:rsidR="00E05F1A" w:rsidRPr="007B10E8" w:rsidRDefault="00E05F1A" w:rsidP="00193179">
            <w:pPr>
              <w:overflowPunct w:val="0"/>
              <w:snapToGrid w:val="0"/>
              <w:spacing w:line="240" w:lineRule="exact"/>
              <w:ind w:left="-38" w:right="-58"/>
              <w:jc w:val="center"/>
              <w:rPr>
                <w:bCs/>
                <w:sz w:val="22"/>
                <w:szCs w:val="22"/>
                <w:u w:val="single"/>
              </w:rPr>
            </w:pPr>
          </w:p>
        </w:tc>
        <w:tc>
          <w:tcPr>
            <w:tcW w:w="709" w:type="dxa"/>
            <w:shd w:val="clear" w:color="auto" w:fill="auto"/>
          </w:tcPr>
          <w:p w14:paraId="499218F4" w14:textId="77777777" w:rsidR="00E05F1A" w:rsidRPr="007B10E8" w:rsidRDefault="00E05F1A" w:rsidP="00193179">
            <w:pPr>
              <w:overflowPunct w:val="0"/>
              <w:snapToGrid w:val="0"/>
              <w:spacing w:line="240" w:lineRule="exact"/>
              <w:ind w:left="-38" w:right="-58"/>
              <w:jc w:val="center"/>
              <w:rPr>
                <w:bCs/>
                <w:sz w:val="22"/>
                <w:szCs w:val="22"/>
                <w:u w:val="single"/>
              </w:rPr>
            </w:pPr>
          </w:p>
        </w:tc>
        <w:tc>
          <w:tcPr>
            <w:tcW w:w="708" w:type="dxa"/>
            <w:shd w:val="clear" w:color="auto" w:fill="auto"/>
          </w:tcPr>
          <w:p w14:paraId="04D420AF" w14:textId="77777777" w:rsidR="00E05F1A" w:rsidRPr="007B10E8" w:rsidRDefault="00E05F1A" w:rsidP="00193179">
            <w:pPr>
              <w:overflowPunct w:val="0"/>
              <w:snapToGrid w:val="0"/>
              <w:spacing w:line="240" w:lineRule="exact"/>
              <w:ind w:left="-108" w:right="-58"/>
              <w:jc w:val="center"/>
              <w:rPr>
                <w:bCs/>
                <w:sz w:val="22"/>
                <w:szCs w:val="22"/>
                <w:u w:val="single"/>
              </w:rPr>
            </w:pPr>
          </w:p>
        </w:tc>
        <w:tc>
          <w:tcPr>
            <w:tcW w:w="709" w:type="dxa"/>
            <w:shd w:val="clear" w:color="auto" w:fill="auto"/>
          </w:tcPr>
          <w:p w14:paraId="58F69D75" w14:textId="77777777" w:rsidR="00E05F1A" w:rsidRPr="007B10E8" w:rsidRDefault="00E05F1A" w:rsidP="00193179">
            <w:pPr>
              <w:overflowPunct w:val="0"/>
              <w:snapToGrid w:val="0"/>
              <w:spacing w:line="240" w:lineRule="exact"/>
              <w:ind w:left="-38" w:right="-58"/>
              <w:jc w:val="center"/>
              <w:rPr>
                <w:bCs/>
                <w:sz w:val="22"/>
                <w:szCs w:val="22"/>
                <w:u w:val="single"/>
              </w:rPr>
            </w:pPr>
          </w:p>
        </w:tc>
        <w:tc>
          <w:tcPr>
            <w:tcW w:w="709" w:type="dxa"/>
            <w:shd w:val="clear" w:color="auto" w:fill="auto"/>
          </w:tcPr>
          <w:p w14:paraId="08038113" w14:textId="77777777" w:rsidR="00E05F1A" w:rsidRPr="007B10E8" w:rsidRDefault="00E05F1A" w:rsidP="00193179">
            <w:pPr>
              <w:overflowPunct w:val="0"/>
              <w:snapToGrid w:val="0"/>
              <w:spacing w:line="240" w:lineRule="exact"/>
              <w:ind w:left="-38" w:right="-58"/>
              <w:jc w:val="center"/>
              <w:rPr>
                <w:bCs/>
                <w:sz w:val="22"/>
                <w:szCs w:val="22"/>
                <w:u w:val="single"/>
              </w:rPr>
            </w:pPr>
          </w:p>
        </w:tc>
        <w:tc>
          <w:tcPr>
            <w:tcW w:w="850" w:type="dxa"/>
          </w:tcPr>
          <w:p w14:paraId="097B7B24" w14:textId="77777777" w:rsidR="00E05F1A" w:rsidRPr="007B10E8" w:rsidRDefault="00E05F1A" w:rsidP="00193179">
            <w:pPr>
              <w:overflowPunct w:val="0"/>
              <w:snapToGrid w:val="0"/>
              <w:spacing w:line="240" w:lineRule="exact"/>
              <w:ind w:left="-38" w:right="-58"/>
              <w:jc w:val="center"/>
              <w:rPr>
                <w:bCs/>
                <w:sz w:val="22"/>
                <w:szCs w:val="22"/>
                <w:u w:val="single"/>
              </w:rPr>
            </w:pPr>
          </w:p>
        </w:tc>
        <w:tc>
          <w:tcPr>
            <w:tcW w:w="709" w:type="dxa"/>
          </w:tcPr>
          <w:p w14:paraId="612FC142" w14:textId="77777777" w:rsidR="00E05F1A" w:rsidRPr="007B10E8" w:rsidRDefault="00E05F1A" w:rsidP="00193179">
            <w:pPr>
              <w:overflowPunct w:val="0"/>
              <w:snapToGrid w:val="0"/>
              <w:spacing w:line="240" w:lineRule="exact"/>
              <w:ind w:left="-38" w:right="-58"/>
              <w:jc w:val="center"/>
              <w:rPr>
                <w:bCs/>
                <w:sz w:val="22"/>
                <w:szCs w:val="22"/>
                <w:u w:val="single"/>
              </w:rPr>
            </w:pPr>
          </w:p>
        </w:tc>
        <w:tc>
          <w:tcPr>
            <w:tcW w:w="709" w:type="dxa"/>
          </w:tcPr>
          <w:p w14:paraId="0015EF20" w14:textId="77777777" w:rsidR="00E05F1A" w:rsidRPr="007B10E8" w:rsidRDefault="00E05F1A" w:rsidP="00193179">
            <w:pPr>
              <w:overflowPunct w:val="0"/>
              <w:snapToGrid w:val="0"/>
              <w:spacing w:line="240" w:lineRule="exact"/>
              <w:ind w:left="-38" w:right="-58"/>
              <w:jc w:val="center"/>
              <w:rPr>
                <w:bCs/>
                <w:sz w:val="22"/>
                <w:szCs w:val="22"/>
                <w:u w:val="single"/>
              </w:rPr>
            </w:pPr>
          </w:p>
        </w:tc>
        <w:tc>
          <w:tcPr>
            <w:tcW w:w="709" w:type="dxa"/>
          </w:tcPr>
          <w:p w14:paraId="6483528C" w14:textId="77777777" w:rsidR="00E05F1A" w:rsidRPr="007B10E8" w:rsidRDefault="00E05F1A" w:rsidP="00193179">
            <w:pPr>
              <w:overflowPunct w:val="0"/>
              <w:snapToGrid w:val="0"/>
              <w:spacing w:line="240" w:lineRule="exact"/>
              <w:ind w:left="-38" w:right="-58"/>
              <w:jc w:val="center"/>
              <w:rPr>
                <w:bCs/>
                <w:sz w:val="22"/>
                <w:szCs w:val="22"/>
                <w:u w:val="single"/>
              </w:rPr>
            </w:pPr>
          </w:p>
        </w:tc>
        <w:tc>
          <w:tcPr>
            <w:tcW w:w="708" w:type="dxa"/>
          </w:tcPr>
          <w:p w14:paraId="1D02C058" w14:textId="77777777" w:rsidR="00E05F1A" w:rsidRPr="007B10E8" w:rsidRDefault="00E05F1A" w:rsidP="00193179">
            <w:pPr>
              <w:overflowPunct w:val="0"/>
              <w:snapToGrid w:val="0"/>
              <w:spacing w:line="240" w:lineRule="exact"/>
              <w:ind w:left="-38" w:right="-58"/>
              <w:jc w:val="center"/>
              <w:rPr>
                <w:bCs/>
                <w:sz w:val="22"/>
                <w:szCs w:val="22"/>
                <w:u w:val="single"/>
              </w:rPr>
            </w:pPr>
          </w:p>
        </w:tc>
      </w:tr>
      <w:tr w:rsidR="007B10E8" w:rsidRPr="007B10E8" w14:paraId="31978DBE" w14:textId="77777777" w:rsidTr="00193179">
        <w:tc>
          <w:tcPr>
            <w:tcW w:w="2324" w:type="dxa"/>
            <w:shd w:val="clear" w:color="auto" w:fill="auto"/>
          </w:tcPr>
          <w:p w14:paraId="5E252FC9"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851" w:type="dxa"/>
          </w:tcPr>
          <w:p w14:paraId="53A7203D" w14:textId="77777777" w:rsidR="00E05F1A" w:rsidRPr="007B10E8" w:rsidRDefault="00E05F1A" w:rsidP="00193179">
            <w:pPr>
              <w:overflowPunct w:val="0"/>
              <w:snapToGrid w:val="0"/>
              <w:spacing w:line="240" w:lineRule="exact"/>
              <w:ind w:left="-38" w:right="-58"/>
              <w:jc w:val="center"/>
              <w:rPr>
                <w:bCs/>
                <w:sz w:val="22"/>
                <w:szCs w:val="22"/>
                <w:u w:val="single"/>
                <w:lang w:eastAsia="zh-TW"/>
              </w:rPr>
            </w:pPr>
            <w:r w:rsidRPr="007B10E8">
              <w:rPr>
                <w:bCs/>
                <w:sz w:val="22"/>
                <w:szCs w:val="22"/>
                <w:u w:val="single"/>
                <w:lang w:eastAsia="zh-TW"/>
              </w:rPr>
              <w:t>Annual</w:t>
            </w:r>
          </w:p>
        </w:tc>
        <w:tc>
          <w:tcPr>
            <w:tcW w:w="709" w:type="dxa"/>
            <w:shd w:val="clear" w:color="auto" w:fill="auto"/>
          </w:tcPr>
          <w:p w14:paraId="4D8CA56B" w14:textId="77777777" w:rsidR="00E05F1A" w:rsidRPr="007B10E8" w:rsidRDefault="00E05F1A" w:rsidP="00193179">
            <w:pPr>
              <w:overflowPunct w:val="0"/>
              <w:snapToGrid w:val="0"/>
              <w:spacing w:line="240" w:lineRule="exact"/>
              <w:ind w:left="-38" w:right="-58"/>
              <w:jc w:val="center"/>
              <w:rPr>
                <w:bCs/>
                <w:sz w:val="22"/>
                <w:szCs w:val="22"/>
                <w:u w:val="single"/>
              </w:rPr>
            </w:pPr>
            <w:r w:rsidRPr="007B10E8">
              <w:rPr>
                <w:bCs/>
                <w:sz w:val="22"/>
                <w:szCs w:val="22"/>
                <w:u w:val="single"/>
              </w:rPr>
              <w:t>Q1</w:t>
            </w:r>
          </w:p>
        </w:tc>
        <w:tc>
          <w:tcPr>
            <w:tcW w:w="708" w:type="dxa"/>
            <w:shd w:val="clear" w:color="auto" w:fill="auto"/>
          </w:tcPr>
          <w:p w14:paraId="27B2CADF" w14:textId="77777777" w:rsidR="00E05F1A" w:rsidRPr="007B10E8" w:rsidRDefault="00E05F1A" w:rsidP="00193179">
            <w:pPr>
              <w:overflowPunct w:val="0"/>
              <w:snapToGrid w:val="0"/>
              <w:spacing w:line="240" w:lineRule="exact"/>
              <w:ind w:left="-108" w:right="-58"/>
              <w:jc w:val="center"/>
              <w:rPr>
                <w:bCs/>
                <w:sz w:val="22"/>
                <w:szCs w:val="22"/>
                <w:u w:val="single"/>
              </w:rPr>
            </w:pPr>
            <w:r w:rsidRPr="007B10E8">
              <w:rPr>
                <w:bCs/>
                <w:sz w:val="22"/>
                <w:szCs w:val="22"/>
                <w:u w:val="single"/>
              </w:rPr>
              <w:t>Q2</w:t>
            </w:r>
          </w:p>
        </w:tc>
        <w:tc>
          <w:tcPr>
            <w:tcW w:w="709" w:type="dxa"/>
            <w:shd w:val="clear" w:color="auto" w:fill="auto"/>
          </w:tcPr>
          <w:p w14:paraId="111D8E0D" w14:textId="77777777" w:rsidR="00E05F1A" w:rsidRPr="007B10E8" w:rsidRDefault="00E05F1A" w:rsidP="00193179">
            <w:pPr>
              <w:overflowPunct w:val="0"/>
              <w:snapToGrid w:val="0"/>
              <w:spacing w:line="240" w:lineRule="exact"/>
              <w:ind w:left="-38" w:right="-58"/>
              <w:jc w:val="center"/>
              <w:rPr>
                <w:bCs/>
                <w:sz w:val="22"/>
                <w:szCs w:val="22"/>
                <w:u w:val="single"/>
              </w:rPr>
            </w:pPr>
            <w:r w:rsidRPr="007B10E8">
              <w:rPr>
                <w:bCs/>
                <w:sz w:val="22"/>
                <w:szCs w:val="22"/>
                <w:u w:val="single"/>
              </w:rPr>
              <w:t>Q3</w:t>
            </w:r>
          </w:p>
        </w:tc>
        <w:tc>
          <w:tcPr>
            <w:tcW w:w="709" w:type="dxa"/>
            <w:shd w:val="clear" w:color="auto" w:fill="auto"/>
          </w:tcPr>
          <w:p w14:paraId="35DF55AD" w14:textId="77777777" w:rsidR="00E05F1A" w:rsidRPr="007B10E8" w:rsidRDefault="00E05F1A" w:rsidP="00193179">
            <w:pPr>
              <w:overflowPunct w:val="0"/>
              <w:snapToGrid w:val="0"/>
              <w:spacing w:line="240" w:lineRule="exact"/>
              <w:ind w:left="-38" w:right="-58"/>
              <w:jc w:val="center"/>
              <w:rPr>
                <w:bCs/>
                <w:sz w:val="22"/>
                <w:szCs w:val="22"/>
                <w:u w:val="single"/>
              </w:rPr>
            </w:pPr>
            <w:r w:rsidRPr="007B10E8">
              <w:rPr>
                <w:bCs/>
                <w:sz w:val="22"/>
                <w:szCs w:val="22"/>
                <w:u w:val="single"/>
              </w:rPr>
              <w:t>Q4</w:t>
            </w:r>
          </w:p>
        </w:tc>
        <w:tc>
          <w:tcPr>
            <w:tcW w:w="850" w:type="dxa"/>
          </w:tcPr>
          <w:p w14:paraId="53E6963A" w14:textId="77777777" w:rsidR="00E05F1A" w:rsidRPr="007B10E8" w:rsidRDefault="00E05F1A" w:rsidP="00193179">
            <w:pPr>
              <w:overflowPunct w:val="0"/>
              <w:snapToGrid w:val="0"/>
              <w:spacing w:line="240" w:lineRule="exact"/>
              <w:ind w:left="-38" w:right="-58"/>
              <w:jc w:val="center"/>
              <w:rPr>
                <w:bCs/>
                <w:sz w:val="22"/>
                <w:szCs w:val="22"/>
                <w:u w:val="single"/>
              </w:rPr>
            </w:pPr>
            <w:r w:rsidRPr="007B10E8">
              <w:rPr>
                <w:bCs/>
                <w:sz w:val="22"/>
                <w:szCs w:val="22"/>
                <w:u w:val="single"/>
                <w:lang w:eastAsia="zh-TW"/>
              </w:rPr>
              <w:t>Annual</w:t>
            </w:r>
            <w:r w:rsidRPr="007B10E8">
              <w:rPr>
                <w:bCs/>
                <w:sz w:val="22"/>
                <w:vertAlign w:val="superscript"/>
              </w:rPr>
              <w:t>#</w:t>
            </w:r>
          </w:p>
        </w:tc>
        <w:tc>
          <w:tcPr>
            <w:tcW w:w="709" w:type="dxa"/>
          </w:tcPr>
          <w:p w14:paraId="501E1ABE" w14:textId="77777777" w:rsidR="00E05F1A" w:rsidRPr="007B10E8" w:rsidRDefault="00E05F1A" w:rsidP="00193179">
            <w:pPr>
              <w:overflowPunct w:val="0"/>
              <w:snapToGrid w:val="0"/>
              <w:spacing w:line="240" w:lineRule="exact"/>
              <w:ind w:left="-38" w:right="-58"/>
              <w:jc w:val="center"/>
              <w:rPr>
                <w:bCs/>
                <w:sz w:val="22"/>
                <w:szCs w:val="22"/>
                <w:u w:val="single"/>
              </w:rPr>
            </w:pPr>
            <w:r w:rsidRPr="007B10E8">
              <w:rPr>
                <w:bCs/>
                <w:sz w:val="22"/>
                <w:szCs w:val="22"/>
                <w:u w:val="single"/>
              </w:rPr>
              <w:t>Q1</w:t>
            </w:r>
          </w:p>
        </w:tc>
        <w:tc>
          <w:tcPr>
            <w:tcW w:w="709" w:type="dxa"/>
          </w:tcPr>
          <w:p w14:paraId="2DF4C58A" w14:textId="77777777" w:rsidR="00E05F1A" w:rsidRPr="007B10E8" w:rsidRDefault="00E05F1A" w:rsidP="00193179">
            <w:pPr>
              <w:overflowPunct w:val="0"/>
              <w:snapToGrid w:val="0"/>
              <w:spacing w:line="240" w:lineRule="exact"/>
              <w:ind w:left="-38" w:right="-58"/>
              <w:jc w:val="center"/>
              <w:rPr>
                <w:bCs/>
                <w:sz w:val="22"/>
                <w:szCs w:val="22"/>
                <w:u w:val="single"/>
              </w:rPr>
            </w:pPr>
            <w:r w:rsidRPr="007B10E8">
              <w:rPr>
                <w:bCs/>
                <w:sz w:val="22"/>
                <w:szCs w:val="22"/>
                <w:u w:val="single"/>
              </w:rPr>
              <w:t>Q2</w:t>
            </w:r>
          </w:p>
        </w:tc>
        <w:tc>
          <w:tcPr>
            <w:tcW w:w="709" w:type="dxa"/>
          </w:tcPr>
          <w:p w14:paraId="224B02CC" w14:textId="77777777" w:rsidR="00E05F1A" w:rsidRPr="007B10E8" w:rsidRDefault="00E05F1A" w:rsidP="00193179">
            <w:pPr>
              <w:overflowPunct w:val="0"/>
              <w:snapToGrid w:val="0"/>
              <w:spacing w:line="240" w:lineRule="exact"/>
              <w:ind w:left="-38" w:right="-58"/>
              <w:jc w:val="center"/>
              <w:rPr>
                <w:bCs/>
                <w:sz w:val="22"/>
                <w:szCs w:val="22"/>
                <w:u w:val="single"/>
              </w:rPr>
            </w:pPr>
            <w:r w:rsidRPr="007B10E8">
              <w:rPr>
                <w:bCs/>
                <w:sz w:val="22"/>
                <w:szCs w:val="22"/>
                <w:u w:val="single"/>
              </w:rPr>
              <w:t>Q3</w:t>
            </w:r>
          </w:p>
        </w:tc>
        <w:tc>
          <w:tcPr>
            <w:tcW w:w="708" w:type="dxa"/>
          </w:tcPr>
          <w:p w14:paraId="32B70069" w14:textId="77777777" w:rsidR="00E05F1A" w:rsidRPr="007B10E8" w:rsidRDefault="00E05F1A" w:rsidP="00193179">
            <w:pPr>
              <w:overflowPunct w:val="0"/>
              <w:snapToGrid w:val="0"/>
              <w:spacing w:line="240" w:lineRule="exact"/>
              <w:ind w:left="-38" w:right="-58"/>
              <w:jc w:val="center"/>
              <w:rPr>
                <w:bCs/>
                <w:sz w:val="22"/>
                <w:szCs w:val="22"/>
                <w:u w:val="single"/>
              </w:rPr>
            </w:pPr>
            <w:r w:rsidRPr="007B10E8">
              <w:rPr>
                <w:bCs/>
                <w:sz w:val="22"/>
                <w:szCs w:val="22"/>
                <w:u w:val="single"/>
              </w:rPr>
              <w:t>Q4</w:t>
            </w:r>
          </w:p>
        </w:tc>
      </w:tr>
      <w:tr w:rsidR="007B10E8" w:rsidRPr="007B10E8" w14:paraId="2F866F09" w14:textId="77777777" w:rsidTr="00193179">
        <w:tc>
          <w:tcPr>
            <w:tcW w:w="2324" w:type="dxa"/>
            <w:shd w:val="clear" w:color="auto" w:fill="auto"/>
          </w:tcPr>
          <w:p w14:paraId="1E258472"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u w:val="single"/>
              </w:rPr>
            </w:pPr>
          </w:p>
        </w:tc>
        <w:tc>
          <w:tcPr>
            <w:tcW w:w="851" w:type="dxa"/>
          </w:tcPr>
          <w:p w14:paraId="2056DBC3"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3F399338" w14:textId="77777777" w:rsidR="00E05F1A" w:rsidRPr="007B10E8" w:rsidRDefault="00E05F1A" w:rsidP="00193179">
            <w:pPr>
              <w:overflowPunct w:val="0"/>
              <w:snapToGrid w:val="0"/>
              <w:spacing w:line="240" w:lineRule="exact"/>
              <w:ind w:left="-38" w:right="-58"/>
              <w:jc w:val="center"/>
              <w:rPr>
                <w:bCs/>
                <w:sz w:val="22"/>
                <w:szCs w:val="22"/>
              </w:rPr>
            </w:pPr>
          </w:p>
        </w:tc>
        <w:tc>
          <w:tcPr>
            <w:tcW w:w="708" w:type="dxa"/>
            <w:shd w:val="clear" w:color="auto" w:fill="auto"/>
          </w:tcPr>
          <w:p w14:paraId="1ED19AD8" w14:textId="77777777" w:rsidR="00E05F1A" w:rsidRPr="007B10E8" w:rsidRDefault="00E05F1A" w:rsidP="00193179">
            <w:pPr>
              <w:overflowPunct w:val="0"/>
              <w:snapToGrid w:val="0"/>
              <w:spacing w:line="240" w:lineRule="exact"/>
              <w:ind w:left="-241" w:right="-58"/>
              <w:jc w:val="center"/>
              <w:rPr>
                <w:bCs/>
                <w:sz w:val="22"/>
                <w:szCs w:val="22"/>
              </w:rPr>
            </w:pPr>
          </w:p>
        </w:tc>
        <w:tc>
          <w:tcPr>
            <w:tcW w:w="709" w:type="dxa"/>
            <w:shd w:val="clear" w:color="auto" w:fill="auto"/>
          </w:tcPr>
          <w:p w14:paraId="6A2E1F97"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067EDCDE" w14:textId="77777777" w:rsidR="00E05F1A" w:rsidRPr="007B10E8" w:rsidRDefault="00E05F1A" w:rsidP="00193179">
            <w:pPr>
              <w:overflowPunct w:val="0"/>
              <w:snapToGrid w:val="0"/>
              <w:spacing w:line="240" w:lineRule="exact"/>
              <w:ind w:left="-38" w:right="-58"/>
              <w:jc w:val="center"/>
              <w:rPr>
                <w:bCs/>
                <w:sz w:val="22"/>
                <w:szCs w:val="22"/>
              </w:rPr>
            </w:pPr>
          </w:p>
        </w:tc>
        <w:tc>
          <w:tcPr>
            <w:tcW w:w="850" w:type="dxa"/>
          </w:tcPr>
          <w:p w14:paraId="4BEBF189"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tcPr>
          <w:p w14:paraId="359DFA26"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tcPr>
          <w:p w14:paraId="0892546E"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tcPr>
          <w:p w14:paraId="70BDC485" w14:textId="77777777" w:rsidR="00E05F1A" w:rsidRPr="007B10E8" w:rsidRDefault="00E05F1A" w:rsidP="00193179">
            <w:pPr>
              <w:overflowPunct w:val="0"/>
              <w:snapToGrid w:val="0"/>
              <w:spacing w:line="240" w:lineRule="exact"/>
              <w:ind w:left="-38" w:right="-58"/>
              <w:jc w:val="center"/>
              <w:rPr>
                <w:bCs/>
                <w:sz w:val="22"/>
                <w:szCs w:val="22"/>
              </w:rPr>
            </w:pPr>
          </w:p>
        </w:tc>
        <w:tc>
          <w:tcPr>
            <w:tcW w:w="708" w:type="dxa"/>
          </w:tcPr>
          <w:p w14:paraId="3B2903E0" w14:textId="77777777" w:rsidR="00E05F1A" w:rsidRPr="007B10E8" w:rsidRDefault="00E05F1A" w:rsidP="00193179">
            <w:pPr>
              <w:overflowPunct w:val="0"/>
              <w:snapToGrid w:val="0"/>
              <w:spacing w:line="240" w:lineRule="exact"/>
              <w:ind w:left="-38" w:right="-58"/>
              <w:jc w:val="center"/>
              <w:rPr>
                <w:bCs/>
                <w:sz w:val="22"/>
                <w:szCs w:val="22"/>
              </w:rPr>
            </w:pPr>
          </w:p>
        </w:tc>
      </w:tr>
      <w:tr w:rsidR="007B10E8" w:rsidRPr="007B10E8" w14:paraId="7AAF5447" w14:textId="77777777" w:rsidTr="00193179">
        <w:tc>
          <w:tcPr>
            <w:tcW w:w="2324" w:type="dxa"/>
            <w:shd w:val="clear" w:color="auto" w:fill="auto"/>
          </w:tcPr>
          <w:p w14:paraId="535E6AC2"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u w:val="single"/>
              </w:rPr>
            </w:pPr>
            <w:r w:rsidRPr="007B10E8">
              <w:rPr>
                <w:bCs/>
                <w:sz w:val="22"/>
                <w:szCs w:val="22"/>
                <w:u w:val="single"/>
                <w:lang w:eastAsia="zh-TW"/>
              </w:rPr>
              <w:t>Higher-skilled segment</w:t>
            </w:r>
          </w:p>
        </w:tc>
        <w:tc>
          <w:tcPr>
            <w:tcW w:w="851" w:type="dxa"/>
          </w:tcPr>
          <w:p w14:paraId="6832810C" w14:textId="77777777" w:rsidR="00E05F1A" w:rsidRPr="007B10E8" w:rsidRDefault="00E05F1A" w:rsidP="00193179">
            <w:pPr>
              <w:overflowPunct w:val="0"/>
              <w:snapToGrid w:val="0"/>
              <w:spacing w:line="240" w:lineRule="exact"/>
              <w:ind w:left="-38" w:right="-58"/>
              <w:jc w:val="center"/>
              <w:rPr>
                <w:bCs/>
                <w:sz w:val="22"/>
                <w:szCs w:val="22"/>
              </w:rPr>
            </w:pPr>
            <w:r w:rsidRPr="007B10E8">
              <w:rPr>
                <w:sz w:val="22"/>
              </w:rPr>
              <w:t>3.4</w:t>
            </w:r>
          </w:p>
        </w:tc>
        <w:tc>
          <w:tcPr>
            <w:tcW w:w="709" w:type="dxa"/>
            <w:shd w:val="clear" w:color="auto" w:fill="auto"/>
          </w:tcPr>
          <w:p w14:paraId="748D8AC3" w14:textId="77777777" w:rsidR="00E05F1A" w:rsidRPr="007B10E8" w:rsidRDefault="00E05F1A" w:rsidP="00193179">
            <w:pPr>
              <w:overflowPunct w:val="0"/>
              <w:snapToGrid w:val="0"/>
              <w:spacing w:line="240" w:lineRule="exact"/>
              <w:ind w:left="-38" w:right="-58"/>
              <w:jc w:val="center"/>
              <w:rPr>
                <w:bCs/>
                <w:sz w:val="22"/>
                <w:szCs w:val="22"/>
              </w:rPr>
            </w:pPr>
            <w:r w:rsidRPr="007B10E8">
              <w:rPr>
                <w:bCs/>
                <w:sz w:val="22"/>
                <w:szCs w:val="22"/>
                <w:lang w:val="en-HK"/>
              </w:rPr>
              <w:t>4.4</w:t>
            </w:r>
          </w:p>
        </w:tc>
        <w:tc>
          <w:tcPr>
            <w:tcW w:w="708" w:type="dxa"/>
            <w:shd w:val="clear" w:color="auto" w:fill="auto"/>
          </w:tcPr>
          <w:p w14:paraId="75116022" w14:textId="77777777" w:rsidR="00E05F1A" w:rsidRPr="007B10E8" w:rsidRDefault="00E05F1A" w:rsidP="00193179">
            <w:pPr>
              <w:overflowPunct w:val="0"/>
              <w:snapToGrid w:val="0"/>
              <w:spacing w:line="240" w:lineRule="exact"/>
              <w:ind w:left="-38" w:right="-58"/>
              <w:jc w:val="center"/>
              <w:rPr>
                <w:bCs/>
                <w:sz w:val="22"/>
                <w:szCs w:val="22"/>
              </w:rPr>
            </w:pPr>
            <w:r w:rsidRPr="007B10E8">
              <w:rPr>
                <w:bCs/>
                <w:sz w:val="22"/>
                <w:szCs w:val="22"/>
                <w:lang w:val="en-HK" w:eastAsia="zh-TW"/>
              </w:rPr>
              <w:t>3.6</w:t>
            </w:r>
          </w:p>
        </w:tc>
        <w:tc>
          <w:tcPr>
            <w:tcW w:w="709" w:type="dxa"/>
            <w:shd w:val="clear" w:color="auto" w:fill="auto"/>
          </w:tcPr>
          <w:p w14:paraId="36A1FDF3" w14:textId="77777777" w:rsidR="00E05F1A" w:rsidRPr="007B10E8" w:rsidRDefault="00E05F1A" w:rsidP="00193179">
            <w:pPr>
              <w:overflowPunct w:val="0"/>
              <w:snapToGrid w:val="0"/>
              <w:spacing w:line="240" w:lineRule="exact"/>
              <w:ind w:left="-38" w:right="-58"/>
              <w:jc w:val="center"/>
              <w:rPr>
                <w:bCs/>
                <w:sz w:val="22"/>
                <w:szCs w:val="22"/>
              </w:rPr>
            </w:pPr>
            <w:r w:rsidRPr="007B10E8">
              <w:rPr>
                <w:bCs/>
                <w:sz w:val="22"/>
                <w:szCs w:val="22"/>
                <w:lang w:val="en-HK" w:eastAsia="zh-TW"/>
              </w:rPr>
              <w:t>3.1</w:t>
            </w:r>
          </w:p>
        </w:tc>
        <w:tc>
          <w:tcPr>
            <w:tcW w:w="709" w:type="dxa"/>
            <w:shd w:val="clear" w:color="auto" w:fill="auto"/>
          </w:tcPr>
          <w:p w14:paraId="7F982805" w14:textId="77777777" w:rsidR="00E05F1A" w:rsidRPr="007B10E8" w:rsidRDefault="00E05F1A" w:rsidP="00193179">
            <w:pPr>
              <w:overflowPunct w:val="0"/>
              <w:snapToGrid w:val="0"/>
              <w:spacing w:line="240" w:lineRule="exact"/>
              <w:ind w:left="-38" w:right="-58"/>
              <w:jc w:val="center"/>
              <w:rPr>
                <w:bCs/>
                <w:sz w:val="22"/>
                <w:szCs w:val="22"/>
              </w:rPr>
            </w:pPr>
            <w:r w:rsidRPr="007B10E8">
              <w:rPr>
                <w:sz w:val="22"/>
              </w:rPr>
              <w:t>2.5</w:t>
            </w:r>
          </w:p>
        </w:tc>
        <w:tc>
          <w:tcPr>
            <w:tcW w:w="850" w:type="dxa"/>
          </w:tcPr>
          <w:p w14:paraId="0B44325E" w14:textId="5C43A540" w:rsidR="00E05F1A" w:rsidRPr="007B10E8" w:rsidRDefault="00E05F1A" w:rsidP="00193179">
            <w:pPr>
              <w:overflowPunct w:val="0"/>
              <w:snapToGrid w:val="0"/>
              <w:spacing w:line="240" w:lineRule="exact"/>
              <w:ind w:left="-38" w:right="-58"/>
              <w:jc w:val="center"/>
              <w:rPr>
                <w:sz w:val="22"/>
              </w:rPr>
            </w:pPr>
            <w:r w:rsidRPr="007B10E8">
              <w:rPr>
                <w:sz w:val="22"/>
              </w:rPr>
              <w:t>2.8</w:t>
            </w:r>
          </w:p>
        </w:tc>
        <w:tc>
          <w:tcPr>
            <w:tcW w:w="709" w:type="dxa"/>
          </w:tcPr>
          <w:p w14:paraId="524CFF03"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rPr>
              <w:t>3.2</w:t>
            </w:r>
          </w:p>
        </w:tc>
        <w:tc>
          <w:tcPr>
            <w:tcW w:w="709" w:type="dxa"/>
          </w:tcPr>
          <w:p w14:paraId="6EDFFF23"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3.0</w:t>
            </w:r>
          </w:p>
        </w:tc>
        <w:tc>
          <w:tcPr>
            <w:tcW w:w="709" w:type="dxa"/>
          </w:tcPr>
          <w:p w14:paraId="224BD4E2"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2.6</w:t>
            </w:r>
          </w:p>
        </w:tc>
        <w:tc>
          <w:tcPr>
            <w:tcW w:w="708" w:type="dxa"/>
          </w:tcPr>
          <w:p w14:paraId="52329C9F" w14:textId="44ED9263" w:rsidR="00E05F1A" w:rsidRPr="007B10E8" w:rsidRDefault="00E05F1A" w:rsidP="00193179">
            <w:pPr>
              <w:overflowPunct w:val="0"/>
              <w:snapToGrid w:val="0"/>
              <w:spacing w:line="240" w:lineRule="exact"/>
              <w:ind w:left="-38" w:right="-58"/>
              <w:jc w:val="center"/>
              <w:rPr>
                <w:sz w:val="22"/>
              </w:rPr>
            </w:pPr>
            <w:r w:rsidRPr="007B10E8">
              <w:rPr>
                <w:sz w:val="22"/>
              </w:rPr>
              <w:t>2.3</w:t>
            </w:r>
          </w:p>
        </w:tc>
      </w:tr>
      <w:tr w:rsidR="007B10E8" w:rsidRPr="007B10E8" w14:paraId="6EB377A5" w14:textId="77777777" w:rsidTr="00193179">
        <w:tc>
          <w:tcPr>
            <w:tcW w:w="2324" w:type="dxa"/>
            <w:shd w:val="clear" w:color="auto" w:fill="auto"/>
          </w:tcPr>
          <w:p w14:paraId="334123CD"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0"/>
              <w:rPr>
                <w:bCs/>
                <w:sz w:val="22"/>
                <w:szCs w:val="22"/>
                <w:lang w:eastAsia="zh-TW"/>
              </w:rPr>
            </w:pPr>
          </w:p>
        </w:tc>
        <w:tc>
          <w:tcPr>
            <w:tcW w:w="851" w:type="dxa"/>
          </w:tcPr>
          <w:p w14:paraId="65073AA0"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6160ED15" w14:textId="77777777" w:rsidR="00E05F1A" w:rsidRPr="007B10E8" w:rsidRDefault="00E05F1A" w:rsidP="00193179">
            <w:pPr>
              <w:overflowPunct w:val="0"/>
              <w:snapToGrid w:val="0"/>
              <w:spacing w:line="240" w:lineRule="exact"/>
              <w:ind w:left="-38" w:right="-58"/>
              <w:jc w:val="center"/>
              <w:rPr>
                <w:bCs/>
                <w:sz w:val="22"/>
                <w:szCs w:val="22"/>
              </w:rPr>
            </w:pPr>
          </w:p>
        </w:tc>
        <w:tc>
          <w:tcPr>
            <w:tcW w:w="708" w:type="dxa"/>
            <w:shd w:val="clear" w:color="auto" w:fill="auto"/>
          </w:tcPr>
          <w:p w14:paraId="5E741A1D"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271AC26C"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48A174B0" w14:textId="77777777" w:rsidR="00E05F1A" w:rsidRPr="007B10E8" w:rsidRDefault="00E05F1A" w:rsidP="00193179">
            <w:pPr>
              <w:overflowPunct w:val="0"/>
              <w:snapToGrid w:val="0"/>
              <w:spacing w:line="240" w:lineRule="exact"/>
              <w:ind w:left="-38" w:right="-58"/>
              <w:jc w:val="center"/>
              <w:rPr>
                <w:bCs/>
                <w:sz w:val="22"/>
                <w:szCs w:val="22"/>
              </w:rPr>
            </w:pPr>
          </w:p>
        </w:tc>
        <w:tc>
          <w:tcPr>
            <w:tcW w:w="850" w:type="dxa"/>
          </w:tcPr>
          <w:p w14:paraId="75065A67" w14:textId="77777777" w:rsidR="00E05F1A" w:rsidRPr="007B10E8" w:rsidRDefault="00E05F1A" w:rsidP="00193179">
            <w:pPr>
              <w:overflowPunct w:val="0"/>
              <w:snapToGrid w:val="0"/>
              <w:spacing w:line="240" w:lineRule="exact"/>
              <w:ind w:left="-38" w:right="-58"/>
              <w:jc w:val="center"/>
              <w:rPr>
                <w:sz w:val="22"/>
              </w:rPr>
            </w:pPr>
          </w:p>
        </w:tc>
        <w:tc>
          <w:tcPr>
            <w:tcW w:w="709" w:type="dxa"/>
          </w:tcPr>
          <w:p w14:paraId="0FC712CA"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tcPr>
          <w:p w14:paraId="63287C1D"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tcPr>
          <w:p w14:paraId="232E4F3C"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tcPr>
          <w:p w14:paraId="42A27D73" w14:textId="77777777" w:rsidR="00E05F1A" w:rsidRPr="007B10E8" w:rsidRDefault="00E05F1A" w:rsidP="00193179">
            <w:pPr>
              <w:overflowPunct w:val="0"/>
              <w:snapToGrid w:val="0"/>
              <w:spacing w:line="240" w:lineRule="exact"/>
              <w:ind w:left="-38" w:right="-58"/>
              <w:jc w:val="center"/>
              <w:rPr>
                <w:sz w:val="22"/>
              </w:rPr>
            </w:pPr>
          </w:p>
        </w:tc>
      </w:tr>
      <w:tr w:rsidR="007B10E8" w:rsidRPr="007B10E8" w14:paraId="111462FB" w14:textId="77777777" w:rsidTr="00193179">
        <w:tc>
          <w:tcPr>
            <w:tcW w:w="2324" w:type="dxa"/>
            <w:shd w:val="clear" w:color="auto" w:fill="auto"/>
          </w:tcPr>
          <w:p w14:paraId="7601F118"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 xml:space="preserve">Managers </w:t>
            </w:r>
          </w:p>
        </w:tc>
        <w:tc>
          <w:tcPr>
            <w:tcW w:w="851" w:type="dxa"/>
          </w:tcPr>
          <w:p w14:paraId="438B252C"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2.7</w:t>
            </w:r>
          </w:p>
        </w:tc>
        <w:tc>
          <w:tcPr>
            <w:tcW w:w="709" w:type="dxa"/>
            <w:shd w:val="clear" w:color="auto" w:fill="auto"/>
          </w:tcPr>
          <w:p w14:paraId="4C1DE1C6" w14:textId="77777777" w:rsidR="00E05F1A" w:rsidRPr="007B10E8" w:rsidRDefault="00E05F1A" w:rsidP="00193179">
            <w:pPr>
              <w:overflowPunct w:val="0"/>
              <w:snapToGrid w:val="0"/>
              <w:spacing w:line="240" w:lineRule="exact"/>
              <w:ind w:left="-38" w:right="-58"/>
              <w:jc w:val="center"/>
              <w:rPr>
                <w:bCs/>
                <w:sz w:val="22"/>
                <w:szCs w:val="22"/>
              </w:rPr>
            </w:pPr>
            <w:r w:rsidRPr="007B10E8">
              <w:rPr>
                <w:bCs/>
                <w:sz w:val="22"/>
                <w:szCs w:val="22"/>
                <w:lang w:val="en-HK" w:eastAsia="zh-TW"/>
              </w:rPr>
              <w:t>3.5</w:t>
            </w:r>
          </w:p>
        </w:tc>
        <w:tc>
          <w:tcPr>
            <w:tcW w:w="708" w:type="dxa"/>
            <w:shd w:val="clear" w:color="auto" w:fill="auto"/>
          </w:tcPr>
          <w:p w14:paraId="316B4C23" w14:textId="77777777" w:rsidR="00E05F1A" w:rsidRPr="007B10E8" w:rsidRDefault="00E05F1A" w:rsidP="00193179">
            <w:pPr>
              <w:overflowPunct w:val="0"/>
              <w:snapToGrid w:val="0"/>
              <w:spacing w:line="240" w:lineRule="exact"/>
              <w:ind w:left="-38" w:right="-58"/>
              <w:jc w:val="center"/>
              <w:rPr>
                <w:bCs/>
                <w:sz w:val="22"/>
                <w:szCs w:val="22"/>
              </w:rPr>
            </w:pPr>
            <w:r w:rsidRPr="007B10E8">
              <w:rPr>
                <w:bCs/>
                <w:sz w:val="22"/>
                <w:szCs w:val="22"/>
                <w:lang w:val="en-HK" w:eastAsia="zh-TW"/>
              </w:rPr>
              <w:t>3.1</w:t>
            </w:r>
          </w:p>
        </w:tc>
        <w:tc>
          <w:tcPr>
            <w:tcW w:w="709" w:type="dxa"/>
            <w:shd w:val="clear" w:color="auto" w:fill="auto"/>
          </w:tcPr>
          <w:p w14:paraId="7C54A112" w14:textId="77777777" w:rsidR="00E05F1A" w:rsidRPr="007B10E8" w:rsidRDefault="00E05F1A" w:rsidP="00193179">
            <w:pPr>
              <w:overflowPunct w:val="0"/>
              <w:snapToGrid w:val="0"/>
              <w:spacing w:line="240" w:lineRule="exact"/>
              <w:ind w:left="-38" w:right="-58"/>
              <w:jc w:val="center"/>
              <w:rPr>
                <w:bCs/>
                <w:sz w:val="22"/>
                <w:szCs w:val="22"/>
              </w:rPr>
            </w:pPr>
            <w:r w:rsidRPr="007B10E8">
              <w:rPr>
                <w:bCs/>
                <w:sz w:val="22"/>
                <w:szCs w:val="22"/>
                <w:lang w:val="en-HK" w:eastAsia="zh-TW"/>
              </w:rPr>
              <w:t>2.0</w:t>
            </w:r>
          </w:p>
        </w:tc>
        <w:tc>
          <w:tcPr>
            <w:tcW w:w="709" w:type="dxa"/>
            <w:shd w:val="clear" w:color="auto" w:fill="auto"/>
          </w:tcPr>
          <w:p w14:paraId="55B41EE2" w14:textId="77777777" w:rsidR="00E05F1A" w:rsidRPr="007B10E8" w:rsidRDefault="00E05F1A" w:rsidP="00193179">
            <w:pPr>
              <w:overflowPunct w:val="0"/>
              <w:snapToGrid w:val="0"/>
              <w:spacing w:line="240" w:lineRule="exact"/>
              <w:ind w:left="-38" w:right="-58"/>
              <w:jc w:val="center"/>
              <w:rPr>
                <w:bCs/>
                <w:sz w:val="22"/>
                <w:szCs w:val="22"/>
              </w:rPr>
            </w:pPr>
            <w:r w:rsidRPr="007B10E8">
              <w:rPr>
                <w:sz w:val="22"/>
              </w:rPr>
              <w:t>2.1</w:t>
            </w:r>
          </w:p>
        </w:tc>
        <w:tc>
          <w:tcPr>
            <w:tcW w:w="850" w:type="dxa"/>
          </w:tcPr>
          <w:p w14:paraId="7A119AF1" w14:textId="035D504D" w:rsidR="00E05F1A" w:rsidRPr="007B10E8" w:rsidRDefault="00E05F1A" w:rsidP="00193179">
            <w:pPr>
              <w:overflowPunct w:val="0"/>
              <w:snapToGrid w:val="0"/>
              <w:spacing w:line="240" w:lineRule="exact"/>
              <w:ind w:left="-38" w:right="-58"/>
              <w:jc w:val="center"/>
              <w:rPr>
                <w:sz w:val="22"/>
              </w:rPr>
            </w:pPr>
            <w:r w:rsidRPr="007B10E8">
              <w:rPr>
                <w:sz w:val="22"/>
              </w:rPr>
              <w:t>2.2</w:t>
            </w:r>
          </w:p>
        </w:tc>
        <w:tc>
          <w:tcPr>
            <w:tcW w:w="709" w:type="dxa"/>
          </w:tcPr>
          <w:p w14:paraId="1071FD66"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2.7</w:t>
            </w:r>
          </w:p>
        </w:tc>
        <w:tc>
          <w:tcPr>
            <w:tcW w:w="709" w:type="dxa"/>
          </w:tcPr>
          <w:p w14:paraId="0012F0A0"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2.4</w:t>
            </w:r>
          </w:p>
        </w:tc>
        <w:tc>
          <w:tcPr>
            <w:tcW w:w="709" w:type="dxa"/>
          </w:tcPr>
          <w:p w14:paraId="71A5D0EF"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2.1</w:t>
            </w:r>
          </w:p>
        </w:tc>
        <w:tc>
          <w:tcPr>
            <w:tcW w:w="708" w:type="dxa"/>
          </w:tcPr>
          <w:p w14:paraId="014D647B" w14:textId="2DDE5BB0" w:rsidR="00E05F1A" w:rsidRPr="007B10E8" w:rsidRDefault="00E05F1A" w:rsidP="00193179">
            <w:pPr>
              <w:overflowPunct w:val="0"/>
              <w:snapToGrid w:val="0"/>
              <w:spacing w:line="240" w:lineRule="exact"/>
              <w:ind w:left="-38" w:right="-58"/>
              <w:jc w:val="center"/>
              <w:rPr>
                <w:sz w:val="22"/>
              </w:rPr>
            </w:pPr>
            <w:r w:rsidRPr="007B10E8">
              <w:rPr>
                <w:sz w:val="22"/>
              </w:rPr>
              <w:t>1.8</w:t>
            </w:r>
          </w:p>
        </w:tc>
      </w:tr>
      <w:tr w:rsidR="007B10E8" w:rsidRPr="007B10E8" w14:paraId="37801C34" w14:textId="77777777" w:rsidTr="00193179">
        <w:tc>
          <w:tcPr>
            <w:tcW w:w="2324" w:type="dxa"/>
            <w:shd w:val="clear" w:color="auto" w:fill="auto"/>
          </w:tcPr>
          <w:p w14:paraId="5625F5AD"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851" w:type="dxa"/>
          </w:tcPr>
          <w:p w14:paraId="094EBF90"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2D179AAE" w14:textId="77777777" w:rsidR="00E05F1A" w:rsidRPr="007B10E8" w:rsidRDefault="00E05F1A" w:rsidP="00193179">
            <w:pPr>
              <w:overflowPunct w:val="0"/>
              <w:snapToGrid w:val="0"/>
              <w:spacing w:line="240" w:lineRule="exact"/>
              <w:ind w:left="-38" w:right="-58"/>
              <w:jc w:val="center"/>
              <w:rPr>
                <w:bCs/>
                <w:sz w:val="22"/>
                <w:szCs w:val="22"/>
              </w:rPr>
            </w:pPr>
          </w:p>
        </w:tc>
        <w:tc>
          <w:tcPr>
            <w:tcW w:w="708" w:type="dxa"/>
            <w:shd w:val="clear" w:color="auto" w:fill="auto"/>
          </w:tcPr>
          <w:p w14:paraId="7D95D4DB"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7813D8FB"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2C78061A" w14:textId="77777777" w:rsidR="00E05F1A" w:rsidRPr="007B10E8" w:rsidRDefault="00E05F1A" w:rsidP="00193179">
            <w:pPr>
              <w:overflowPunct w:val="0"/>
              <w:snapToGrid w:val="0"/>
              <w:spacing w:line="240" w:lineRule="exact"/>
              <w:ind w:left="-38" w:right="-58"/>
              <w:jc w:val="center"/>
              <w:rPr>
                <w:bCs/>
                <w:sz w:val="22"/>
                <w:szCs w:val="22"/>
              </w:rPr>
            </w:pPr>
          </w:p>
        </w:tc>
        <w:tc>
          <w:tcPr>
            <w:tcW w:w="850" w:type="dxa"/>
          </w:tcPr>
          <w:p w14:paraId="138EE319" w14:textId="77777777" w:rsidR="00E05F1A" w:rsidRPr="007B10E8" w:rsidRDefault="00E05F1A" w:rsidP="00193179">
            <w:pPr>
              <w:overflowPunct w:val="0"/>
              <w:snapToGrid w:val="0"/>
              <w:spacing w:line="240" w:lineRule="exact"/>
              <w:ind w:left="-38" w:right="-58"/>
              <w:jc w:val="center"/>
              <w:rPr>
                <w:sz w:val="22"/>
              </w:rPr>
            </w:pPr>
          </w:p>
        </w:tc>
        <w:tc>
          <w:tcPr>
            <w:tcW w:w="709" w:type="dxa"/>
          </w:tcPr>
          <w:p w14:paraId="6BAAECC7"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tcPr>
          <w:p w14:paraId="174A7F10"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tcPr>
          <w:p w14:paraId="1FF94A87"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tcPr>
          <w:p w14:paraId="39ACDBFC" w14:textId="77777777" w:rsidR="00E05F1A" w:rsidRPr="007B10E8" w:rsidRDefault="00E05F1A" w:rsidP="00193179">
            <w:pPr>
              <w:overflowPunct w:val="0"/>
              <w:snapToGrid w:val="0"/>
              <w:spacing w:line="240" w:lineRule="exact"/>
              <w:ind w:left="-38" w:right="-58"/>
              <w:jc w:val="center"/>
              <w:rPr>
                <w:sz w:val="22"/>
              </w:rPr>
            </w:pPr>
          </w:p>
        </w:tc>
      </w:tr>
      <w:tr w:rsidR="007B10E8" w:rsidRPr="007B10E8" w14:paraId="30A09ECD" w14:textId="77777777" w:rsidTr="00193179">
        <w:tc>
          <w:tcPr>
            <w:tcW w:w="2324" w:type="dxa"/>
            <w:shd w:val="clear" w:color="auto" w:fill="auto"/>
          </w:tcPr>
          <w:p w14:paraId="48C6BF92"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Professionals</w:t>
            </w:r>
          </w:p>
        </w:tc>
        <w:tc>
          <w:tcPr>
            <w:tcW w:w="851" w:type="dxa"/>
          </w:tcPr>
          <w:p w14:paraId="0BB02539"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2.4</w:t>
            </w:r>
          </w:p>
        </w:tc>
        <w:tc>
          <w:tcPr>
            <w:tcW w:w="709" w:type="dxa"/>
            <w:shd w:val="clear" w:color="auto" w:fill="auto"/>
          </w:tcPr>
          <w:p w14:paraId="7F90C5BC" w14:textId="77777777" w:rsidR="00E05F1A" w:rsidRPr="007B10E8" w:rsidRDefault="00E05F1A" w:rsidP="00193179">
            <w:pPr>
              <w:overflowPunct w:val="0"/>
              <w:snapToGrid w:val="0"/>
              <w:spacing w:line="240" w:lineRule="exact"/>
              <w:ind w:left="-38" w:right="-58"/>
              <w:jc w:val="center"/>
              <w:rPr>
                <w:bCs/>
                <w:sz w:val="22"/>
                <w:szCs w:val="22"/>
              </w:rPr>
            </w:pPr>
            <w:r w:rsidRPr="007B10E8">
              <w:rPr>
                <w:bCs/>
                <w:sz w:val="22"/>
                <w:szCs w:val="22"/>
                <w:lang w:val="en-HK"/>
              </w:rPr>
              <w:t>3.0</w:t>
            </w:r>
          </w:p>
        </w:tc>
        <w:tc>
          <w:tcPr>
            <w:tcW w:w="708" w:type="dxa"/>
            <w:shd w:val="clear" w:color="auto" w:fill="auto"/>
          </w:tcPr>
          <w:p w14:paraId="6FFEA8D1" w14:textId="77777777" w:rsidR="00E05F1A" w:rsidRPr="007B10E8" w:rsidRDefault="00E05F1A" w:rsidP="00193179">
            <w:pPr>
              <w:overflowPunct w:val="0"/>
              <w:snapToGrid w:val="0"/>
              <w:spacing w:line="240" w:lineRule="exact"/>
              <w:ind w:left="-38" w:right="-58"/>
              <w:jc w:val="center"/>
              <w:rPr>
                <w:bCs/>
                <w:sz w:val="22"/>
                <w:szCs w:val="22"/>
              </w:rPr>
            </w:pPr>
            <w:r w:rsidRPr="007B10E8">
              <w:rPr>
                <w:bCs/>
                <w:sz w:val="22"/>
                <w:szCs w:val="22"/>
                <w:lang w:val="en-HK" w:eastAsia="zh-TW"/>
              </w:rPr>
              <w:t>2.6</w:t>
            </w:r>
          </w:p>
        </w:tc>
        <w:tc>
          <w:tcPr>
            <w:tcW w:w="709" w:type="dxa"/>
            <w:shd w:val="clear" w:color="auto" w:fill="auto"/>
          </w:tcPr>
          <w:p w14:paraId="179F4CF2" w14:textId="77777777" w:rsidR="00E05F1A" w:rsidRPr="007B10E8" w:rsidRDefault="00E05F1A" w:rsidP="00193179">
            <w:pPr>
              <w:overflowPunct w:val="0"/>
              <w:snapToGrid w:val="0"/>
              <w:spacing w:line="240" w:lineRule="exact"/>
              <w:ind w:left="-38" w:right="-58"/>
              <w:jc w:val="center"/>
              <w:rPr>
                <w:bCs/>
                <w:sz w:val="22"/>
                <w:szCs w:val="22"/>
              </w:rPr>
            </w:pPr>
            <w:r w:rsidRPr="007B10E8">
              <w:rPr>
                <w:bCs/>
                <w:sz w:val="22"/>
                <w:szCs w:val="22"/>
                <w:lang w:val="en-HK" w:eastAsia="zh-TW"/>
              </w:rPr>
              <w:t>2.3</w:t>
            </w:r>
          </w:p>
        </w:tc>
        <w:tc>
          <w:tcPr>
            <w:tcW w:w="709" w:type="dxa"/>
            <w:shd w:val="clear" w:color="auto" w:fill="auto"/>
          </w:tcPr>
          <w:p w14:paraId="55578C7F" w14:textId="77777777" w:rsidR="00E05F1A" w:rsidRPr="007B10E8" w:rsidRDefault="00E05F1A" w:rsidP="00193179">
            <w:pPr>
              <w:overflowPunct w:val="0"/>
              <w:snapToGrid w:val="0"/>
              <w:spacing w:line="240" w:lineRule="exact"/>
              <w:ind w:left="-38" w:right="-58"/>
              <w:jc w:val="center"/>
              <w:rPr>
                <w:bCs/>
                <w:sz w:val="22"/>
                <w:szCs w:val="22"/>
              </w:rPr>
            </w:pPr>
            <w:r w:rsidRPr="007B10E8">
              <w:rPr>
                <w:sz w:val="22"/>
              </w:rPr>
              <w:t>1.7</w:t>
            </w:r>
          </w:p>
        </w:tc>
        <w:tc>
          <w:tcPr>
            <w:tcW w:w="850" w:type="dxa"/>
          </w:tcPr>
          <w:p w14:paraId="1AB5C0E7" w14:textId="589CDA64" w:rsidR="00E05F1A" w:rsidRPr="007B10E8" w:rsidRDefault="00E05F1A" w:rsidP="00193179">
            <w:pPr>
              <w:overflowPunct w:val="0"/>
              <w:snapToGrid w:val="0"/>
              <w:spacing w:line="240" w:lineRule="exact"/>
              <w:ind w:left="-38" w:right="-58"/>
              <w:jc w:val="center"/>
              <w:rPr>
                <w:sz w:val="22"/>
              </w:rPr>
            </w:pPr>
            <w:r w:rsidRPr="007B10E8">
              <w:rPr>
                <w:sz w:val="22"/>
              </w:rPr>
              <w:t>1.9</w:t>
            </w:r>
          </w:p>
        </w:tc>
        <w:tc>
          <w:tcPr>
            <w:tcW w:w="709" w:type="dxa"/>
          </w:tcPr>
          <w:p w14:paraId="49B60C73"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rPr>
              <w:t>2.0</w:t>
            </w:r>
          </w:p>
        </w:tc>
        <w:tc>
          <w:tcPr>
            <w:tcW w:w="709" w:type="dxa"/>
          </w:tcPr>
          <w:p w14:paraId="680869E6"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2.0</w:t>
            </w:r>
          </w:p>
        </w:tc>
        <w:tc>
          <w:tcPr>
            <w:tcW w:w="709" w:type="dxa"/>
          </w:tcPr>
          <w:p w14:paraId="25D37965"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1.9</w:t>
            </w:r>
          </w:p>
        </w:tc>
        <w:tc>
          <w:tcPr>
            <w:tcW w:w="708" w:type="dxa"/>
          </w:tcPr>
          <w:p w14:paraId="3CE4CD31" w14:textId="1F3AA6B2" w:rsidR="00E05F1A" w:rsidRPr="007B10E8" w:rsidRDefault="00E05F1A" w:rsidP="00193179">
            <w:pPr>
              <w:overflowPunct w:val="0"/>
              <w:snapToGrid w:val="0"/>
              <w:spacing w:line="240" w:lineRule="exact"/>
              <w:ind w:left="-38" w:right="-58"/>
              <w:jc w:val="center"/>
              <w:rPr>
                <w:sz w:val="22"/>
              </w:rPr>
            </w:pPr>
            <w:r w:rsidRPr="007B10E8">
              <w:rPr>
                <w:sz w:val="22"/>
              </w:rPr>
              <w:t>1.6</w:t>
            </w:r>
          </w:p>
        </w:tc>
      </w:tr>
      <w:tr w:rsidR="007B10E8" w:rsidRPr="007B10E8" w14:paraId="74F23230" w14:textId="77777777" w:rsidTr="00193179">
        <w:tc>
          <w:tcPr>
            <w:tcW w:w="2324" w:type="dxa"/>
            <w:shd w:val="clear" w:color="auto" w:fill="auto"/>
          </w:tcPr>
          <w:p w14:paraId="1CF8FBB0"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851" w:type="dxa"/>
          </w:tcPr>
          <w:p w14:paraId="16DC40EB"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1AB330C5" w14:textId="77777777" w:rsidR="00E05F1A" w:rsidRPr="007B10E8" w:rsidRDefault="00E05F1A" w:rsidP="00193179">
            <w:pPr>
              <w:overflowPunct w:val="0"/>
              <w:snapToGrid w:val="0"/>
              <w:spacing w:line="240" w:lineRule="exact"/>
              <w:ind w:left="-38" w:right="-58"/>
              <w:jc w:val="center"/>
              <w:rPr>
                <w:bCs/>
                <w:sz w:val="22"/>
                <w:szCs w:val="22"/>
              </w:rPr>
            </w:pPr>
          </w:p>
        </w:tc>
        <w:tc>
          <w:tcPr>
            <w:tcW w:w="708" w:type="dxa"/>
            <w:shd w:val="clear" w:color="auto" w:fill="auto"/>
          </w:tcPr>
          <w:p w14:paraId="6762AE49"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4FC5139D"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568E59DB" w14:textId="77777777" w:rsidR="00E05F1A" w:rsidRPr="007B10E8" w:rsidRDefault="00E05F1A" w:rsidP="00193179">
            <w:pPr>
              <w:overflowPunct w:val="0"/>
              <w:snapToGrid w:val="0"/>
              <w:spacing w:line="240" w:lineRule="exact"/>
              <w:ind w:left="-38" w:right="-58"/>
              <w:jc w:val="center"/>
              <w:rPr>
                <w:bCs/>
                <w:sz w:val="22"/>
                <w:szCs w:val="22"/>
              </w:rPr>
            </w:pPr>
          </w:p>
        </w:tc>
        <w:tc>
          <w:tcPr>
            <w:tcW w:w="850" w:type="dxa"/>
          </w:tcPr>
          <w:p w14:paraId="2E1A0F03" w14:textId="77777777" w:rsidR="00E05F1A" w:rsidRPr="007B10E8" w:rsidRDefault="00E05F1A" w:rsidP="00193179">
            <w:pPr>
              <w:overflowPunct w:val="0"/>
              <w:snapToGrid w:val="0"/>
              <w:spacing w:line="240" w:lineRule="exact"/>
              <w:ind w:left="-38" w:right="-58"/>
              <w:jc w:val="center"/>
              <w:rPr>
                <w:sz w:val="22"/>
              </w:rPr>
            </w:pPr>
          </w:p>
        </w:tc>
        <w:tc>
          <w:tcPr>
            <w:tcW w:w="709" w:type="dxa"/>
          </w:tcPr>
          <w:p w14:paraId="38BEA182"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tcPr>
          <w:p w14:paraId="0446D3A5"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tcPr>
          <w:p w14:paraId="2C320522"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tcPr>
          <w:p w14:paraId="15FBB8EE" w14:textId="77777777" w:rsidR="00E05F1A" w:rsidRPr="007B10E8" w:rsidRDefault="00E05F1A" w:rsidP="00193179">
            <w:pPr>
              <w:overflowPunct w:val="0"/>
              <w:snapToGrid w:val="0"/>
              <w:spacing w:line="240" w:lineRule="exact"/>
              <w:ind w:left="-38" w:right="-58"/>
              <w:jc w:val="center"/>
              <w:rPr>
                <w:sz w:val="22"/>
              </w:rPr>
            </w:pPr>
          </w:p>
        </w:tc>
      </w:tr>
      <w:tr w:rsidR="007B10E8" w:rsidRPr="007B10E8" w14:paraId="10DD2A76" w14:textId="77777777" w:rsidTr="00193179">
        <w:tc>
          <w:tcPr>
            <w:tcW w:w="2324" w:type="dxa"/>
            <w:shd w:val="clear" w:color="auto" w:fill="auto"/>
          </w:tcPr>
          <w:p w14:paraId="0A7C5054"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Associate professionals</w:t>
            </w:r>
          </w:p>
        </w:tc>
        <w:tc>
          <w:tcPr>
            <w:tcW w:w="851" w:type="dxa"/>
          </w:tcPr>
          <w:p w14:paraId="5E2267C7"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4.5</w:t>
            </w:r>
          </w:p>
        </w:tc>
        <w:tc>
          <w:tcPr>
            <w:tcW w:w="709" w:type="dxa"/>
            <w:shd w:val="clear" w:color="auto" w:fill="auto"/>
          </w:tcPr>
          <w:p w14:paraId="68F41F26" w14:textId="77777777" w:rsidR="00E05F1A" w:rsidRPr="007B10E8" w:rsidRDefault="00E05F1A" w:rsidP="00193179">
            <w:pPr>
              <w:overflowPunct w:val="0"/>
              <w:snapToGrid w:val="0"/>
              <w:spacing w:line="240" w:lineRule="exact"/>
              <w:ind w:left="-38" w:right="-58"/>
              <w:jc w:val="center"/>
              <w:rPr>
                <w:bCs/>
                <w:sz w:val="22"/>
                <w:szCs w:val="22"/>
              </w:rPr>
            </w:pPr>
            <w:r w:rsidRPr="007B10E8">
              <w:rPr>
                <w:bCs/>
                <w:sz w:val="22"/>
                <w:szCs w:val="22"/>
                <w:lang w:val="en-HK" w:eastAsia="zh-TW"/>
              </w:rPr>
              <w:t>5.7</w:t>
            </w:r>
          </w:p>
        </w:tc>
        <w:tc>
          <w:tcPr>
            <w:tcW w:w="708" w:type="dxa"/>
            <w:shd w:val="clear" w:color="auto" w:fill="auto"/>
          </w:tcPr>
          <w:p w14:paraId="785BD72F" w14:textId="77777777" w:rsidR="00E05F1A" w:rsidRPr="007B10E8" w:rsidRDefault="00E05F1A" w:rsidP="00193179">
            <w:pPr>
              <w:overflowPunct w:val="0"/>
              <w:snapToGrid w:val="0"/>
              <w:spacing w:line="240" w:lineRule="exact"/>
              <w:ind w:left="-38" w:right="-58"/>
              <w:jc w:val="center"/>
              <w:rPr>
                <w:bCs/>
                <w:sz w:val="22"/>
                <w:szCs w:val="22"/>
              </w:rPr>
            </w:pPr>
            <w:r w:rsidRPr="007B10E8">
              <w:rPr>
                <w:bCs/>
                <w:sz w:val="22"/>
                <w:szCs w:val="22"/>
                <w:lang w:val="en-HK" w:eastAsia="zh-TW"/>
              </w:rPr>
              <w:t>4.5</w:t>
            </w:r>
          </w:p>
        </w:tc>
        <w:tc>
          <w:tcPr>
            <w:tcW w:w="709" w:type="dxa"/>
            <w:shd w:val="clear" w:color="auto" w:fill="auto"/>
          </w:tcPr>
          <w:p w14:paraId="765B12DE" w14:textId="77777777" w:rsidR="00E05F1A" w:rsidRPr="007B10E8" w:rsidRDefault="00E05F1A" w:rsidP="00193179">
            <w:pPr>
              <w:overflowPunct w:val="0"/>
              <w:snapToGrid w:val="0"/>
              <w:spacing w:line="240" w:lineRule="exact"/>
              <w:ind w:left="-38" w:right="-58"/>
              <w:jc w:val="center"/>
              <w:rPr>
                <w:bCs/>
                <w:sz w:val="22"/>
                <w:szCs w:val="22"/>
              </w:rPr>
            </w:pPr>
            <w:r w:rsidRPr="007B10E8">
              <w:rPr>
                <w:bCs/>
                <w:sz w:val="22"/>
                <w:szCs w:val="22"/>
                <w:lang w:val="en-HK" w:eastAsia="zh-TW"/>
              </w:rPr>
              <w:t>4.1</w:t>
            </w:r>
          </w:p>
        </w:tc>
        <w:tc>
          <w:tcPr>
            <w:tcW w:w="709" w:type="dxa"/>
            <w:shd w:val="clear" w:color="auto" w:fill="auto"/>
          </w:tcPr>
          <w:p w14:paraId="1EEFC4F6" w14:textId="77777777" w:rsidR="00E05F1A" w:rsidRPr="007B10E8" w:rsidRDefault="00E05F1A" w:rsidP="00193179">
            <w:pPr>
              <w:overflowPunct w:val="0"/>
              <w:snapToGrid w:val="0"/>
              <w:spacing w:line="240" w:lineRule="exact"/>
              <w:ind w:left="-38" w:right="-58"/>
              <w:jc w:val="center"/>
              <w:rPr>
                <w:bCs/>
                <w:sz w:val="22"/>
                <w:szCs w:val="22"/>
              </w:rPr>
            </w:pPr>
            <w:r w:rsidRPr="007B10E8">
              <w:rPr>
                <w:sz w:val="22"/>
              </w:rPr>
              <w:t>3.3</w:t>
            </w:r>
          </w:p>
        </w:tc>
        <w:tc>
          <w:tcPr>
            <w:tcW w:w="850" w:type="dxa"/>
          </w:tcPr>
          <w:p w14:paraId="6F63E403" w14:textId="7F9BA5D2" w:rsidR="00E05F1A" w:rsidRPr="007B10E8" w:rsidRDefault="00E05F1A" w:rsidP="00193179">
            <w:pPr>
              <w:overflowPunct w:val="0"/>
              <w:snapToGrid w:val="0"/>
              <w:spacing w:line="240" w:lineRule="exact"/>
              <w:ind w:left="-38" w:right="-58"/>
              <w:jc w:val="center"/>
              <w:rPr>
                <w:sz w:val="22"/>
              </w:rPr>
            </w:pPr>
            <w:r w:rsidRPr="007B10E8">
              <w:rPr>
                <w:sz w:val="22"/>
              </w:rPr>
              <w:t>3.6</w:t>
            </w:r>
          </w:p>
        </w:tc>
        <w:tc>
          <w:tcPr>
            <w:tcW w:w="709" w:type="dxa"/>
          </w:tcPr>
          <w:p w14:paraId="662F2E57"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4.1</w:t>
            </w:r>
          </w:p>
        </w:tc>
        <w:tc>
          <w:tcPr>
            <w:tcW w:w="709" w:type="dxa"/>
          </w:tcPr>
          <w:p w14:paraId="3B11A522"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4.0</w:t>
            </w:r>
          </w:p>
        </w:tc>
        <w:tc>
          <w:tcPr>
            <w:tcW w:w="709" w:type="dxa"/>
          </w:tcPr>
          <w:p w14:paraId="2EF8E7EA"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3.3</w:t>
            </w:r>
          </w:p>
        </w:tc>
        <w:tc>
          <w:tcPr>
            <w:tcW w:w="708" w:type="dxa"/>
          </w:tcPr>
          <w:p w14:paraId="1DE5B854" w14:textId="11355C3B" w:rsidR="00E05F1A" w:rsidRPr="007B10E8" w:rsidRDefault="00E05F1A" w:rsidP="00193179">
            <w:pPr>
              <w:overflowPunct w:val="0"/>
              <w:snapToGrid w:val="0"/>
              <w:spacing w:line="240" w:lineRule="exact"/>
              <w:ind w:left="-38" w:right="-58"/>
              <w:jc w:val="center"/>
              <w:rPr>
                <w:sz w:val="22"/>
              </w:rPr>
            </w:pPr>
            <w:r w:rsidRPr="007B10E8">
              <w:rPr>
                <w:sz w:val="22"/>
              </w:rPr>
              <w:t>3.0</w:t>
            </w:r>
          </w:p>
        </w:tc>
      </w:tr>
      <w:tr w:rsidR="007B10E8" w:rsidRPr="007B10E8" w14:paraId="3AF75E89" w14:textId="77777777" w:rsidTr="00193179">
        <w:tc>
          <w:tcPr>
            <w:tcW w:w="2324" w:type="dxa"/>
            <w:shd w:val="clear" w:color="auto" w:fill="auto"/>
          </w:tcPr>
          <w:p w14:paraId="0FB2B056"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p>
        </w:tc>
        <w:tc>
          <w:tcPr>
            <w:tcW w:w="851" w:type="dxa"/>
          </w:tcPr>
          <w:p w14:paraId="552380F3"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4E16BC79" w14:textId="77777777" w:rsidR="00E05F1A" w:rsidRPr="007B10E8" w:rsidRDefault="00E05F1A" w:rsidP="00193179">
            <w:pPr>
              <w:overflowPunct w:val="0"/>
              <w:snapToGrid w:val="0"/>
              <w:spacing w:line="240" w:lineRule="exact"/>
              <w:ind w:left="-38" w:right="-58"/>
              <w:jc w:val="center"/>
              <w:rPr>
                <w:bCs/>
                <w:sz w:val="22"/>
                <w:szCs w:val="22"/>
              </w:rPr>
            </w:pPr>
          </w:p>
        </w:tc>
        <w:tc>
          <w:tcPr>
            <w:tcW w:w="708" w:type="dxa"/>
            <w:shd w:val="clear" w:color="auto" w:fill="auto"/>
          </w:tcPr>
          <w:p w14:paraId="594951C3"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6CD27D94"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62288B81" w14:textId="77777777" w:rsidR="00E05F1A" w:rsidRPr="007B10E8" w:rsidRDefault="00E05F1A" w:rsidP="00193179">
            <w:pPr>
              <w:overflowPunct w:val="0"/>
              <w:snapToGrid w:val="0"/>
              <w:spacing w:line="240" w:lineRule="exact"/>
              <w:ind w:left="-38" w:right="-58"/>
              <w:jc w:val="center"/>
              <w:rPr>
                <w:bCs/>
                <w:sz w:val="22"/>
                <w:szCs w:val="22"/>
              </w:rPr>
            </w:pPr>
          </w:p>
        </w:tc>
        <w:tc>
          <w:tcPr>
            <w:tcW w:w="850" w:type="dxa"/>
          </w:tcPr>
          <w:p w14:paraId="487CADB4" w14:textId="77777777" w:rsidR="00E05F1A" w:rsidRPr="007B10E8" w:rsidRDefault="00E05F1A" w:rsidP="00193179">
            <w:pPr>
              <w:overflowPunct w:val="0"/>
              <w:snapToGrid w:val="0"/>
              <w:spacing w:line="240" w:lineRule="exact"/>
              <w:ind w:left="-38" w:right="-58"/>
              <w:jc w:val="center"/>
              <w:rPr>
                <w:sz w:val="22"/>
              </w:rPr>
            </w:pPr>
          </w:p>
        </w:tc>
        <w:tc>
          <w:tcPr>
            <w:tcW w:w="709" w:type="dxa"/>
          </w:tcPr>
          <w:p w14:paraId="7220A40F"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tcPr>
          <w:p w14:paraId="6942D333"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tcPr>
          <w:p w14:paraId="43AD4031"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tcPr>
          <w:p w14:paraId="68846A85" w14:textId="77777777" w:rsidR="00E05F1A" w:rsidRPr="007B10E8" w:rsidRDefault="00E05F1A" w:rsidP="00193179">
            <w:pPr>
              <w:overflowPunct w:val="0"/>
              <w:snapToGrid w:val="0"/>
              <w:spacing w:line="240" w:lineRule="exact"/>
              <w:ind w:left="-38" w:right="-58"/>
              <w:jc w:val="center"/>
              <w:rPr>
                <w:sz w:val="22"/>
              </w:rPr>
            </w:pPr>
          </w:p>
        </w:tc>
      </w:tr>
      <w:tr w:rsidR="007B10E8" w:rsidRPr="007B10E8" w14:paraId="4C46734F" w14:textId="77777777" w:rsidTr="00193179">
        <w:tc>
          <w:tcPr>
            <w:tcW w:w="2324" w:type="dxa"/>
            <w:shd w:val="clear" w:color="auto" w:fill="auto"/>
          </w:tcPr>
          <w:p w14:paraId="3EF28F07"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u w:val="single"/>
                <w:lang w:eastAsia="zh-TW"/>
              </w:rPr>
              <w:t>Lower-skilled segment</w:t>
            </w:r>
            <w:r w:rsidRPr="007B10E8">
              <w:rPr>
                <w:rFonts w:hint="eastAsia"/>
                <w:bCs/>
                <w:sz w:val="22"/>
                <w:szCs w:val="22"/>
                <w:lang w:eastAsia="zh-TW"/>
              </w:rPr>
              <w:t>^</w:t>
            </w:r>
          </w:p>
        </w:tc>
        <w:tc>
          <w:tcPr>
            <w:tcW w:w="851" w:type="dxa"/>
          </w:tcPr>
          <w:p w14:paraId="7A65D08A"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5.7</w:t>
            </w:r>
          </w:p>
        </w:tc>
        <w:tc>
          <w:tcPr>
            <w:tcW w:w="709" w:type="dxa"/>
            <w:shd w:val="clear" w:color="auto" w:fill="auto"/>
          </w:tcPr>
          <w:p w14:paraId="2EFE2589" w14:textId="77777777" w:rsidR="00E05F1A" w:rsidRPr="007B10E8" w:rsidRDefault="00E05F1A" w:rsidP="00193179">
            <w:pPr>
              <w:overflowPunct w:val="0"/>
              <w:snapToGrid w:val="0"/>
              <w:spacing w:line="240" w:lineRule="exact"/>
              <w:ind w:left="-38" w:right="-58"/>
              <w:jc w:val="center"/>
              <w:rPr>
                <w:bCs/>
                <w:sz w:val="22"/>
                <w:szCs w:val="22"/>
              </w:rPr>
            </w:pPr>
            <w:r w:rsidRPr="007B10E8">
              <w:rPr>
                <w:bCs/>
                <w:sz w:val="22"/>
                <w:szCs w:val="22"/>
                <w:lang w:val="en-HK" w:eastAsia="zh-TW"/>
              </w:rPr>
              <w:t>7.6</w:t>
            </w:r>
          </w:p>
        </w:tc>
        <w:tc>
          <w:tcPr>
            <w:tcW w:w="708" w:type="dxa"/>
            <w:shd w:val="clear" w:color="auto" w:fill="auto"/>
          </w:tcPr>
          <w:p w14:paraId="66F2C5B8" w14:textId="77777777" w:rsidR="00E05F1A" w:rsidRPr="007B10E8" w:rsidRDefault="00E05F1A" w:rsidP="00193179">
            <w:pPr>
              <w:overflowPunct w:val="0"/>
              <w:snapToGrid w:val="0"/>
              <w:spacing w:line="240" w:lineRule="exact"/>
              <w:ind w:left="-38" w:right="-58"/>
              <w:jc w:val="center"/>
              <w:rPr>
                <w:bCs/>
                <w:sz w:val="22"/>
                <w:szCs w:val="22"/>
              </w:rPr>
            </w:pPr>
            <w:r w:rsidRPr="007B10E8">
              <w:rPr>
                <w:bCs/>
                <w:sz w:val="22"/>
                <w:szCs w:val="22"/>
                <w:lang w:val="en-HK" w:eastAsia="zh-TW"/>
              </w:rPr>
              <w:t>6.1</w:t>
            </w:r>
          </w:p>
        </w:tc>
        <w:tc>
          <w:tcPr>
            <w:tcW w:w="709" w:type="dxa"/>
            <w:shd w:val="clear" w:color="auto" w:fill="auto"/>
          </w:tcPr>
          <w:p w14:paraId="0A981297" w14:textId="77777777" w:rsidR="00E05F1A" w:rsidRPr="007B10E8" w:rsidRDefault="00E05F1A" w:rsidP="00193179">
            <w:pPr>
              <w:overflowPunct w:val="0"/>
              <w:snapToGrid w:val="0"/>
              <w:spacing w:line="240" w:lineRule="exact"/>
              <w:ind w:left="-38" w:right="-58"/>
              <w:jc w:val="center"/>
              <w:rPr>
                <w:bCs/>
                <w:sz w:val="22"/>
                <w:szCs w:val="22"/>
              </w:rPr>
            </w:pPr>
            <w:r w:rsidRPr="007B10E8">
              <w:rPr>
                <w:bCs/>
                <w:sz w:val="22"/>
                <w:szCs w:val="22"/>
                <w:lang w:val="en-HK" w:eastAsia="zh-TW"/>
              </w:rPr>
              <w:t>4.8</w:t>
            </w:r>
          </w:p>
        </w:tc>
        <w:tc>
          <w:tcPr>
            <w:tcW w:w="709" w:type="dxa"/>
            <w:shd w:val="clear" w:color="auto" w:fill="auto"/>
          </w:tcPr>
          <w:p w14:paraId="070DF02B" w14:textId="77777777" w:rsidR="00E05F1A" w:rsidRPr="007B10E8" w:rsidRDefault="00E05F1A" w:rsidP="00193179">
            <w:pPr>
              <w:overflowPunct w:val="0"/>
              <w:snapToGrid w:val="0"/>
              <w:spacing w:line="240" w:lineRule="exact"/>
              <w:ind w:left="-38" w:right="-58"/>
              <w:jc w:val="center"/>
              <w:rPr>
                <w:bCs/>
                <w:sz w:val="22"/>
                <w:szCs w:val="22"/>
              </w:rPr>
            </w:pPr>
            <w:r w:rsidRPr="007B10E8">
              <w:rPr>
                <w:sz w:val="22"/>
                <w:szCs w:val="22"/>
              </w:rPr>
              <w:t>4.0</w:t>
            </w:r>
          </w:p>
        </w:tc>
        <w:tc>
          <w:tcPr>
            <w:tcW w:w="850" w:type="dxa"/>
          </w:tcPr>
          <w:p w14:paraId="3CC355C6" w14:textId="33FEEFE6" w:rsidR="00E05F1A" w:rsidRPr="007B10E8" w:rsidRDefault="00E05F1A" w:rsidP="00193179">
            <w:pPr>
              <w:overflowPunct w:val="0"/>
              <w:snapToGrid w:val="0"/>
              <w:spacing w:line="240" w:lineRule="exact"/>
              <w:ind w:left="-38" w:right="-58"/>
              <w:jc w:val="center"/>
              <w:rPr>
                <w:sz w:val="22"/>
              </w:rPr>
            </w:pPr>
            <w:r w:rsidRPr="007B10E8">
              <w:rPr>
                <w:sz w:val="22"/>
              </w:rPr>
              <w:t>4.8</w:t>
            </w:r>
          </w:p>
        </w:tc>
        <w:tc>
          <w:tcPr>
            <w:tcW w:w="709" w:type="dxa"/>
          </w:tcPr>
          <w:p w14:paraId="2CBE5097"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5.7</w:t>
            </w:r>
          </w:p>
        </w:tc>
        <w:tc>
          <w:tcPr>
            <w:tcW w:w="709" w:type="dxa"/>
          </w:tcPr>
          <w:p w14:paraId="1C268B85"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5.4</w:t>
            </w:r>
          </w:p>
        </w:tc>
        <w:tc>
          <w:tcPr>
            <w:tcW w:w="709" w:type="dxa"/>
          </w:tcPr>
          <w:p w14:paraId="0DC33EEB"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4.4</w:t>
            </w:r>
          </w:p>
        </w:tc>
        <w:tc>
          <w:tcPr>
            <w:tcW w:w="708" w:type="dxa"/>
          </w:tcPr>
          <w:p w14:paraId="1651696F" w14:textId="5A84D8A8" w:rsidR="00E05F1A" w:rsidRPr="007B10E8" w:rsidRDefault="00E05F1A" w:rsidP="00193179">
            <w:pPr>
              <w:overflowPunct w:val="0"/>
              <w:snapToGrid w:val="0"/>
              <w:spacing w:line="240" w:lineRule="exact"/>
              <w:ind w:left="-38" w:right="-58"/>
              <w:jc w:val="center"/>
              <w:rPr>
                <w:sz w:val="22"/>
              </w:rPr>
            </w:pPr>
            <w:r w:rsidRPr="007B10E8">
              <w:rPr>
                <w:sz w:val="22"/>
              </w:rPr>
              <w:t>3.5</w:t>
            </w:r>
          </w:p>
        </w:tc>
      </w:tr>
      <w:tr w:rsidR="007B10E8" w:rsidRPr="007B10E8" w14:paraId="5563342B" w14:textId="77777777" w:rsidTr="00193179">
        <w:tc>
          <w:tcPr>
            <w:tcW w:w="2324" w:type="dxa"/>
            <w:shd w:val="clear" w:color="auto" w:fill="auto"/>
          </w:tcPr>
          <w:p w14:paraId="45C26914"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851" w:type="dxa"/>
          </w:tcPr>
          <w:p w14:paraId="4E45F3C4"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6CA57553" w14:textId="77777777" w:rsidR="00E05F1A" w:rsidRPr="007B10E8" w:rsidRDefault="00E05F1A" w:rsidP="00193179">
            <w:pPr>
              <w:overflowPunct w:val="0"/>
              <w:snapToGrid w:val="0"/>
              <w:spacing w:line="240" w:lineRule="exact"/>
              <w:ind w:left="-38" w:right="-58"/>
              <w:jc w:val="center"/>
              <w:rPr>
                <w:bCs/>
                <w:sz w:val="22"/>
                <w:szCs w:val="22"/>
              </w:rPr>
            </w:pPr>
          </w:p>
        </w:tc>
        <w:tc>
          <w:tcPr>
            <w:tcW w:w="708" w:type="dxa"/>
            <w:shd w:val="clear" w:color="auto" w:fill="auto"/>
          </w:tcPr>
          <w:p w14:paraId="2292EA2A"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792E0E38"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76E466B0" w14:textId="77777777" w:rsidR="00E05F1A" w:rsidRPr="007B10E8" w:rsidRDefault="00E05F1A" w:rsidP="00193179">
            <w:pPr>
              <w:overflowPunct w:val="0"/>
              <w:snapToGrid w:val="0"/>
              <w:spacing w:line="240" w:lineRule="exact"/>
              <w:ind w:left="-38" w:right="-58"/>
              <w:jc w:val="center"/>
              <w:rPr>
                <w:bCs/>
                <w:sz w:val="22"/>
                <w:szCs w:val="22"/>
              </w:rPr>
            </w:pPr>
          </w:p>
        </w:tc>
        <w:tc>
          <w:tcPr>
            <w:tcW w:w="850" w:type="dxa"/>
          </w:tcPr>
          <w:p w14:paraId="334460F4" w14:textId="77777777" w:rsidR="00E05F1A" w:rsidRPr="007B10E8" w:rsidRDefault="00E05F1A" w:rsidP="00193179">
            <w:pPr>
              <w:overflowPunct w:val="0"/>
              <w:snapToGrid w:val="0"/>
              <w:spacing w:line="240" w:lineRule="exact"/>
              <w:ind w:left="-38" w:right="-58"/>
              <w:jc w:val="center"/>
              <w:rPr>
                <w:sz w:val="22"/>
              </w:rPr>
            </w:pPr>
          </w:p>
        </w:tc>
        <w:tc>
          <w:tcPr>
            <w:tcW w:w="709" w:type="dxa"/>
          </w:tcPr>
          <w:p w14:paraId="61484396"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tcPr>
          <w:p w14:paraId="2C55AE41"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tcPr>
          <w:p w14:paraId="6E0AC881"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tcPr>
          <w:p w14:paraId="2EBAF559" w14:textId="77777777" w:rsidR="00E05F1A" w:rsidRPr="007B10E8" w:rsidRDefault="00E05F1A" w:rsidP="00193179">
            <w:pPr>
              <w:overflowPunct w:val="0"/>
              <w:snapToGrid w:val="0"/>
              <w:spacing w:line="240" w:lineRule="exact"/>
              <w:ind w:left="-38" w:right="-58"/>
              <w:jc w:val="center"/>
              <w:rPr>
                <w:sz w:val="22"/>
              </w:rPr>
            </w:pPr>
          </w:p>
        </w:tc>
      </w:tr>
      <w:tr w:rsidR="007B10E8" w:rsidRPr="007B10E8" w14:paraId="4A4364F9" w14:textId="77777777" w:rsidTr="00193179">
        <w:tc>
          <w:tcPr>
            <w:tcW w:w="2324" w:type="dxa"/>
            <w:shd w:val="clear" w:color="auto" w:fill="auto"/>
          </w:tcPr>
          <w:p w14:paraId="59D5317B"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Clerical support workers</w:t>
            </w:r>
          </w:p>
        </w:tc>
        <w:tc>
          <w:tcPr>
            <w:tcW w:w="851" w:type="dxa"/>
          </w:tcPr>
          <w:p w14:paraId="62D8300C"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5.1</w:t>
            </w:r>
          </w:p>
        </w:tc>
        <w:tc>
          <w:tcPr>
            <w:tcW w:w="709" w:type="dxa"/>
            <w:shd w:val="clear" w:color="auto" w:fill="auto"/>
          </w:tcPr>
          <w:p w14:paraId="1AB81993" w14:textId="77777777" w:rsidR="00E05F1A" w:rsidRPr="007B10E8" w:rsidRDefault="00E05F1A" w:rsidP="00193179">
            <w:pPr>
              <w:overflowPunct w:val="0"/>
              <w:snapToGrid w:val="0"/>
              <w:spacing w:line="240" w:lineRule="exact"/>
              <w:ind w:left="-38" w:right="-58"/>
              <w:jc w:val="center"/>
              <w:rPr>
                <w:bCs/>
                <w:sz w:val="22"/>
                <w:szCs w:val="22"/>
              </w:rPr>
            </w:pPr>
            <w:r w:rsidRPr="007B10E8">
              <w:rPr>
                <w:bCs/>
                <w:sz w:val="22"/>
                <w:szCs w:val="22"/>
                <w:lang w:val="en-HK" w:eastAsia="zh-TW"/>
              </w:rPr>
              <w:t>6.1</w:t>
            </w:r>
          </w:p>
        </w:tc>
        <w:tc>
          <w:tcPr>
            <w:tcW w:w="708" w:type="dxa"/>
            <w:shd w:val="clear" w:color="auto" w:fill="auto"/>
          </w:tcPr>
          <w:p w14:paraId="23B9CE62" w14:textId="77777777" w:rsidR="00E05F1A" w:rsidRPr="007B10E8" w:rsidRDefault="00E05F1A" w:rsidP="00193179">
            <w:pPr>
              <w:overflowPunct w:val="0"/>
              <w:snapToGrid w:val="0"/>
              <w:spacing w:line="240" w:lineRule="exact"/>
              <w:ind w:left="-38" w:right="-58"/>
              <w:jc w:val="center"/>
              <w:rPr>
                <w:bCs/>
                <w:sz w:val="22"/>
                <w:szCs w:val="22"/>
              </w:rPr>
            </w:pPr>
            <w:r w:rsidRPr="007B10E8">
              <w:rPr>
                <w:bCs/>
                <w:sz w:val="22"/>
                <w:szCs w:val="22"/>
                <w:lang w:val="en-HK" w:eastAsia="zh-TW"/>
              </w:rPr>
              <w:t>5.2</w:t>
            </w:r>
          </w:p>
        </w:tc>
        <w:tc>
          <w:tcPr>
            <w:tcW w:w="709" w:type="dxa"/>
            <w:shd w:val="clear" w:color="auto" w:fill="auto"/>
          </w:tcPr>
          <w:p w14:paraId="2A2F3F00" w14:textId="77777777" w:rsidR="00E05F1A" w:rsidRPr="007B10E8" w:rsidRDefault="00E05F1A" w:rsidP="00193179">
            <w:pPr>
              <w:overflowPunct w:val="0"/>
              <w:snapToGrid w:val="0"/>
              <w:spacing w:line="240" w:lineRule="exact"/>
              <w:ind w:left="-38" w:right="-58"/>
              <w:jc w:val="center"/>
              <w:rPr>
                <w:bCs/>
                <w:sz w:val="22"/>
                <w:szCs w:val="22"/>
              </w:rPr>
            </w:pPr>
            <w:r w:rsidRPr="007B10E8">
              <w:rPr>
                <w:bCs/>
                <w:sz w:val="22"/>
                <w:szCs w:val="22"/>
                <w:lang w:val="en-HK" w:eastAsia="zh-TW"/>
              </w:rPr>
              <w:t>4.4</w:t>
            </w:r>
          </w:p>
        </w:tc>
        <w:tc>
          <w:tcPr>
            <w:tcW w:w="709" w:type="dxa"/>
            <w:shd w:val="clear" w:color="auto" w:fill="auto"/>
          </w:tcPr>
          <w:p w14:paraId="71909BB8" w14:textId="77777777" w:rsidR="00E05F1A" w:rsidRPr="007B10E8" w:rsidRDefault="00E05F1A" w:rsidP="00193179">
            <w:pPr>
              <w:overflowPunct w:val="0"/>
              <w:snapToGrid w:val="0"/>
              <w:spacing w:line="240" w:lineRule="exact"/>
              <w:ind w:left="-38" w:right="-58"/>
              <w:jc w:val="center"/>
              <w:rPr>
                <w:bCs/>
                <w:sz w:val="22"/>
                <w:szCs w:val="22"/>
              </w:rPr>
            </w:pPr>
            <w:r w:rsidRPr="007B10E8">
              <w:rPr>
                <w:sz w:val="22"/>
              </w:rPr>
              <w:t>4.3</w:t>
            </w:r>
          </w:p>
        </w:tc>
        <w:tc>
          <w:tcPr>
            <w:tcW w:w="850" w:type="dxa"/>
          </w:tcPr>
          <w:p w14:paraId="53B2CEF0" w14:textId="6DAA6006" w:rsidR="00E05F1A" w:rsidRPr="007B10E8" w:rsidRDefault="00E05F1A" w:rsidP="00193179">
            <w:pPr>
              <w:overflowPunct w:val="0"/>
              <w:snapToGrid w:val="0"/>
              <w:spacing w:line="240" w:lineRule="exact"/>
              <w:ind w:left="-38" w:right="-58"/>
              <w:jc w:val="center"/>
              <w:rPr>
                <w:sz w:val="22"/>
              </w:rPr>
            </w:pPr>
            <w:r w:rsidRPr="007B10E8">
              <w:rPr>
                <w:sz w:val="22"/>
              </w:rPr>
              <w:t>4.2</w:t>
            </w:r>
          </w:p>
        </w:tc>
        <w:tc>
          <w:tcPr>
            <w:tcW w:w="709" w:type="dxa"/>
          </w:tcPr>
          <w:p w14:paraId="0DB9B903"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4.6</w:t>
            </w:r>
          </w:p>
        </w:tc>
        <w:tc>
          <w:tcPr>
            <w:tcW w:w="709" w:type="dxa"/>
          </w:tcPr>
          <w:p w14:paraId="28FB6A2E"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4.2</w:t>
            </w:r>
          </w:p>
        </w:tc>
        <w:tc>
          <w:tcPr>
            <w:tcW w:w="709" w:type="dxa"/>
          </w:tcPr>
          <w:p w14:paraId="50252221"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4.7</w:t>
            </w:r>
          </w:p>
        </w:tc>
        <w:tc>
          <w:tcPr>
            <w:tcW w:w="708" w:type="dxa"/>
          </w:tcPr>
          <w:p w14:paraId="3B9B2767" w14:textId="3C32A7A9" w:rsidR="00E05F1A" w:rsidRPr="007B10E8" w:rsidRDefault="00E05F1A" w:rsidP="00193179">
            <w:pPr>
              <w:overflowPunct w:val="0"/>
              <w:snapToGrid w:val="0"/>
              <w:spacing w:line="240" w:lineRule="exact"/>
              <w:ind w:left="-38" w:right="-58"/>
              <w:jc w:val="center"/>
              <w:rPr>
                <w:sz w:val="22"/>
              </w:rPr>
            </w:pPr>
            <w:r w:rsidRPr="007B10E8">
              <w:rPr>
                <w:sz w:val="22"/>
              </w:rPr>
              <w:t>3.4</w:t>
            </w:r>
          </w:p>
        </w:tc>
      </w:tr>
      <w:tr w:rsidR="007B10E8" w:rsidRPr="007B10E8" w14:paraId="2DAFB42E" w14:textId="77777777" w:rsidTr="00193179">
        <w:tc>
          <w:tcPr>
            <w:tcW w:w="2324" w:type="dxa"/>
            <w:shd w:val="clear" w:color="auto" w:fill="auto"/>
          </w:tcPr>
          <w:p w14:paraId="16857409"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851" w:type="dxa"/>
          </w:tcPr>
          <w:p w14:paraId="18C12D00"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45E82786" w14:textId="77777777" w:rsidR="00E05F1A" w:rsidRPr="007B10E8" w:rsidRDefault="00E05F1A" w:rsidP="00193179">
            <w:pPr>
              <w:overflowPunct w:val="0"/>
              <w:snapToGrid w:val="0"/>
              <w:spacing w:line="240" w:lineRule="exact"/>
              <w:ind w:left="-38" w:right="-58"/>
              <w:jc w:val="center"/>
              <w:rPr>
                <w:bCs/>
                <w:sz w:val="22"/>
                <w:szCs w:val="22"/>
              </w:rPr>
            </w:pPr>
          </w:p>
        </w:tc>
        <w:tc>
          <w:tcPr>
            <w:tcW w:w="708" w:type="dxa"/>
            <w:shd w:val="clear" w:color="auto" w:fill="auto"/>
          </w:tcPr>
          <w:p w14:paraId="7641274D"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3C8DBD31"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249FE355" w14:textId="77777777" w:rsidR="00E05F1A" w:rsidRPr="007B10E8" w:rsidRDefault="00E05F1A" w:rsidP="00193179">
            <w:pPr>
              <w:overflowPunct w:val="0"/>
              <w:snapToGrid w:val="0"/>
              <w:spacing w:line="240" w:lineRule="exact"/>
              <w:ind w:left="-38" w:right="-58"/>
              <w:jc w:val="center"/>
              <w:rPr>
                <w:bCs/>
                <w:sz w:val="22"/>
                <w:szCs w:val="22"/>
              </w:rPr>
            </w:pPr>
          </w:p>
        </w:tc>
        <w:tc>
          <w:tcPr>
            <w:tcW w:w="850" w:type="dxa"/>
          </w:tcPr>
          <w:p w14:paraId="24E10840" w14:textId="77777777" w:rsidR="00E05F1A" w:rsidRPr="007B10E8" w:rsidRDefault="00E05F1A" w:rsidP="00193179">
            <w:pPr>
              <w:overflowPunct w:val="0"/>
              <w:snapToGrid w:val="0"/>
              <w:spacing w:line="240" w:lineRule="exact"/>
              <w:ind w:left="-38" w:right="-58"/>
              <w:jc w:val="center"/>
              <w:rPr>
                <w:sz w:val="22"/>
              </w:rPr>
            </w:pPr>
          </w:p>
        </w:tc>
        <w:tc>
          <w:tcPr>
            <w:tcW w:w="709" w:type="dxa"/>
          </w:tcPr>
          <w:p w14:paraId="680646F4"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tcPr>
          <w:p w14:paraId="53DCF853"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tcPr>
          <w:p w14:paraId="5F2F6164"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tcPr>
          <w:p w14:paraId="37B81FFB" w14:textId="77777777" w:rsidR="00E05F1A" w:rsidRPr="007B10E8" w:rsidRDefault="00E05F1A" w:rsidP="00193179">
            <w:pPr>
              <w:overflowPunct w:val="0"/>
              <w:snapToGrid w:val="0"/>
              <w:spacing w:line="240" w:lineRule="exact"/>
              <w:ind w:left="-38" w:right="-58"/>
              <w:jc w:val="center"/>
              <w:rPr>
                <w:sz w:val="22"/>
              </w:rPr>
            </w:pPr>
          </w:p>
        </w:tc>
      </w:tr>
      <w:tr w:rsidR="007B10E8" w:rsidRPr="007B10E8" w14:paraId="59981810" w14:textId="77777777" w:rsidTr="00193179">
        <w:tc>
          <w:tcPr>
            <w:tcW w:w="2324" w:type="dxa"/>
            <w:shd w:val="clear" w:color="auto" w:fill="auto"/>
          </w:tcPr>
          <w:p w14:paraId="48A013F0"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Service and sales workers</w:t>
            </w:r>
          </w:p>
        </w:tc>
        <w:tc>
          <w:tcPr>
            <w:tcW w:w="851" w:type="dxa"/>
          </w:tcPr>
          <w:p w14:paraId="4029C61D"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7.0</w:t>
            </w:r>
          </w:p>
        </w:tc>
        <w:tc>
          <w:tcPr>
            <w:tcW w:w="709" w:type="dxa"/>
            <w:shd w:val="clear" w:color="auto" w:fill="auto"/>
          </w:tcPr>
          <w:p w14:paraId="1DA21DE7" w14:textId="77777777" w:rsidR="00E05F1A" w:rsidRPr="007B10E8" w:rsidRDefault="00E05F1A" w:rsidP="00193179">
            <w:pPr>
              <w:overflowPunct w:val="0"/>
              <w:snapToGrid w:val="0"/>
              <w:spacing w:line="240" w:lineRule="exact"/>
              <w:ind w:left="-38" w:right="-58"/>
              <w:jc w:val="center"/>
              <w:rPr>
                <w:bCs/>
                <w:sz w:val="22"/>
                <w:szCs w:val="22"/>
              </w:rPr>
            </w:pPr>
            <w:r w:rsidRPr="007B10E8">
              <w:rPr>
                <w:sz w:val="22"/>
                <w:szCs w:val="22"/>
              </w:rPr>
              <w:t>10.0</w:t>
            </w:r>
          </w:p>
        </w:tc>
        <w:tc>
          <w:tcPr>
            <w:tcW w:w="708" w:type="dxa"/>
            <w:shd w:val="clear" w:color="auto" w:fill="auto"/>
          </w:tcPr>
          <w:p w14:paraId="6F61F8D0" w14:textId="77777777" w:rsidR="00E05F1A" w:rsidRPr="007B10E8" w:rsidRDefault="00E05F1A" w:rsidP="00193179">
            <w:pPr>
              <w:overflowPunct w:val="0"/>
              <w:snapToGrid w:val="0"/>
              <w:spacing w:line="240" w:lineRule="exact"/>
              <w:ind w:left="-38" w:right="-58"/>
              <w:jc w:val="center"/>
              <w:rPr>
                <w:bCs/>
                <w:sz w:val="22"/>
                <w:szCs w:val="22"/>
              </w:rPr>
            </w:pPr>
            <w:r w:rsidRPr="007B10E8">
              <w:rPr>
                <w:bCs/>
                <w:sz w:val="22"/>
                <w:szCs w:val="22"/>
                <w:lang w:val="en-HK" w:eastAsia="zh-TW"/>
              </w:rPr>
              <w:t>7.1</w:t>
            </w:r>
          </w:p>
        </w:tc>
        <w:tc>
          <w:tcPr>
            <w:tcW w:w="709" w:type="dxa"/>
            <w:shd w:val="clear" w:color="auto" w:fill="auto"/>
          </w:tcPr>
          <w:p w14:paraId="1C9331DC" w14:textId="77777777" w:rsidR="00E05F1A" w:rsidRPr="007B10E8" w:rsidRDefault="00E05F1A" w:rsidP="00193179">
            <w:pPr>
              <w:overflowPunct w:val="0"/>
              <w:snapToGrid w:val="0"/>
              <w:spacing w:line="240" w:lineRule="exact"/>
              <w:ind w:left="-38" w:right="-58"/>
              <w:jc w:val="center"/>
              <w:rPr>
                <w:bCs/>
                <w:sz w:val="22"/>
                <w:szCs w:val="22"/>
              </w:rPr>
            </w:pPr>
            <w:r w:rsidRPr="007B10E8">
              <w:rPr>
                <w:bCs/>
                <w:sz w:val="22"/>
                <w:szCs w:val="22"/>
                <w:lang w:val="en-HK" w:eastAsia="zh-TW"/>
              </w:rPr>
              <w:t>6.2</w:t>
            </w:r>
          </w:p>
        </w:tc>
        <w:tc>
          <w:tcPr>
            <w:tcW w:w="709" w:type="dxa"/>
            <w:shd w:val="clear" w:color="auto" w:fill="auto"/>
          </w:tcPr>
          <w:p w14:paraId="55EC86C8" w14:textId="77777777" w:rsidR="00E05F1A" w:rsidRPr="007B10E8" w:rsidRDefault="00E05F1A" w:rsidP="00193179">
            <w:pPr>
              <w:overflowPunct w:val="0"/>
              <w:snapToGrid w:val="0"/>
              <w:spacing w:line="240" w:lineRule="exact"/>
              <w:ind w:left="-38" w:right="-58"/>
              <w:jc w:val="center"/>
              <w:rPr>
                <w:bCs/>
                <w:sz w:val="22"/>
                <w:szCs w:val="22"/>
              </w:rPr>
            </w:pPr>
            <w:r w:rsidRPr="007B10E8">
              <w:rPr>
                <w:sz w:val="22"/>
              </w:rPr>
              <w:t>4.7</w:t>
            </w:r>
          </w:p>
        </w:tc>
        <w:tc>
          <w:tcPr>
            <w:tcW w:w="850" w:type="dxa"/>
          </w:tcPr>
          <w:p w14:paraId="6DFB99E5" w14:textId="6683F284" w:rsidR="00E05F1A" w:rsidRPr="007B10E8" w:rsidRDefault="00E05F1A" w:rsidP="00193179">
            <w:pPr>
              <w:overflowPunct w:val="0"/>
              <w:snapToGrid w:val="0"/>
              <w:spacing w:line="240" w:lineRule="exact"/>
              <w:ind w:left="-38" w:right="-58"/>
              <w:jc w:val="center"/>
              <w:rPr>
                <w:sz w:val="22"/>
              </w:rPr>
            </w:pPr>
            <w:r w:rsidRPr="007B10E8">
              <w:rPr>
                <w:sz w:val="22"/>
              </w:rPr>
              <w:t>5.7</w:t>
            </w:r>
          </w:p>
        </w:tc>
        <w:tc>
          <w:tcPr>
            <w:tcW w:w="709" w:type="dxa"/>
          </w:tcPr>
          <w:p w14:paraId="684BCDF7"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szCs w:val="22"/>
              </w:rPr>
              <w:t>7.5</w:t>
            </w:r>
          </w:p>
        </w:tc>
        <w:tc>
          <w:tcPr>
            <w:tcW w:w="709" w:type="dxa"/>
          </w:tcPr>
          <w:p w14:paraId="3F296C99" w14:textId="77777777" w:rsidR="00E05F1A" w:rsidRPr="007B10E8" w:rsidRDefault="00E05F1A" w:rsidP="00193179">
            <w:pPr>
              <w:overflowPunct w:val="0"/>
              <w:snapToGrid w:val="0"/>
              <w:spacing w:line="240" w:lineRule="exact"/>
              <w:ind w:left="-38" w:right="-58" w:hanging="91"/>
              <w:jc w:val="center"/>
              <w:rPr>
                <w:bCs/>
                <w:sz w:val="22"/>
                <w:szCs w:val="22"/>
                <w:lang w:val="en-HK" w:eastAsia="zh-TW"/>
              </w:rPr>
            </w:pPr>
            <w:r w:rsidRPr="007B10E8">
              <w:rPr>
                <w:bCs/>
                <w:sz w:val="22"/>
                <w:szCs w:val="22"/>
                <w:lang w:val="en-HK" w:eastAsia="zh-TW"/>
              </w:rPr>
              <w:t>6.7</w:t>
            </w:r>
          </w:p>
        </w:tc>
        <w:tc>
          <w:tcPr>
            <w:tcW w:w="709" w:type="dxa"/>
          </w:tcPr>
          <w:p w14:paraId="33380AB1" w14:textId="77777777" w:rsidR="00E05F1A" w:rsidRPr="007B10E8" w:rsidRDefault="00E05F1A" w:rsidP="00193179">
            <w:pPr>
              <w:overflowPunct w:val="0"/>
              <w:snapToGrid w:val="0"/>
              <w:spacing w:line="240" w:lineRule="exact"/>
              <w:ind w:left="-38" w:right="-58" w:hanging="89"/>
              <w:jc w:val="center"/>
              <w:rPr>
                <w:bCs/>
                <w:sz w:val="22"/>
                <w:szCs w:val="22"/>
                <w:lang w:val="en-HK" w:eastAsia="zh-TW"/>
              </w:rPr>
            </w:pPr>
            <w:r w:rsidRPr="007B10E8">
              <w:rPr>
                <w:bCs/>
                <w:sz w:val="22"/>
                <w:szCs w:val="22"/>
                <w:lang w:val="en-HK" w:eastAsia="zh-TW"/>
              </w:rPr>
              <w:t>4.7</w:t>
            </w:r>
          </w:p>
        </w:tc>
        <w:tc>
          <w:tcPr>
            <w:tcW w:w="708" w:type="dxa"/>
          </w:tcPr>
          <w:p w14:paraId="07FEEB5E" w14:textId="6EFBA245" w:rsidR="00E05F1A" w:rsidRPr="007B10E8" w:rsidRDefault="00E05F1A" w:rsidP="00193179">
            <w:pPr>
              <w:overflowPunct w:val="0"/>
              <w:snapToGrid w:val="0"/>
              <w:spacing w:line="240" w:lineRule="exact"/>
              <w:ind w:left="-38" w:right="-58"/>
              <w:jc w:val="center"/>
              <w:rPr>
                <w:sz w:val="22"/>
              </w:rPr>
            </w:pPr>
            <w:r w:rsidRPr="007B10E8">
              <w:rPr>
                <w:sz w:val="22"/>
              </w:rPr>
              <w:t>4.1</w:t>
            </w:r>
          </w:p>
        </w:tc>
      </w:tr>
      <w:tr w:rsidR="007B10E8" w:rsidRPr="007B10E8" w14:paraId="137BE630" w14:textId="77777777" w:rsidTr="00193179">
        <w:tc>
          <w:tcPr>
            <w:tcW w:w="2324" w:type="dxa"/>
            <w:shd w:val="clear" w:color="auto" w:fill="auto"/>
          </w:tcPr>
          <w:p w14:paraId="3AE01061"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851" w:type="dxa"/>
          </w:tcPr>
          <w:p w14:paraId="40E128AA"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18E1C9EB" w14:textId="77777777" w:rsidR="00E05F1A" w:rsidRPr="007B10E8" w:rsidRDefault="00E05F1A" w:rsidP="00193179">
            <w:pPr>
              <w:overflowPunct w:val="0"/>
              <w:snapToGrid w:val="0"/>
              <w:spacing w:line="240" w:lineRule="exact"/>
              <w:ind w:left="-38" w:right="-58"/>
              <w:jc w:val="center"/>
              <w:rPr>
                <w:bCs/>
                <w:sz w:val="22"/>
                <w:szCs w:val="22"/>
              </w:rPr>
            </w:pPr>
          </w:p>
        </w:tc>
        <w:tc>
          <w:tcPr>
            <w:tcW w:w="708" w:type="dxa"/>
            <w:shd w:val="clear" w:color="auto" w:fill="auto"/>
          </w:tcPr>
          <w:p w14:paraId="290BECC7"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49874ECE"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66E71DBC" w14:textId="77777777" w:rsidR="00E05F1A" w:rsidRPr="007B10E8" w:rsidRDefault="00E05F1A" w:rsidP="00193179">
            <w:pPr>
              <w:overflowPunct w:val="0"/>
              <w:snapToGrid w:val="0"/>
              <w:spacing w:line="240" w:lineRule="exact"/>
              <w:ind w:left="-38" w:right="-58"/>
              <w:jc w:val="center"/>
              <w:rPr>
                <w:bCs/>
                <w:sz w:val="22"/>
                <w:szCs w:val="22"/>
              </w:rPr>
            </w:pPr>
          </w:p>
        </w:tc>
        <w:tc>
          <w:tcPr>
            <w:tcW w:w="850" w:type="dxa"/>
          </w:tcPr>
          <w:p w14:paraId="4B6C9A86" w14:textId="77777777" w:rsidR="00E05F1A" w:rsidRPr="007B10E8" w:rsidRDefault="00E05F1A" w:rsidP="00193179">
            <w:pPr>
              <w:overflowPunct w:val="0"/>
              <w:snapToGrid w:val="0"/>
              <w:spacing w:line="240" w:lineRule="exact"/>
              <w:ind w:left="-38" w:right="-58"/>
              <w:jc w:val="center"/>
              <w:rPr>
                <w:sz w:val="22"/>
              </w:rPr>
            </w:pPr>
          </w:p>
        </w:tc>
        <w:tc>
          <w:tcPr>
            <w:tcW w:w="709" w:type="dxa"/>
          </w:tcPr>
          <w:p w14:paraId="2070EFBB"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tcPr>
          <w:p w14:paraId="27A9A5BD"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tcPr>
          <w:p w14:paraId="3247FE1B"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tcPr>
          <w:p w14:paraId="0EEC1F5D" w14:textId="77777777" w:rsidR="00E05F1A" w:rsidRPr="007B10E8" w:rsidRDefault="00E05F1A" w:rsidP="00193179">
            <w:pPr>
              <w:overflowPunct w:val="0"/>
              <w:snapToGrid w:val="0"/>
              <w:spacing w:line="240" w:lineRule="exact"/>
              <w:ind w:left="-38" w:right="-58"/>
              <w:jc w:val="center"/>
              <w:rPr>
                <w:sz w:val="22"/>
              </w:rPr>
            </w:pPr>
          </w:p>
        </w:tc>
      </w:tr>
      <w:tr w:rsidR="007B10E8" w:rsidRPr="007B10E8" w14:paraId="23677F73" w14:textId="77777777" w:rsidTr="00193179">
        <w:tc>
          <w:tcPr>
            <w:tcW w:w="2324" w:type="dxa"/>
            <w:shd w:val="clear" w:color="auto" w:fill="auto"/>
          </w:tcPr>
          <w:p w14:paraId="133A8A25"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Craft and related workers</w:t>
            </w:r>
          </w:p>
        </w:tc>
        <w:tc>
          <w:tcPr>
            <w:tcW w:w="851" w:type="dxa"/>
          </w:tcPr>
          <w:p w14:paraId="47D26497"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7.5</w:t>
            </w:r>
          </w:p>
        </w:tc>
        <w:tc>
          <w:tcPr>
            <w:tcW w:w="709" w:type="dxa"/>
            <w:shd w:val="clear" w:color="auto" w:fill="auto"/>
          </w:tcPr>
          <w:p w14:paraId="6D69C2B4" w14:textId="77777777" w:rsidR="00E05F1A" w:rsidRPr="007B10E8" w:rsidRDefault="00E05F1A" w:rsidP="00193179">
            <w:pPr>
              <w:overflowPunct w:val="0"/>
              <w:snapToGrid w:val="0"/>
              <w:spacing w:line="240" w:lineRule="exact"/>
              <w:ind w:left="-38" w:right="-58"/>
              <w:jc w:val="center"/>
              <w:rPr>
                <w:bCs/>
                <w:sz w:val="22"/>
                <w:szCs w:val="22"/>
              </w:rPr>
            </w:pPr>
            <w:r w:rsidRPr="007B10E8">
              <w:rPr>
                <w:sz w:val="22"/>
                <w:szCs w:val="22"/>
              </w:rPr>
              <w:t>10.5</w:t>
            </w:r>
          </w:p>
        </w:tc>
        <w:tc>
          <w:tcPr>
            <w:tcW w:w="708" w:type="dxa"/>
            <w:shd w:val="clear" w:color="auto" w:fill="auto"/>
          </w:tcPr>
          <w:p w14:paraId="0D5F6908" w14:textId="77777777" w:rsidR="00E05F1A" w:rsidRPr="007B10E8" w:rsidRDefault="00E05F1A" w:rsidP="00193179">
            <w:pPr>
              <w:overflowPunct w:val="0"/>
              <w:snapToGrid w:val="0"/>
              <w:spacing w:line="240" w:lineRule="exact"/>
              <w:ind w:left="-38" w:right="-58"/>
              <w:jc w:val="center"/>
              <w:rPr>
                <w:bCs/>
                <w:sz w:val="22"/>
                <w:szCs w:val="22"/>
              </w:rPr>
            </w:pPr>
            <w:r w:rsidRPr="007B10E8">
              <w:rPr>
                <w:bCs/>
                <w:sz w:val="22"/>
                <w:szCs w:val="22"/>
                <w:lang w:val="en-HK" w:eastAsia="zh-TW"/>
              </w:rPr>
              <w:t>8.4</w:t>
            </w:r>
          </w:p>
        </w:tc>
        <w:tc>
          <w:tcPr>
            <w:tcW w:w="709" w:type="dxa"/>
            <w:shd w:val="clear" w:color="auto" w:fill="auto"/>
          </w:tcPr>
          <w:p w14:paraId="204D1247" w14:textId="77777777" w:rsidR="00E05F1A" w:rsidRPr="007B10E8" w:rsidRDefault="00E05F1A" w:rsidP="00193179">
            <w:pPr>
              <w:overflowPunct w:val="0"/>
              <w:snapToGrid w:val="0"/>
              <w:spacing w:line="240" w:lineRule="exact"/>
              <w:ind w:left="-38" w:right="-58"/>
              <w:jc w:val="center"/>
              <w:rPr>
                <w:bCs/>
                <w:sz w:val="22"/>
                <w:szCs w:val="22"/>
              </w:rPr>
            </w:pPr>
            <w:r w:rsidRPr="007B10E8">
              <w:rPr>
                <w:bCs/>
                <w:sz w:val="22"/>
                <w:szCs w:val="22"/>
                <w:lang w:val="en-HK" w:eastAsia="zh-TW"/>
              </w:rPr>
              <w:t>6.1</w:t>
            </w:r>
          </w:p>
        </w:tc>
        <w:tc>
          <w:tcPr>
            <w:tcW w:w="709" w:type="dxa"/>
            <w:shd w:val="clear" w:color="auto" w:fill="auto"/>
          </w:tcPr>
          <w:p w14:paraId="47C2F460" w14:textId="77777777" w:rsidR="00E05F1A" w:rsidRPr="007B10E8" w:rsidRDefault="00E05F1A" w:rsidP="00193179">
            <w:pPr>
              <w:overflowPunct w:val="0"/>
              <w:snapToGrid w:val="0"/>
              <w:spacing w:line="240" w:lineRule="exact"/>
              <w:ind w:left="-38" w:right="-58"/>
              <w:jc w:val="center"/>
              <w:rPr>
                <w:bCs/>
                <w:sz w:val="22"/>
                <w:szCs w:val="22"/>
              </w:rPr>
            </w:pPr>
            <w:r w:rsidRPr="007B10E8">
              <w:rPr>
                <w:sz w:val="22"/>
              </w:rPr>
              <w:t xml:space="preserve"> 4.8</w:t>
            </w:r>
          </w:p>
        </w:tc>
        <w:tc>
          <w:tcPr>
            <w:tcW w:w="850" w:type="dxa"/>
          </w:tcPr>
          <w:p w14:paraId="1D25E4C3" w14:textId="468D159F" w:rsidR="00E05F1A" w:rsidRPr="007B10E8" w:rsidRDefault="00E05F1A" w:rsidP="00193179">
            <w:pPr>
              <w:overflowPunct w:val="0"/>
              <w:snapToGrid w:val="0"/>
              <w:spacing w:line="240" w:lineRule="exact"/>
              <w:ind w:left="-38" w:right="-58"/>
              <w:jc w:val="center"/>
              <w:rPr>
                <w:sz w:val="22"/>
              </w:rPr>
            </w:pPr>
            <w:r w:rsidRPr="007B10E8">
              <w:rPr>
                <w:sz w:val="22"/>
              </w:rPr>
              <w:t>7.0</w:t>
            </w:r>
          </w:p>
        </w:tc>
        <w:tc>
          <w:tcPr>
            <w:tcW w:w="709" w:type="dxa"/>
          </w:tcPr>
          <w:p w14:paraId="51C5D72B"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szCs w:val="22"/>
              </w:rPr>
              <w:t>8.8</w:t>
            </w:r>
          </w:p>
        </w:tc>
        <w:tc>
          <w:tcPr>
            <w:tcW w:w="709" w:type="dxa"/>
          </w:tcPr>
          <w:p w14:paraId="2DDC6DA8" w14:textId="77777777" w:rsidR="00E05F1A" w:rsidRPr="007B10E8" w:rsidRDefault="00E05F1A" w:rsidP="00193179">
            <w:pPr>
              <w:overflowPunct w:val="0"/>
              <w:snapToGrid w:val="0"/>
              <w:spacing w:line="240" w:lineRule="exact"/>
              <w:ind w:left="-38" w:right="-58" w:hanging="91"/>
              <w:jc w:val="center"/>
              <w:rPr>
                <w:bCs/>
                <w:sz w:val="22"/>
                <w:szCs w:val="22"/>
                <w:lang w:eastAsia="zh-TW"/>
              </w:rPr>
            </w:pPr>
            <w:r w:rsidRPr="007B10E8">
              <w:rPr>
                <w:bCs/>
                <w:sz w:val="22"/>
                <w:szCs w:val="22"/>
                <w:lang w:val="en-HK" w:eastAsia="zh-TW"/>
              </w:rPr>
              <w:t>7.5</w:t>
            </w:r>
          </w:p>
        </w:tc>
        <w:tc>
          <w:tcPr>
            <w:tcW w:w="709" w:type="dxa"/>
          </w:tcPr>
          <w:p w14:paraId="7C67821F" w14:textId="77777777" w:rsidR="00E05F1A" w:rsidRPr="007B10E8" w:rsidRDefault="00E05F1A" w:rsidP="00193179">
            <w:pPr>
              <w:overflowPunct w:val="0"/>
              <w:snapToGrid w:val="0"/>
              <w:spacing w:line="240" w:lineRule="exact"/>
              <w:ind w:left="-38" w:right="-58" w:hanging="89"/>
              <w:jc w:val="center"/>
              <w:rPr>
                <w:bCs/>
                <w:sz w:val="22"/>
                <w:szCs w:val="22"/>
                <w:lang w:eastAsia="zh-TW"/>
              </w:rPr>
            </w:pPr>
            <w:r w:rsidRPr="007B10E8">
              <w:rPr>
                <w:bCs/>
                <w:sz w:val="22"/>
                <w:szCs w:val="22"/>
                <w:lang w:val="en-HK" w:eastAsia="zh-TW"/>
              </w:rPr>
              <w:t>6.9</w:t>
            </w:r>
          </w:p>
        </w:tc>
        <w:tc>
          <w:tcPr>
            <w:tcW w:w="708" w:type="dxa"/>
          </w:tcPr>
          <w:p w14:paraId="29F7D307" w14:textId="2D83459C" w:rsidR="00E05F1A" w:rsidRPr="007B10E8" w:rsidRDefault="00E05F1A" w:rsidP="00881D4A">
            <w:pPr>
              <w:overflowPunct w:val="0"/>
              <w:snapToGrid w:val="0"/>
              <w:spacing w:line="240" w:lineRule="exact"/>
              <w:ind w:left="-38" w:right="-58"/>
              <w:jc w:val="center"/>
              <w:rPr>
                <w:sz w:val="22"/>
              </w:rPr>
            </w:pPr>
            <w:r w:rsidRPr="007B10E8">
              <w:rPr>
                <w:sz w:val="22"/>
              </w:rPr>
              <w:t>4.9</w:t>
            </w:r>
          </w:p>
        </w:tc>
      </w:tr>
      <w:tr w:rsidR="007B10E8" w:rsidRPr="007B10E8" w14:paraId="5FB8CB10" w14:textId="77777777" w:rsidTr="00193179">
        <w:tc>
          <w:tcPr>
            <w:tcW w:w="2324" w:type="dxa"/>
            <w:shd w:val="clear" w:color="auto" w:fill="auto"/>
          </w:tcPr>
          <w:p w14:paraId="54911254"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851" w:type="dxa"/>
          </w:tcPr>
          <w:p w14:paraId="5C78F928"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27FB48CD" w14:textId="77777777" w:rsidR="00E05F1A" w:rsidRPr="007B10E8" w:rsidRDefault="00E05F1A" w:rsidP="00193179">
            <w:pPr>
              <w:overflowPunct w:val="0"/>
              <w:snapToGrid w:val="0"/>
              <w:spacing w:line="240" w:lineRule="exact"/>
              <w:ind w:left="-38" w:right="-58"/>
              <w:jc w:val="center"/>
              <w:rPr>
                <w:bCs/>
                <w:sz w:val="22"/>
                <w:szCs w:val="22"/>
              </w:rPr>
            </w:pPr>
          </w:p>
        </w:tc>
        <w:tc>
          <w:tcPr>
            <w:tcW w:w="708" w:type="dxa"/>
            <w:shd w:val="clear" w:color="auto" w:fill="auto"/>
          </w:tcPr>
          <w:p w14:paraId="6E24AF12"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105D3423"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62A5DA16" w14:textId="77777777" w:rsidR="00E05F1A" w:rsidRPr="007B10E8" w:rsidRDefault="00E05F1A" w:rsidP="00193179">
            <w:pPr>
              <w:overflowPunct w:val="0"/>
              <w:snapToGrid w:val="0"/>
              <w:spacing w:line="240" w:lineRule="exact"/>
              <w:ind w:left="-38" w:right="-58"/>
              <w:jc w:val="center"/>
              <w:rPr>
                <w:bCs/>
                <w:sz w:val="22"/>
                <w:szCs w:val="22"/>
              </w:rPr>
            </w:pPr>
          </w:p>
        </w:tc>
        <w:tc>
          <w:tcPr>
            <w:tcW w:w="850" w:type="dxa"/>
          </w:tcPr>
          <w:p w14:paraId="0FAC60C0" w14:textId="77777777" w:rsidR="00E05F1A" w:rsidRPr="007B10E8" w:rsidRDefault="00E05F1A" w:rsidP="00193179">
            <w:pPr>
              <w:overflowPunct w:val="0"/>
              <w:snapToGrid w:val="0"/>
              <w:spacing w:line="240" w:lineRule="exact"/>
              <w:ind w:left="-38" w:right="-58"/>
              <w:jc w:val="center"/>
              <w:rPr>
                <w:sz w:val="22"/>
              </w:rPr>
            </w:pPr>
          </w:p>
        </w:tc>
        <w:tc>
          <w:tcPr>
            <w:tcW w:w="709" w:type="dxa"/>
          </w:tcPr>
          <w:p w14:paraId="630868A9"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tcPr>
          <w:p w14:paraId="54A3FD1A"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tcPr>
          <w:p w14:paraId="3231A2E4"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tcPr>
          <w:p w14:paraId="3542D381" w14:textId="77777777" w:rsidR="00E05F1A" w:rsidRPr="007B10E8" w:rsidRDefault="00E05F1A" w:rsidP="00193179">
            <w:pPr>
              <w:overflowPunct w:val="0"/>
              <w:snapToGrid w:val="0"/>
              <w:spacing w:line="240" w:lineRule="exact"/>
              <w:ind w:left="-38" w:right="-58"/>
              <w:jc w:val="center"/>
              <w:rPr>
                <w:sz w:val="22"/>
              </w:rPr>
            </w:pPr>
          </w:p>
        </w:tc>
      </w:tr>
      <w:tr w:rsidR="007B10E8" w:rsidRPr="007B10E8" w14:paraId="72FAE288" w14:textId="77777777" w:rsidTr="00193179">
        <w:tc>
          <w:tcPr>
            <w:tcW w:w="2324" w:type="dxa"/>
            <w:shd w:val="clear" w:color="auto" w:fill="auto"/>
          </w:tcPr>
          <w:p w14:paraId="4F52FE6D"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r w:rsidRPr="007B10E8">
              <w:rPr>
                <w:bCs/>
                <w:sz w:val="22"/>
                <w:szCs w:val="22"/>
                <w:lang w:eastAsia="zh-TW"/>
              </w:rPr>
              <w:t>Plant and machine operators and assemblers</w:t>
            </w:r>
          </w:p>
        </w:tc>
        <w:tc>
          <w:tcPr>
            <w:tcW w:w="851" w:type="dxa"/>
          </w:tcPr>
          <w:p w14:paraId="3DF77EBA"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4.5</w:t>
            </w:r>
          </w:p>
        </w:tc>
        <w:tc>
          <w:tcPr>
            <w:tcW w:w="709" w:type="dxa"/>
            <w:shd w:val="clear" w:color="auto" w:fill="auto"/>
          </w:tcPr>
          <w:p w14:paraId="5AC58B52" w14:textId="77777777" w:rsidR="00E05F1A" w:rsidRPr="007B10E8" w:rsidRDefault="00E05F1A" w:rsidP="00193179">
            <w:pPr>
              <w:overflowPunct w:val="0"/>
              <w:snapToGrid w:val="0"/>
              <w:spacing w:line="240" w:lineRule="exact"/>
              <w:ind w:left="-38" w:right="-58"/>
              <w:jc w:val="center"/>
              <w:rPr>
                <w:bCs/>
                <w:sz w:val="22"/>
                <w:szCs w:val="22"/>
              </w:rPr>
            </w:pPr>
            <w:r w:rsidRPr="007B10E8">
              <w:rPr>
                <w:bCs/>
                <w:sz w:val="22"/>
                <w:szCs w:val="22"/>
                <w:lang w:val="en-HK" w:eastAsia="zh-TW"/>
              </w:rPr>
              <w:t>5.9</w:t>
            </w:r>
          </w:p>
        </w:tc>
        <w:tc>
          <w:tcPr>
            <w:tcW w:w="708" w:type="dxa"/>
            <w:shd w:val="clear" w:color="auto" w:fill="auto"/>
          </w:tcPr>
          <w:p w14:paraId="677EBC40" w14:textId="77777777" w:rsidR="00E05F1A" w:rsidRPr="007B10E8" w:rsidRDefault="00E05F1A" w:rsidP="00193179">
            <w:pPr>
              <w:overflowPunct w:val="0"/>
              <w:snapToGrid w:val="0"/>
              <w:spacing w:line="240" w:lineRule="exact"/>
              <w:ind w:left="-38" w:right="-58"/>
              <w:jc w:val="center"/>
              <w:rPr>
                <w:bCs/>
                <w:sz w:val="22"/>
                <w:szCs w:val="22"/>
              </w:rPr>
            </w:pPr>
            <w:r w:rsidRPr="007B10E8">
              <w:rPr>
                <w:bCs/>
                <w:sz w:val="22"/>
                <w:szCs w:val="22"/>
                <w:lang w:val="en-HK" w:eastAsia="zh-TW"/>
              </w:rPr>
              <w:t>4.9</w:t>
            </w:r>
          </w:p>
        </w:tc>
        <w:tc>
          <w:tcPr>
            <w:tcW w:w="709" w:type="dxa"/>
            <w:shd w:val="clear" w:color="auto" w:fill="auto"/>
          </w:tcPr>
          <w:p w14:paraId="0408DFEF" w14:textId="77777777" w:rsidR="00E05F1A" w:rsidRPr="007B10E8" w:rsidRDefault="00E05F1A" w:rsidP="00193179">
            <w:pPr>
              <w:overflowPunct w:val="0"/>
              <w:snapToGrid w:val="0"/>
              <w:spacing w:line="240" w:lineRule="exact"/>
              <w:ind w:left="-38" w:right="-58"/>
              <w:jc w:val="center"/>
              <w:rPr>
                <w:bCs/>
                <w:sz w:val="22"/>
                <w:szCs w:val="22"/>
              </w:rPr>
            </w:pPr>
            <w:r w:rsidRPr="007B10E8">
              <w:rPr>
                <w:bCs/>
                <w:sz w:val="22"/>
                <w:szCs w:val="22"/>
                <w:lang w:val="en-HK" w:eastAsia="zh-TW"/>
              </w:rPr>
              <w:t>3.5</w:t>
            </w:r>
          </w:p>
        </w:tc>
        <w:tc>
          <w:tcPr>
            <w:tcW w:w="709" w:type="dxa"/>
            <w:shd w:val="clear" w:color="auto" w:fill="auto"/>
          </w:tcPr>
          <w:p w14:paraId="638390E4" w14:textId="77777777" w:rsidR="00E05F1A" w:rsidRPr="007B10E8" w:rsidRDefault="00E05F1A" w:rsidP="00193179">
            <w:pPr>
              <w:overflowPunct w:val="0"/>
              <w:snapToGrid w:val="0"/>
              <w:spacing w:line="240" w:lineRule="exact"/>
              <w:ind w:left="-38" w:right="-58"/>
              <w:jc w:val="center"/>
              <w:rPr>
                <w:bCs/>
                <w:sz w:val="22"/>
                <w:szCs w:val="22"/>
              </w:rPr>
            </w:pPr>
            <w:r w:rsidRPr="007B10E8">
              <w:rPr>
                <w:sz w:val="22"/>
              </w:rPr>
              <w:t>3.3</w:t>
            </w:r>
          </w:p>
        </w:tc>
        <w:tc>
          <w:tcPr>
            <w:tcW w:w="850" w:type="dxa"/>
          </w:tcPr>
          <w:p w14:paraId="495A5617" w14:textId="78D952E8" w:rsidR="00E05F1A" w:rsidRPr="007B10E8" w:rsidRDefault="00E05F1A" w:rsidP="00193179">
            <w:pPr>
              <w:overflowPunct w:val="0"/>
              <w:snapToGrid w:val="0"/>
              <w:spacing w:line="240" w:lineRule="exact"/>
              <w:ind w:left="-38" w:right="-58"/>
              <w:jc w:val="center"/>
              <w:rPr>
                <w:sz w:val="22"/>
              </w:rPr>
            </w:pPr>
            <w:r w:rsidRPr="007B10E8">
              <w:rPr>
                <w:sz w:val="22"/>
              </w:rPr>
              <w:t>3.8</w:t>
            </w:r>
          </w:p>
        </w:tc>
        <w:tc>
          <w:tcPr>
            <w:tcW w:w="709" w:type="dxa"/>
          </w:tcPr>
          <w:p w14:paraId="29A59356"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4.1</w:t>
            </w:r>
          </w:p>
        </w:tc>
        <w:tc>
          <w:tcPr>
            <w:tcW w:w="709" w:type="dxa"/>
          </w:tcPr>
          <w:p w14:paraId="5012220F"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4.5</w:t>
            </w:r>
          </w:p>
        </w:tc>
        <w:tc>
          <w:tcPr>
            <w:tcW w:w="709" w:type="dxa"/>
          </w:tcPr>
          <w:p w14:paraId="62B16ECA"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3.7</w:t>
            </w:r>
          </w:p>
        </w:tc>
        <w:tc>
          <w:tcPr>
            <w:tcW w:w="708" w:type="dxa"/>
          </w:tcPr>
          <w:p w14:paraId="4BF43750" w14:textId="444E7C47" w:rsidR="00E05F1A" w:rsidRPr="007B10E8" w:rsidRDefault="00E05F1A" w:rsidP="00193179">
            <w:pPr>
              <w:overflowPunct w:val="0"/>
              <w:snapToGrid w:val="0"/>
              <w:spacing w:line="240" w:lineRule="exact"/>
              <w:ind w:left="-38" w:right="-58"/>
              <w:jc w:val="center"/>
              <w:rPr>
                <w:sz w:val="22"/>
                <w:lang w:eastAsia="zh-TW"/>
              </w:rPr>
            </w:pPr>
            <w:r w:rsidRPr="007B10E8">
              <w:rPr>
                <w:sz w:val="22"/>
              </w:rPr>
              <w:t>2.7</w:t>
            </w:r>
          </w:p>
        </w:tc>
      </w:tr>
      <w:tr w:rsidR="007B10E8" w:rsidRPr="007B10E8" w14:paraId="1285FA02" w14:textId="77777777" w:rsidTr="00193179">
        <w:tc>
          <w:tcPr>
            <w:tcW w:w="2324" w:type="dxa"/>
            <w:shd w:val="clear" w:color="auto" w:fill="auto"/>
          </w:tcPr>
          <w:p w14:paraId="1DD17FE2"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851" w:type="dxa"/>
          </w:tcPr>
          <w:p w14:paraId="0923B9FA"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3AA25A20" w14:textId="77777777" w:rsidR="00E05F1A" w:rsidRPr="007B10E8" w:rsidRDefault="00E05F1A" w:rsidP="00193179">
            <w:pPr>
              <w:overflowPunct w:val="0"/>
              <w:snapToGrid w:val="0"/>
              <w:spacing w:line="240" w:lineRule="exact"/>
              <w:ind w:left="-38" w:right="-58"/>
              <w:jc w:val="center"/>
              <w:rPr>
                <w:bCs/>
                <w:sz w:val="22"/>
                <w:szCs w:val="22"/>
              </w:rPr>
            </w:pPr>
          </w:p>
        </w:tc>
        <w:tc>
          <w:tcPr>
            <w:tcW w:w="708" w:type="dxa"/>
            <w:shd w:val="clear" w:color="auto" w:fill="auto"/>
          </w:tcPr>
          <w:p w14:paraId="01686135"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1C65F118"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0DDEDA19" w14:textId="77777777" w:rsidR="00E05F1A" w:rsidRPr="007B10E8" w:rsidRDefault="00E05F1A" w:rsidP="00193179">
            <w:pPr>
              <w:overflowPunct w:val="0"/>
              <w:snapToGrid w:val="0"/>
              <w:spacing w:line="240" w:lineRule="exact"/>
              <w:ind w:left="-38" w:right="-58"/>
              <w:jc w:val="center"/>
              <w:rPr>
                <w:bCs/>
                <w:sz w:val="22"/>
                <w:szCs w:val="22"/>
              </w:rPr>
            </w:pPr>
          </w:p>
        </w:tc>
        <w:tc>
          <w:tcPr>
            <w:tcW w:w="850" w:type="dxa"/>
          </w:tcPr>
          <w:p w14:paraId="3961AEC9" w14:textId="77777777" w:rsidR="00E05F1A" w:rsidRPr="007B10E8" w:rsidRDefault="00E05F1A" w:rsidP="00193179">
            <w:pPr>
              <w:overflowPunct w:val="0"/>
              <w:snapToGrid w:val="0"/>
              <w:spacing w:line="240" w:lineRule="exact"/>
              <w:ind w:left="-38" w:right="-58"/>
              <w:jc w:val="center"/>
              <w:rPr>
                <w:sz w:val="22"/>
              </w:rPr>
            </w:pPr>
          </w:p>
        </w:tc>
        <w:tc>
          <w:tcPr>
            <w:tcW w:w="709" w:type="dxa"/>
          </w:tcPr>
          <w:p w14:paraId="737B31F7"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tcPr>
          <w:p w14:paraId="5838CA43"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tcPr>
          <w:p w14:paraId="15B45E29"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tcPr>
          <w:p w14:paraId="438CFB00" w14:textId="77777777" w:rsidR="00E05F1A" w:rsidRPr="007B10E8" w:rsidRDefault="00E05F1A" w:rsidP="00193179">
            <w:pPr>
              <w:overflowPunct w:val="0"/>
              <w:snapToGrid w:val="0"/>
              <w:spacing w:line="240" w:lineRule="exact"/>
              <w:ind w:left="-38" w:right="-58"/>
              <w:jc w:val="center"/>
              <w:rPr>
                <w:sz w:val="22"/>
              </w:rPr>
            </w:pPr>
          </w:p>
        </w:tc>
      </w:tr>
      <w:tr w:rsidR="007B10E8" w:rsidRPr="007B10E8" w14:paraId="121C08DE" w14:textId="77777777" w:rsidTr="00193179">
        <w:tc>
          <w:tcPr>
            <w:tcW w:w="2324" w:type="dxa"/>
            <w:shd w:val="clear" w:color="auto" w:fill="auto"/>
          </w:tcPr>
          <w:p w14:paraId="38D4CB62"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r w:rsidRPr="007B10E8">
              <w:rPr>
                <w:bCs/>
                <w:sz w:val="22"/>
                <w:szCs w:val="22"/>
                <w:lang w:eastAsia="zh-TW"/>
              </w:rPr>
              <w:t>Elementary occupations</w:t>
            </w:r>
          </w:p>
        </w:tc>
        <w:tc>
          <w:tcPr>
            <w:tcW w:w="851" w:type="dxa"/>
          </w:tcPr>
          <w:p w14:paraId="568B5254"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4.3</w:t>
            </w:r>
          </w:p>
        </w:tc>
        <w:tc>
          <w:tcPr>
            <w:tcW w:w="709" w:type="dxa"/>
            <w:shd w:val="clear" w:color="auto" w:fill="auto"/>
          </w:tcPr>
          <w:p w14:paraId="39E257A7" w14:textId="77777777" w:rsidR="00E05F1A" w:rsidRPr="007B10E8" w:rsidRDefault="00E05F1A" w:rsidP="00193179">
            <w:pPr>
              <w:overflowPunct w:val="0"/>
              <w:snapToGrid w:val="0"/>
              <w:spacing w:line="240" w:lineRule="exact"/>
              <w:ind w:left="-38" w:right="-58"/>
              <w:jc w:val="center"/>
              <w:rPr>
                <w:bCs/>
                <w:sz w:val="22"/>
                <w:szCs w:val="22"/>
              </w:rPr>
            </w:pPr>
            <w:r w:rsidRPr="007B10E8">
              <w:rPr>
                <w:bCs/>
                <w:sz w:val="22"/>
                <w:szCs w:val="22"/>
                <w:lang w:val="en-HK" w:eastAsia="zh-TW"/>
              </w:rPr>
              <w:t>5.7</w:t>
            </w:r>
          </w:p>
        </w:tc>
        <w:tc>
          <w:tcPr>
            <w:tcW w:w="708" w:type="dxa"/>
            <w:shd w:val="clear" w:color="auto" w:fill="auto"/>
          </w:tcPr>
          <w:p w14:paraId="3B49742A" w14:textId="77777777" w:rsidR="00E05F1A" w:rsidRPr="007B10E8" w:rsidRDefault="00E05F1A" w:rsidP="00193179">
            <w:pPr>
              <w:overflowPunct w:val="0"/>
              <w:snapToGrid w:val="0"/>
              <w:spacing w:line="240" w:lineRule="exact"/>
              <w:ind w:left="-38" w:right="-58"/>
              <w:jc w:val="center"/>
              <w:rPr>
                <w:bCs/>
                <w:sz w:val="22"/>
                <w:szCs w:val="22"/>
              </w:rPr>
            </w:pPr>
            <w:r w:rsidRPr="007B10E8">
              <w:rPr>
                <w:bCs/>
                <w:sz w:val="22"/>
                <w:szCs w:val="22"/>
                <w:lang w:val="en-HK" w:eastAsia="zh-TW"/>
              </w:rPr>
              <w:t>5.1</w:t>
            </w:r>
          </w:p>
        </w:tc>
        <w:tc>
          <w:tcPr>
            <w:tcW w:w="709" w:type="dxa"/>
            <w:shd w:val="clear" w:color="auto" w:fill="auto"/>
          </w:tcPr>
          <w:p w14:paraId="0BFA4893" w14:textId="77777777" w:rsidR="00E05F1A" w:rsidRPr="007B10E8" w:rsidRDefault="00E05F1A" w:rsidP="00193179">
            <w:pPr>
              <w:overflowPunct w:val="0"/>
              <w:snapToGrid w:val="0"/>
              <w:spacing w:line="240" w:lineRule="exact"/>
              <w:ind w:left="-38" w:right="-58"/>
              <w:jc w:val="center"/>
              <w:rPr>
                <w:bCs/>
                <w:sz w:val="22"/>
                <w:szCs w:val="22"/>
              </w:rPr>
            </w:pPr>
            <w:r w:rsidRPr="007B10E8">
              <w:rPr>
                <w:bCs/>
                <w:sz w:val="22"/>
                <w:szCs w:val="22"/>
                <w:lang w:val="en-HK" w:eastAsia="zh-TW"/>
              </w:rPr>
              <w:t>3.5</w:t>
            </w:r>
          </w:p>
        </w:tc>
        <w:tc>
          <w:tcPr>
            <w:tcW w:w="709" w:type="dxa"/>
            <w:shd w:val="clear" w:color="auto" w:fill="auto"/>
          </w:tcPr>
          <w:p w14:paraId="1BBEF6A9" w14:textId="77777777" w:rsidR="00E05F1A" w:rsidRPr="007B10E8" w:rsidRDefault="00E05F1A" w:rsidP="00193179">
            <w:pPr>
              <w:overflowPunct w:val="0"/>
              <w:snapToGrid w:val="0"/>
              <w:spacing w:line="240" w:lineRule="exact"/>
              <w:ind w:left="-38" w:right="-58"/>
              <w:jc w:val="center"/>
              <w:rPr>
                <w:bCs/>
                <w:sz w:val="22"/>
                <w:szCs w:val="22"/>
              </w:rPr>
            </w:pPr>
            <w:r w:rsidRPr="007B10E8">
              <w:rPr>
                <w:sz w:val="22"/>
                <w:lang w:eastAsia="zh-TW"/>
              </w:rPr>
              <w:t>3.1</w:t>
            </w:r>
          </w:p>
        </w:tc>
        <w:tc>
          <w:tcPr>
            <w:tcW w:w="850" w:type="dxa"/>
          </w:tcPr>
          <w:p w14:paraId="08098146" w14:textId="046174CE" w:rsidR="00E05F1A" w:rsidRPr="007B10E8" w:rsidRDefault="00E05F1A" w:rsidP="00193179">
            <w:pPr>
              <w:overflowPunct w:val="0"/>
              <w:snapToGrid w:val="0"/>
              <w:spacing w:line="240" w:lineRule="exact"/>
              <w:ind w:left="-38" w:right="-58"/>
              <w:jc w:val="center"/>
              <w:rPr>
                <w:sz w:val="22"/>
              </w:rPr>
            </w:pPr>
            <w:r w:rsidRPr="007B10E8">
              <w:rPr>
                <w:sz w:val="22"/>
              </w:rPr>
              <w:t>3.6</w:t>
            </w:r>
          </w:p>
        </w:tc>
        <w:tc>
          <w:tcPr>
            <w:tcW w:w="709" w:type="dxa"/>
          </w:tcPr>
          <w:p w14:paraId="6FB0FFAB"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4.0</w:t>
            </w:r>
          </w:p>
        </w:tc>
        <w:tc>
          <w:tcPr>
            <w:tcW w:w="709" w:type="dxa"/>
          </w:tcPr>
          <w:p w14:paraId="744D2786"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4.4</w:t>
            </w:r>
          </w:p>
        </w:tc>
        <w:tc>
          <w:tcPr>
            <w:tcW w:w="709" w:type="dxa"/>
          </w:tcPr>
          <w:p w14:paraId="4EF228CE"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3.2</w:t>
            </w:r>
          </w:p>
        </w:tc>
        <w:tc>
          <w:tcPr>
            <w:tcW w:w="708" w:type="dxa"/>
          </w:tcPr>
          <w:p w14:paraId="3B143AAE" w14:textId="29CAC2C0" w:rsidR="00E05F1A" w:rsidRPr="007B10E8" w:rsidRDefault="00E05F1A" w:rsidP="00193179">
            <w:pPr>
              <w:overflowPunct w:val="0"/>
              <w:snapToGrid w:val="0"/>
              <w:spacing w:line="240" w:lineRule="exact"/>
              <w:ind w:left="-38" w:right="-58"/>
              <w:jc w:val="center"/>
              <w:rPr>
                <w:sz w:val="22"/>
              </w:rPr>
            </w:pPr>
            <w:r w:rsidRPr="007B10E8">
              <w:rPr>
                <w:sz w:val="22"/>
                <w:lang w:eastAsia="zh-TW"/>
              </w:rPr>
              <w:t>2.7</w:t>
            </w:r>
          </w:p>
        </w:tc>
      </w:tr>
    </w:tbl>
    <w:p w14:paraId="1A46D032" w14:textId="24C01BA4" w:rsidR="00230ADA" w:rsidRPr="006D22B1" w:rsidRDefault="00230ADA" w:rsidP="00230ADA">
      <w:pPr>
        <w:overflowPunct w:val="0"/>
        <w:spacing w:line="240" w:lineRule="exact"/>
        <w:jc w:val="center"/>
        <w:rPr>
          <w:b/>
          <w:sz w:val="22"/>
          <w:szCs w:val="22"/>
          <w:lang w:eastAsia="zh-TW"/>
        </w:rPr>
      </w:pPr>
    </w:p>
    <w:p w14:paraId="29ADDFD6" w14:textId="77777777" w:rsidR="00230ADA" w:rsidRPr="006D22B1" w:rsidRDefault="00230ADA" w:rsidP="0090495C">
      <w:pPr>
        <w:tabs>
          <w:tab w:val="left" w:pos="864"/>
        </w:tabs>
        <w:overflowPunct w:val="0"/>
        <w:snapToGrid w:val="0"/>
        <w:spacing w:line="200" w:lineRule="exact"/>
        <w:ind w:left="1440" w:right="-238" w:hanging="1440"/>
        <w:jc w:val="both"/>
        <w:rPr>
          <w:bCs/>
          <w:sz w:val="22"/>
          <w:szCs w:val="22"/>
        </w:rPr>
      </w:pPr>
      <w:proofErr w:type="gramStart"/>
      <w:r w:rsidRPr="000332B5">
        <w:rPr>
          <w:bCs/>
          <w:sz w:val="22"/>
          <w:szCs w:val="22"/>
        </w:rPr>
        <w:t>Notes :</w:t>
      </w:r>
      <w:proofErr w:type="gramEnd"/>
      <w:r w:rsidRPr="000332B5">
        <w:rPr>
          <w:bCs/>
          <w:sz w:val="22"/>
          <w:szCs w:val="22"/>
        </w:rPr>
        <w:t xml:space="preserve"> </w:t>
      </w:r>
      <w:r w:rsidRPr="000332B5">
        <w:rPr>
          <w:bCs/>
          <w:sz w:val="22"/>
          <w:szCs w:val="22"/>
        </w:rPr>
        <w:tab/>
        <w:t>*</w:t>
      </w:r>
      <w:r w:rsidRPr="000332B5">
        <w:rPr>
          <w:bCs/>
          <w:sz w:val="22"/>
          <w:szCs w:val="22"/>
        </w:rPr>
        <w:tab/>
        <w:t>Not seasonally adjusted, and not including first-time job-seekers and re-entrants into the</w:t>
      </w:r>
      <w:r w:rsidRPr="006D22B1">
        <w:rPr>
          <w:bCs/>
          <w:sz w:val="22"/>
          <w:szCs w:val="22"/>
        </w:rPr>
        <w:t xml:space="preserve"> labour force.</w:t>
      </w:r>
    </w:p>
    <w:p w14:paraId="0E70EE23" w14:textId="77777777" w:rsidR="00230ADA" w:rsidRDefault="00230ADA" w:rsidP="0090495C">
      <w:pPr>
        <w:tabs>
          <w:tab w:val="left" w:pos="864"/>
        </w:tabs>
        <w:overflowPunct w:val="0"/>
        <w:snapToGrid w:val="0"/>
        <w:spacing w:line="200" w:lineRule="exact"/>
        <w:ind w:left="1440" w:right="-238" w:hanging="1440"/>
        <w:jc w:val="both"/>
        <w:rPr>
          <w:bCs/>
          <w:sz w:val="22"/>
          <w:szCs w:val="22"/>
        </w:rPr>
      </w:pPr>
    </w:p>
    <w:p w14:paraId="1D6C5C94" w14:textId="77777777" w:rsidR="00230ADA" w:rsidRDefault="00230ADA" w:rsidP="0090495C">
      <w:pPr>
        <w:tabs>
          <w:tab w:val="left" w:pos="864"/>
        </w:tabs>
        <w:overflowPunct w:val="0"/>
        <w:snapToGrid w:val="0"/>
        <w:spacing w:line="200" w:lineRule="exact"/>
        <w:ind w:left="1440" w:right="-238" w:hanging="1440"/>
        <w:jc w:val="both"/>
        <w:rPr>
          <w:bCs/>
          <w:sz w:val="22"/>
          <w:szCs w:val="22"/>
        </w:rPr>
      </w:pPr>
      <w:r>
        <w:rPr>
          <w:rFonts w:hint="eastAsia"/>
          <w:bCs/>
          <w:sz w:val="22"/>
          <w:szCs w:val="22"/>
        </w:rPr>
        <w:tab/>
        <w:t>^</w:t>
      </w:r>
      <w:r>
        <w:rPr>
          <w:rFonts w:hint="eastAsia"/>
          <w:bCs/>
          <w:sz w:val="22"/>
          <w:szCs w:val="22"/>
        </w:rPr>
        <w:tab/>
        <w:t>Including other occupations.</w:t>
      </w:r>
    </w:p>
    <w:p w14:paraId="61286584" w14:textId="77777777" w:rsidR="00230ADA" w:rsidRPr="006D22B1" w:rsidRDefault="00230ADA" w:rsidP="0090495C">
      <w:pPr>
        <w:tabs>
          <w:tab w:val="left" w:pos="864"/>
        </w:tabs>
        <w:overflowPunct w:val="0"/>
        <w:snapToGrid w:val="0"/>
        <w:spacing w:line="200" w:lineRule="exact"/>
        <w:ind w:left="1440" w:right="-238" w:hanging="1440"/>
        <w:jc w:val="both"/>
        <w:rPr>
          <w:bCs/>
          <w:sz w:val="22"/>
          <w:szCs w:val="22"/>
        </w:rPr>
      </w:pPr>
    </w:p>
    <w:p w14:paraId="65CB6B4B" w14:textId="77777777" w:rsidR="00230ADA" w:rsidRPr="006D22B1" w:rsidRDefault="00230ADA" w:rsidP="0090495C">
      <w:pPr>
        <w:tabs>
          <w:tab w:val="left" w:pos="864"/>
        </w:tabs>
        <w:overflowPunct w:val="0"/>
        <w:snapToGrid w:val="0"/>
        <w:spacing w:line="200" w:lineRule="exact"/>
        <w:ind w:left="1440" w:right="-238" w:hanging="1440"/>
        <w:jc w:val="both"/>
        <w:rPr>
          <w:bCs/>
          <w:sz w:val="22"/>
          <w:szCs w:val="22"/>
        </w:rPr>
      </w:pPr>
      <w:r w:rsidRPr="006D22B1">
        <w:rPr>
          <w:bCs/>
          <w:sz w:val="22"/>
          <w:szCs w:val="22"/>
        </w:rPr>
        <w:tab/>
        <w:t xml:space="preserve"># </w:t>
      </w:r>
      <w:r w:rsidRPr="006D22B1">
        <w:rPr>
          <w:bCs/>
          <w:sz w:val="22"/>
          <w:szCs w:val="22"/>
        </w:rPr>
        <w:tab/>
        <w:t>Provisional figures.</w:t>
      </w:r>
    </w:p>
    <w:p w14:paraId="47DFFD21" w14:textId="77777777" w:rsidR="00230ADA" w:rsidRPr="00D06778" w:rsidRDefault="00230ADA" w:rsidP="0090495C">
      <w:pPr>
        <w:tabs>
          <w:tab w:val="left" w:pos="864"/>
        </w:tabs>
        <w:overflowPunct w:val="0"/>
        <w:snapToGrid w:val="0"/>
        <w:spacing w:line="200" w:lineRule="exact"/>
        <w:ind w:left="1440" w:right="-238" w:hanging="1440"/>
        <w:jc w:val="both"/>
        <w:rPr>
          <w:bCs/>
          <w:sz w:val="22"/>
          <w:szCs w:val="22"/>
        </w:rPr>
      </w:pPr>
    </w:p>
    <w:p w14:paraId="76FEAF81" w14:textId="77777777" w:rsidR="00230ADA" w:rsidRPr="00230ADA" w:rsidRDefault="00230ADA" w:rsidP="0090495C">
      <w:pPr>
        <w:tabs>
          <w:tab w:val="left" w:pos="864"/>
        </w:tabs>
        <w:overflowPunct w:val="0"/>
        <w:snapToGrid w:val="0"/>
        <w:spacing w:line="200" w:lineRule="exact"/>
        <w:ind w:left="1440" w:right="-238" w:hanging="1440"/>
        <w:jc w:val="both"/>
        <w:rPr>
          <w:bCs/>
          <w:sz w:val="22"/>
          <w:szCs w:val="22"/>
        </w:rPr>
      </w:pPr>
      <w:proofErr w:type="gramStart"/>
      <w:r w:rsidRPr="006D22B1">
        <w:rPr>
          <w:bCs/>
          <w:sz w:val="22"/>
          <w:szCs w:val="22"/>
        </w:rPr>
        <w:t>Source :</w:t>
      </w:r>
      <w:proofErr w:type="gramEnd"/>
      <w:r w:rsidRPr="006D22B1">
        <w:rPr>
          <w:bCs/>
          <w:sz w:val="22"/>
          <w:szCs w:val="22"/>
        </w:rPr>
        <w:tab/>
        <w:t>General Household Survey, Census and Statistics Department.</w:t>
      </w:r>
    </w:p>
    <w:p w14:paraId="6363B23E" w14:textId="7F220FED" w:rsidR="006B44D2" w:rsidRPr="00D34538" w:rsidRDefault="006B44D2" w:rsidP="00CE5CF9">
      <w:pPr>
        <w:pageBreakBefore/>
        <w:tabs>
          <w:tab w:val="left" w:pos="1080"/>
        </w:tabs>
        <w:overflowPunct w:val="0"/>
        <w:spacing w:line="360" w:lineRule="exact"/>
        <w:ind w:firstLine="475"/>
        <w:jc w:val="center"/>
        <w:rPr>
          <w:b/>
          <w:sz w:val="28"/>
          <w:lang w:val="en-HK" w:eastAsia="zh-TW"/>
        </w:rPr>
      </w:pPr>
      <w:r w:rsidRPr="003F77EF">
        <w:rPr>
          <w:b/>
          <w:sz w:val="28"/>
          <w:lang w:val="en-HK"/>
        </w:rPr>
        <w:lastRenderedPageBreak/>
        <w:t xml:space="preserve">Table </w:t>
      </w:r>
      <w:proofErr w:type="gramStart"/>
      <w:r w:rsidR="00E65347">
        <w:rPr>
          <w:b/>
          <w:sz w:val="28"/>
          <w:lang w:val="en-HK" w:eastAsia="zh-TW"/>
        </w:rPr>
        <w:t>6</w:t>
      </w:r>
      <w:r w:rsidRPr="003F77EF">
        <w:rPr>
          <w:b/>
          <w:sz w:val="28"/>
          <w:lang w:val="en-HK"/>
        </w:rPr>
        <w:t>.</w:t>
      </w:r>
      <w:r w:rsidR="006C4FC3" w:rsidRPr="003F77EF">
        <w:rPr>
          <w:b/>
          <w:sz w:val="28"/>
          <w:lang w:val="en-HK" w:eastAsia="zh-TW"/>
        </w:rPr>
        <w:t>6</w:t>
      </w:r>
      <w:r w:rsidR="006C4FC3" w:rsidRPr="003F77EF">
        <w:rPr>
          <w:b/>
          <w:sz w:val="28"/>
          <w:lang w:val="en-HK"/>
        </w:rPr>
        <w:t xml:space="preserve"> </w:t>
      </w:r>
      <w:r w:rsidRPr="003F77EF">
        <w:rPr>
          <w:b/>
          <w:sz w:val="28"/>
          <w:lang w:val="en-HK"/>
        </w:rPr>
        <w:t>:</w:t>
      </w:r>
      <w:proofErr w:type="gramEnd"/>
      <w:r w:rsidRPr="003F77EF">
        <w:rPr>
          <w:b/>
          <w:sz w:val="28"/>
          <w:lang w:val="en-HK"/>
        </w:rPr>
        <w:t xml:space="preserve"> Unemployment rate</w:t>
      </w:r>
      <w:r w:rsidRPr="003F77EF">
        <w:rPr>
          <w:b/>
          <w:sz w:val="28"/>
          <w:lang w:val="en-HK" w:eastAsia="zh-HK"/>
        </w:rPr>
        <w:t>s</w:t>
      </w:r>
      <w:r w:rsidRPr="003F77EF">
        <w:rPr>
          <w:sz w:val="28"/>
          <w:lang w:val="en-HK" w:eastAsia="zh-TW"/>
        </w:rPr>
        <w:t>*</w:t>
      </w:r>
      <w:r w:rsidRPr="003F77EF">
        <w:rPr>
          <w:b/>
          <w:sz w:val="28"/>
          <w:lang w:val="en-HK"/>
        </w:rPr>
        <w:t xml:space="preserve"> by </w:t>
      </w:r>
      <w:r w:rsidRPr="003F77EF">
        <w:rPr>
          <w:b/>
          <w:sz w:val="28"/>
          <w:lang w:val="en-HK" w:eastAsia="zh-TW"/>
        </w:rPr>
        <w:t>age and educational attainment</w:t>
      </w:r>
    </w:p>
    <w:p w14:paraId="02B9E871" w14:textId="3EB487B4" w:rsidR="006B44D2" w:rsidRDefault="006B44D2">
      <w:pPr>
        <w:overflowPunct w:val="0"/>
        <w:spacing w:line="360" w:lineRule="exact"/>
        <w:rPr>
          <w:lang w:val="en-HK"/>
        </w:rPr>
      </w:pPr>
    </w:p>
    <w:tbl>
      <w:tblPr>
        <w:tblW w:w="9639" w:type="dxa"/>
        <w:tblInd w:w="108" w:type="dxa"/>
        <w:tblLayout w:type="fixed"/>
        <w:tblLook w:val="0000" w:firstRow="0" w:lastRow="0" w:firstColumn="0" w:lastColumn="0" w:noHBand="0" w:noVBand="0"/>
      </w:tblPr>
      <w:tblGrid>
        <w:gridCol w:w="2268"/>
        <w:gridCol w:w="851"/>
        <w:gridCol w:w="709"/>
        <w:gridCol w:w="708"/>
        <w:gridCol w:w="709"/>
        <w:gridCol w:w="709"/>
        <w:gridCol w:w="850"/>
        <w:gridCol w:w="709"/>
        <w:gridCol w:w="709"/>
        <w:gridCol w:w="601"/>
        <w:gridCol w:w="816"/>
      </w:tblGrid>
      <w:tr w:rsidR="007B10E8" w:rsidRPr="007B10E8" w14:paraId="68F171ED" w14:textId="77777777" w:rsidTr="00193179">
        <w:tc>
          <w:tcPr>
            <w:tcW w:w="2268" w:type="dxa"/>
            <w:shd w:val="clear" w:color="auto" w:fill="auto"/>
          </w:tcPr>
          <w:p w14:paraId="7C3BB5E1"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3686" w:type="dxa"/>
            <w:gridSpan w:val="5"/>
          </w:tcPr>
          <w:p w14:paraId="19BD6935" w14:textId="77777777" w:rsidR="00E05F1A" w:rsidRPr="007B10E8" w:rsidRDefault="00E05F1A" w:rsidP="00193179">
            <w:pPr>
              <w:overflowPunct w:val="0"/>
              <w:snapToGrid w:val="0"/>
              <w:spacing w:line="240" w:lineRule="exact"/>
              <w:ind w:right="-58"/>
              <w:jc w:val="center"/>
              <w:rPr>
                <w:bCs/>
                <w:sz w:val="22"/>
                <w:szCs w:val="22"/>
                <w:u w:val="single"/>
                <w:lang w:eastAsia="zh-TW"/>
              </w:rPr>
            </w:pPr>
            <w:r w:rsidRPr="007B10E8">
              <w:rPr>
                <w:bCs/>
                <w:sz w:val="22"/>
                <w:szCs w:val="22"/>
                <w:u w:val="single"/>
              </w:rPr>
              <w:t>2021</w:t>
            </w:r>
          </w:p>
        </w:tc>
        <w:tc>
          <w:tcPr>
            <w:tcW w:w="3685" w:type="dxa"/>
            <w:gridSpan w:val="5"/>
          </w:tcPr>
          <w:p w14:paraId="1279E276" w14:textId="77777777" w:rsidR="00E05F1A" w:rsidRPr="007B10E8" w:rsidRDefault="00E05F1A" w:rsidP="00193179">
            <w:pPr>
              <w:overflowPunct w:val="0"/>
              <w:snapToGrid w:val="0"/>
              <w:spacing w:line="240" w:lineRule="exact"/>
              <w:ind w:right="-58"/>
              <w:jc w:val="center"/>
              <w:rPr>
                <w:bCs/>
                <w:sz w:val="22"/>
                <w:szCs w:val="22"/>
                <w:u w:val="single"/>
                <w:lang w:eastAsia="zh-TW"/>
              </w:rPr>
            </w:pPr>
            <w:r w:rsidRPr="007B10E8">
              <w:rPr>
                <w:bCs/>
                <w:sz w:val="22"/>
                <w:szCs w:val="22"/>
                <w:u w:val="single"/>
                <w:lang w:eastAsia="zh-TW"/>
              </w:rPr>
              <w:t>2022</w:t>
            </w:r>
          </w:p>
        </w:tc>
      </w:tr>
      <w:tr w:rsidR="007B10E8" w:rsidRPr="007B10E8" w14:paraId="2C67C39B" w14:textId="77777777" w:rsidTr="00193179">
        <w:tc>
          <w:tcPr>
            <w:tcW w:w="2268" w:type="dxa"/>
            <w:shd w:val="clear" w:color="auto" w:fill="auto"/>
          </w:tcPr>
          <w:p w14:paraId="11AC7F9F"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851" w:type="dxa"/>
          </w:tcPr>
          <w:p w14:paraId="21A8A72B" w14:textId="77777777" w:rsidR="00E05F1A" w:rsidRPr="007B10E8" w:rsidRDefault="00E05F1A" w:rsidP="00193179">
            <w:pPr>
              <w:overflowPunct w:val="0"/>
              <w:snapToGrid w:val="0"/>
              <w:spacing w:line="240" w:lineRule="exact"/>
              <w:ind w:left="-38" w:right="-58"/>
              <w:jc w:val="center"/>
              <w:rPr>
                <w:bCs/>
                <w:sz w:val="22"/>
                <w:szCs w:val="22"/>
                <w:u w:val="single"/>
              </w:rPr>
            </w:pPr>
          </w:p>
        </w:tc>
        <w:tc>
          <w:tcPr>
            <w:tcW w:w="709" w:type="dxa"/>
            <w:shd w:val="clear" w:color="auto" w:fill="auto"/>
          </w:tcPr>
          <w:p w14:paraId="5E21DD22" w14:textId="77777777" w:rsidR="00E05F1A" w:rsidRPr="007B10E8" w:rsidRDefault="00E05F1A" w:rsidP="00193179">
            <w:pPr>
              <w:overflowPunct w:val="0"/>
              <w:snapToGrid w:val="0"/>
              <w:spacing w:line="240" w:lineRule="exact"/>
              <w:ind w:left="-38" w:right="-58"/>
              <w:jc w:val="center"/>
              <w:rPr>
                <w:bCs/>
                <w:sz w:val="22"/>
                <w:szCs w:val="22"/>
                <w:u w:val="single"/>
              </w:rPr>
            </w:pPr>
          </w:p>
        </w:tc>
        <w:tc>
          <w:tcPr>
            <w:tcW w:w="708" w:type="dxa"/>
            <w:shd w:val="clear" w:color="auto" w:fill="auto"/>
          </w:tcPr>
          <w:p w14:paraId="542D4A40" w14:textId="77777777" w:rsidR="00E05F1A" w:rsidRPr="007B10E8" w:rsidRDefault="00E05F1A" w:rsidP="00193179">
            <w:pPr>
              <w:overflowPunct w:val="0"/>
              <w:snapToGrid w:val="0"/>
              <w:spacing w:line="240" w:lineRule="exact"/>
              <w:ind w:left="-108" w:right="-58"/>
              <w:jc w:val="center"/>
              <w:rPr>
                <w:bCs/>
                <w:sz w:val="22"/>
                <w:szCs w:val="22"/>
                <w:u w:val="single"/>
              </w:rPr>
            </w:pPr>
          </w:p>
        </w:tc>
        <w:tc>
          <w:tcPr>
            <w:tcW w:w="709" w:type="dxa"/>
            <w:shd w:val="clear" w:color="auto" w:fill="auto"/>
          </w:tcPr>
          <w:p w14:paraId="68865E7A" w14:textId="77777777" w:rsidR="00E05F1A" w:rsidRPr="007B10E8" w:rsidRDefault="00E05F1A" w:rsidP="00193179">
            <w:pPr>
              <w:overflowPunct w:val="0"/>
              <w:snapToGrid w:val="0"/>
              <w:spacing w:line="240" w:lineRule="exact"/>
              <w:ind w:left="-38" w:right="-58"/>
              <w:jc w:val="center"/>
              <w:rPr>
                <w:bCs/>
                <w:sz w:val="22"/>
                <w:szCs w:val="22"/>
                <w:u w:val="single"/>
              </w:rPr>
            </w:pPr>
          </w:p>
        </w:tc>
        <w:tc>
          <w:tcPr>
            <w:tcW w:w="709" w:type="dxa"/>
            <w:shd w:val="clear" w:color="auto" w:fill="auto"/>
          </w:tcPr>
          <w:p w14:paraId="05E35760" w14:textId="77777777" w:rsidR="00E05F1A" w:rsidRPr="007B10E8" w:rsidRDefault="00E05F1A" w:rsidP="00193179">
            <w:pPr>
              <w:overflowPunct w:val="0"/>
              <w:snapToGrid w:val="0"/>
              <w:spacing w:line="240" w:lineRule="exact"/>
              <w:ind w:left="-38" w:right="-58"/>
              <w:jc w:val="center"/>
              <w:rPr>
                <w:bCs/>
                <w:sz w:val="22"/>
                <w:szCs w:val="22"/>
                <w:u w:val="single"/>
              </w:rPr>
            </w:pPr>
          </w:p>
        </w:tc>
        <w:tc>
          <w:tcPr>
            <w:tcW w:w="850" w:type="dxa"/>
          </w:tcPr>
          <w:p w14:paraId="7D9BA44F" w14:textId="77777777" w:rsidR="00E05F1A" w:rsidRPr="007B10E8" w:rsidRDefault="00E05F1A" w:rsidP="00193179">
            <w:pPr>
              <w:overflowPunct w:val="0"/>
              <w:snapToGrid w:val="0"/>
              <w:spacing w:line="240" w:lineRule="exact"/>
              <w:ind w:left="-38" w:right="-58"/>
              <w:jc w:val="center"/>
              <w:rPr>
                <w:bCs/>
                <w:sz w:val="22"/>
                <w:szCs w:val="22"/>
                <w:u w:val="single"/>
              </w:rPr>
            </w:pPr>
          </w:p>
        </w:tc>
        <w:tc>
          <w:tcPr>
            <w:tcW w:w="709" w:type="dxa"/>
          </w:tcPr>
          <w:p w14:paraId="56FB71DE" w14:textId="77777777" w:rsidR="00E05F1A" w:rsidRPr="007B10E8" w:rsidRDefault="00E05F1A" w:rsidP="00193179">
            <w:pPr>
              <w:overflowPunct w:val="0"/>
              <w:snapToGrid w:val="0"/>
              <w:spacing w:line="240" w:lineRule="exact"/>
              <w:ind w:left="-38" w:right="-58"/>
              <w:jc w:val="center"/>
              <w:rPr>
                <w:bCs/>
                <w:sz w:val="22"/>
                <w:szCs w:val="22"/>
                <w:u w:val="single"/>
              </w:rPr>
            </w:pPr>
          </w:p>
        </w:tc>
        <w:tc>
          <w:tcPr>
            <w:tcW w:w="709" w:type="dxa"/>
          </w:tcPr>
          <w:p w14:paraId="074C4591" w14:textId="77777777" w:rsidR="00E05F1A" w:rsidRPr="007B10E8" w:rsidRDefault="00E05F1A" w:rsidP="00193179">
            <w:pPr>
              <w:overflowPunct w:val="0"/>
              <w:snapToGrid w:val="0"/>
              <w:spacing w:line="240" w:lineRule="exact"/>
              <w:ind w:left="-38" w:right="-58"/>
              <w:jc w:val="center"/>
              <w:rPr>
                <w:bCs/>
                <w:sz w:val="22"/>
                <w:szCs w:val="22"/>
                <w:u w:val="single"/>
              </w:rPr>
            </w:pPr>
          </w:p>
        </w:tc>
        <w:tc>
          <w:tcPr>
            <w:tcW w:w="601" w:type="dxa"/>
          </w:tcPr>
          <w:p w14:paraId="14157F14" w14:textId="77777777" w:rsidR="00E05F1A" w:rsidRPr="007B10E8" w:rsidRDefault="00E05F1A" w:rsidP="00193179">
            <w:pPr>
              <w:overflowPunct w:val="0"/>
              <w:snapToGrid w:val="0"/>
              <w:spacing w:line="240" w:lineRule="exact"/>
              <w:ind w:left="-38" w:right="-58"/>
              <w:jc w:val="center"/>
              <w:rPr>
                <w:bCs/>
                <w:sz w:val="22"/>
                <w:szCs w:val="22"/>
                <w:u w:val="single"/>
              </w:rPr>
            </w:pPr>
          </w:p>
        </w:tc>
        <w:tc>
          <w:tcPr>
            <w:tcW w:w="816" w:type="dxa"/>
          </w:tcPr>
          <w:p w14:paraId="17B8ECF9" w14:textId="77777777" w:rsidR="00E05F1A" w:rsidRPr="007B10E8" w:rsidRDefault="00E05F1A" w:rsidP="00193179">
            <w:pPr>
              <w:overflowPunct w:val="0"/>
              <w:snapToGrid w:val="0"/>
              <w:spacing w:line="240" w:lineRule="exact"/>
              <w:ind w:left="-38" w:right="-58"/>
              <w:jc w:val="center"/>
              <w:rPr>
                <w:bCs/>
                <w:sz w:val="22"/>
                <w:szCs w:val="22"/>
                <w:u w:val="single"/>
              </w:rPr>
            </w:pPr>
          </w:p>
        </w:tc>
      </w:tr>
      <w:tr w:rsidR="007B10E8" w:rsidRPr="007B10E8" w14:paraId="1D126F15" w14:textId="77777777" w:rsidTr="00193179">
        <w:tc>
          <w:tcPr>
            <w:tcW w:w="2268" w:type="dxa"/>
            <w:shd w:val="clear" w:color="auto" w:fill="auto"/>
          </w:tcPr>
          <w:p w14:paraId="23C7DF29"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rPr>
            </w:pPr>
          </w:p>
        </w:tc>
        <w:tc>
          <w:tcPr>
            <w:tcW w:w="851" w:type="dxa"/>
          </w:tcPr>
          <w:p w14:paraId="45C8F72B" w14:textId="77777777" w:rsidR="00E05F1A" w:rsidRPr="007B10E8" w:rsidRDefault="00E05F1A" w:rsidP="00193179">
            <w:pPr>
              <w:overflowPunct w:val="0"/>
              <w:snapToGrid w:val="0"/>
              <w:spacing w:line="240" w:lineRule="exact"/>
              <w:ind w:left="-38" w:right="-58"/>
              <w:jc w:val="center"/>
              <w:rPr>
                <w:bCs/>
                <w:sz w:val="22"/>
                <w:szCs w:val="22"/>
                <w:u w:val="single"/>
                <w:lang w:eastAsia="zh-TW"/>
              </w:rPr>
            </w:pPr>
            <w:r w:rsidRPr="007B10E8">
              <w:rPr>
                <w:bCs/>
                <w:sz w:val="22"/>
                <w:szCs w:val="22"/>
                <w:u w:val="single"/>
                <w:lang w:eastAsia="zh-TW"/>
              </w:rPr>
              <w:t>Annual</w:t>
            </w:r>
          </w:p>
        </w:tc>
        <w:tc>
          <w:tcPr>
            <w:tcW w:w="709" w:type="dxa"/>
            <w:shd w:val="clear" w:color="auto" w:fill="auto"/>
          </w:tcPr>
          <w:p w14:paraId="49BF0D34" w14:textId="77777777" w:rsidR="00E05F1A" w:rsidRPr="007B10E8" w:rsidRDefault="00E05F1A" w:rsidP="00193179">
            <w:pPr>
              <w:overflowPunct w:val="0"/>
              <w:snapToGrid w:val="0"/>
              <w:spacing w:line="240" w:lineRule="exact"/>
              <w:ind w:left="-38" w:right="-58"/>
              <w:jc w:val="center"/>
              <w:rPr>
                <w:bCs/>
                <w:sz w:val="22"/>
                <w:szCs w:val="22"/>
                <w:u w:val="single"/>
              </w:rPr>
            </w:pPr>
            <w:r w:rsidRPr="007B10E8">
              <w:rPr>
                <w:bCs/>
                <w:sz w:val="22"/>
                <w:szCs w:val="22"/>
                <w:u w:val="single"/>
              </w:rPr>
              <w:t>Q1</w:t>
            </w:r>
          </w:p>
        </w:tc>
        <w:tc>
          <w:tcPr>
            <w:tcW w:w="708" w:type="dxa"/>
            <w:shd w:val="clear" w:color="auto" w:fill="auto"/>
          </w:tcPr>
          <w:p w14:paraId="416A62E6" w14:textId="77777777" w:rsidR="00E05F1A" w:rsidRPr="007B10E8" w:rsidRDefault="00E05F1A" w:rsidP="00193179">
            <w:pPr>
              <w:overflowPunct w:val="0"/>
              <w:snapToGrid w:val="0"/>
              <w:spacing w:line="240" w:lineRule="exact"/>
              <w:ind w:left="-108" w:right="-58"/>
              <w:jc w:val="center"/>
              <w:rPr>
                <w:bCs/>
                <w:sz w:val="22"/>
                <w:szCs w:val="22"/>
                <w:u w:val="single"/>
              </w:rPr>
            </w:pPr>
            <w:r w:rsidRPr="007B10E8">
              <w:rPr>
                <w:bCs/>
                <w:sz w:val="22"/>
                <w:szCs w:val="22"/>
                <w:u w:val="single"/>
              </w:rPr>
              <w:t>Q2</w:t>
            </w:r>
          </w:p>
        </w:tc>
        <w:tc>
          <w:tcPr>
            <w:tcW w:w="709" w:type="dxa"/>
            <w:shd w:val="clear" w:color="auto" w:fill="auto"/>
          </w:tcPr>
          <w:p w14:paraId="2960F7AF" w14:textId="77777777" w:rsidR="00E05F1A" w:rsidRPr="007B10E8" w:rsidRDefault="00E05F1A" w:rsidP="00193179">
            <w:pPr>
              <w:overflowPunct w:val="0"/>
              <w:snapToGrid w:val="0"/>
              <w:spacing w:line="240" w:lineRule="exact"/>
              <w:ind w:left="-38" w:right="-58"/>
              <w:jc w:val="center"/>
              <w:rPr>
                <w:bCs/>
                <w:sz w:val="22"/>
                <w:szCs w:val="22"/>
                <w:u w:val="single"/>
              </w:rPr>
            </w:pPr>
            <w:r w:rsidRPr="007B10E8">
              <w:rPr>
                <w:bCs/>
                <w:sz w:val="22"/>
                <w:szCs w:val="22"/>
                <w:u w:val="single"/>
              </w:rPr>
              <w:t>Q3</w:t>
            </w:r>
          </w:p>
        </w:tc>
        <w:tc>
          <w:tcPr>
            <w:tcW w:w="709" w:type="dxa"/>
            <w:shd w:val="clear" w:color="auto" w:fill="auto"/>
          </w:tcPr>
          <w:p w14:paraId="080ABE28" w14:textId="77777777" w:rsidR="00E05F1A" w:rsidRPr="007B10E8" w:rsidRDefault="00E05F1A" w:rsidP="00193179">
            <w:pPr>
              <w:overflowPunct w:val="0"/>
              <w:snapToGrid w:val="0"/>
              <w:spacing w:line="240" w:lineRule="exact"/>
              <w:ind w:left="-38" w:right="-58"/>
              <w:jc w:val="center"/>
              <w:rPr>
                <w:bCs/>
                <w:sz w:val="22"/>
                <w:szCs w:val="22"/>
                <w:u w:val="single"/>
              </w:rPr>
            </w:pPr>
            <w:r w:rsidRPr="007B10E8">
              <w:rPr>
                <w:bCs/>
                <w:sz w:val="22"/>
                <w:szCs w:val="22"/>
                <w:u w:val="single"/>
              </w:rPr>
              <w:t>Q4</w:t>
            </w:r>
          </w:p>
        </w:tc>
        <w:tc>
          <w:tcPr>
            <w:tcW w:w="850" w:type="dxa"/>
          </w:tcPr>
          <w:p w14:paraId="1F2DC63F" w14:textId="77777777" w:rsidR="00E05F1A" w:rsidRPr="007B10E8" w:rsidRDefault="00E05F1A" w:rsidP="00193179">
            <w:pPr>
              <w:overflowPunct w:val="0"/>
              <w:snapToGrid w:val="0"/>
              <w:spacing w:line="240" w:lineRule="exact"/>
              <w:ind w:left="-38" w:right="-58"/>
              <w:jc w:val="center"/>
              <w:rPr>
                <w:bCs/>
                <w:sz w:val="22"/>
                <w:szCs w:val="22"/>
                <w:u w:val="single"/>
              </w:rPr>
            </w:pPr>
            <w:r w:rsidRPr="007B10E8">
              <w:rPr>
                <w:bCs/>
                <w:sz w:val="22"/>
                <w:szCs w:val="22"/>
                <w:u w:val="single"/>
                <w:lang w:eastAsia="zh-TW"/>
              </w:rPr>
              <w:t>Annual</w:t>
            </w:r>
            <w:r w:rsidRPr="007B10E8">
              <w:rPr>
                <w:bCs/>
                <w:sz w:val="22"/>
                <w:vertAlign w:val="superscript"/>
              </w:rPr>
              <w:t>#</w:t>
            </w:r>
          </w:p>
        </w:tc>
        <w:tc>
          <w:tcPr>
            <w:tcW w:w="709" w:type="dxa"/>
          </w:tcPr>
          <w:p w14:paraId="3A1B1DD4" w14:textId="77777777" w:rsidR="00E05F1A" w:rsidRPr="007B10E8" w:rsidRDefault="00E05F1A" w:rsidP="00193179">
            <w:pPr>
              <w:overflowPunct w:val="0"/>
              <w:snapToGrid w:val="0"/>
              <w:spacing w:line="240" w:lineRule="exact"/>
              <w:ind w:left="-38" w:right="-58"/>
              <w:jc w:val="center"/>
              <w:rPr>
                <w:bCs/>
                <w:sz w:val="22"/>
                <w:szCs w:val="22"/>
                <w:u w:val="single"/>
              </w:rPr>
            </w:pPr>
            <w:r w:rsidRPr="007B10E8">
              <w:rPr>
                <w:bCs/>
                <w:sz w:val="22"/>
                <w:szCs w:val="22"/>
                <w:u w:val="single"/>
              </w:rPr>
              <w:t>Q1</w:t>
            </w:r>
          </w:p>
        </w:tc>
        <w:tc>
          <w:tcPr>
            <w:tcW w:w="709" w:type="dxa"/>
          </w:tcPr>
          <w:p w14:paraId="3D5417AC" w14:textId="77777777" w:rsidR="00E05F1A" w:rsidRPr="007B10E8" w:rsidRDefault="00E05F1A" w:rsidP="00193179">
            <w:pPr>
              <w:overflowPunct w:val="0"/>
              <w:snapToGrid w:val="0"/>
              <w:spacing w:line="240" w:lineRule="exact"/>
              <w:ind w:left="-38" w:right="-58"/>
              <w:jc w:val="center"/>
              <w:rPr>
                <w:bCs/>
                <w:sz w:val="22"/>
                <w:szCs w:val="22"/>
                <w:u w:val="single"/>
              </w:rPr>
            </w:pPr>
            <w:r w:rsidRPr="007B10E8">
              <w:rPr>
                <w:bCs/>
                <w:sz w:val="22"/>
                <w:szCs w:val="22"/>
                <w:u w:val="single"/>
              </w:rPr>
              <w:t>Q2</w:t>
            </w:r>
          </w:p>
        </w:tc>
        <w:tc>
          <w:tcPr>
            <w:tcW w:w="601" w:type="dxa"/>
          </w:tcPr>
          <w:p w14:paraId="5E1CEA2A" w14:textId="77777777" w:rsidR="00E05F1A" w:rsidRPr="007B10E8" w:rsidRDefault="00E05F1A" w:rsidP="00193179">
            <w:pPr>
              <w:overflowPunct w:val="0"/>
              <w:snapToGrid w:val="0"/>
              <w:spacing w:line="240" w:lineRule="exact"/>
              <w:ind w:left="-38" w:right="-58"/>
              <w:jc w:val="center"/>
              <w:rPr>
                <w:bCs/>
                <w:sz w:val="22"/>
                <w:szCs w:val="22"/>
                <w:u w:val="single"/>
              </w:rPr>
            </w:pPr>
            <w:r w:rsidRPr="007B10E8">
              <w:rPr>
                <w:bCs/>
                <w:sz w:val="22"/>
                <w:szCs w:val="22"/>
                <w:u w:val="single"/>
              </w:rPr>
              <w:t>Q3</w:t>
            </w:r>
          </w:p>
        </w:tc>
        <w:tc>
          <w:tcPr>
            <w:tcW w:w="816" w:type="dxa"/>
          </w:tcPr>
          <w:p w14:paraId="16502E71" w14:textId="77777777" w:rsidR="00E05F1A" w:rsidRPr="007B10E8" w:rsidRDefault="00E05F1A" w:rsidP="00193179">
            <w:pPr>
              <w:overflowPunct w:val="0"/>
              <w:snapToGrid w:val="0"/>
              <w:spacing w:line="240" w:lineRule="exact"/>
              <w:ind w:left="-38" w:right="-58"/>
              <w:jc w:val="center"/>
              <w:rPr>
                <w:bCs/>
                <w:sz w:val="22"/>
                <w:szCs w:val="22"/>
                <w:u w:val="single"/>
              </w:rPr>
            </w:pPr>
            <w:r w:rsidRPr="007B10E8">
              <w:rPr>
                <w:bCs/>
                <w:sz w:val="22"/>
                <w:szCs w:val="22"/>
                <w:u w:val="single"/>
              </w:rPr>
              <w:t>Q4</w:t>
            </w:r>
          </w:p>
        </w:tc>
      </w:tr>
      <w:tr w:rsidR="007B10E8" w:rsidRPr="007B10E8" w14:paraId="16FFE506" w14:textId="77777777" w:rsidTr="00193179">
        <w:tc>
          <w:tcPr>
            <w:tcW w:w="2268" w:type="dxa"/>
            <w:shd w:val="clear" w:color="auto" w:fill="auto"/>
          </w:tcPr>
          <w:p w14:paraId="673C3DC9"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lang w:eastAsia="zh-TW"/>
              </w:rPr>
            </w:pPr>
            <w:r w:rsidRPr="007B10E8">
              <w:rPr>
                <w:rFonts w:hint="eastAsia"/>
                <w:bCs/>
                <w:sz w:val="22"/>
                <w:szCs w:val="22"/>
                <w:u w:val="single"/>
                <w:lang w:eastAsia="zh-TW"/>
              </w:rPr>
              <w:t>Age</w:t>
            </w:r>
          </w:p>
        </w:tc>
        <w:tc>
          <w:tcPr>
            <w:tcW w:w="851" w:type="dxa"/>
          </w:tcPr>
          <w:p w14:paraId="0D1B3AF7" w14:textId="77777777" w:rsidR="00E05F1A" w:rsidRPr="007B10E8" w:rsidRDefault="00E05F1A" w:rsidP="00193179">
            <w:pPr>
              <w:overflowPunct w:val="0"/>
              <w:snapToGrid w:val="0"/>
              <w:spacing w:line="240" w:lineRule="exact"/>
              <w:ind w:left="-38" w:right="-58"/>
              <w:jc w:val="center"/>
              <w:rPr>
                <w:bCs/>
                <w:sz w:val="22"/>
                <w:szCs w:val="22"/>
                <w:u w:val="single"/>
                <w:lang w:eastAsia="zh-TW"/>
              </w:rPr>
            </w:pPr>
          </w:p>
        </w:tc>
        <w:tc>
          <w:tcPr>
            <w:tcW w:w="709" w:type="dxa"/>
            <w:shd w:val="clear" w:color="auto" w:fill="auto"/>
          </w:tcPr>
          <w:p w14:paraId="68B1BB44" w14:textId="77777777" w:rsidR="00E05F1A" w:rsidRPr="007B10E8" w:rsidRDefault="00E05F1A" w:rsidP="00193179">
            <w:pPr>
              <w:overflowPunct w:val="0"/>
              <w:snapToGrid w:val="0"/>
              <w:spacing w:line="240" w:lineRule="exact"/>
              <w:ind w:left="-38" w:right="-58"/>
              <w:jc w:val="center"/>
              <w:rPr>
                <w:bCs/>
                <w:sz w:val="22"/>
                <w:szCs w:val="22"/>
                <w:u w:val="single"/>
              </w:rPr>
            </w:pPr>
          </w:p>
        </w:tc>
        <w:tc>
          <w:tcPr>
            <w:tcW w:w="708" w:type="dxa"/>
            <w:shd w:val="clear" w:color="auto" w:fill="auto"/>
          </w:tcPr>
          <w:p w14:paraId="056A1FFC" w14:textId="77777777" w:rsidR="00E05F1A" w:rsidRPr="007B10E8" w:rsidRDefault="00E05F1A" w:rsidP="00193179">
            <w:pPr>
              <w:overflowPunct w:val="0"/>
              <w:snapToGrid w:val="0"/>
              <w:spacing w:line="240" w:lineRule="exact"/>
              <w:ind w:left="-108" w:right="-58"/>
              <w:jc w:val="center"/>
              <w:rPr>
                <w:bCs/>
                <w:sz w:val="22"/>
                <w:szCs w:val="22"/>
                <w:u w:val="single"/>
              </w:rPr>
            </w:pPr>
          </w:p>
        </w:tc>
        <w:tc>
          <w:tcPr>
            <w:tcW w:w="709" w:type="dxa"/>
            <w:shd w:val="clear" w:color="auto" w:fill="auto"/>
          </w:tcPr>
          <w:p w14:paraId="5359B8D3" w14:textId="77777777" w:rsidR="00E05F1A" w:rsidRPr="007B10E8" w:rsidRDefault="00E05F1A" w:rsidP="00193179">
            <w:pPr>
              <w:overflowPunct w:val="0"/>
              <w:snapToGrid w:val="0"/>
              <w:spacing w:line="240" w:lineRule="exact"/>
              <w:ind w:left="-38" w:right="-58"/>
              <w:jc w:val="center"/>
              <w:rPr>
                <w:bCs/>
                <w:sz w:val="22"/>
                <w:szCs w:val="22"/>
                <w:u w:val="single"/>
              </w:rPr>
            </w:pPr>
          </w:p>
        </w:tc>
        <w:tc>
          <w:tcPr>
            <w:tcW w:w="709" w:type="dxa"/>
            <w:shd w:val="clear" w:color="auto" w:fill="auto"/>
          </w:tcPr>
          <w:p w14:paraId="34144BEC" w14:textId="77777777" w:rsidR="00E05F1A" w:rsidRPr="007B10E8" w:rsidRDefault="00E05F1A" w:rsidP="00193179">
            <w:pPr>
              <w:overflowPunct w:val="0"/>
              <w:snapToGrid w:val="0"/>
              <w:spacing w:line="240" w:lineRule="exact"/>
              <w:ind w:left="-38" w:right="-58"/>
              <w:jc w:val="center"/>
              <w:rPr>
                <w:bCs/>
                <w:sz w:val="22"/>
                <w:szCs w:val="22"/>
                <w:u w:val="single"/>
              </w:rPr>
            </w:pPr>
          </w:p>
        </w:tc>
        <w:tc>
          <w:tcPr>
            <w:tcW w:w="850" w:type="dxa"/>
          </w:tcPr>
          <w:p w14:paraId="09B16B56" w14:textId="77777777" w:rsidR="00E05F1A" w:rsidRPr="007B10E8" w:rsidRDefault="00E05F1A" w:rsidP="00193179">
            <w:pPr>
              <w:overflowPunct w:val="0"/>
              <w:snapToGrid w:val="0"/>
              <w:spacing w:line="240" w:lineRule="exact"/>
              <w:ind w:left="-38" w:right="-58"/>
              <w:jc w:val="center"/>
              <w:rPr>
                <w:bCs/>
                <w:sz w:val="22"/>
                <w:szCs w:val="22"/>
                <w:u w:val="single"/>
                <w:lang w:eastAsia="zh-TW"/>
              </w:rPr>
            </w:pPr>
          </w:p>
        </w:tc>
        <w:tc>
          <w:tcPr>
            <w:tcW w:w="709" w:type="dxa"/>
          </w:tcPr>
          <w:p w14:paraId="766F8A78" w14:textId="77777777" w:rsidR="00E05F1A" w:rsidRPr="007B10E8" w:rsidRDefault="00E05F1A" w:rsidP="00193179">
            <w:pPr>
              <w:overflowPunct w:val="0"/>
              <w:snapToGrid w:val="0"/>
              <w:spacing w:line="240" w:lineRule="exact"/>
              <w:ind w:left="-38" w:right="-58"/>
              <w:jc w:val="center"/>
              <w:rPr>
                <w:bCs/>
                <w:sz w:val="22"/>
                <w:szCs w:val="22"/>
                <w:u w:val="single"/>
              </w:rPr>
            </w:pPr>
          </w:p>
        </w:tc>
        <w:tc>
          <w:tcPr>
            <w:tcW w:w="709" w:type="dxa"/>
          </w:tcPr>
          <w:p w14:paraId="302021B2" w14:textId="77777777" w:rsidR="00E05F1A" w:rsidRPr="007B10E8" w:rsidRDefault="00E05F1A" w:rsidP="00193179">
            <w:pPr>
              <w:overflowPunct w:val="0"/>
              <w:snapToGrid w:val="0"/>
              <w:spacing w:line="240" w:lineRule="exact"/>
              <w:ind w:left="-38" w:right="-58"/>
              <w:jc w:val="center"/>
              <w:rPr>
                <w:bCs/>
                <w:sz w:val="22"/>
                <w:szCs w:val="22"/>
                <w:u w:val="single"/>
              </w:rPr>
            </w:pPr>
          </w:p>
        </w:tc>
        <w:tc>
          <w:tcPr>
            <w:tcW w:w="601" w:type="dxa"/>
          </w:tcPr>
          <w:p w14:paraId="5BB96621" w14:textId="77777777" w:rsidR="00E05F1A" w:rsidRPr="007B10E8" w:rsidRDefault="00E05F1A" w:rsidP="00193179">
            <w:pPr>
              <w:overflowPunct w:val="0"/>
              <w:snapToGrid w:val="0"/>
              <w:spacing w:line="240" w:lineRule="exact"/>
              <w:ind w:left="-38" w:right="-58"/>
              <w:jc w:val="center"/>
              <w:rPr>
                <w:bCs/>
                <w:sz w:val="22"/>
                <w:szCs w:val="22"/>
                <w:u w:val="single"/>
              </w:rPr>
            </w:pPr>
          </w:p>
        </w:tc>
        <w:tc>
          <w:tcPr>
            <w:tcW w:w="816" w:type="dxa"/>
          </w:tcPr>
          <w:p w14:paraId="728FF03A" w14:textId="77777777" w:rsidR="00E05F1A" w:rsidRPr="007B10E8" w:rsidRDefault="00E05F1A" w:rsidP="00193179">
            <w:pPr>
              <w:overflowPunct w:val="0"/>
              <w:snapToGrid w:val="0"/>
              <w:spacing w:line="240" w:lineRule="exact"/>
              <w:ind w:left="-38" w:right="-58"/>
              <w:jc w:val="center"/>
              <w:rPr>
                <w:bCs/>
                <w:sz w:val="22"/>
                <w:szCs w:val="22"/>
                <w:u w:val="single"/>
              </w:rPr>
            </w:pPr>
          </w:p>
        </w:tc>
      </w:tr>
      <w:tr w:rsidR="007B10E8" w:rsidRPr="007B10E8" w14:paraId="6D6E760F" w14:textId="77777777" w:rsidTr="00193179">
        <w:tc>
          <w:tcPr>
            <w:tcW w:w="2268" w:type="dxa"/>
            <w:shd w:val="clear" w:color="auto" w:fill="auto"/>
          </w:tcPr>
          <w:p w14:paraId="7201C5B5"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rFonts w:hint="eastAsia"/>
                <w:bCs/>
                <w:sz w:val="22"/>
                <w:szCs w:val="22"/>
                <w:lang w:eastAsia="zh-TW"/>
              </w:rPr>
              <w:t>1</w:t>
            </w:r>
            <w:r w:rsidRPr="007B10E8">
              <w:rPr>
                <w:bCs/>
                <w:sz w:val="22"/>
                <w:szCs w:val="22"/>
                <w:lang w:eastAsia="zh-TW"/>
              </w:rPr>
              <w:t>5-2</w:t>
            </w:r>
            <w:r w:rsidRPr="007B10E8">
              <w:rPr>
                <w:rFonts w:hint="eastAsia"/>
                <w:bCs/>
                <w:sz w:val="22"/>
                <w:szCs w:val="22"/>
                <w:lang w:eastAsia="zh-TW"/>
              </w:rPr>
              <w:t>4</w:t>
            </w:r>
          </w:p>
        </w:tc>
        <w:tc>
          <w:tcPr>
            <w:tcW w:w="851" w:type="dxa"/>
          </w:tcPr>
          <w:p w14:paraId="490AA93D"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12.8</w:t>
            </w:r>
          </w:p>
        </w:tc>
        <w:tc>
          <w:tcPr>
            <w:tcW w:w="709" w:type="dxa"/>
            <w:shd w:val="clear" w:color="auto" w:fill="auto"/>
          </w:tcPr>
          <w:p w14:paraId="390B65FF"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13.5</w:t>
            </w:r>
          </w:p>
        </w:tc>
        <w:tc>
          <w:tcPr>
            <w:tcW w:w="708" w:type="dxa"/>
            <w:shd w:val="clear" w:color="auto" w:fill="auto"/>
          </w:tcPr>
          <w:p w14:paraId="0554C381"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13.7</w:t>
            </w:r>
          </w:p>
        </w:tc>
        <w:tc>
          <w:tcPr>
            <w:tcW w:w="709" w:type="dxa"/>
            <w:shd w:val="clear" w:color="auto" w:fill="auto"/>
          </w:tcPr>
          <w:p w14:paraId="1FDCD381" w14:textId="77777777" w:rsidR="00E05F1A" w:rsidRPr="007B10E8" w:rsidRDefault="00E05F1A" w:rsidP="00193179">
            <w:pPr>
              <w:overflowPunct w:val="0"/>
              <w:snapToGrid w:val="0"/>
              <w:spacing w:line="240" w:lineRule="exact"/>
              <w:ind w:left="-85" w:right="-57" w:hanging="40"/>
              <w:jc w:val="center"/>
              <w:rPr>
                <w:bCs/>
                <w:sz w:val="22"/>
                <w:szCs w:val="22"/>
                <w:lang w:eastAsia="zh-TW"/>
              </w:rPr>
            </w:pPr>
            <w:r w:rsidRPr="007B10E8">
              <w:rPr>
                <w:bCs/>
                <w:sz w:val="22"/>
                <w:szCs w:val="22"/>
                <w:lang w:val="en-HK" w:eastAsia="zh-TW"/>
              </w:rPr>
              <w:t>15.2</w:t>
            </w:r>
          </w:p>
        </w:tc>
        <w:tc>
          <w:tcPr>
            <w:tcW w:w="709" w:type="dxa"/>
            <w:shd w:val="clear" w:color="auto" w:fill="auto"/>
          </w:tcPr>
          <w:p w14:paraId="75AAB2B5"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8.8</w:t>
            </w:r>
          </w:p>
        </w:tc>
        <w:tc>
          <w:tcPr>
            <w:tcW w:w="850" w:type="dxa"/>
          </w:tcPr>
          <w:p w14:paraId="3096C875" w14:textId="39E483B4" w:rsidR="00E05F1A" w:rsidRPr="007B10E8" w:rsidRDefault="00E05F1A" w:rsidP="00193179">
            <w:pPr>
              <w:overflowPunct w:val="0"/>
              <w:snapToGrid w:val="0"/>
              <w:spacing w:line="240" w:lineRule="exact"/>
              <w:ind w:left="-125" w:right="-57"/>
              <w:jc w:val="center"/>
              <w:rPr>
                <w:sz w:val="22"/>
              </w:rPr>
            </w:pPr>
            <w:r w:rsidRPr="007B10E8">
              <w:rPr>
                <w:sz w:val="22"/>
              </w:rPr>
              <w:t>10.8</w:t>
            </w:r>
          </w:p>
        </w:tc>
        <w:tc>
          <w:tcPr>
            <w:tcW w:w="709" w:type="dxa"/>
          </w:tcPr>
          <w:p w14:paraId="23951057" w14:textId="77777777" w:rsidR="00E05F1A" w:rsidRPr="007B10E8" w:rsidRDefault="00E05F1A" w:rsidP="00193179">
            <w:pPr>
              <w:overflowPunct w:val="0"/>
              <w:snapToGrid w:val="0"/>
              <w:spacing w:line="240" w:lineRule="exact"/>
              <w:ind w:left="-125" w:right="-57"/>
              <w:jc w:val="center"/>
              <w:rPr>
                <w:bCs/>
                <w:sz w:val="22"/>
                <w:szCs w:val="22"/>
                <w:lang w:eastAsia="zh-TW"/>
              </w:rPr>
            </w:pPr>
            <w:r w:rsidRPr="007B10E8">
              <w:rPr>
                <w:bCs/>
                <w:sz w:val="22"/>
                <w:szCs w:val="22"/>
                <w:lang w:val="en-HK" w:eastAsia="zh-TW"/>
              </w:rPr>
              <w:t>10.5</w:t>
            </w:r>
          </w:p>
        </w:tc>
        <w:tc>
          <w:tcPr>
            <w:tcW w:w="709" w:type="dxa"/>
          </w:tcPr>
          <w:p w14:paraId="28A0994C" w14:textId="77777777" w:rsidR="00E05F1A" w:rsidRPr="007B10E8" w:rsidRDefault="00E05F1A" w:rsidP="00193179">
            <w:pPr>
              <w:overflowPunct w:val="0"/>
              <w:snapToGrid w:val="0"/>
              <w:spacing w:line="240" w:lineRule="exact"/>
              <w:ind w:left="-125" w:right="-57"/>
              <w:jc w:val="center"/>
              <w:rPr>
                <w:bCs/>
                <w:sz w:val="22"/>
                <w:szCs w:val="22"/>
                <w:lang w:val="en-HK" w:eastAsia="zh-TW"/>
              </w:rPr>
            </w:pPr>
            <w:r w:rsidRPr="007B10E8">
              <w:rPr>
                <w:bCs/>
                <w:sz w:val="22"/>
                <w:szCs w:val="22"/>
                <w:lang w:val="en-HK" w:eastAsia="zh-TW"/>
              </w:rPr>
              <w:t>11.7</w:t>
            </w:r>
          </w:p>
        </w:tc>
        <w:tc>
          <w:tcPr>
            <w:tcW w:w="601" w:type="dxa"/>
          </w:tcPr>
          <w:p w14:paraId="3425BB39" w14:textId="77777777" w:rsidR="00E05F1A" w:rsidRPr="007B10E8" w:rsidRDefault="00E05F1A" w:rsidP="00193179">
            <w:pPr>
              <w:overflowPunct w:val="0"/>
              <w:snapToGrid w:val="0"/>
              <w:spacing w:line="240" w:lineRule="exact"/>
              <w:ind w:left="-125" w:right="-57"/>
              <w:jc w:val="center"/>
              <w:rPr>
                <w:bCs/>
                <w:sz w:val="22"/>
                <w:szCs w:val="22"/>
                <w:lang w:val="en-HK" w:eastAsia="zh-TW"/>
              </w:rPr>
            </w:pPr>
            <w:r w:rsidRPr="007B10E8">
              <w:rPr>
                <w:bCs/>
                <w:sz w:val="22"/>
                <w:szCs w:val="22"/>
                <w:lang w:val="en-HK" w:eastAsia="zh-TW"/>
              </w:rPr>
              <w:t>12.0</w:t>
            </w:r>
          </w:p>
        </w:tc>
        <w:tc>
          <w:tcPr>
            <w:tcW w:w="816" w:type="dxa"/>
          </w:tcPr>
          <w:p w14:paraId="268C3F8B" w14:textId="0E9D551A" w:rsidR="00E05F1A" w:rsidRPr="007B10E8" w:rsidRDefault="00E05F1A" w:rsidP="00193179">
            <w:pPr>
              <w:overflowPunct w:val="0"/>
              <w:snapToGrid w:val="0"/>
              <w:spacing w:line="240" w:lineRule="exact"/>
              <w:ind w:left="-125" w:right="-57"/>
              <w:jc w:val="center"/>
              <w:rPr>
                <w:bCs/>
                <w:sz w:val="22"/>
                <w:szCs w:val="22"/>
                <w:lang w:val="en-HK" w:eastAsia="zh-TW"/>
              </w:rPr>
            </w:pPr>
            <w:r w:rsidRPr="007B10E8">
              <w:rPr>
                <w:bCs/>
                <w:sz w:val="22"/>
                <w:szCs w:val="22"/>
                <w:lang w:val="en-HK" w:eastAsia="zh-TW"/>
              </w:rPr>
              <w:t>9.1</w:t>
            </w:r>
          </w:p>
        </w:tc>
      </w:tr>
      <w:tr w:rsidR="007B10E8" w:rsidRPr="007B10E8" w14:paraId="0E2B81CF" w14:textId="77777777" w:rsidTr="00193179">
        <w:tc>
          <w:tcPr>
            <w:tcW w:w="2268" w:type="dxa"/>
            <w:shd w:val="clear" w:color="auto" w:fill="auto"/>
          </w:tcPr>
          <w:p w14:paraId="41B410FD"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i/>
                <w:sz w:val="22"/>
                <w:szCs w:val="22"/>
                <w:lang w:eastAsia="zh-TW"/>
              </w:rPr>
            </w:pPr>
            <w:r w:rsidRPr="007B10E8">
              <w:rPr>
                <w:rFonts w:hint="eastAsia"/>
                <w:bCs/>
                <w:i/>
                <w:sz w:val="22"/>
                <w:szCs w:val="22"/>
                <w:lang w:eastAsia="zh-TW"/>
              </w:rPr>
              <w:t>of which:</w:t>
            </w:r>
          </w:p>
        </w:tc>
        <w:tc>
          <w:tcPr>
            <w:tcW w:w="851" w:type="dxa"/>
          </w:tcPr>
          <w:p w14:paraId="33FC9759"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7C46F836"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shd w:val="clear" w:color="auto" w:fill="auto"/>
          </w:tcPr>
          <w:p w14:paraId="49AD2960"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13192829"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47267008"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850" w:type="dxa"/>
          </w:tcPr>
          <w:p w14:paraId="28A4B328" w14:textId="77777777" w:rsidR="00E05F1A" w:rsidRPr="007B10E8" w:rsidRDefault="00E05F1A" w:rsidP="00193179">
            <w:pPr>
              <w:overflowPunct w:val="0"/>
              <w:snapToGrid w:val="0"/>
              <w:spacing w:line="240" w:lineRule="exact"/>
              <w:ind w:left="-38" w:right="-58"/>
              <w:jc w:val="center"/>
              <w:rPr>
                <w:sz w:val="22"/>
              </w:rPr>
            </w:pPr>
          </w:p>
        </w:tc>
        <w:tc>
          <w:tcPr>
            <w:tcW w:w="709" w:type="dxa"/>
          </w:tcPr>
          <w:p w14:paraId="5179CD9D"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tcPr>
          <w:p w14:paraId="48D1CFD5"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601" w:type="dxa"/>
          </w:tcPr>
          <w:p w14:paraId="341F0961"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816" w:type="dxa"/>
          </w:tcPr>
          <w:p w14:paraId="25B79067" w14:textId="77777777" w:rsidR="00E05F1A" w:rsidRPr="007B10E8" w:rsidRDefault="00E05F1A" w:rsidP="00193179">
            <w:pPr>
              <w:overflowPunct w:val="0"/>
              <w:snapToGrid w:val="0"/>
              <w:spacing w:line="240" w:lineRule="exact"/>
              <w:ind w:left="-38" w:right="-58"/>
              <w:jc w:val="center"/>
              <w:rPr>
                <w:sz w:val="22"/>
                <w:u w:val="single"/>
              </w:rPr>
            </w:pPr>
          </w:p>
        </w:tc>
      </w:tr>
      <w:tr w:rsidR="007B10E8" w:rsidRPr="007B10E8" w14:paraId="7406155D" w14:textId="77777777" w:rsidTr="00193179">
        <w:tc>
          <w:tcPr>
            <w:tcW w:w="2268" w:type="dxa"/>
            <w:shd w:val="clear" w:color="auto" w:fill="auto"/>
          </w:tcPr>
          <w:p w14:paraId="361F9321"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8" w:hanging="110"/>
              <w:rPr>
                <w:bCs/>
                <w:i/>
                <w:sz w:val="22"/>
                <w:szCs w:val="22"/>
                <w:lang w:eastAsia="zh-TW"/>
              </w:rPr>
            </w:pPr>
            <w:r w:rsidRPr="007B10E8">
              <w:rPr>
                <w:rFonts w:hint="eastAsia"/>
                <w:bCs/>
                <w:i/>
                <w:sz w:val="22"/>
                <w:szCs w:val="22"/>
                <w:lang w:eastAsia="zh-TW"/>
              </w:rPr>
              <w:t>1</w:t>
            </w:r>
            <w:r w:rsidRPr="007B10E8">
              <w:rPr>
                <w:bCs/>
                <w:i/>
                <w:sz w:val="22"/>
                <w:szCs w:val="22"/>
                <w:lang w:eastAsia="zh-TW"/>
              </w:rPr>
              <w:t>5-</w:t>
            </w:r>
            <w:r w:rsidRPr="007B10E8">
              <w:rPr>
                <w:rFonts w:hint="eastAsia"/>
                <w:bCs/>
                <w:i/>
                <w:sz w:val="22"/>
                <w:szCs w:val="22"/>
                <w:lang w:eastAsia="zh-TW"/>
              </w:rPr>
              <w:t>1</w:t>
            </w:r>
            <w:r w:rsidRPr="007B10E8">
              <w:rPr>
                <w:bCs/>
                <w:i/>
                <w:sz w:val="22"/>
                <w:szCs w:val="22"/>
                <w:lang w:eastAsia="zh-TW"/>
              </w:rPr>
              <w:t>9</w:t>
            </w:r>
          </w:p>
        </w:tc>
        <w:tc>
          <w:tcPr>
            <w:tcW w:w="851" w:type="dxa"/>
          </w:tcPr>
          <w:p w14:paraId="745C23EA" w14:textId="084FA8CA" w:rsidR="00E05F1A" w:rsidRPr="007B10E8" w:rsidRDefault="00E05F1A" w:rsidP="00A3491C">
            <w:pPr>
              <w:overflowPunct w:val="0"/>
              <w:snapToGrid w:val="0"/>
              <w:spacing w:line="240" w:lineRule="exact"/>
              <w:ind w:left="-38" w:right="-58"/>
              <w:jc w:val="center"/>
              <w:rPr>
                <w:bCs/>
                <w:i/>
                <w:sz w:val="22"/>
                <w:szCs w:val="22"/>
                <w:lang w:eastAsia="zh-TW"/>
              </w:rPr>
            </w:pPr>
            <w:r w:rsidRPr="007B10E8">
              <w:rPr>
                <w:i/>
                <w:sz w:val="22"/>
              </w:rPr>
              <w:t>15.6</w:t>
            </w:r>
          </w:p>
        </w:tc>
        <w:tc>
          <w:tcPr>
            <w:tcW w:w="709" w:type="dxa"/>
            <w:shd w:val="clear" w:color="auto" w:fill="auto"/>
          </w:tcPr>
          <w:p w14:paraId="0DDABA6D" w14:textId="77777777" w:rsidR="00E05F1A" w:rsidRPr="007B10E8" w:rsidRDefault="00E05F1A" w:rsidP="00193179">
            <w:pPr>
              <w:overflowPunct w:val="0"/>
              <w:snapToGrid w:val="0"/>
              <w:spacing w:line="240" w:lineRule="exact"/>
              <w:ind w:left="-38" w:right="-58"/>
              <w:jc w:val="center"/>
              <w:rPr>
                <w:bCs/>
                <w:i/>
                <w:sz w:val="22"/>
                <w:szCs w:val="22"/>
                <w:lang w:eastAsia="zh-TW"/>
              </w:rPr>
            </w:pPr>
            <w:r w:rsidRPr="007B10E8">
              <w:rPr>
                <w:bCs/>
                <w:i/>
                <w:sz w:val="22"/>
                <w:szCs w:val="22"/>
                <w:lang w:val="en-HK" w:eastAsia="zh-TW"/>
              </w:rPr>
              <w:t>16.3</w:t>
            </w:r>
          </w:p>
        </w:tc>
        <w:tc>
          <w:tcPr>
            <w:tcW w:w="708" w:type="dxa"/>
            <w:shd w:val="clear" w:color="auto" w:fill="auto"/>
          </w:tcPr>
          <w:p w14:paraId="1B2EA92A" w14:textId="2B411D03" w:rsidR="00E05F1A" w:rsidRPr="007B10E8" w:rsidRDefault="00E05F1A" w:rsidP="00A3491C">
            <w:pPr>
              <w:overflowPunct w:val="0"/>
              <w:snapToGrid w:val="0"/>
              <w:spacing w:line="240" w:lineRule="exact"/>
              <w:ind w:left="-38" w:right="-58"/>
              <w:jc w:val="center"/>
              <w:rPr>
                <w:bCs/>
                <w:i/>
                <w:sz w:val="22"/>
                <w:szCs w:val="22"/>
                <w:lang w:eastAsia="zh-TW"/>
              </w:rPr>
            </w:pPr>
            <w:r w:rsidRPr="00A3491C">
              <w:rPr>
                <w:bCs/>
                <w:i/>
                <w:sz w:val="22"/>
                <w:szCs w:val="22"/>
                <w:lang w:eastAsia="zh-TW"/>
              </w:rPr>
              <w:t>18.1</w:t>
            </w:r>
          </w:p>
        </w:tc>
        <w:tc>
          <w:tcPr>
            <w:tcW w:w="709" w:type="dxa"/>
            <w:shd w:val="clear" w:color="auto" w:fill="auto"/>
          </w:tcPr>
          <w:p w14:paraId="681C6142" w14:textId="77777777" w:rsidR="00E05F1A" w:rsidRPr="007B10E8" w:rsidRDefault="00E05F1A" w:rsidP="00193179">
            <w:pPr>
              <w:overflowPunct w:val="0"/>
              <w:snapToGrid w:val="0"/>
              <w:spacing w:line="240" w:lineRule="exact"/>
              <w:ind w:left="-38" w:right="-58" w:hanging="85"/>
              <w:jc w:val="center"/>
              <w:rPr>
                <w:bCs/>
                <w:i/>
                <w:sz w:val="22"/>
                <w:szCs w:val="22"/>
                <w:lang w:eastAsia="zh-TW"/>
              </w:rPr>
            </w:pPr>
            <w:r w:rsidRPr="007B10E8">
              <w:rPr>
                <w:bCs/>
                <w:i/>
                <w:sz w:val="22"/>
                <w:szCs w:val="22"/>
                <w:lang w:val="en-HK"/>
              </w:rPr>
              <w:t>16.5</w:t>
            </w:r>
          </w:p>
        </w:tc>
        <w:tc>
          <w:tcPr>
            <w:tcW w:w="709" w:type="dxa"/>
            <w:shd w:val="clear" w:color="auto" w:fill="auto"/>
          </w:tcPr>
          <w:p w14:paraId="23CC193D" w14:textId="77777777" w:rsidR="00E05F1A" w:rsidRPr="007B10E8" w:rsidRDefault="00E05F1A" w:rsidP="00193179">
            <w:pPr>
              <w:overflowPunct w:val="0"/>
              <w:snapToGrid w:val="0"/>
              <w:spacing w:line="240" w:lineRule="exact"/>
              <w:ind w:left="-125" w:right="-57"/>
              <w:jc w:val="center"/>
              <w:rPr>
                <w:bCs/>
                <w:i/>
                <w:sz w:val="22"/>
                <w:szCs w:val="22"/>
                <w:lang w:eastAsia="zh-TW"/>
              </w:rPr>
            </w:pPr>
            <w:r w:rsidRPr="007B10E8">
              <w:rPr>
                <w:bCs/>
                <w:i/>
                <w:sz w:val="22"/>
                <w:szCs w:val="22"/>
                <w:lang w:val="en-HK"/>
              </w:rPr>
              <w:t>11.9</w:t>
            </w:r>
          </w:p>
        </w:tc>
        <w:tc>
          <w:tcPr>
            <w:tcW w:w="850" w:type="dxa"/>
          </w:tcPr>
          <w:p w14:paraId="67F10117" w14:textId="44D68F93" w:rsidR="00E05F1A" w:rsidRPr="007B10E8" w:rsidRDefault="00E05F1A" w:rsidP="00193179">
            <w:pPr>
              <w:overflowPunct w:val="0"/>
              <w:snapToGrid w:val="0"/>
              <w:spacing w:line="240" w:lineRule="exact"/>
              <w:ind w:left="-125" w:right="-57"/>
              <w:jc w:val="center"/>
              <w:rPr>
                <w:i/>
                <w:sz w:val="22"/>
              </w:rPr>
            </w:pPr>
            <w:r w:rsidRPr="007B10E8">
              <w:rPr>
                <w:i/>
                <w:sz w:val="22"/>
              </w:rPr>
              <w:t>15.2</w:t>
            </w:r>
          </w:p>
        </w:tc>
        <w:tc>
          <w:tcPr>
            <w:tcW w:w="709" w:type="dxa"/>
          </w:tcPr>
          <w:p w14:paraId="23C3B795" w14:textId="77777777" w:rsidR="00E05F1A" w:rsidRPr="007B10E8" w:rsidRDefault="00E05F1A" w:rsidP="00193179">
            <w:pPr>
              <w:overflowPunct w:val="0"/>
              <w:snapToGrid w:val="0"/>
              <w:spacing w:line="240" w:lineRule="exact"/>
              <w:ind w:left="-125" w:right="-57"/>
              <w:jc w:val="center"/>
              <w:rPr>
                <w:bCs/>
                <w:i/>
                <w:sz w:val="22"/>
                <w:szCs w:val="22"/>
                <w:lang w:eastAsia="zh-TW"/>
              </w:rPr>
            </w:pPr>
            <w:r w:rsidRPr="007B10E8">
              <w:rPr>
                <w:bCs/>
                <w:i/>
                <w:sz w:val="22"/>
                <w:szCs w:val="22"/>
                <w:lang w:val="en-HK" w:eastAsia="zh-TW"/>
              </w:rPr>
              <w:t>14.3</w:t>
            </w:r>
          </w:p>
        </w:tc>
        <w:tc>
          <w:tcPr>
            <w:tcW w:w="709" w:type="dxa"/>
          </w:tcPr>
          <w:p w14:paraId="26669C02" w14:textId="77777777" w:rsidR="00E05F1A" w:rsidRPr="007B10E8" w:rsidRDefault="00E05F1A" w:rsidP="00193179">
            <w:pPr>
              <w:overflowPunct w:val="0"/>
              <w:snapToGrid w:val="0"/>
              <w:spacing w:line="240" w:lineRule="exact"/>
              <w:ind w:left="-38" w:right="33"/>
              <w:jc w:val="center"/>
              <w:rPr>
                <w:bCs/>
                <w:i/>
                <w:sz w:val="22"/>
                <w:szCs w:val="22"/>
                <w:lang w:eastAsia="zh-TW"/>
              </w:rPr>
            </w:pPr>
            <w:r w:rsidRPr="007B10E8">
              <w:rPr>
                <w:bCs/>
                <w:i/>
                <w:sz w:val="22"/>
                <w:szCs w:val="22"/>
                <w:lang w:val="en-HK"/>
              </w:rPr>
              <w:t>18.4</w:t>
            </w:r>
          </w:p>
        </w:tc>
        <w:tc>
          <w:tcPr>
            <w:tcW w:w="601" w:type="dxa"/>
          </w:tcPr>
          <w:p w14:paraId="497BBA24" w14:textId="77777777" w:rsidR="00E05F1A" w:rsidRPr="007B10E8" w:rsidRDefault="00E05F1A" w:rsidP="00193179">
            <w:pPr>
              <w:overflowPunct w:val="0"/>
              <w:snapToGrid w:val="0"/>
              <w:spacing w:line="240" w:lineRule="exact"/>
              <w:ind w:left="-38" w:right="33"/>
              <w:jc w:val="center"/>
              <w:rPr>
                <w:bCs/>
                <w:i/>
                <w:sz w:val="22"/>
                <w:szCs w:val="22"/>
                <w:lang w:val="en-HK"/>
              </w:rPr>
            </w:pPr>
            <w:r w:rsidRPr="007B10E8">
              <w:rPr>
                <w:bCs/>
                <w:i/>
                <w:sz w:val="22"/>
                <w:szCs w:val="22"/>
                <w:lang w:val="en-HK"/>
              </w:rPr>
              <w:t>16.1</w:t>
            </w:r>
          </w:p>
        </w:tc>
        <w:tc>
          <w:tcPr>
            <w:tcW w:w="816" w:type="dxa"/>
          </w:tcPr>
          <w:p w14:paraId="2AA0C082" w14:textId="764EDF07" w:rsidR="00E05F1A" w:rsidRPr="007B10E8" w:rsidRDefault="00E05F1A" w:rsidP="00193179">
            <w:pPr>
              <w:overflowPunct w:val="0"/>
              <w:snapToGrid w:val="0"/>
              <w:spacing w:line="240" w:lineRule="exact"/>
              <w:ind w:left="-38" w:right="33"/>
              <w:jc w:val="center"/>
              <w:rPr>
                <w:bCs/>
                <w:i/>
                <w:sz w:val="22"/>
                <w:szCs w:val="22"/>
                <w:lang w:val="en-HK"/>
              </w:rPr>
            </w:pPr>
            <w:r w:rsidRPr="007B10E8">
              <w:rPr>
                <w:bCs/>
                <w:i/>
                <w:sz w:val="22"/>
                <w:szCs w:val="22"/>
                <w:lang w:val="en-HK"/>
              </w:rPr>
              <w:t>11.8</w:t>
            </w:r>
          </w:p>
        </w:tc>
      </w:tr>
      <w:tr w:rsidR="007B10E8" w:rsidRPr="007B10E8" w14:paraId="3BF718EE" w14:textId="77777777" w:rsidTr="00193179">
        <w:tc>
          <w:tcPr>
            <w:tcW w:w="2268" w:type="dxa"/>
            <w:shd w:val="clear" w:color="auto" w:fill="auto"/>
          </w:tcPr>
          <w:p w14:paraId="286E7E55"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8" w:hanging="154"/>
              <w:rPr>
                <w:bCs/>
                <w:i/>
                <w:sz w:val="22"/>
                <w:szCs w:val="22"/>
                <w:u w:val="single"/>
                <w:lang w:eastAsia="zh-TW"/>
              </w:rPr>
            </w:pPr>
          </w:p>
        </w:tc>
        <w:tc>
          <w:tcPr>
            <w:tcW w:w="851" w:type="dxa"/>
          </w:tcPr>
          <w:p w14:paraId="31F14BEF"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10FAED7D"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shd w:val="clear" w:color="auto" w:fill="auto"/>
          </w:tcPr>
          <w:p w14:paraId="057589D7"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09359DC7"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68F29642"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850" w:type="dxa"/>
          </w:tcPr>
          <w:p w14:paraId="3D7B604E" w14:textId="77777777" w:rsidR="00E05F1A" w:rsidRPr="007B10E8" w:rsidRDefault="00E05F1A" w:rsidP="00193179">
            <w:pPr>
              <w:overflowPunct w:val="0"/>
              <w:snapToGrid w:val="0"/>
              <w:spacing w:line="240" w:lineRule="exact"/>
              <w:ind w:left="-38" w:right="-58"/>
              <w:jc w:val="center"/>
              <w:rPr>
                <w:sz w:val="22"/>
              </w:rPr>
            </w:pPr>
          </w:p>
        </w:tc>
        <w:tc>
          <w:tcPr>
            <w:tcW w:w="709" w:type="dxa"/>
          </w:tcPr>
          <w:p w14:paraId="412A739E"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tcPr>
          <w:p w14:paraId="14A241BA"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601" w:type="dxa"/>
          </w:tcPr>
          <w:p w14:paraId="2FC0416E" w14:textId="77777777" w:rsidR="00E05F1A" w:rsidRPr="007B10E8" w:rsidRDefault="00E05F1A" w:rsidP="00193179">
            <w:pPr>
              <w:overflowPunct w:val="0"/>
              <w:snapToGrid w:val="0"/>
              <w:spacing w:line="240" w:lineRule="exact"/>
              <w:ind w:left="379" w:right="-58" w:hanging="425"/>
              <w:jc w:val="center"/>
              <w:rPr>
                <w:bCs/>
                <w:sz w:val="22"/>
                <w:szCs w:val="22"/>
                <w:lang w:eastAsia="zh-TW"/>
              </w:rPr>
            </w:pPr>
          </w:p>
        </w:tc>
        <w:tc>
          <w:tcPr>
            <w:tcW w:w="816" w:type="dxa"/>
          </w:tcPr>
          <w:p w14:paraId="7D9AF006" w14:textId="77777777" w:rsidR="00E05F1A" w:rsidRPr="007B10E8" w:rsidRDefault="00E05F1A" w:rsidP="00193179">
            <w:pPr>
              <w:overflowPunct w:val="0"/>
              <w:snapToGrid w:val="0"/>
              <w:spacing w:line="240" w:lineRule="exact"/>
              <w:ind w:left="-38" w:right="-58"/>
              <w:jc w:val="center"/>
              <w:rPr>
                <w:i/>
                <w:sz w:val="22"/>
                <w:u w:val="single"/>
              </w:rPr>
            </w:pPr>
          </w:p>
        </w:tc>
      </w:tr>
      <w:tr w:rsidR="007B10E8" w:rsidRPr="007B10E8" w14:paraId="3E61939E" w14:textId="77777777" w:rsidTr="00193179">
        <w:tc>
          <w:tcPr>
            <w:tcW w:w="2268" w:type="dxa"/>
            <w:shd w:val="clear" w:color="auto" w:fill="auto"/>
          </w:tcPr>
          <w:p w14:paraId="11843AF4"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318" w:hanging="110"/>
              <w:rPr>
                <w:bCs/>
                <w:i/>
                <w:sz w:val="22"/>
                <w:szCs w:val="22"/>
                <w:lang w:eastAsia="zh-TW"/>
              </w:rPr>
            </w:pPr>
            <w:r w:rsidRPr="007B10E8">
              <w:rPr>
                <w:bCs/>
                <w:i/>
                <w:sz w:val="22"/>
                <w:szCs w:val="22"/>
                <w:lang w:eastAsia="zh-TW"/>
              </w:rPr>
              <w:t>2</w:t>
            </w:r>
            <w:r w:rsidRPr="007B10E8">
              <w:rPr>
                <w:rFonts w:hint="eastAsia"/>
                <w:bCs/>
                <w:i/>
                <w:sz w:val="22"/>
                <w:szCs w:val="22"/>
                <w:lang w:eastAsia="zh-TW"/>
              </w:rPr>
              <w:t>0</w:t>
            </w:r>
            <w:r w:rsidRPr="007B10E8">
              <w:rPr>
                <w:bCs/>
                <w:i/>
                <w:sz w:val="22"/>
                <w:szCs w:val="22"/>
                <w:lang w:eastAsia="zh-TW"/>
              </w:rPr>
              <w:t>-2</w:t>
            </w:r>
            <w:r w:rsidRPr="007B10E8">
              <w:rPr>
                <w:rFonts w:hint="eastAsia"/>
                <w:bCs/>
                <w:i/>
                <w:sz w:val="22"/>
                <w:szCs w:val="22"/>
                <w:lang w:eastAsia="zh-TW"/>
              </w:rPr>
              <w:t>4</w:t>
            </w:r>
          </w:p>
        </w:tc>
        <w:tc>
          <w:tcPr>
            <w:tcW w:w="851" w:type="dxa"/>
          </w:tcPr>
          <w:p w14:paraId="18D669FA" w14:textId="77777777" w:rsidR="00E05F1A" w:rsidRPr="007B10E8" w:rsidRDefault="00E05F1A" w:rsidP="00193179">
            <w:pPr>
              <w:overflowPunct w:val="0"/>
              <w:snapToGrid w:val="0"/>
              <w:spacing w:line="240" w:lineRule="exact"/>
              <w:ind w:left="-38" w:right="-58"/>
              <w:jc w:val="center"/>
              <w:rPr>
                <w:bCs/>
                <w:i/>
                <w:sz w:val="22"/>
                <w:szCs w:val="22"/>
                <w:lang w:eastAsia="zh-TW"/>
              </w:rPr>
            </w:pPr>
            <w:r w:rsidRPr="007B10E8">
              <w:rPr>
                <w:i/>
                <w:sz w:val="22"/>
              </w:rPr>
              <w:t>12.5</w:t>
            </w:r>
          </w:p>
        </w:tc>
        <w:tc>
          <w:tcPr>
            <w:tcW w:w="709" w:type="dxa"/>
            <w:shd w:val="clear" w:color="auto" w:fill="auto"/>
          </w:tcPr>
          <w:p w14:paraId="74AC4C4C" w14:textId="77777777" w:rsidR="00E05F1A" w:rsidRPr="007B10E8" w:rsidRDefault="00E05F1A" w:rsidP="00193179">
            <w:pPr>
              <w:overflowPunct w:val="0"/>
              <w:snapToGrid w:val="0"/>
              <w:spacing w:line="240" w:lineRule="exact"/>
              <w:ind w:left="-38" w:right="-58"/>
              <w:jc w:val="center"/>
              <w:rPr>
                <w:bCs/>
                <w:i/>
                <w:sz w:val="22"/>
                <w:szCs w:val="22"/>
                <w:lang w:eastAsia="zh-TW"/>
              </w:rPr>
            </w:pPr>
            <w:r w:rsidRPr="007B10E8">
              <w:rPr>
                <w:bCs/>
                <w:i/>
                <w:sz w:val="22"/>
                <w:szCs w:val="22"/>
                <w:lang w:val="en-HK" w:eastAsia="zh-TW"/>
              </w:rPr>
              <w:t>13.3</w:t>
            </w:r>
          </w:p>
        </w:tc>
        <w:tc>
          <w:tcPr>
            <w:tcW w:w="708" w:type="dxa"/>
            <w:shd w:val="clear" w:color="auto" w:fill="auto"/>
          </w:tcPr>
          <w:p w14:paraId="10F7ED75" w14:textId="77777777" w:rsidR="00E05F1A" w:rsidRPr="007B10E8" w:rsidRDefault="00E05F1A" w:rsidP="00193179">
            <w:pPr>
              <w:overflowPunct w:val="0"/>
              <w:snapToGrid w:val="0"/>
              <w:spacing w:line="240" w:lineRule="exact"/>
              <w:ind w:left="-38" w:right="-58"/>
              <w:jc w:val="center"/>
              <w:rPr>
                <w:bCs/>
                <w:i/>
                <w:sz w:val="22"/>
                <w:szCs w:val="22"/>
                <w:lang w:eastAsia="zh-TW"/>
              </w:rPr>
            </w:pPr>
            <w:r w:rsidRPr="007B10E8">
              <w:rPr>
                <w:bCs/>
                <w:i/>
                <w:sz w:val="22"/>
                <w:szCs w:val="22"/>
                <w:lang w:val="en-HK" w:eastAsia="zh-TW"/>
              </w:rPr>
              <w:t>13.3</w:t>
            </w:r>
          </w:p>
        </w:tc>
        <w:tc>
          <w:tcPr>
            <w:tcW w:w="709" w:type="dxa"/>
            <w:shd w:val="clear" w:color="auto" w:fill="auto"/>
          </w:tcPr>
          <w:p w14:paraId="125D6012" w14:textId="77777777" w:rsidR="00E05F1A" w:rsidRPr="007B10E8" w:rsidRDefault="00E05F1A" w:rsidP="00A3491C">
            <w:pPr>
              <w:overflowPunct w:val="0"/>
              <w:snapToGrid w:val="0"/>
              <w:spacing w:line="240" w:lineRule="exact"/>
              <w:ind w:left="-38" w:right="-58" w:hanging="85"/>
              <w:jc w:val="center"/>
              <w:rPr>
                <w:bCs/>
                <w:i/>
                <w:sz w:val="22"/>
                <w:szCs w:val="22"/>
                <w:lang w:eastAsia="zh-TW"/>
              </w:rPr>
            </w:pPr>
            <w:r w:rsidRPr="00A3491C">
              <w:rPr>
                <w:bCs/>
                <w:i/>
                <w:sz w:val="22"/>
                <w:szCs w:val="22"/>
                <w:lang w:val="en-HK"/>
              </w:rPr>
              <w:t>15.0</w:t>
            </w:r>
          </w:p>
        </w:tc>
        <w:tc>
          <w:tcPr>
            <w:tcW w:w="709" w:type="dxa"/>
            <w:shd w:val="clear" w:color="auto" w:fill="auto"/>
          </w:tcPr>
          <w:p w14:paraId="233B5FB8" w14:textId="77777777" w:rsidR="00E05F1A" w:rsidRPr="007B10E8" w:rsidRDefault="00E05F1A" w:rsidP="00193179">
            <w:pPr>
              <w:overflowPunct w:val="0"/>
              <w:snapToGrid w:val="0"/>
              <w:spacing w:line="240" w:lineRule="exact"/>
              <w:ind w:left="-38" w:right="-58"/>
              <w:jc w:val="center"/>
              <w:rPr>
                <w:bCs/>
                <w:i/>
                <w:sz w:val="22"/>
                <w:szCs w:val="22"/>
                <w:lang w:eastAsia="zh-TW"/>
              </w:rPr>
            </w:pPr>
            <w:r w:rsidRPr="007B10E8">
              <w:rPr>
                <w:bCs/>
                <w:i/>
                <w:sz w:val="22"/>
                <w:szCs w:val="22"/>
                <w:lang w:val="en-HK" w:eastAsia="zh-TW"/>
              </w:rPr>
              <w:t>8.5</w:t>
            </w:r>
          </w:p>
        </w:tc>
        <w:tc>
          <w:tcPr>
            <w:tcW w:w="850" w:type="dxa"/>
          </w:tcPr>
          <w:p w14:paraId="37D3CCC4" w14:textId="4ACF0D92" w:rsidR="00E05F1A" w:rsidRPr="007B10E8" w:rsidRDefault="00E05F1A" w:rsidP="00193179">
            <w:pPr>
              <w:overflowPunct w:val="0"/>
              <w:snapToGrid w:val="0"/>
              <w:spacing w:line="240" w:lineRule="exact"/>
              <w:ind w:left="-125" w:right="-57"/>
              <w:jc w:val="center"/>
              <w:rPr>
                <w:i/>
                <w:sz w:val="22"/>
              </w:rPr>
            </w:pPr>
            <w:r w:rsidRPr="007B10E8">
              <w:rPr>
                <w:i/>
                <w:sz w:val="22"/>
              </w:rPr>
              <w:t>10.3</w:t>
            </w:r>
          </w:p>
        </w:tc>
        <w:tc>
          <w:tcPr>
            <w:tcW w:w="709" w:type="dxa"/>
          </w:tcPr>
          <w:p w14:paraId="53635A83" w14:textId="77777777" w:rsidR="00E05F1A" w:rsidRPr="007B10E8" w:rsidRDefault="00E05F1A" w:rsidP="00193179">
            <w:pPr>
              <w:overflowPunct w:val="0"/>
              <w:snapToGrid w:val="0"/>
              <w:spacing w:line="240" w:lineRule="exact"/>
              <w:ind w:left="-38" w:right="-58"/>
              <w:jc w:val="center"/>
              <w:rPr>
                <w:bCs/>
                <w:i/>
                <w:sz w:val="22"/>
                <w:szCs w:val="22"/>
                <w:lang w:eastAsia="zh-TW"/>
              </w:rPr>
            </w:pPr>
            <w:r w:rsidRPr="007B10E8">
              <w:rPr>
                <w:bCs/>
                <w:i/>
                <w:sz w:val="22"/>
                <w:szCs w:val="22"/>
                <w:lang w:val="en-HK" w:eastAsia="zh-TW"/>
              </w:rPr>
              <w:t>10.1</w:t>
            </w:r>
          </w:p>
        </w:tc>
        <w:tc>
          <w:tcPr>
            <w:tcW w:w="709" w:type="dxa"/>
          </w:tcPr>
          <w:p w14:paraId="25942F3B" w14:textId="77777777" w:rsidR="00E05F1A" w:rsidRPr="007B10E8" w:rsidRDefault="00E05F1A" w:rsidP="00193179">
            <w:pPr>
              <w:overflowPunct w:val="0"/>
              <w:snapToGrid w:val="0"/>
              <w:spacing w:line="240" w:lineRule="exact"/>
              <w:ind w:left="-125" w:right="-57"/>
              <w:jc w:val="center"/>
              <w:rPr>
                <w:bCs/>
                <w:i/>
                <w:sz w:val="22"/>
                <w:szCs w:val="22"/>
                <w:lang w:eastAsia="zh-TW"/>
              </w:rPr>
            </w:pPr>
            <w:r w:rsidRPr="007B10E8">
              <w:rPr>
                <w:bCs/>
                <w:i/>
                <w:sz w:val="22"/>
                <w:szCs w:val="22"/>
                <w:lang w:val="en-HK" w:eastAsia="zh-TW"/>
              </w:rPr>
              <w:t>11.0</w:t>
            </w:r>
          </w:p>
        </w:tc>
        <w:tc>
          <w:tcPr>
            <w:tcW w:w="601" w:type="dxa"/>
          </w:tcPr>
          <w:p w14:paraId="40E4A387" w14:textId="77777777" w:rsidR="00E05F1A" w:rsidRPr="007B10E8" w:rsidRDefault="00E05F1A" w:rsidP="00193179">
            <w:pPr>
              <w:overflowPunct w:val="0"/>
              <w:snapToGrid w:val="0"/>
              <w:spacing w:line="240" w:lineRule="exact"/>
              <w:ind w:left="-125" w:right="-57"/>
              <w:jc w:val="center"/>
              <w:rPr>
                <w:bCs/>
                <w:i/>
                <w:sz w:val="22"/>
                <w:szCs w:val="22"/>
                <w:lang w:val="en-HK" w:eastAsia="zh-TW"/>
              </w:rPr>
            </w:pPr>
            <w:r w:rsidRPr="007B10E8">
              <w:rPr>
                <w:bCs/>
                <w:i/>
                <w:sz w:val="22"/>
                <w:szCs w:val="22"/>
                <w:lang w:val="en-HK" w:eastAsia="zh-TW"/>
              </w:rPr>
              <w:t>11.4</w:t>
            </w:r>
          </w:p>
        </w:tc>
        <w:tc>
          <w:tcPr>
            <w:tcW w:w="816" w:type="dxa"/>
          </w:tcPr>
          <w:p w14:paraId="1E625B9F" w14:textId="044887F6" w:rsidR="00E05F1A" w:rsidRPr="007B10E8" w:rsidRDefault="00E05F1A" w:rsidP="00193179">
            <w:pPr>
              <w:overflowPunct w:val="0"/>
              <w:snapToGrid w:val="0"/>
              <w:spacing w:line="240" w:lineRule="exact"/>
              <w:ind w:left="-125" w:right="-57"/>
              <w:jc w:val="center"/>
              <w:rPr>
                <w:bCs/>
                <w:i/>
                <w:sz w:val="22"/>
                <w:szCs w:val="22"/>
                <w:lang w:val="en-HK" w:eastAsia="zh-TW"/>
              </w:rPr>
            </w:pPr>
            <w:r w:rsidRPr="007B10E8">
              <w:rPr>
                <w:bCs/>
                <w:i/>
                <w:sz w:val="22"/>
                <w:szCs w:val="22"/>
                <w:lang w:val="en-HK" w:eastAsia="zh-TW"/>
              </w:rPr>
              <w:t>8.9</w:t>
            </w:r>
          </w:p>
        </w:tc>
      </w:tr>
      <w:tr w:rsidR="007B10E8" w:rsidRPr="007B10E8" w14:paraId="21ECBE57" w14:textId="77777777" w:rsidTr="00193179">
        <w:tc>
          <w:tcPr>
            <w:tcW w:w="2268" w:type="dxa"/>
            <w:shd w:val="clear" w:color="auto" w:fill="auto"/>
          </w:tcPr>
          <w:p w14:paraId="4068D85C"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p>
        </w:tc>
        <w:tc>
          <w:tcPr>
            <w:tcW w:w="851" w:type="dxa"/>
          </w:tcPr>
          <w:p w14:paraId="11411199"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084CDBB3"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shd w:val="clear" w:color="auto" w:fill="auto"/>
          </w:tcPr>
          <w:p w14:paraId="07950F96"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7C83B1C0"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6346FECB"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850" w:type="dxa"/>
          </w:tcPr>
          <w:p w14:paraId="35A9AF40" w14:textId="77777777" w:rsidR="00E05F1A" w:rsidRPr="007B10E8" w:rsidRDefault="00E05F1A" w:rsidP="00193179">
            <w:pPr>
              <w:overflowPunct w:val="0"/>
              <w:snapToGrid w:val="0"/>
              <w:spacing w:line="240" w:lineRule="exact"/>
              <w:ind w:left="-38" w:right="-58"/>
              <w:jc w:val="center"/>
              <w:rPr>
                <w:sz w:val="22"/>
              </w:rPr>
            </w:pPr>
          </w:p>
        </w:tc>
        <w:tc>
          <w:tcPr>
            <w:tcW w:w="709" w:type="dxa"/>
          </w:tcPr>
          <w:p w14:paraId="49B50D9B"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tcPr>
          <w:p w14:paraId="41D7C79A" w14:textId="77777777" w:rsidR="00E05F1A" w:rsidRPr="007B10E8" w:rsidRDefault="00E05F1A" w:rsidP="00193179">
            <w:pPr>
              <w:overflowPunct w:val="0"/>
              <w:snapToGrid w:val="0"/>
              <w:spacing w:line="240" w:lineRule="exact"/>
              <w:ind w:left="29" w:right="-58"/>
              <w:jc w:val="center"/>
              <w:rPr>
                <w:bCs/>
                <w:sz w:val="22"/>
                <w:szCs w:val="22"/>
                <w:lang w:eastAsia="zh-TW"/>
              </w:rPr>
            </w:pPr>
          </w:p>
        </w:tc>
        <w:tc>
          <w:tcPr>
            <w:tcW w:w="601" w:type="dxa"/>
          </w:tcPr>
          <w:p w14:paraId="0E11460D" w14:textId="77777777" w:rsidR="00E05F1A" w:rsidRPr="007B10E8" w:rsidRDefault="00E05F1A" w:rsidP="00193179">
            <w:pPr>
              <w:overflowPunct w:val="0"/>
              <w:snapToGrid w:val="0"/>
              <w:spacing w:line="240" w:lineRule="exact"/>
              <w:ind w:left="-38" w:right="-58" w:hanging="378"/>
              <w:jc w:val="center"/>
              <w:rPr>
                <w:bCs/>
                <w:sz w:val="22"/>
                <w:szCs w:val="22"/>
                <w:lang w:eastAsia="zh-TW"/>
              </w:rPr>
            </w:pPr>
          </w:p>
        </w:tc>
        <w:tc>
          <w:tcPr>
            <w:tcW w:w="816" w:type="dxa"/>
          </w:tcPr>
          <w:p w14:paraId="47B911CD" w14:textId="77777777" w:rsidR="00E05F1A" w:rsidRPr="007B10E8" w:rsidRDefault="00E05F1A" w:rsidP="00193179">
            <w:pPr>
              <w:overflowPunct w:val="0"/>
              <w:snapToGrid w:val="0"/>
              <w:spacing w:line="240" w:lineRule="exact"/>
              <w:ind w:left="-38" w:right="-58"/>
              <w:jc w:val="center"/>
              <w:rPr>
                <w:sz w:val="22"/>
              </w:rPr>
            </w:pPr>
          </w:p>
        </w:tc>
      </w:tr>
      <w:tr w:rsidR="007B10E8" w:rsidRPr="007B10E8" w14:paraId="443D61A5" w14:textId="77777777" w:rsidTr="00193179">
        <w:tc>
          <w:tcPr>
            <w:tcW w:w="2268" w:type="dxa"/>
            <w:shd w:val="clear" w:color="auto" w:fill="auto"/>
          </w:tcPr>
          <w:p w14:paraId="124ED36B"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25-29</w:t>
            </w:r>
          </w:p>
        </w:tc>
        <w:tc>
          <w:tcPr>
            <w:tcW w:w="851" w:type="dxa"/>
          </w:tcPr>
          <w:p w14:paraId="7511721B"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6.1</w:t>
            </w:r>
          </w:p>
        </w:tc>
        <w:tc>
          <w:tcPr>
            <w:tcW w:w="709" w:type="dxa"/>
            <w:shd w:val="clear" w:color="auto" w:fill="auto"/>
          </w:tcPr>
          <w:p w14:paraId="39536587"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7.4</w:t>
            </w:r>
          </w:p>
        </w:tc>
        <w:tc>
          <w:tcPr>
            <w:tcW w:w="708" w:type="dxa"/>
            <w:shd w:val="clear" w:color="auto" w:fill="auto"/>
          </w:tcPr>
          <w:p w14:paraId="4F6ABF4A"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6.3</w:t>
            </w:r>
          </w:p>
        </w:tc>
        <w:tc>
          <w:tcPr>
            <w:tcW w:w="709" w:type="dxa"/>
            <w:shd w:val="clear" w:color="auto" w:fill="auto"/>
          </w:tcPr>
          <w:p w14:paraId="4D394C27"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6.2</w:t>
            </w:r>
          </w:p>
        </w:tc>
        <w:tc>
          <w:tcPr>
            <w:tcW w:w="709" w:type="dxa"/>
            <w:shd w:val="clear" w:color="auto" w:fill="auto"/>
          </w:tcPr>
          <w:p w14:paraId="2A2B5EF1"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5.0</w:t>
            </w:r>
          </w:p>
        </w:tc>
        <w:tc>
          <w:tcPr>
            <w:tcW w:w="850" w:type="dxa"/>
          </w:tcPr>
          <w:p w14:paraId="5CE6172B" w14:textId="6D94ADC0" w:rsidR="00E05F1A" w:rsidRPr="007B10E8" w:rsidRDefault="00E05F1A" w:rsidP="00193179">
            <w:pPr>
              <w:overflowPunct w:val="0"/>
              <w:snapToGrid w:val="0"/>
              <w:spacing w:line="240" w:lineRule="exact"/>
              <w:ind w:left="-38" w:right="-58"/>
              <w:jc w:val="center"/>
              <w:rPr>
                <w:sz w:val="22"/>
              </w:rPr>
            </w:pPr>
            <w:r w:rsidRPr="007B10E8">
              <w:rPr>
                <w:sz w:val="22"/>
              </w:rPr>
              <w:t>5.7</w:t>
            </w:r>
          </w:p>
        </w:tc>
        <w:tc>
          <w:tcPr>
            <w:tcW w:w="709" w:type="dxa"/>
          </w:tcPr>
          <w:p w14:paraId="0213C1BD"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5.9</w:t>
            </w:r>
          </w:p>
        </w:tc>
        <w:tc>
          <w:tcPr>
            <w:tcW w:w="709" w:type="dxa"/>
          </w:tcPr>
          <w:p w14:paraId="4AFC1F77"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5.7</w:t>
            </w:r>
          </w:p>
        </w:tc>
        <w:tc>
          <w:tcPr>
            <w:tcW w:w="601" w:type="dxa"/>
          </w:tcPr>
          <w:p w14:paraId="454FEDBA"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5.9</w:t>
            </w:r>
          </w:p>
        </w:tc>
        <w:tc>
          <w:tcPr>
            <w:tcW w:w="816" w:type="dxa"/>
          </w:tcPr>
          <w:p w14:paraId="265FCCB7" w14:textId="7BDA803A" w:rsidR="00E05F1A" w:rsidRPr="007B10E8" w:rsidRDefault="00E05F1A" w:rsidP="00193179">
            <w:pPr>
              <w:overflowPunct w:val="0"/>
              <w:snapToGrid w:val="0"/>
              <w:spacing w:line="240" w:lineRule="exact"/>
              <w:ind w:left="-38" w:right="-58"/>
              <w:jc w:val="center"/>
              <w:rPr>
                <w:sz w:val="22"/>
              </w:rPr>
            </w:pPr>
            <w:r w:rsidRPr="007B10E8">
              <w:rPr>
                <w:sz w:val="22"/>
              </w:rPr>
              <w:t>5.1</w:t>
            </w:r>
          </w:p>
        </w:tc>
      </w:tr>
      <w:tr w:rsidR="007B10E8" w:rsidRPr="007B10E8" w14:paraId="5DE79DF1" w14:textId="77777777" w:rsidTr="00193179">
        <w:tc>
          <w:tcPr>
            <w:tcW w:w="2268" w:type="dxa"/>
            <w:shd w:val="clear" w:color="auto" w:fill="auto"/>
          </w:tcPr>
          <w:p w14:paraId="01D7D6A1"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51" w:type="dxa"/>
          </w:tcPr>
          <w:p w14:paraId="5051903D"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64176561"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shd w:val="clear" w:color="auto" w:fill="auto"/>
          </w:tcPr>
          <w:p w14:paraId="70991653"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3BFA510F"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0D047D4D"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850" w:type="dxa"/>
          </w:tcPr>
          <w:p w14:paraId="0047A614" w14:textId="77777777" w:rsidR="00E05F1A" w:rsidRPr="007B10E8" w:rsidRDefault="00E05F1A" w:rsidP="00193179">
            <w:pPr>
              <w:overflowPunct w:val="0"/>
              <w:snapToGrid w:val="0"/>
              <w:spacing w:line="240" w:lineRule="exact"/>
              <w:ind w:left="-38" w:right="-58"/>
              <w:jc w:val="center"/>
              <w:rPr>
                <w:sz w:val="22"/>
              </w:rPr>
            </w:pPr>
          </w:p>
        </w:tc>
        <w:tc>
          <w:tcPr>
            <w:tcW w:w="709" w:type="dxa"/>
          </w:tcPr>
          <w:p w14:paraId="57BAFC18"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tcPr>
          <w:p w14:paraId="3B6612B7"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601" w:type="dxa"/>
          </w:tcPr>
          <w:p w14:paraId="55E8D138"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816" w:type="dxa"/>
          </w:tcPr>
          <w:p w14:paraId="5FAF29E8" w14:textId="77777777" w:rsidR="00E05F1A" w:rsidRPr="007B10E8" w:rsidRDefault="00E05F1A" w:rsidP="00193179">
            <w:pPr>
              <w:overflowPunct w:val="0"/>
              <w:snapToGrid w:val="0"/>
              <w:spacing w:line="240" w:lineRule="exact"/>
              <w:ind w:left="-38" w:right="-58"/>
              <w:jc w:val="center"/>
              <w:rPr>
                <w:sz w:val="22"/>
              </w:rPr>
            </w:pPr>
          </w:p>
        </w:tc>
      </w:tr>
      <w:tr w:rsidR="007B10E8" w:rsidRPr="007B10E8" w14:paraId="02C91363" w14:textId="77777777" w:rsidTr="00193179">
        <w:tc>
          <w:tcPr>
            <w:tcW w:w="2268" w:type="dxa"/>
            <w:shd w:val="clear" w:color="auto" w:fill="auto"/>
          </w:tcPr>
          <w:p w14:paraId="19A31FA3"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30-39</w:t>
            </w:r>
          </w:p>
        </w:tc>
        <w:tc>
          <w:tcPr>
            <w:tcW w:w="851" w:type="dxa"/>
          </w:tcPr>
          <w:p w14:paraId="22017813"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3.9</w:t>
            </w:r>
          </w:p>
        </w:tc>
        <w:tc>
          <w:tcPr>
            <w:tcW w:w="709" w:type="dxa"/>
            <w:shd w:val="clear" w:color="auto" w:fill="auto"/>
          </w:tcPr>
          <w:p w14:paraId="2D682BCC"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5.2</w:t>
            </w:r>
          </w:p>
        </w:tc>
        <w:tc>
          <w:tcPr>
            <w:tcW w:w="708" w:type="dxa"/>
            <w:shd w:val="clear" w:color="auto" w:fill="auto"/>
          </w:tcPr>
          <w:p w14:paraId="1065021C"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4.2</w:t>
            </w:r>
          </w:p>
        </w:tc>
        <w:tc>
          <w:tcPr>
            <w:tcW w:w="709" w:type="dxa"/>
            <w:shd w:val="clear" w:color="auto" w:fill="auto"/>
          </w:tcPr>
          <w:p w14:paraId="0E0EAD37"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3.5</w:t>
            </w:r>
          </w:p>
        </w:tc>
        <w:tc>
          <w:tcPr>
            <w:tcW w:w="709" w:type="dxa"/>
            <w:shd w:val="clear" w:color="auto" w:fill="auto"/>
          </w:tcPr>
          <w:p w14:paraId="6417BD91"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3.0</w:t>
            </w:r>
          </w:p>
        </w:tc>
        <w:tc>
          <w:tcPr>
            <w:tcW w:w="850" w:type="dxa"/>
          </w:tcPr>
          <w:p w14:paraId="7DD0526B" w14:textId="08763D6A" w:rsidR="00E05F1A" w:rsidRPr="007B10E8" w:rsidRDefault="00E05F1A" w:rsidP="00193179">
            <w:pPr>
              <w:overflowPunct w:val="0"/>
              <w:snapToGrid w:val="0"/>
              <w:spacing w:line="240" w:lineRule="exact"/>
              <w:ind w:left="-38" w:right="-58"/>
              <w:jc w:val="center"/>
              <w:rPr>
                <w:sz w:val="22"/>
              </w:rPr>
            </w:pPr>
            <w:r w:rsidRPr="007B10E8">
              <w:rPr>
                <w:sz w:val="22"/>
              </w:rPr>
              <w:t>3.2</w:t>
            </w:r>
          </w:p>
        </w:tc>
        <w:tc>
          <w:tcPr>
            <w:tcW w:w="709" w:type="dxa"/>
          </w:tcPr>
          <w:p w14:paraId="3BF6BE8B"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3.7</w:t>
            </w:r>
          </w:p>
        </w:tc>
        <w:tc>
          <w:tcPr>
            <w:tcW w:w="709" w:type="dxa"/>
          </w:tcPr>
          <w:p w14:paraId="03F8B517"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3.7</w:t>
            </w:r>
          </w:p>
        </w:tc>
        <w:tc>
          <w:tcPr>
            <w:tcW w:w="601" w:type="dxa"/>
          </w:tcPr>
          <w:p w14:paraId="7747D79E"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3.2</w:t>
            </w:r>
          </w:p>
        </w:tc>
        <w:tc>
          <w:tcPr>
            <w:tcW w:w="816" w:type="dxa"/>
          </w:tcPr>
          <w:p w14:paraId="1A27C54E" w14:textId="3B1EC73A" w:rsidR="00E05F1A" w:rsidRPr="007B10E8" w:rsidRDefault="00E05F1A" w:rsidP="00193179">
            <w:pPr>
              <w:overflowPunct w:val="0"/>
              <w:snapToGrid w:val="0"/>
              <w:spacing w:line="240" w:lineRule="exact"/>
              <w:ind w:left="-38" w:right="-58"/>
              <w:jc w:val="center"/>
              <w:rPr>
                <w:sz w:val="22"/>
              </w:rPr>
            </w:pPr>
            <w:r w:rsidRPr="007B10E8">
              <w:rPr>
                <w:sz w:val="22"/>
              </w:rPr>
              <w:t>2.4</w:t>
            </w:r>
          </w:p>
        </w:tc>
      </w:tr>
      <w:tr w:rsidR="007B10E8" w:rsidRPr="007B10E8" w14:paraId="192286D2" w14:textId="77777777" w:rsidTr="00193179">
        <w:tc>
          <w:tcPr>
            <w:tcW w:w="2268" w:type="dxa"/>
            <w:shd w:val="clear" w:color="auto" w:fill="auto"/>
          </w:tcPr>
          <w:p w14:paraId="76F96C77"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51" w:type="dxa"/>
          </w:tcPr>
          <w:p w14:paraId="59C31794"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2C6C6D65"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shd w:val="clear" w:color="auto" w:fill="auto"/>
          </w:tcPr>
          <w:p w14:paraId="56AD935B"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5BFAF7D4"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46025DD3"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850" w:type="dxa"/>
          </w:tcPr>
          <w:p w14:paraId="63D65160" w14:textId="77777777" w:rsidR="00E05F1A" w:rsidRPr="007B10E8" w:rsidRDefault="00E05F1A" w:rsidP="00193179">
            <w:pPr>
              <w:overflowPunct w:val="0"/>
              <w:snapToGrid w:val="0"/>
              <w:spacing w:line="240" w:lineRule="exact"/>
              <w:ind w:left="-38" w:right="-58"/>
              <w:jc w:val="center"/>
              <w:rPr>
                <w:sz w:val="22"/>
              </w:rPr>
            </w:pPr>
          </w:p>
        </w:tc>
        <w:tc>
          <w:tcPr>
            <w:tcW w:w="709" w:type="dxa"/>
          </w:tcPr>
          <w:p w14:paraId="2FFCB508"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tcPr>
          <w:p w14:paraId="0CB9AFA1"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601" w:type="dxa"/>
          </w:tcPr>
          <w:p w14:paraId="4A935E0C"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816" w:type="dxa"/>
          </w:tcPr>
          <w:p w14:paraId="128BD2CC" w14:textId="77777777" w:rsidR="00E05F1A" w:rsidRPr="007B10E8" w:rsidRDefault="00E05F1A" w:rsidP="00193179">
            <w:pPr>
              <w:overflowPunct w:val="0"/>
              <w:snapToGrid w:val="0"/>
              <w:spacing w:line="240" w:lineRule="exact"/>
              <w:ind w:left="-38" w:right="-58"/>
              <w:jc w:val="center"/>
              <w:rPr>
                <w:sz w:val="22"/>
              </w:rPr>
            </w:pPr>
          </w:p>
        </w:tc>
      </w:tr>
      <w:tr w:rsidR="007B10E8" w:rsidRPr="007B10E8" w14:paraId="19D7219D" w14:textId="77777777" w:rsidTr="00193179">
        <w:tc>
          <w:tcPr>
            <w:tcW w:w="2268" w:type="dxa"/>
            <w:shd w:val="clear" w:color="auto" w:fill="auto"/>
          </w:tcPr>
          <w:p w14:paraId="5C9AEE4B"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40-49</w:t>
            </w:r>
          </w:p>
        </w:tc>
        <w:tc>
          <w:tcPr>
            <w:tcW w:w="851" w:type="dxa"/>
          </w:tcPr>
          <w:p w14:paraId="3EB4A271"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4.3</w:t>
            </w:r>
          </w:p>
        </w:tc>
        <w:tc>
          <w:tcPr>
            <w:tcW w:w="709" w:type="dxa"/>
            <w:shd w:val="clear" w:color="auto" w:fill="auto"/>
          </w:tcPr>
          <w:p w14:paraId="32C891CF"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5.5</w:t>
            </w:r>
          </w:p>
        </w:tc>
        <w:tc>
          <w:tcPr>
            <w:tcW w:w="708" w:type="dxa"/>
            <w:shd w:val="clear" w:color="auto" w:fill="auto"/>
          </w:tcPr>
          <w:p w14:paraId="538E73FC"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4.7</w:t>
            </w:r>
          </w:p>
        </w:tc>
        <w:tc>
          <w:tcPr>
            <w:tcW w:w="709" w:type="dxa"/>
            <w:shd w:val="clear" w:color="auto" w:fill="auto"/>
          </w:tcPr>
          <w:p w14:paraId="1B0476D2"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3.6</w:t>
            </w:r>
          </w:p>
        </w:tc>
        <w:tc>
          <w:tcPr>
            <w:tcW w:w="709" w:type="dxa"/>
            <w:shd w:val="clear" w:color="auto" w:fill="auto"/>
          </w:tcPr>
          <w:p w14:paraId="154F1BD3"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3.2</w:t>
            </w:r>
          </w:p>
        </w:tc>
        <w:tc>
          <w:tcPr>
            <w:tcW w:w="850" w:type="dxa"/>
          </w:tcPr>
          <w:p w14:paraId="16EB36B6" w14:textId="26CDCCFF" w:rsidR="00E05F1A" w:rsidRPr="007B10E8" w:rsidRDefault="00E05F1A" w:rsidP="00193179">
            <w:pPr>
              <w:overflowPunct w:val="0"/>
              <w:snapToGrid w:val="0"/>
              <w:spacing w:line="240" w:lineRule="exact"/>
              <w:ind w:left="-38" w:right="-58"/>
              <w:jc w:val="center"/>
              <w:rPr>
                <w:sz w:val="22"/>
              </w:rPr>
            </w:pPr>
            <w:r w:rsidRPr="007B10E8">
              <w:rPr>
                <w:sz w:val="22"/>
              </w:rPr>
              <w:t>3.5</w:t>
            </w:r>
          </w:p>
        </w:tc>
        <w:tc>
          <w:tcPr>
            <w:tcW w:w="709" w:type="dxa"/>
          </w:tcPr>
          <w:p w14:paraId="589E9B6A"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4.2</w:t>
            </w:r>
          </w:p>
        </w:tc>
        <w:tc>
          <w:tcPr>
            <w:tcW w:w="709" w:type="dxa"/>
          </w:tcPr>
          <w:p w14:paraId="57BD0D4B"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4.2</w:t>
            </w:r>
          </w:p>
        </w:tc>
        <w:tc>
          <w:tcPr>
            <w:tcW w:w="601" w:type="dxa"/>
          </w:tcPr>
          <w:p w14:paraId="0AB3E3A5"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2.9</w:t>
            </w:r>
          </w:p>
        </w:tc>
        <w:tc>
          <w:tcPr>
            <w:tcW w:w="816" w:type="dxa"/>
          </w:tcPr>
          <w:p w14:paraId="3230EBE9" w14:textId="403E0CB5" w:rsidR="00E05F1A" w:rsidRPr="007B10E8" w:rsidRDefault="00E05F1A" w:rsidP="00193179">
            <w:pPr>
              <w:overflowPunct w:val="0"/>
              <w:snapToGrid w:val="0"/>
              <w:spacing w:line="240" w:lineRule="exact"/>
              <w:ind w:left="-38" w:right="-58"/>
              <w:jc w:val="center"/>
              <w:rPr>
                <w:sz w:val="22"/>
              </w:rPr>
            </w:pPr>
            <w:r w:rsidRPr="007B10E8">
              <w:rPr>
                <w:sz w:val="22"/>
              </w:rPr>
              <w:t>2.6</w:t>
            </w:r>
          </w:p>
        </w:tc>
      </w:tr>
      <w:tr w:rsidR="007B10E8" w:rsidRPr="007B10E8" w14:paraId="5676A86A" w14:textId="77777777" w:rsidTr="00193179">
        <w:tc>
          <w:tcPr>
            <w:tcW w:w="2268" w:type="dxa"/>
            <w:shd w:val="clear" w:color="auto" w:fill="auto"/>
          </w:tcPr>
          <w:p w14:paraId="6D3140F3"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51" w:type="dxa"/>
          </w:tcPr>
          <w:p w14:paraId="15959DF8"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27D9F7F4"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shd w:val="clear" w:color="auto" w:fill="auto"/>
          </w:tcPr>
          <w:p w14:paraId="700A22B4"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4FE25624"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390F7B92"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850" w:type="dxa"/>
          </w:tcPr>
          <w:p w14:paraId="2204575F" w14:textId="77777777" w:rsidR="00E05F1A" w:rsidRPr="007B10E8" w:rsidRDefault="00E05F1A" w:rsidP="00193179">
            <w:pPr>
              <w:overflowPunct w:val="0"/>
              <w:snapToGrid w:val="0"/>
              <w:spacing w:line="240" w:lineRule="exact"/>
              <w:ind w:left="-38" w:right="-58"/>
              <w:jc w:val="center"/>
              <w:rPr>
                <w:sz w:val="22"/>
              </w:rPr>
            </w:pPr>
          </w:p>
        </w:tc>
        <w:tc>
          <w:tcPr>
            <w:tcW w:w="709" w:type="dxa"/>
          </w:tcPr>
          <w:p w14:paraId="1B98AE5B"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tcPr>
          <w:p w14:paraId="4B65A08A"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601" w:type="dxa"/>
          </w:tcPr>
          <w:p w14:paraId="14CCB2EA"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816" w:type="dxa"/>
          </w:tcPr>
          <w:p w14:paraId="0BF87A40" w14:textId="77777777" w:rsidR="00E05F1A" w:rsidRPr="007B10E8" w:rsidRDefault="00E05F1A" w:rsidP="00193179">
            <w:pPr>
              <w:overflowPunct w:val="0"/>
              <w:snapToGrid w:val="0"/>
              <w:spacing w:line="240" w:lineRule="exact"/>
              <w:ind w:left="-38" w:right="-58"/>
              <w:jc w:val="center"/>
              <w:rPr>
                <w:sz w:val="22"/>
              </w:rPr>
            </w:pPr>
          </w:p>
        </w:tc>
      </w:tr>
      <w:tr w:rsidR="007B10E8" w:rsidRPr="007B10E8" w14:paraId="1B3C5268" w14:textId="77777777" w:rsidTr="00193179">
        <w:tc>
          <w:tcPr>
            <w:tcW w:w="2268" w:type="dxa"/>
            <w:shd w:val="clear" w:color="auto" w:fill="auto"/>
          </w:tcPr>
          <w:p w14:paraId="2127C912"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lang w:eastAsia="zh-TW"/>
              </w:rPr>
            </w:pPr>
            <w:r w:rsidRPr="007B10E8">
              <w:rPr>
                <w:bCs/>
                <w:sz w:val="22"/>
                <w:szCs w:val="22"/>
                <w:lang w:eastAsia="zh-TW"/>
              </w:rPr>
              <w:t>50-59</w:t>
            </w:r>
          </w:p>
        </w:tc>
        <w:tc>
          <w:tcPr>
            <w:tcW w:w="851" w:type="dxa"/>
          </w:tcPr>
          <w:p w14:paraId="0E5973DC"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5.5</w:t>
            </w:r>
          </w:p>
        </w:tc>
        <w:tc>
          <w:tcPr>
            <w:tcW w:w="709" w:type="dxa"/>
            <w:shd w:val="clear" w:color="auto" w:fill="auto"/>
          </w:tcPr>
          <w:p w14:paraId="18BE7ADE"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7.7</w:t>
            </w:r>
          </w:p>
        </w:tc>
        <w:tc>
          <w:tcPr>
            <w:tcW w:w="708" w:type="dxa"/>
            <w:shd w:val="clear" w:color="auto" w:fill="auto"/>
          </w:tcPr>
          <w:p w14:paraId="5E7C561C"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5.9</w:t>
            </w:r>
          </w:p>
        </w:tc>
        <w:tc>
          <w:tcPr>
            <w:tcW w:w="709" w:type="dxa"/>
            <w:shd w:val="clear" w:color="auto" w:fill="auto"/>
          </w:tcPr>
          <w:p w14:paraId="63006A9A"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4.3</w:t>
            </w:r>
          </w:p>
        </w:tc>
        <w:tc>
          <w:tcPr>
            <w:tcW w:w="709" w:type="dxa"/>
            <w:shd w:val="clear" w:color="auto" w:fill="auto"/>
          </w:tcPr>
          <w:p w14:paraId="22068E82"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3.7</w:t>
            </w:r>
          </w:p>
        </w:tc>
        <w:tc>
          <w:tcPr>
            <w:tcW w:w="850" w:type="dxa"/>
          </w:tcPr>
          <w:p w14:paraId="7095CEAA" w14:textId="277A4CD4" w:rsidR="00E05F1A" w:rsidRPr="007B10E8" w:rsidRDefault="00E05F1A" w:rsidP="00193179">
            <w:pPr>
              <w:overflowPunct w:val="0"/>
              <w:snapToGrid w:val="0"/>
              <w:spacing w:line="240" w:lineRule="exact"/>
              <w:ind w:left="-38" w:right="-58"/>
              <w:jc w:val="center"/>
              <w:rPr>
                <w:sz w:val="22"/>
              </w:rPr>
            </w:pPr>
            <w:r w:rsidRPr="007B10E8">
              <w:rPr>
                <w:sz w:val="22"/>
              </w:rPr>
              <w:t>4.4</w:t>
            </w:r>
          </w:p>
        </w:tc>
        <w:tc>
          <w:tcPr>
            <w:tcW w:w="709" w:type="dxa"/>
          </w:tcPr>
          <w:p w14:paraId="3E264DDD"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5.5</w:t>
            </w:r>
          </w:p>
        </w:tc>
        <w:tc>
          <w:tcPr>
            <w:tcW w:w="709" w:type="dxa"/>
          </w:tcPr>
          <w:p w14:paraId="5E85E5BC"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4.8</w:t>
            </w:r>
          </w:p>
        </w:tc>
        <w:tc>
          <w:tcPr>
            <w:tcW w:w="601" w:type="dxa"/>
          </w:tcPr>
          <w:p w14:paraId="51CB3DF4"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4.0</w:t>
            </w:r>
          </w:p>
        </w:tc>
        <w:tc>
          <w:tcPr>
            <w:tcW w:w="816" w:type="dxa"/>
          </w:tcPr>
          <w:p w14:paraId="7D149F9D" w14:textId="19E22906" w:rsidR="00E05F1A" w:rsidRPr="007B10E8" w:rsidRDefault="00E05F1A" w:rsidP="00193179">
            <w:pPr>
              <w:overflowPunct w:val="0"/>
              <w:snapToGrid w:val="0"/>
              <w:spacing w:line="240" w:lineRule="exact"/>
              <w:ind w:left="-38" w:right="-58"/>
              <w:jc w:val="center"/>
              <w:rPr>
                <w:sz w:val="22"/>
              </w:rPr>
            </w:pPr>
            <w:r w:rsidRPr="007B10E8">
              <w:rPr>
                <w:sz w:val="22"/>
              </w:rPr>
              <w:t>3.3</w:t>
            </w:r>
          </w:p>
        </w:tc>
      </w:tr>
      <w:tr w:rsidR="007B10E8" w:rsidRPr="007B10E8" w14:paraId="5D0C4D40" w14:textId="77777777" w:rsidTr="00193179">
        <w:tc>
          <w:tcPr>
            <w:tcW w:w="2268" w:type="dxa"/>
            <w:shd w:val="clear" w:color="auto" w:fill="auto"/>
          </w:tcPr>
          <w:p w14:paraId="743229BC"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p>
        </w:tc>
        <w:tc>
          <w:tcPr>
            <w:tcW w:w="851" w:type="dxa"/>
          </w:tcPr>
          <w:p w14:paraId="4377F5DA"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6C1F7D0A"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shd w:val="clear" w:color="auto" w:fill="auto"/>
          </w:tcPr>
          <w:p w14:paraId="0F0CE877"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7D3ECC35"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6D2D092F"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850" w:type="dxa"/>
          </w:tcPr>
          <w:p w14:paraId="73C63AB2" w14:textId="77777777" w:rsidR="00E05F1A" w:rsidRPr="007B10E8" w:rsidRDefault="00E05F1A" w:rsidP="00193179">
            <w:pPr>
              <w:overflowPunct w:val="0"/>
              <w:snapToGrid w:val="0"/>
              <w:spacing w:line="240" w:lineRule="exact"/>
              <w:ind w:left="-38" w:right="-58"/>
              <w:jc w:val="center"/>
              <w:rPr>
                <w:sz w:val="22"/>
              </w:rPr>
            </w:pPr>
          </w:p>
        </w:tc>
        <w:tc>
          <w:tcPr>
            <w:tcW w:w="709" w:type="dxa"/>
          </w:tcPr>
          <w:p w14:paraId="16C6AACA"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tcPr>
          <w:p w14:paraId="5E92BF0E"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601" w:type="dxa"/>
          </w:tcPr>
          <w:p w14:paraId="3EB8545A"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816" w:type="dxa"/>
          </w:tcPr>
          <w:p w14:paraId="4088D97C" w14:textId="77777777" w:rsidR="00E05F1A" w:rsidRPr="007B10E8" w:rsidRDefault="00E05F1A" w:rsidP="00193179">
            <w:pPr>
              <w:overflowPunct w:val="0"/>
              <w:snapToGrid w:val="0"/>
              <w:spacing w:line="240" w:lineRule="exact"/>
              <w:ind w:left="-38" w:right="-58"/>
              <w:jc w:val="center"/>
              <w:rPr>
                <w:sz w:val="22"/>
              </w:rPr>
            </w:pPr>
          </w:p>
        </w:tc>
      </w:tr>
      <w:tr w:rsidR="007B10E8" w:rsidRPr="007B10E8" w14:paraId="00A3E886" w14:textId="77777777" w:rsidTr="00193179">
        <w:tc>
          <w:tcPr>
            <w:tcW w:w="2268" w:type="dxa"/>
            <w:shd w:val="clear" w:color="auto" w:fill="auto"/>
          </w:tcPr>
          <w:p w14:paraId="3BFC7CF9"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50" w:hanging="110"/>
              <w:rPr>
                <w:bCs/>
                <w:sz w:val="22"/>
                <w:szCs w:val="22"/>
              </w:rPr>
            </w:pPr>
            <w:r w:rsidRPr="007B10E8">
              <w:rPr>
                <w:sz w:val="22"/>
                <w:szCs w:val="22"/>
              </w:rPr>
              <w:sym w:font="Symbol" w:char="F0B3"/>
            </w:r>
            <w:r w:rsidRPr="007B10E8">
              <w:rPr>
                <w:sz w:val="22"/>
                <w:szCs w:val="22"/>
              </w:rPr>
              <w:t> 60</w:t>
            </w:r>
          </w:p>
        </w:tc>
        <w:tc>
          <w:tcPr>
            <w:tcW w:w="851" w:type="dxa"/>
          </w:tcPr>
          <w:p w14:paraId="6053256F"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4.6</w:t>
            </w:r>
          </w:p>
        </w:tc>
        <w:tc>
          <w:tcPr>
            <w:tcW w:w="709" w:type="dxa"/>
            <w:shd w:val="clear" w:color="auto" w:fill="auto"/>
          </w:tcPr>
          <w:p w14:paraId="70D01060"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6.7</w:t>
            </w:r>
          </w:p>
        </w:tc>
        <w:tc>
          <w:tcPr>
            <w:tcW w:w="708" w:type="dxa"/>
            <w:shd w:val="clear" w:color="auto" w:fill="auto"/>
          </w:tcPr>
          <w:p w14:paraId="79113925"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4.9</w:t>
            </w:r>
          </w:p>
        </w:tc>
        <w:tc>
          <w:tcPr>
            <w:tcW w:w="709" w:type="dxa"/>
            <w:shd w:val="clear" w:color="auto" w:fill="auto"/>
          </w:tcPr>
          <w:p w14:paraId="24CA2D77"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3.6</w:t>
            </w:r>
          </w:p>
        </w:tc>
        <w:tc>
          <w:tcPr>
            <w:tcW w:w="709" w:type="dxa"/>
            <w:shd w:val="clear" w:color="auto" w:fill="auto"/>
          </w:tcPr>
          <w:p w14:paraId="7B3EECCB"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3.2</w:t>
            </w:r>
          </w:p>
        </w:tc>
        <w:tc>
          <w:tcPr>
            <w:tcW w:w="850" w:type="dxa"/>
          </w:tcPr>
          <w:p w14:paraId="380F1B49" w14:textId="144C9403" w:rsidR="00E05F1A" w:rsidRPr="007B10E8" w:rsidRDefault="00E05F1A" w:rsidP="00193179">
            <w:pPr>
              <w:overflowPunct w:val="0"/>
              <w:snapToGrid w:val="0"/>
              <w:spacing w:line="240" w:lineRule="exact"/>
              <w:ind w:left="-38" w:right="-58"/>
              <w:jc w:val="center"/>
              <w:rPr>
                <w:sz w:val="22"/>
              </w:rPr>
            </w:pPr>
            <w:r w:rsidRPr="007B10E8">
              <w:rPr>
                <w:sz w:val="22"/>
              </w:rPr>
              <w:t>3.9</w:t>
            </w:r>
          </w:p>
        </w:tc>
        <w:tc>
          <w:tcPr>
            <w:tcW w:w="709" w:type="dxa"/>
          </w:tcPr>
          <w:p w14:paraId="36969CF5"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4.9</w:t>
            </w:r>
          </w:p>
        </w:tc>
        <w:tc>
          <w:tcPr>
            <w:tcW w:w="709" w:type="dxa"/>
          </w:tcPr>
          <w:p w14:paraId="4B1029E3"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4.4</w:t>
            </w:r>
          </w:p>
        </w:tc>
        <w:tc>
          <w:tcPr>
            <w:tcW w:w="601" w:type="dxa"/>
          </w:tcPr>
          <w:p w14:paraId="4623BCDC"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3.6</w:t>
            </w:r>
          </w:p>
        </w:tc>
        <w:tc>
          <w:tcPr>
            <w:tcW w:w="816" w:type="dxa"/>
          </w:tcPr>
          <w:p w14:paraId="64112421" w14:textId="58D6FFD8" w:rsidR="00E05F1A" w:rsidRPr="007B10E8" w:rsidRDefault="00E05F1A" w:rsidP="00193179">
            <w:pPr>
              <w:overflowPunct w:val="0"/>
              <w:snapToGrid w:val="0"/>
              <w:spacing w:line="240" w:lineRule="exact"/>
              <w:ind w:left="-38" w:right="-58"/>
              <w:jc w:val="center"/>
              <w:rPr>
                <w:sz w:val="22"/>
              </w:rPr>
            </w:pPr>
            <w:r w:rsidRPr="007B10E8">
              <w:rPr>
                <w:sz w:val="22"/>
              </w:rPr>
              <w:t>2.8</w:t>
            </w:r>
          </w:p>
        </w:tc>
      </w:tr>
      <w:tr w:rsidR="007B10E8" w:rsidRPr="007B10E8" w14:paraId="7BAA5203" w14:textId="77777777" w:rsidTr="00193179">
        <w:tc>
          <w:tcPr>
            <w:tcW w:w="2268" w:type="dxa"/>
            <w:shd w:val="clear" w:color="auto" w:fill="auto"/>
          </w:tcPr>
          <w:p w14:paraId="2B1C0AB0"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p w14:paraId="6DD2C9A4"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u w:val="single"/>
                <w:lang w:eastAsia="zh-TW"/>
              </w:rPr>
            </w:pPr>
            <w:r w:rsidRPr="007B10E8">
              <w:rPr>
                <w:bCs/>
                <w:sz w:val="22"/>
                <w:szCs w:val="22"/>
                <w:u w:val="single"/>
                <w:lang w:eastAsia="zh-TW"/>
              </w:rPr>
              <w:t>Educational attainment</w:t>
            </w:r>
          </w:p>
        </w:tc>
        <w:tc>
          <w:tcPr>
            <w:tcW w:w="851" w:type="dxa"/>
          </w:tcPr>
          <w:p w14:paraId="4A8E9DC3" w14:textId="77777777" w:rsidR="00E05F1A" w:rsidRPr="007B10E8" w:rsidRDefault="00E05F1A" w:rsidP="00193179">
            <w:pPr>
              <w:overflowPunct w:val="0"/>
              <w:snapToGrid w:val="0"/>
              <w:spacing w:line="240" w:lineRule="exact"/>
              <w:ind w:left="-38" w:right="-58"/>
              <w:jc w:val="center"/>
              <w:rPr>
                <w:bCs/>
                <w:sz w:val="22"/>
                <w:szCs w:val="22"/>
                <w:highlight w:val="lightGray"/>
                <w:lang w:eastAsia="zh-TW"/>
              </w:rPr>
            </w:pPr>
          </w:p>
        </w:tc>
        <w:tc>
          <w:tcPr>
            <w:tcW w:w="709" w:type="dxa"/>
            <w:shd w:val="clear" w:color="auto" w:fill="auto"/>
          </w:tcPr>
          <w:p w14:paraId="5C4729C4"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shd w:val="clear" w:color="auto" w:fill="auto"/>
          </w:tcPr>
          <w:p w14:paraId="311A1B92"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51A081EF"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15A59C1F"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850" w:type="dxa"/>
          </w:tcPr>
          <w:p w14:paraId="0D631321" w14:textId="77777777" w:rsidR="00E05F1A" w:rsidRPr="007B10E8" w:rsidRDefault="00E05F1A" w:rsidP="00193179">
            <w:pPr>
              <w:overflowPunct w:val="0"/>
              <w:snapToGrid w:val="0"/>
              <w:spacing w:line="240" w:lineRule="exact"/>
              <w:ind w:left="-38" w:right="-58"/>
              <w:jc w:val="center"/>
              <w:rPr>
                <w:sz w:val="22"/>
                <w:highlight w:val="yellow"/>
              </w:rPr>
            </w:pPr>
          </w:p>
        </w:tc>
        <w:tc>
          <w:tcPr>
            <w:tcW w:w="709" w:type="dxa"/>
          </w:tcPr>
          <w:p w14:paraId="2CE17F81"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tcPr>
          <w:p w14:paraId="61E53946"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601" w:type="dxa"/>
          </w:tcPr>
          <w:p w14:paraId="31D32239"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816" w:type="dxa"/>
          </w:tcPr>
          <w:p w14:paraId="0BD4BED9" w14:textId="77777777" w:rsidR="00E05F1A" w:rsidRPr="007B10E8" w:rsidRDefault="00E05F1A" w:rsidP="00193179">
            <w:pPr>
              <w:overflowPunct w:val="0"/>
              <w:snapToGrid w:val="0"/>
              <w:spacing w:line="240" w:lineRule="exact"/>
              <w:ind w:left="-38" w:right="-58"/>
              <w:jc w:val="center"/>
              <w:rPr>
                <w:sz w:val="22"/>
                <w:highlight w:val="yellow"/>
              </w:rPr>
            </w:pPr>
          </w:p>
        </w:tc>
      </w:tr>
      <w:tr w:rsidR="007B10E8" w:rsidRPr="007B10E8" w14:paraId="0A979F7F" w14:textId="77777777" w:rsidTr="00193179">
        <w:tc>
          <w:tcPr>
            <w:tcW w:w="2268" w:type="dxa"/>
            <w:shd w:val="clear" w:color="auto" w:fill="auto"/>
          </w:tcPr>
          <w:p w14:paraId="50192C5C"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r w:rsidRPr="007B10E8">
              <w:rPr>
                <w:bCs/>
                <w:sz w:val="22"/>
                <w:szCs w:val="22"/>
                <w:lang w:eastAsia="zh-TW"/>
              </w:rPr>
              <w:t>Primary education and below</w:t>
            </w:r>
          </w:p>
        </w:tc>
        <w:tc>
          <w:tcPr>
            <w:tcW w:w="851" w:type="dxa"/>
          </w:tcPr>
          <w:p w14:paraId="70C79538"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5.4</w:t>
            </w:r>
          </w:p>
        </w:tc>
        <w:tc>
          <w:tcPr>
            <w:tcW w:w="709" w:type="dxa"/>
            <w:shd w:val="clear" w:color="auto" w:fill="auto"/>
          </w:tcPr>
          <w:p w14:paraId="33B47058"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8.5</w:t>
            </w:r>
          </w:p>
        </w:tc>
        <w:tc>
          <w:tcPr>
            <w:tcW w:w="708" w:type="dxa"/>
            <w:shd w:val="clear" w:color="auto" w:fill="auto"/>
          </w:tcPr>
          <w:p w14:paraId="2C46A222"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5.6</w:t>
            </w:r>
          </w:p>
        </w:tc>
        <w:tc>
          <w:tcPr>
            <w:tcW w:w="709" w:type="dxa"/>
            <w:shd w:val="clear" w:color="auto" w:fill="auto"/>
          </w:tcPr>
          <w:p w14:paraId="2CC6B4BD"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4.2</w:t>
            </w:r>
          </w:p>
        </w:tc>
        <w:tc>
          <w:tcPr>
            <w:tcW w:w="709" w:type="dxa"/>
            <w:shd w:val="clear" w:color="auto" w:fill="auto"/>
          </w:tcPr>
          <w:p w14:paraId="5E108DF3"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3.0</w:t>
            </w:r>
          </w:p>
        </w:tc>
        <w:tc>
          <w:tcPr>
            <w:tcW w:w="850" w:type="dxa"/>
          </w:tcPr>
          <w:p w14:paraId="3C229492" w14:textId="4B21E99E" w:rsidR="00E05F1A" w:rsidRPr="007B10E8" w:rsidRDefault="00E05F1A" w:rsidP="00193179">
            <w:pPr>
              <w:overflowPunct w:val="0"/>
              <w:snapToGrid w:val="0"/>
              <w:spacing w:line="240" w:lineRule="exact"/>
              <w:ind w:left="-38" w:right="-58"/>
              <w:jc w:val="center"/>
              <w:rPr>
                <w:sz w:val="22"/>
              </w:rPr>
            </w:pPr>
            <w:r w:rsidRPr="007B10E8">
              <w:rPr>
                <w:sz w:val="22"/>
              </w:rPr>
              <w:t>4.1</w:t>
            </w:r>
          </w:p>
        </w:tc>
        <w:tc>
          <w:tcPr>
            <w:tcW w:w="709" w:type="dxa"/>
          </w:tcPr>
          <w:p w14:paraId="15AA7118"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5.8</w:t>
            </w:r>
          </w:p>
        </w:tc>
        <w:tc>
          <w:tcPr>
            <w:tcW w:w="709" w:type="dxa"/>
          </w:tcPr>
          <w:p w14:paraId="46C16735"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4.9</w:t>
            </w:r>
          </w:p>
        </w:tc>
        <w:tc>
          <w:tcPr>
            <w:tcW w:w="601" w:type="dxa"/>
          </w:tcPr>
          <w:p w14:paraId="04A12CA8"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2.7</w:t>
            </w:r>
          </w:p>
        </w:tc>
        <w:tc>
          <w:tcPr>
            <w:tcW w:w="816" w:type="dxa"/>
          </w:tcPr>
          <w:p w14:paraId="363AD8B0" w14:textId="6F0C3EAB" w:rsidR="00E05F1A" w:rsidRPr="007B10E8" w:rsidRDefault="00E05F1A" w:rsidP="00193179">
            <w:pPr>
              <w:overflowPunct w:val="0"/>
              <w:snapToGrid w:val="0"/>
              <w:spacing w:line="240" w:lineRule="exact"/>
              <w:ind w:left="-38" w:right="-58"/>
              <w:jc w:val="center"/>
              <w:rPr>
                <w:sz w:val="22"/>
              </w:rPr>
            </w:pPr>
            <w:r w:rsidRPr="007B10E8">
              <w:rPr>
                <w:sz w:val="22"/>
              </w:rPr>
              <w:t>2.8</w:t>
            </w:r>
          </w:p>
        </w:tc>
      </w:tr>
      <w:tr w:rsidR="007B10E8" w:rsidRPr="007B10E8" w14:paraId="5FAF79F5" w14:textId="77777777" w:rsidTr="00193179">
        <w:tc>
          <w:tcPr>
            <w:tcW w:w="2268" w:type="dxa"/>
            <w:shd w:val="clear" w:color="auto" w:fill="auto"/>
          </w:tcPr>
          <w:p w14:paraId="75CE9084"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851" w:type="dxa"/>
          </w:tcPr>
          <w:p w14:paraId="108B1FCD"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444FBB16"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shd w:val="clear" w:color="auto" w:fill="auto"/>
          </w:tcPr>
          <w:p w14:paraId="41C91D00"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5B6A52F4"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18FD3F32"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850" w:type="dxa"/>
          </w:tcPr>
          <w:p w14:paraId="466E31DD" w14:textId="77777777" w:rsidR="00E05F1A" w:rsidRPr="007B10E8" w:rsidRDefault="00E05F1A" w:rsidP="00193179">
            <w:pPr>
              <w:overflowPunct w:val="0"/>
              <w:snapToGrid w:val="0"/>
              <w:spacing w:line="240" w:lineRule="exact"/>
              <w:ind w:left="-38" w:right="-58"/>
              <w:jc w:val="center"/>
              <w:rPr>
                <w:sz w:val="22"/>
              </w:rPr>
            </w:pPr>
          </w:p>
        </w:tc>
        <w:tc>
          <w:tcPr>
            <w:tcW w:w="709" w:type="dxa"/>
          </w:tcPr>
          <w:p w14:paraId="0C7BB6D1"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tcPr>
          <w:p w14:paraId="01212701"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601" w:type="dxa"/>
          </w:tcPr>
          <w:p w14:paraId="6FE1F1E1"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816" w:type="dxa"/>
          </w:tcPr>
          <w:p w14:paraId="4A093E7F" w14:textId="77777777" w:rsidR="00E05F1A" w:rsidRPr="007B10E8" w:rsidRDefault="00E05F1A" w:rsidP="00193179">
            <w:pPr>
              <w:overflowPunct w:val="0"/>
              <w:snapToGrid w:val="0"/>
              <w:spacing w:line="240" w:lineRule="exact"/>
              <w:ind w:left="-38" w:right="-58"/>
              <w:jc w:val="center"/>
              <w:rPr>
                <w:sz w:val="22"/>
              </w:rPr>
            </w:pPr>
          </w:p>
        </w:tc>
      </w:tr>
      <w:tr w:rsidR="007B10E8" w:rsidRPr="007B10E8" w14:paraId="547CE4BF" w14:textId="77777777" w:rsidTr="00193179">
        <w:tc>
          <w:tcPr>
            <w:tcW w:w="2268" w:type="dxa"/>
            <w:shd w:val="clear" w:color="auto" w:fill="auto"/>
          </w:tcPr>
          <w:p w14:paraId="69E69474"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Lower secondary education</w:t>
            </w:r>
          </w:p>
        </w:tc>
        <w:tc>
          <w:tcPr>
            <w:tcW w:w="851" w:type="dxa"/>
            <w:shd w:val="clear" w:color="auto" w:fill="auto"/>
          </w:tcPr>
          <w:p w14:paraId="4DDA07EC"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6.6</w:t>
            </w:r>
          </w:p>
        </w:tc>
        <w:tc>
          <w:tcPr>
            <w:tcW w:w="709" w:type="dxa"/>
            <w:shd w:val="clear" w:color="auto" w:fill="auto"/>
          </w:tcPr>
          <w:p w14:paraId="406EC426"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8.7</w:t>
            </w:r>
          </w:p>
        </w:tc>
        <w:tc>
          <w:tcPr>
            <w:tcW w:w="708" w:type="dxa"/>
            <w:shd w:val="clear" w:color="auto" w:fill="auto"/>
          </w:tcPr>
          <w:p w14:paraId="7467B05B"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7.1</w:t>
            </w:r>
          </w:p>
        </w:tc>
        <w:tc>
          <w:tcPr>
            <w:tcW w:w="709" w:type="dxa"/>
            <w:shd w:val="clear" w:color="auto" w:fill="auto"/>
          </w:tcPr>
          <w:p w14:paraId="48E588FF"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5.7</w:t>
            </w:r>
          </w:p>
        </w:tc>
        <w:tc>
          <w:tcPr>
            <w:tcW w:w="709" w:type="dxa"/>
            <w:shd w:val="clear" w:color="auto" w:fill="auto"/>
          </w:tcPr>
          <w:p w14:paraId="28C574E2"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4.7</w:t>
            </w:r>
          </w:p>
        </w:tc>
        <w:tc>
          <w:tcPr>
            <w:tcW w:w="850" w:type="dxa"/>
            <w:shd w:val="clear" w:color="auto" w:fill="auto"/>
          </w:tcPr>
          <w:p w14:paraId="3A21B833" w14:textId="43CD1205" w:rsidR="00E05F1A" w:rsidRPr="007B10E8" w:rsidRDefault="00E05F1A" w:rsidP="00193179">
            <w:pPr>
              <w:overflowPunct w:val="0"/>
              <w:snapToGrid w:val="0"/>
              <w:spacing w:line="240" w:lineRule="exact"/>
              <w:ind w:left="-38" w:right="-58"/>
              <w:jc w:val="center"/>
              <w:rPr>
                <w:sz w:val="22"/>
              </w:rPr>
            </w:pPr>
            <w:r w:rsidRPr="007B10E8">
              <w:rPr>
                <w:sz w:val="22"/>
              </w:rPr>
              <w:t>5.7</w:t>
            </w:r>
          </w:p>
        </w:tc>
        <w:tc>
          <w:tcPr>
            <w:tcW w:w="709" w:type="dxa"/>
            <w:shd w:val="clear" w:color="auto" w:fill="auto"/>
          </w:tcPr>
          <w:p w14:paraId="3AA45BE9"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7.2</w:t>
            </w:r>
          </w:p>
        </w:tc>
        <w:tc>
          <w:tcPr>
            <w:tcW w:w="709" w:type="dxa"/>
            <w:shd w:val="clear" w:color="auto" w:fill="auto"/>
          </w:tcPr>
          <w:p w14:paraId="4E66DC40"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6.5</w:t>
            </w:r>
          </w:p>
        </w:tc>
        <w:tc>
          <w:tcPr>
            <w:tcW w:w="601" w:type="dxa"/>
            <w:shd w:val="clear" w:color="auto" w:fill="auto"/>
          </w:tcPr>
          <w:p w14:paraId="5B1C5E96"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5.2</w:t>
            </w:r>
          </w:p>
        </w:tc>
        <w:tc>
          <w:tcPr>
            <w:tcW w:w="816" w:type="dxa"/>
            <w:shd w:val="clear" w:color="auto" w:fill="auto"/>
          </w:tcPr>
          <w:p w14:paraId="6A658A70" w14:textId="2D3912DF" w:rsidR="00E05F1A" w:rsidRPr="007B10E8" w:rsidRDefault="00E05F1A" w:rsidP="00193179">
            <w:pPr>
              <w:overflowPunct w:val="0"/>
              <w:snapToGrid w:val="0"/>
              <w:spacing w:line="240" w:lineRule="exact"/>
              <w:ind w:left="-38" w:right="-58"/>
              <w:jc w:val="center"/>
              <w:rPr>
                <w:sz w:val="22"/>
              </w:rPr>
            </w:pPr>
            <w:r w:rsidRPr="007B10E8">
              <w:rPr>
                <w:sz w:val="22"/>
              </w:rPr>
              <w:t>4.1</w:t>
            </w:r>
          </w:p>
        </w:tc>
      </w:tr>
      <w:tr w:rsidR="007B10E8" w:rsidRPr="007B10E8" w14:paraId="7707726E" w14:textId="77777777" w:rsidTr="00193179">
        <w:tc>
          <w:tcPr>
            <w:tcW w:w="2268" w:type="dxa"/>
            <w:shd w:val="clear" w:color="auto" w:fill="auto"/>
          </w:tcPr>
          <w:p w14:paraId="5660491B"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851" w:type="dxa"/>
          </w:tcPr>
          <w:p w14:paraId="46E162DB"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4F9A416D"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shd w:val="clear" w:color="auto" w:fill="auto"/>
          </w:tcPr>
          <w:p w14:paraId="6BCCD294"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2BB76BC2"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36ADABD9"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850" w:type="dxa"/>
          </w:tcPr>
          <w:p w14:paraId="3FA66A6A" w14:textId="77777777" w:rsidR="00E05F1A" w:rsidRPr="007B10E8" w:rsidRDefault="00E05F1A" w:rsidP="00193179">
            <w:pPr>
              <w:overflowPunct w:val="0"/>
              <w:snapToGrid w:val="0"/>
              <w:spacing w:line="240" w:lineRule="exact"/>
              <w:ind w:left="-38" w:right="-58"/>
              <w:jc w:val="center"/>
              <w:rPr>
                <w:sz w:val="22"/>
              </w:rPr>
            </w:pPr>
          </w:p>
        </w:tc>
        <w:tc>
          <w:tcPr>
            <w:tcW w:w="709" w:type="dxa"/>
          </w:tcPr>
          <w:p w14:paraId="6E4D4264"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tcPr>
          <w:p w14:paraId="24F8E706"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601" w:type="dxa"/>
          </w:tcPr>
          <w:p w14:paraId="7BC38BD8"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816" w:type="dxa"/>
          </w:tcPr>
          <w:p w14:paraId="17D8E64A" w14:textId="77777777" w:rsidR="00E05F1A" w:rsidRPr="007B10E8" w:rsidRDefault="00E05F1A" w:rsidP="00193179">
            <w:pPr>
              <w:overflowPunct w:val="0"/>
              <w:snapToGrid w:val="0"/>
              <w:spacing w:line="240" w:lineRule="exact"/>
              <w:ind w:left="-38" w:right="-58"/>
              <w:jc w:val="center"/>
              <w:rPr>
                <w:sz w:val="22"/>
              </w:rPr>
            </w:pPr>
          </w:p>
        </w:tc>
      </w:tr>
      <w:tr w:rsidR="007B10E8" w:rsidRPr="007B10E8" w14:paraId="4C9992F3" w14:textId="77777777" w:rsidTr="00193179">
        <w:tc>
          <w:tcPr>
            <w:tcW w:w="2268" w:type="dxa"/>
            <w:shd w:val="clear" w:color="auto" w:fill="auto"/>
          </w:tcPr>
          <w:p w14:paraId="73BDE616"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Upper secondary education^</w:t>
            </w:r>
          </w:p>
        </w:tc>
        <w:tc>
          <w:tcPr>
            <w:tcW w:w="851" w:type="dxa"/>
          </w:tcPr>
          <w:p w14:paraId="5730CB35"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5.4</w:t>
            </w:r>
          </w:p>
        </w:tc>
        <w:tc>
          <w:tcPr>
            <w:tcW w:w="709" w:type="dxa"/>
            <w:shd w:val="clear" w:color="auto" w:fill="auto"/>
          </w:tcPr>
          <w:p w14:paraId="05F09BC8"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7.2</w:t>
            </w:r>
          </w:p>
        </w:tc>
        <w:tc>
          <w:tcPr>
            <w:tcW w:w="708" w:type="dxa"/>
            <w:shd w:val="clear" w:color="auto" w:fill="auto"/>
          </w:tcPr>
          <w:p w14:paraId="7A94EDDE"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5.9</w:t>
            </w:r>
          </w:p>
        </w:tc>
        <w:tc>
          <w:tcPr>
            <w:tcW w:w="709" w:type="dxa"/>
            <w:shd w:val="clear" w:color="auto" w:fill="auto"/>
          </w:tcPr>
          <w:p w14:paraId="3E764FEA"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4.5</w:t>
            </w:r>
          </w:p>
        </w:tc>
        <w:tc>
          <w:tcPr>
            <w:tcW w:w="709" w:type="dxa"/>
            <w:shd w:val="clear" w:color="auto" w:fill="auto"/>
          </w:tcPr>
          <w:p w14:paraId="5BE49DFF"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3.9</w:t>
            </w:r>
          </w:p>
        </w:tc>
        <w:tc>
          <w:tcPr>
            <w:tcW w:w="850" w:type="dxa"/>
          </w:tcPr>
          <w:p w14:paraId="6C8E1F3E" w14:textId="0195D2AD" w:rsidR="00E05F1A" w:rsidRPr="007B10E8" w:rsidRDefault="00E05F1A" w:rsidP="00193179">
            <w:pPr>
              <w:overflowPunct w:val="0"/>
              <w:snapToGrid w:val="0"/>
              <w:spacing w:line="240" w:lineRule="exact"/>
              <w:ind w:left="-38" w:right="-58"/>
              <w:jc w:val="center"/>
              <w:rPr>
                <w:sz w:val="22"/>
              </w:rPr>
            </w:pPr>
            <w:r w:rsidRPr="007B10E8">
              <w:rPr>
                <w:sz w:val="22"/>
              </w:rPr>
              <w:t>4.5</w:t>
            </w:r>
          </w:p>
        </w:tc>
        <w:tc>
          <w:tcPr>
            <w:tcW w:w="709" w:type="dxa"/>
          </w:tcPr>
          <w:p w14:paraId="23518509"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5.4</w:t>
            </w:r>
          </w:p>
        </w:tc>
        <w:tc>
          <w:tcPr>
            <w:tcW w:w="709" w:type="dxa"/>
          </w:tcPr>
          <w:p w14:paraId="09697953"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5.2</w:t>
            </w:r>
          </w:p>
        </w:tc>
        <w:tc>
          <w:tcPr>
            <w:tcW w:w="601" w:type="dxa"/>
          </w:tcPr>
          <w:p w14:paraId="2E600A78"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4.2</w:t>
            </w:r>
          </w:p>
        </w:tc>
        <w:tc>
          <w:tcPr>
            <w:tcW w:w="816" w:type="dxa"/>
          </w:tcPr>
          <w:p w14:paraId="357E629B" w14:textId="6BBFEC45" w:rsidR="00E05F1A" w:rsidRPr="007B10E8" w:rsidRDefault="00E05F1A" w:rsidP="00193179">
            <w:pPr>
              <w:overflowPunct w:val="0"/>
              <w:snapToGrid w:val="0"/>
              <w:spacing w:line="240" w:lineRule="exact"/>
              <w:ind w:left="-38" w:right="-58"/>
              <w:jc w:val="center"/>
              <w:rPr>
                <w:sz w:val="22"/>
              </w:rPr>
            </w:pPr>
            <w:r w:rsidRPr="007B10E8">
              <w:rPr>
                <w:sz w:val="22"/>
              </w:rPr>
              <w:t>3.2</w:t>
            </w:r>
          </w:p>
        </w:tc>
      </w:tr>
      <w:tr w:rsidR="007B10E8" w:rsidRPr="007B10E8" w14:paraId="302C932B" w14:textId="77777777" w:rsidTr="00193179">
        <w:tc>
          <w:tcPr>
            <w:tcW w:w="2268" w:type="dxa"/>
            <w:shd w:val="clear" w:color="auto" w:fill="auto"/>
          </w:tcPr>
          <w:p w14:paraId="3AA7486C"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p>
        </w:tc>
        <w:tc>
          <w:tcPr>
            <w:tcW w:w="851" w:type="dxa"/>
          </w:tcPr>
          <w:p w14:paraId="3E923066"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095798BE"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8" w:type="dxa"/>
            <w:shd w:val="clear" w:color="auto" w:fill="auto"/>
          </w:tcPr>
          <w:p w14:paraId="008B62C8"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7E593725"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shd w:val="clear" w:color="auto" w:fill="auto"/>
          </w:tcPr>
          <w:p w14:paraId="3FA571E4"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850" w:type="dxa"/>
          </w:tcPr>
          <w:p w14:paraId="490F08FA" w14:textId="77777777" w:rsidR="00E05F1A" w:rsidRPr="007B10E8" w:rsidRDefault="00E05F1A" w:rsidP="00193179">
            <w:pPr>
              <w:overflowPunct w:val="0"/>
              <w:snapToGrid w:val="0"/>
              <w:spacing w:line="240" w:lineRule="exact"/>
              <w:ind w:left="-38" w:right="-58"/>
              <w:jc w:val="center"/>
              <w:rPr>
                <w:sz w:val="22"/>
              </w:rPr>
            </w:pPr>
          </w:p>
        </w:tc>
        <w:tc>
          <w:tcPr>
            <w:tcW w:w="709" w:type="dxa"/>
          </w:tcPr>
          <w:p w14:paraId="60D82DCB"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709" w:type="dxa"/>
          </w:tcPr>
          <w:p w14:paraId="6061AFD1"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601" w:type="dxa"/>
          </w:tcPr>
          <w:p w14:paraId="1EA2D46C" w14:textId="77777777" w:rsidR="00E05F1A" w:rsidRPr="007B10E8" w:rsidRDefault="00E05F1A" w:rsidP="00193179">
            <w:pPr>
              <w:overflowPunct w:val="0"/>
              <w:snapToGrid w:val="0"/>
              <w:spacing w:line="240" w:lineRule="exact"/>
              <w:ind w:left="-38" w:right="-58"/>
              <w:jc w:val="center"/>
              <w:rPr>
                <w:bCs/>
                <w:sz w:val="22"/>
                <w:szCs w:val="22"/>
                <w:lang w:eastAsia="zh-TW"/>
              </w:rPr>
            </w:pPr>
          </w:p>
        </w:tc>
        <w:tc>
          <w:tcPr>
            <w:tcW w:w="816" w:type="dxa"/>
          </w:tcPr>
          <w:p w14:paraId="67BBF17F" w14:textId="77777777" w:rsidR="00E05F1A" w:rsidRPr="007B10E8" w:rsidRDefault="00E05F1A" w:rsidP="00193179">
            <w:pPr>
              <w:overflowPunct w:val="0"/>
              <w:snapToGrid w:val="0"/>
              <w:spacing w:line="240" w:lineRule="exact"/>
              <w:ind w:left="-38" w:right="-58"/>
              <w:jc w:val="center"/>
              <w:rPr>
                <w:sz w:val="22"/>
              </w:rPr>
            </w:pPr>
          </w:p>
        </w:tc>
      </w:tr>
      <w:tr w:rsidR="007B10E8" w:rsidRPr="007B10E8" w14:paraId="60FC5C5B" w14:textId="77777777" w:rsidTr="00193179">
        <w:tc>
          <w:tcPr>
            <w:tcW w:w="2268" w:type="dxa"/>
            <w:shd w:val="clear" w:color="auto" w:fill="auto"/>
          </w:tcPr>
          <w:p w14:paraId="3916A007"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lang w:eastAsia="zh-TW"/>
              </w:rPr>
            </w:pPr>
            <w:r w:rsidRPr="007B10E8">
              <w:rPr>
                <w:bCs/>
                <w:sz w:val="22"/>
                <w:szCs w:val="22"/>
                <w:lang w:eastAsia="zh-TW"/>
              </w:rPr>
              <w:t>Post-secondary education</w:t>
            </w:r>
          </w:p>
        </w:tc>
        <w:tc>
          <w:tcPr>
            <w:tcW w:w="851" w:type="dxa"/>
          </w:tcPr>
          <w:p w14:paraId="34060A5B"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4.5</w:t>
            </w:r>
          </w:p>
        </w:tc>
        <w:tc>
          <w:tcPr>
            <w:tcW w:w="709" w:type="dxa"/>
            <w:shd w:val="clear" w:color="auto" w:fill="auto"/>
          </w:tcPr>
          <w:p w14:paraId="66C8086B"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5.4</w:t>
            </w:r>
          </w:p>
        </w:tc>
        <w:tc>
          <w:tcPr>
            <w:tcW w:w="708" w:type="dxa"/>
            <w:shd w:val="clear" w:color="auto" w:fill="auto"/>
          </w:tcPr>
          <w:p w14:paraId="22F7D607"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4.6</w:t>
            </w:r>
          </w:p>
        </w:tc>
        <w:tc>
          <w:tcPr>
            <w:tcW w:w="709" w:type="dxa"/>
            <w:shd w:val="clear" w:color="auto" w:fill="auto"/>
          </w:tcPr>
          <w:p w14:paraId="18DA8643"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4.6</w:t>
            </w:r>
          </w:p>
        </w:tc>
        <w:tc>
          <w:tcPr>
            <w:tcW w:w="709" w:type="dxa"/>
            <w:shd w:val="clear" w:color="auto" w:fill="auto"/>
          </w:tcPr>
          <w:p w14:paraId="125D8944"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sz w:val="22"/>
              </w:rPr>
              <w:t>3.5</w:t>
            </w:r>
          </w:p>
        </w:tc>
        <w:tc>
          <w:tcPr>
            <w:tcW w:w="850" w:type="dxa"/>
          </w:tcPr>
          <w:p w14:paraId="2967AFC6" w14:textId="3CD80077" w:rsidR="00E05F1A" w:rsidRPr="007B10E8" w:rsidRDefault="00E05F1A" w:rsidP="00193179">
            <w:pPr>
              <w:overflowPunct w:val="0"/>
              <w:snapToGrid w:val="0"/>
              <w:spacing w:line="240" w:lineRule="exact"/>
              <w:ind w:left="-38" w:right="-58"/>
              <w:jc w:val="center"/>
              <w:rPr>
                <w:sz w:val="22"/>
              </w:rPr>
            </w:pPr>
            <w:r w:rsidRPr="007B10E8">
              <w:rPr>
                <w:sz w:val="22"/>
              </w:rPr>
              <w:t>3.7</w:t>
            </w:r>
          </w:p>
        </w:tc>
        <w:tc>
          <w:tcPr>
            <w:tcW w:w="709" w:type="dxa"/>
          </w:tcPr>
          <w:p w14:paraId="09CF1001"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3.7</w:t>
            </w:r>
          </w:p>
        </w:tc>
        <w:tc>
          <w:tcPr>
            <w:tcW w:w="709" w:type="dxa"/>
          </w:tcPr>
          <w:p w14:paraId="67A5BE5E"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3.9</w:t>
            </w:r>
          </w:p>
        </w:tc>
        <w:tc>
          <w:tcPr>
            <w:tcW w:w="601" w:type="dxa"/>
          </w:tcPr>
          <w:p w14:paraId="5C850B57" w14:textId="77777777" w:rsidR="00E05F1A" w:rsidRPr="007B10E8" w:rsidRDefault="00E05F1A" w:rsidP="00193179">
            <w:pPr>
              <w:overflowPunct w:val="0"/>
              <w:snapToGrid w:val="0"/>
              <w:spacing w:line="240" w:lineRule="exact"/>
              <w:ind w:left="-38" w:right="-58"/>
              <w:jc w:val="center"/>
              <w:rPr>
                <w:bCs/>
                <w:sz w:val="22"/>
                <w:szCs w:val="22"/>
                <w:lang w:eastAsia="zh-TW"/>
              </w:rPr>
            </w:pPr>
            <w:r w:rsidRPr="007B10E8">
              <w:rPr>
                <w:bCs/>
                <w:sz w:val="22"/>
                <w:szCs w:val="22"/>
                <w:lang w:val="en-HK" w:eastAsia="zh-TW"/>
              </w:rPr>
              <w:t>3.9</w:t>
            </w:r>
          </w:p>
        </w:tc>
        <w:tc>
          <w:tcPr>
            <w:tcW w:w="816" w:type="dxa"/>
          </w:tcPr>
          <w:p w14:paraId="7710F7B9" w14:textId="45969BBD" w:rsidR="00E05F1A" w:rsidRPr="007B10E8" w:rsidRDefault="00E05F1A" w:rsidP="00193179">
            <w:pPr>
              <w:overflowPunct w:val="0"/>
              <w:snapToGrid w:val="0"/>
              <w:spacing w:line="240" w:lineRule="exact"/>
              <w:ind w:left="-38" w:right="-58"/>
              <w:jc w:val="center"/>
              <w:rPr>
                <w:sz w:val="22"/>
              </w:rPr>
            </w:pPr>
            <w:r w:rsidRPr="007B10E8">
              <w:rPr>
                <w:sz w:val="22"/>
              </w:rPr>
              <w:t>3.3</w:t>
            </w:r>
          </w:p>
        </w:tc>
      </w:tr>
      <w:tr w:rsidR="007B10E8" w:rsidRPr="007B10E8" w14:paraId="7E4FDB12" w14:textId="77777777" w:rsidTr="00193179">
        <w:tc>
          <w:tcPr>
            <w:tcW w:w="2268" w:type="dxa"/>
            <w:shd w:val="clear" w:color="auto" w:fill="auto"/>
          </w:tcPr>
          <w:p w14:paraId="4C6FFB7B" w14:textId="77777777" w:rsidR="00E05F1A" w:rsidRPr="007B10E8" w:rsidRDefault="00E05F1A" w:rsidP="00193179">
            <w:pPr>
              <w:tabs>
                <w:tab w:val="left" w:pos="1260"/>
                <w:tab w:val="left" w:pos="3060"/>
                <w:tab w:val="left" w:pos="4464"/>
                <w:tab w:val="left" w:pos="4500"/>
                <w:tab w:val="left" w:pos="6030"/>
                <w:tab w:val="left" w:pos="6336"/>
                <w:tab w:val="left" w:pos="7470"/>
                <w:tab w:val="left" w:pos="8064"/>
              </w:tabs>
              <w:overflowPunct w:val="0"/>
              <w:snapToGrid w:val="0"/>
              <w:spacing w:line="240" w:lineRule="exact"/>
              <w:ind w:left="63" w:hanging="154"/>
              <w:rPr>
                <w:bCs/>
                <w:sz w:val="22"/>
                <w:szCs w:val="22"/>
              </w:rPr>
            </w:pPr>
          </w:p>
        </w:tc>
        <w:tc>
          <w:tcPr>
            <w:tcW w:w="851" w:type="dxa"/>
          </w:tcPr>
          <w:p w14:paraId="7F0F7126"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0E74CC59" w14:textId="77777777" w:rsidR="00E05F1A" w:rsidRPr="007B10E8" w:rsidRDefault="00E05F1A" w:rsidP="00193179">
            <w:pPr>
              <w:overflowPunct w:val="0"/>
              <w:snapToGrid w:val="0"/>
              <w:spacing w:line="240" w:lineRule="exact"/>
              <w:ind w:left="-38" w:right="-58"/>
              <w:jc w:val="center"/>
              <w:rPr>
                <w:bCs/>
                <w:sz w:val="22"/>
                <w:szCs w:val="22"/>
              </w:rPr>
            </w:pPr>
          </w:p>
        </w:tc>
        <w:tc>
          <w:tcPr>
            <w:tcW w:w="708" w:type="dxa"/>
            <w:shd w:val="clear" w:color="auto" w:fill="auto"/>
          </w:tcPr>
          <w:p w14:paraId="31D02A74"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19F97FDB"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shd w:val="clear" w:color="auto" w:fill="auto"/>
          </w:tcPr>
          <w:p w14:paraId="13AAB4A0" w14:textId="77777777" w:rsidR="00E05F1A" w:rsidRPr="007B10E8" w:rsidRDefault="00E05F1A" w:rsidP="00193179">
            <w:pPr>
              <w:overflowPunct w:val="0"/>
              <w:snapToGrid w:val="0"/>
              <w:spacing w:line="240" w:lineRule="exact"/>
              <w:ind w:left="-38" w:right="-58"/>
              <w:jc w:val="center"/>
              <w:rPr>
                <w:bCs/>
                <w:sz w:val="22"/>
                <w:szCs w:val="22"/>
              </w:rPr>
            </w:pPr>
          </w:p>
        </w:tc>
        <w:tc>
          <w:tcPr>
            <w:tcW w:w="850" w:type="dxa"/>
          </w:tcPr>
          <w:p w14:paraId="16E01D38"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tcPr>
          <w:p w14:paraId="2ECD9E93" w14:textId="77777777" w:rsidR="00E05F1A" w:rsidRPr="007B10E8" w:rsidRDefault="00E05F1A" w:rsidP="00193179">
            <w:pPr>
              <w:overflowPunct w:val="0"/>
              <w:snapToGrid w:val="0"/>
              <w:spacing w:line="240" w:lineRule="exact"/>
              <w:ind w:left="-38" w:right="-58"/>
              <w:jc w:val="center"/>
              <w:rPr>
                <w:bCs/>
                <w:sz w:val="22"/>
                <w:szCs w:val="22"/>
              </w:rPr>
            </w:pPr>
          </w:p>
        </w:tc>
        <w:tc>
          <w:tcPr>
            <w:tcW w:w="709" w:type="dxa"/>
          </w:tcPr>
          <w:p w14:paraId="21492DD8" w14:textId="77777777" w:rsidR="00E05F1A" w:rsidRPr="007B10E8" w:rsidRDefault="00E05F1A" w:rsidP="00193179">
            <w:pPr>
              <w:overflowPunct w:val="0"/>
              <w:snapToGrid w:val="0"/>
              <w:spacing w:line="240" w:lineRule="exact"/>
              <w:ind w:left="-38" w:right="-58"/>
              <w:jc w:val="center"/>
              <w:rPr>
                <w:bCs/>
                <w:sz w:val="22"/>
                <w:szCs w:val="22"/>
              </w:rPr>
            </w:pPr>
          </w:p>
        </w:tc>
        <w:tc>
          <w:tcPr>
            <w:tcW w:w="601" w:type="dxa"/>
          </w:tcPr>
          <w:p w14:paraId="0F70730A" w14:textId="77777777" w:rsidR="00E05F1A" w:rsidRPr="007B10E8" w:rsidRDefault="00E05F1A" w:rsidP="00193179">
            <w:pPr>
              <w:overflowPunct w:val="0"/>
              <w:snapToGrid w:val="0"/>
              <w:spacing w:line="240" w:lineRule="exact"/>
              <w:ind w:left="-38" w:right="-58"/>
              <w:jc w:val="center"/>
              <w:rPr>
                <w:bCs/>
                <w:sz w:val="22"/>
                <w:szCs w:val="22"/>
              </w:rPr>
            </w:pPr>
          </w:p>
        </w:tc>
        <w:tc>
          <w:tcPr>
            <w:tcW w:w="816" w:type="dxa"/>
          </w:tcPr>
          <w:p w14:paraId="67FA099E" w14:textId="77777777" w:rsidR="00E05F1A" w:rsidRPr="007B10E8" w:rsidRDefault="00E05F1A" w:rsidP="00193179">
            <w:pPr>
              <w:overflowPunct w:val="0"/>
              <w:snapToGrid w:val="0"/>
              <w:spacing w:line="240" w:lineRule="exact"/>
              <w:ind w:left="-38" w:right="-58"/>
              <w:jc w:val="center"/>
              <w:rPr>
                <w:bCs/>
                <w:sz w:val="22"/>
                <w:szCs w:val="22"/>
              </w:rPr>
            </w:pPr>
          </w:p>
        </w:tc>
      </w:tr>
    </w:tbl>
    <w:p w14:paraId="7A972B7B" w14:textId="5FF1F53F" w:rsidR="00E65347" w:rsidRPr="006D22B1" w:rsidRDefault="00E65347" w:rsidP="00E65347">
      <w:pPr>
        <w:tabs>
          <w:tab w:val="left" w:pos="864"/>
        </w:tabs>
        <w:overflowPunct w:val="0"/>
        <w:snapToGrid w:val="0"/>
        <w:spacing w:line="220" w:lineRule="exact"/>
        <w:ind w:left="1440" w:right="-238" w:hanging="1440"/>
        <w:jc w:val="both"/>
        <w:rPr>
          <w:bCs/>
          <w:sz w:val="22"/>
          <w:szCs w:val="22"/>
          <w:lang w:eastAsia="zh-TW"/>
        </w:rPr>
      </w:pPr>
      <w:proofErr w:type="gramStart"/>
      <w:r w:rsidRPr="006D22B1">
        <w:rPr>
          <w:bCs/>
          <w:sz w:val="22"/>
          <w:szCs w:val="22"/>
        </w:rPr>
        <w:t>Note</w:t>
      </w:r>
      <w:r w:rsidRPr="006D22B1">
        <w:rPr>
          <w:bCs/>
          <w:sz w:val="22"/>
          <w:szCs w:val="22"/>
          <w:lang w:eastAsia="zh-TW"/>
        </w:rPr>
        <w:t>s</w:t>
      </w:r>
      <w:r w:rsidRPr="006D22B1">
        <w:rPr>
          <w:bCs/>
          <w:sz w:val="22"/>
          <w:szCs w:val="22"/>
        </w:rPr>
        <w:t xml:space="preserve"> :</w:t>
      </w:r>
      <w:proofErr w:type="gramEnd"/>
      <w:r w:rsidRPr="006D22B1">
        <w:rPr>
          <w:bCs/>
          <w:sz w:val="22"/>
          <w:szCs w:val="22"/>
        </w:rPr>
        <w:t xml:space="preserve"> </w:t>
      </w:r>
      <w:r w:rsidRPr="006D22B1">
        <w:rPr>
          <w:bCs/>
          <w:sz w:val="22"/>
          <w:szCs w:val="22"/>
          <w:lang w:eastAsia="zh-TW"/>
        </w:rPr>
        <w:tab/>
        <w:t>*</w:t>
      </w:r>
      <w:r w:rsidRPr="006D22B1">
        <w:rPr>
          <w:bCs/>
          <w:sz w:val="22"/>
          <w:szCs w:val="22"/>
          <w:lang w:eastAsia="zh-TW"/>
        </w:rPr>
        <w:tab/>
        <w:t>Not seasonally adjusted, but including first-time job-seekers and re-entrants into the labour force.</w:t>
      </w:r>
    </w:p>
    <w:p w14:paraId="146C02B9" w14:textId="77777777" w:rsidR="00E65347" w:rsidRPr="006D22B1" w:rsidRDefault="00E65347" w:rsidP="00E65347">
      <w:pPr>
        <w:tabs>
          <w:tab w:val="left" w:pos="864"/>
        </w:tabs>
        <w:overflowPunct w:val="0"/>
        <w:snapToGrid w:val="0"/>
        <w:spacing w:line="220" w:lineRule="exact"/>
        <w:ind w:left="1440" w:right="-238" w:hanging="1440"/>
        <w:jc w:val="both"/>
        <w:rPr>
          <w:bCs/>
          <w:sz w:val="22"/>
          <w:szCs w:val="22"/>
          <w:lang w:eastAsia="zh-TW"/>
        </w:rPr>
      </w:pPr>
    </w:p>
    <w:p w14:paraId="0EB1428F" w14:textId="77777777" w:rsidR="00E65347" w:rsidRPr="006D22B1" w:rsidRDefault="00E65347" w:rsidP="00E65347">
      <w:pPr>
        <w:tabs>
          <w:tab w:val="left" w:pos="864"/>
        </w:tabs>
        <w:overflowPunct w:val="0"/>
        <w:snapToGrid w:val="0"/>
        <w:spacing w:line="220" w:lineRule="exact"/>
        <w:ind w:left="1440" w:right="-238" w:hanging="1440"/>
        <w:jc w:val="both"/>
        <w:rPr>
          <w:bCs/>
          <w:sz w:val="22"/>
          <w:szCs w:val="22"/>
          <w:lang w:eastAsia="zh-TW"/>
        </w:rPr>
      </w:pPr>
      <w:r w:rsidRPr="006D22B1">
        <w:rPr>
          <w:bCs/>
          <w:sz w:val="22"/>
          <w:szCs w:val="22"/>
          <w:lang w:eastAsia="zh-TW"/>
        </w:rPr>
        <w:tab/>
        <w:t>^</w:t>
      </w:r>
      <w:r w:rsidRPr="006D22B1">
        <w:rPr>
          <w:bCs/>
          <w:sz w:val="22"/>
          <w:szCs w:val="22"/>
          <w:lang w:eastAsia="zh-TW"/>
        </w:rPr>
        <w:tab/>
        <w:t>Including craft courses.</w:t>
      </w:r>
    </w:p>
    <w:p w14:paraId="41532923" w14:textId="77777777" w:rsidR="00E65347" w:rsidRPr="006D22B1" w:rsidRDefault="00E65347" w:rsidP="00E65347">
      <w:pPr>
        <w:tabs>
          <w:tab w:val="left" w:pos="864"/>
        </w:tabs>
        <w:overflowPunct w:val="0"/>
        <w:snapToGrid w:val="0"/>
        <w:spacing w:line="220" w:lineRule="exact"/>
        <w:ind w:left="1440" w:right="-238" w:hanging="1440"/>
        <w:jc w:val="both"/>
        <w:rPr>
          <w:bCs/>
          <w:sz w:val="22"/>
          <w:szCs w:val="22"/>
          <w:lang w:eastAsia="zh-TW"/>
        </w:rPr>
      </w:pPr>
    </w:p>
    <w:p w14:paraId="2E5DFE9B" w14:textId="1624AB88" w:rsidR="00E65347" w:rsidRPr="006D22B1" w:rsidRDefault="00E65347" w:rsidP="00E65347">
      <w:pPr>
        <w:tabs>
          <w:tab w:val="left" w:pos="864"/>
        </w:tabs>
        <w:overflowPunct w:val="0"/>
        <w:snapToGrid w:val="0"/>
        <w:spacing w:line="220" w:lineRule="exact"/>
        <w:ind w:left="1440" w:right="-238" w:hanging="1440"/>
        <w:jc w:val="both"/>
        <w:rPr>
          <w:bCs/>
          <w:sz w:val="22"/>
          <w:szCs w:val="22"/>
          <w:lang w:eastAsia="zh-TW"/>
        </w:rPr>
      </w:pPr>
      <w:r w:rsidRPr="006D22B1">
        <w:rPr>
          <w:bCs/>
          <w:sz w:val="22"/>
          <w:szCs w:val="22"/>
          <w:lang w:eastAsia="zh-TW"/>
        </w:rPr>
        <w:tab/>
        <w:t xml:space="preserve"># </w:t>
      </w:r>
      <w:r w:rsidRPr="006D22B1">
        <w:rPr>
          <w:bCs/>
          <w:sz w:val="22"/>
          <w:szCs w:val="22"/>
          <w:lang w:eastAsia="zh-TW"/>
        </w:rPr>
        <w:tab/>
        <w:t>Provisional figures.</w:t>
      </w:r>
    </w:p>
    <w:p w14:paraId="66FD4072" w14:textId="77777777" w:rsidR="00E65347" w:rsidRPr="006D22B1" w:rsidRDefault="00E65347" w:rsidP="00E65347">
      <w:pPr>
        <w:tabs>
          <w:tab w:val="left" w:pos="864"/>
          <w:tab w:val="left" w:pos="1440"/>
        </w:tabs>
        <w:overflowPunct w:val="0"/>
        <w:snapToGrid w:val="0"/>
        <w:spacing w:line="220" w:lineRule="exact"/>
        <w:ind w:left="1440" w:right="-241" w:hanging="1440"/>
        <w:jc w:val="both"/>
        <w:rPr>
          <w:bCs/>
          <w:sz w:val="22"/>
          <w:szCs w:val="22"/>
        </w:rPr>
      </w:pPr>
    </w:p>
    <w:p w14:paraId="1C9E41D6" w14:textId="77777777" w:rsidR="00E65347" w:rsidRPr="006D22B1" w:rsidRDefault="00E65347" w:rsidP="00E65347">
      <w:pPr>
        <w:tabs>
          <w:tab w:val="left" w:pos="864"/>
          <w:tab w:val="left" w:pos="1440"/>
        </w:tabs>
        <w:overflowPunct w:val="0"/>
        <w:snapToGrid w:val="0"/>
        <w:spacing w:line="220" w:lineRule="exact"/>
        <w:ind w:left="1440" w:right="-238" w:hanging="1440"/>
        <w:jc w:val="both"/>
        <w:rPr>
          <w:lang w:eastAsia="zh-TW"/>
        </w:rPr>
      </w:pPr>
      <w:proofErr w:type="gramStart"/>
      <w:r w:rsidRPr="006D22B1">
        <w:rPr>
          <w:bCs/>
          <w:sz w:val="22"/>
          <w:szCs w:val="22"/>
        </w:rPr>
        <w:t>Source :</w:t>
      </w:r>
      <w:proofErr w:type="gramEnd"/>
      <w:r w:rsidRPr="006D22B1">
        <w:rPr>
          <w:bCs/>
          <w:sz w:val="22"/>
          <w:szCs w:val="22"/>
        </w:rPr>
        <w:tab/>
        <w:t>General Household Survey, Census and Statistics Department.</w:t>
      </w:r>
    </w:p>
    <w:p w14:paraId="14AB8AD7" w14:textId="57A1ED12" w:rsidR="00E65347" w:rsidRPr="00E65347" w:rsidRDefault="00E65347">
      <w:pPr>
        <w:overflowPunct w:val="0"/>
        <w:spacing w:line="360" w:lineRule="exact"/>
      </w:pPr>
    </w:p>
    <w:p w14:paraId="79111658" w14:textId="09D054FE" w:rsidR="001D31C6" w:rsidRDefault="001D31C6">
      <w:pPr>
        <w:widowControl/>
        <w:suppressAutoHyphens w:val="0"/>
        <w:rPr>
          <w:sz w:val="28"/>
          <w:szCs w:val="28"/>
          <w:lang w:val="en-HK"/>
        </w:rPr>
      </w:pPr>
      <w:r>
        <w:rPr>
          <w:sz w:val="28"/>
          <w:szCs w:val="28"/>
          <w:lang w:val="en-HK"/>
        </w:rPr>
        <w:br w:type="page"/>
      </w:r>
    </w:p>
    <w:p w14:paraId="02FA2732" w14:textId="78FD8FFD" w:rsidR="0069605E" w:rsidRPr="0073021A" w:rsidRDefault="006460D6" w:rsidP="00085B45">
      <w:pPr>
        <w:tabs>
          <w:tab w:val="left" w:pos="1080"/>
        </w:tabs>
        <w:overflowPunct w:val="0"/>
        <w:spacing w:line="360" w:lineRule="exact"/>
        <w:ind w:right="28"/>
        <w:jc w:val="both"/>
        <w:rPr>
          <w:sz w:val="28"/>
          <w:szCs w:val="28"/>
          <w:highlight w:val="yellow"/>
          <w:lang w:val="en-HK" w:eastAsia="zh-TW"/>
        </w:rPr>
      </w:pPr>
      <w:r>
        <w:rPr>
          <w:sz w:val="28"/>
          <w:szCs w:val="28"/>
          <w:lang w:val="en-HK"/>
        </w:rPr>
        <w:lastRenderedPageBreak/>
        <w:t>6</w:t>
      </w:r>
      <w:r w:rsidR="006C5B2B" w:rsidRPr="00560348">
        <w:rPr>
          <w:sz w:val="28"/>
          <w:szCs w:val="28"/>
          <w:lang w:val="en-HK"/>
        </w:rPr>
        <w:t>.</w:t>
      </w:r>
      <w:r w:rsidR="00127229" w:rsidRPr="00560348">
        <w:rPr>
          <w:sz w:val="28"/>
          <w:szCs w:val="28"/>
          <w:lang w:val="en-HK" w:eastAsia="zh-TW"/>
        </w:rPr>
        <w:t>8</w:t>
      </w:r>
      <w:r w:rsidR="006C5B2B" w:rsidRPr="00560348">
        <w:rPr>
          <w:sz w:val="28"/>
          <w:szCs w:val="28"/>
          <w:lang w:val="en-HK" w:eastAsia="zh-TW"/>
        </w:rPr>
        <w:tab/>
      </w:r>
      <w:r w:rsidR="00127D82" w:rsidRPr="005F2965">
        <w:rPr>
          <w:sz w:val="28"/>
          <w:szCs w:val="28"/>
          <w:lang w:val="en-HK" w:eastAsia="zh-TW"/>
        </w:rPr>
        <w:t>Indicators</w:t>
      </w:r>
      <w:r w:rsidR="00971C9B" w:rsidRPr="005F2965">
        <w:rPr>
          <w:sz w:val="28"/>
          <w:szCs w:val="28"/>
          <w:lang w:val="en-HK" w:eastAsia="zh-TW"/>
        </w:rPr>
        <w:t xml:space="preserve"> for the intensity of unemployment</w:t>
      </w:r>
      <w:r w:rsidR="00681B67" w:rsidRPr="005F2965">
        <w:rPr>
          <w:sz w:val="28"/>
          <w:szCs w:val="28"/>
          <w:lang w:val="en-HK" w:eastAsia="zh-TW"/>
        </w:rPr>
        <w:t xml:space="preserve"> </w:t>
      </w:r>
      <w:r w:rsidR="005F0850">
        <w:rPr>
          <w:sz w:val="28"/>
          <w:szCs w:val="28"/>
          <w:lang w:val="en-HK" w:eastAsia="zh-TW"/>
        </w:rPr>
        <w:t>show</w:t>
      </w:r>
      <w:r w:rsidR="002568A6">
        <w:rPr>
          <w:sz w:val="28"/>
          <w:szCs w:val="28"/>
          <w:lang w:val="en-HK" w:eastAsia="zh-TW"/>
        </w:rPr>
        <w:t>ed</w:t>
      </w:r>
      <w:r w:rsidR="005F0850">
        <w:rPr>
          <w:sz w:val="28"/>
          <w:szCs w:val="28"/>
          <w:lang w:val="en-HK" w:eastAsia="zh-TW"/>
        </w:rPr>
        <w:t xml:space="preserve"> diverse performance in the fourth quarter </w:t>
      </w:r>
      <w:r w:rsidR="002568A6">
        <w:rPr>
          <w:sz w:val="28"/>
          <w:szCs w:val="28"/>
          <w:lang w:val="en-HK" w:eastAsia="zh-TW"/>
        </w:rPr>
        <w:t xml:space="preserve">as </w:t>
      </w:r>
      <w:r w:rsidR="005F0850">
        <w:rPr>
          <w:sz w:val="28"/>
          <w:szCs w:val="28"/>
          <w:lang w:val="en-HK" w:eastAsia="zh-TW"/>
        </w:rPr>
        <w:t xml:space="preserve">compared </w:t>
      </w:r>
      <w:r w:rsidR="005F0850">
        <w:rPr>
          <w:sz w:val="28"/>
          <w:szCs w:val="28"/>
          <w:lang w:eastAsia="zh-TW"/>
        </w:rPr>
        <w:t>with February – April</w:t>
      </w:r>
      <w:r w:rsidR="00321936" w:rsidRPr="005F2965">
        <w:rPr>
          <w:sz w:val="28"/>
          <w:szCs w:val="28"/>
          <w:lang w:val="en-HK" w:eastAsia="zh-TW"/>
        </w:rPr>
        <w:t xml:space="preserve">.  </w:t>
      </w:r>
      <w:r w:rsidR="000F299D" w:rsidRPr="005B7EE2">
        <w:rPr>
          <w:sz w:val="28"/>
          <w:szCs w:val="28"/>
          <w:lang w:val="en-HK" w:eastAsia="zh-TW"/>
        </w:rPr>
        <w:t xml:space="preserve">The long-term unemployment rate (i.e. the proportion of persons unemployed for six months or longer in the labour force) fell by </w:t>
      </w:r>
      <w:r w:rsidR="00F15FD7">
        <w:rPr>
          <w:sz w:val="28"/>
          <w:szCs w:val="28"/>
          <w:lang w:val="en-HK" w:eastAsia="zh-TW"/>
        </w:rPr>
        <w:t>0.2</w:t>
      </w:r>
      <w:r w:rsidR="000F299D" w:rsidRPr="005B7EE2">
        <w:rPr>
          <w:sz w:val="28"/>
          <w:szCs w:val="28"/>
          <w:lang w:val="en-HK" w:eastAsia="zh-TW"/>
        </w:rPr>
        <w:t xml:space="preserve"> percentage point from </w:t>
      </w:r>
      <w:r w:rsidR="00F15FD7">
        <w:rPr>
          <w:sz w:val="28"/>
          <w:szCs w:val="28"/>
          <w:lang w:eastAsia="zh-TW"/>
        </w:rPr>
        <w:t>February – April</w:t>
      </w:r>
      <w:r w:rsidR="000F299D" w:rsidRPr="005B7EE2">
        <w:rPr>
          <w:sz w:val="28"/>
          <w:szCs w:val="28"/>
          <w:lang w:val="en-HK" w:eastAsia="zh-TW"/>
        </w:rPr>
        <w:t xml:space="preserve"> to 1.1% in </w:t>
      </w:r>
      <w:r w:rsidR="00F15FD7">
        <w:rPr>
          <w:sz w:val="28"/>
          <w:szCs w:val="28"/>
          <w:lang w:val="en-HK" w:eastAsia="zh-TW"/>
        </w:rPr>
        <w:t>the fourth quarter, and</w:t>
      </w:r>
      <w:r w:rsidR="000F299D" w:rsidRPr="005B7EE2">
        <w:rPr>
          <w:sz w:val="28"/>
          <w:szCs w:val="28"/>
          <w:lang w:val="en-HK" w:eastAsia="zh-TW"/>
        </w:rPr>
        <w:t xml:space="preserve"> </w:t>
      </w:r>
      <w:r w:rsidR="00F15FD7">
        <w:rPr>
          <w:sz w:val="28"/>
          <w:szCs w:val="28"/>
          <w:lang w:val="en-HK" w:eastAsia="zh-TW"/>
        </w:rPr>
        <w:t>t</w:t>
      </w:r>
      <w:r w:rsidR="000F299D" w:rsidRPr="005B7EE2">
        <w:rPr>
          <w:sz w:val="28"/>
          <w:szCs w:val="28"/>
          <w:lang w:val="en-HK" w:eastAsia="zh-TW"/>
        </w:rPr>
        <w:t xml:space="preserve">he number of long-term unemployed persons declined by </w:t>
      </w:r>
      <w:r w:rsidR="00F15FD7">
        <w:rPr>
          <w:sz w:val="28"/>
          <w:szCs w:val="28"/>
          <w:lang w:val="en-HK" w:eastAsia="zh-TW"/>
        </w:rPr>
        <w:t>16.9%</w:t>
      </w:r>
      <w:r w:rsidR="000F299D" w:rsidRPr="005B7EE2">
        <w:rPr>
          <w:sz w:val="28"/>
          <w:szCs w:val="28"/>
          <w:lang w:val="en-HK" w:eastAsia="zh-TW"/>
        </w:rPr>
        <w:t xml:space="preserve"> (or </w:t>
      </w:r>
      <w:r w:rsidR="00F15FD7">
        <w:rPr>
          <w:sz w:val="28"/>
          <w:szCs w:val="28"/>
          <w:lang w:val="en-HK" w:eastAsia="zh-TW"/>
        </w:rPr>
        <w:t>8 400</w:t>
      </w:r>
      <w:r w:rsidR="000F299D" w:rsidRPr="005B7EE2">
        <w:rPr>
          <w:sz w:val="28"/>
          <w:szCs w:val="28"/>
          <w:lang w:val="en-HK" w:eastAsia="zh-TW"/>
        </w:rPr>
        <w:t xml:space="preserve">) to </w:t>
      </w:r>
      <w:r w:rsidR="00F15FD7">
        <w:rPr>
          <w:sz w:val="28"/>
          <w:szCs w:val="28"/>
          <w:lang w:val="en-HK" w:eastAsia="zh-TW"/>
        </w:rPr>
        <w:t>41 500</w:t>
      </w:r>
      <w:r w:rsidR="000F299D" w:rsidRPr="005B7EE2">
        <w:rPr>
          <w:sz w:val="28"/>
          <w:szCs w:val="28"/>
          <w:lang w:val="en-HK" w:eastAsia="zh-TW"/>
        </w:rPr>
        <w:t xml:space="preserve">.  </w:t>
      </w:r>
      <w:r w:rsidR="00F15FD7">
        <w:rPr>
          <w:sz w:val="28"/>
          <w:szCs w:val="28"/>
          <w:lang w:val="en-HK" w:eastAsia="zh-TW"/>
        </w:rPr>
        <w:t>Yet, t</w:t>
      </w:r>
      <w:r w:rsidR="000F299D" w:rsidRPr="005B7EE2">
        <w:rPr>
          <w:sz w:val="28"/>
          <w:szCs w:val="28"/>
          <w:lang w:val="en-HK" w:eastAsia="zh-TW"/>
        </w:rPr>
        <w:t xml:space="preserve">he share of long-term unemployed persons in total unemployment </w:t>
      </w:r>
      <w:r w:rsidR="00F15FD7">
        <w:rPr>
          <w:sz w:val="28"/>
          <w:szCs w:val="28"/>
          <w:lang w:val="en-HK" w:eastAsia="zh-TW"/>
        </w:rPr>
        <w:t>rose</w:t>
      </w:r>
      <w:r w:rsidR="000F299D" w:rsidRPr="005B7EE2">
        <w:rPr>
          <w:sz w:val="28"/>
          <w:szCs w:val="28"/>
          <w:lang w:val="en-HK" w:eastAsia="zh-TW"/>
        </w:rPr>
        <w:t xml:space="preserve"> by </w:t>
      </w:r>
      <w:r w:rsidR="00F15FD7">
        <w:rPr>
          <w:sz w:val="28"/>
          <w:szCs w:val="28"/>
          <w:lang w:val="en-HK" w:eastAsia="zh-TW"/>
        </w:rPr>
        <w:t>8.7</w:t>
      </w:r>
      <w:r w:rsidR="000F299D" w:rsidRPr="005B7EE2">
        <w:rPr>
          <w:sz w:val="28"/>
          <w:szCs w:val="28"/>
          <w:lang w:val="en-HK" w:eastAsia="zh-TW"/>
        </w:rPr>
        <w:t xml:space="preserve"> percentage points to</w:t>
      </w:r>
      <w:r w:rsidR="00F15FD7" w:rsidRPr="005B7EE2" w:rsidDel="00F15FD7">
        <w:rPr>
          <w:sz w:val="28"/>
          <w:szCs w:val="28"/>
          <w:lang w:val="en-HK" w:eastAsia="zh-TW"/>
        </w:rPr>
        <w:t xml:space="preserve"> </w:t>
      </w:r>
      <w:r w:rsidR="00F15FD7">
        <w:rPr>
          <w:sz w:val="28"/>
          <w:szCs w:val="28"/>
          <w:lang w:val="en-HK" w:eastAsia="zh-TW"/>
        </w:rPr>
        <w:t>32.9%</w:t>
      </w:r>
      <w:r w:rsidR="000F299D" w:rsidRPr="005B7EE2">
        <w:rPr>
          <w:sz w:val="28"/>
          <w:szCs w:val="28"/>
          <w:lang w:val="en-HK" w:eastAsia="zh-TW"/>
        </w:rPr>
        <w:t xml:space="preserve">.  The median duration of unemployment </w:t>
      </w:r>
      <w:r w:rsidR="00F15FD7">
        <w:rPr>
          <w:sz w:val="28"/>
          <w:szCs w:val="28"/>
          <w:lang w:val="en-HK" w:eastAsia="zh-TW"/>
        </w:rPr>
        <w:t xml:space="preserve">lengthened </w:t>
      </w:r>
      <w:r w:rsidR="000F299D" w:rsidRPr="005B7EE2">
        <w:rPr>
          <w:sz w:val="28"/>
          <w:szCs w:val="28"/>
          <w:lang w:val="en-HK" w:eastAsia="zh-TW"/>
        </w:rPr>
        <w:t xml:space="preserve">by </w:t>
      </w:r>
      <w:r w:rsidR="00F15FD7">
        <w:rPr>
          <w:sz w:val="28"/>
          <w:szCs w:val="28"/>
          <w:lang w:val="en-HK" w:eastAsia="zh-TW"/>
        </w:rPr>
        <w:t>13</w:t>
      </w:r>
      <w:r w:rsidR="000F299D" w:rsidRPr="005B7EE2">
        <w:rPr>
          <w:sz w:val="28"/>
          <w:szCs w:val="28"/>
          <w:lang w:val="en-HK" w:eastAsia="zh-TW"/>
        </w:rPr>
        <w:t xml:space="preserve"> days to </w:t>
      </w:r>
      <w:r w:rsidR="00F15FD7">
        <w:rPr>
          <w:sz w:val="28"/>
          <w:szCs w:val="28"/>
          <w:lang w:val="en-HK" w:eastAsia="zh-TW"/>
        </w:rPr>
        <w:t>86</w:t>
      </w:r>
      <w:r w:rsidR="000F299D" w:rsidRPr="005B7EE2">
        <w:rPr>
          <w:sz w:val="28"/>
          <w:szCs w:val="28"/>
          <w:lang w:val="en-HK" w:eastAsia="zh-TW"/>
        </w:rPr>
        <w:t xml:space="preserve"> days.  The</w:t>
      </w:r>
      <w:r w:rsidR="000F299D" w:rsidRPr="005B7EE2">
        <w:rPr>
          <w:sz w:val="28"/>
          <w:szCs w:val="28"/>
          <w:lang w:val="en-HK"/>
        </w:rPr>
        <w:t xml:space="preserve"> proportion of dismissal or lay-offs in the total number of unemployed persons (not including first-time job-seekers and re-entrants into the labour force) </w:t>
      </w:r>
      <w:r w:rsidR="00F15FD7">
        <w:rPr>
          <w:sz w:val="28"/>
          <w:szCs w:val="28"/>
          <w:lang w:val="en-HK"/>
        </w:rPr>
        <w:t xml:space="preserve">rose </w:t>
      </w:r>
      <w:r w:rsidR="000F299D" w:rsidRPr="005B7EE2">
        <w:rPr>
          <w:sz w:val="28"/>
          <w:szCs w:val="28"/>
          <w:lang w:val="en-HK"/>
        </w:rPr>
        <w:t xml:space="preserve">by </w:t>
      </w:r>
      <w:r w:rsidR="00F15FD7">
        <w:rPr>
          <w:sz w:val="28"/>
          <w:szCs w:val="28"/>
          <w:lang w:val="en-HK"/>
        </w:rPr>
        <w:t>3.0</w:t>
      </w:r>
      <w:r w:rsidR="000F299D" w:rsidRPr="005B7EE2">
        <w:rPr>
          <w:sz w:val="28"/>
          <w:szCs w:val="28"/>
          <w:lang w:val="en-HK"/>
        </w:rPr>
        <w:t xml:space="preserve"> percentage points to </w:t>
      </w:r>
      <w:r w:rsidR="00F15FD7">
        <w:rPr>
          <w:sz w:val="28"/>
          <w:szCs w:val="28"/>
          <w:lang w:val="en-HK"/>
        </w:rPr>
        <w:t>53.9%</w:t>
      </w:r>
      <w:r w:rsidR="00767D8D" w:rsidRPr="005B7EE2">
        <w:rPr>
          <w:sz w:val="28"/>
          <w:szCs w:val="28"/>
          <w:lang w:val="en-HK"/>
        </w:rPr>
        <w:t>.</w:t>
      </w:r>
    </w:p>
    <w:p w14:paraId="10DCCD20" w14:textId="77777777" w:rsidR="0096130F" w:rsidRDefault="0096130F" w:rsidP="00971797">
      <w:pPr>
        <w:tabs>
          <w:tab w:val="left" w:pos="1080"/>
        </w:tabs>
        <w:overflowPunct w:val="0"/>
        <w:spacing w:line="360" w:lineRule="exact"/>
        <w:ind w:right="28"/>
        <w:jc w:val="both"/>
        <w:rPr>
          <w:b/>
          <w:sz w:val="28"/>
          <w:szCs w:val="28"/>
          <w:lang w:val="en-HK"/>
        </w:rPr>
      </w:pPr>
    </w:p>
    <w:p w14:paraId="38F4ACFF" w14:textId="58716281" w:rsidR="00A8065E" w:rsidRPr="00D34538" w:rsidRDefault="00A8065E">
      <w:pPr>
        <w:overflowPunct w:val="0"/>
        <w:spacing w:line="360" w:lineRule="exact"/>
        <w:ind w:right="28"/>
        <w:jc w:val="both"/>
        <w:rPr>
          <w:b/>
          <w:sz w:val="28"/>
          <w:szCs w:val="28"/>
          <w:lang w:val="en-HK" w:eastAsia="zh-TW"/>
        </w:rPr>
      </w:pPr>
      <w:r w:rsidRPr="00D34538">
        <w:rPr>
          <w:b/>
          <w:sz w:val="28"/>
          <w:szCs w:val="28"/>
          <w:lang w:val="en-HK"/>
        </w:rPr>
        <w:t>Profile of underemployment</w:t>
      </w:r>
    </w:p>
    <w:p w14:paraId="1D9D8BE1" w14:textId="0BEEEE87" w:rsidR="00A8065E" w:rsidRPr="00D34538" w:rsidRDefault="00A8065E">
      <w:pPr>
        <w:overflowPunct w:val="0"/>
        <w:spacing w:line="360" w:lineRule="exact"/>
        <w:ind w:right="29"/>
        <w:jc w:val="both"/>
        <w:rPr>
          <w:sz w:val="28"/>
          <w:szCs w:val="28"/>
          <w:lang w:val="en-HK" w:eastAsia="zh-TW"/>
        </w:rPr>
      </w:pPr>
    </w:p>
    <w:p w14:paraId="73FEB18D" w14:textId="6473A597" w:rsidR="00A85FFD" w:rsidRDefault="006460D6" w:rsidP="00492C30">
      <w:pPr>
        <w:widowControl/>
        <w:tabs>
          <w:tab w:val="left" w:pos="993"/>
        </w:tabs>
        <w:suppressAutoHyphens w:val="0"/>
        <w:spacing w:line="360" w:lineRule="exact"/>
        <w:jc w:val="both"/>
        <w:rPr>
          <w:sz w:val="28"/>
          <w:szCs w:val="28"/>
          <w:lang w:val="en-HK" w:eastAsia="zh-TW"/>
        </w:rPr>
      </w:pPr>
      <w:r>
        <w:rPr>
          <w:sz w:val="28"/>
          <w:szCs w:val="28"/>
          <w:lang w:val="en-HK"/>
        </w:rPr>
        <w:t>6</w:t>
      </w:r>
      <w:r w:rsidR="003F7F25" w:rsidRPr="00D34538">
        <w:rPr>
          <w:sz w:val="28"/>
          <w:szCs w:val="28"/>
          <w:lang w:val="en-HK"/>
        </w:rPr>
        <w:t>.</w:t>
      </w:r>
      <w:r w:rsidR="00127229">
        <w:rPr>
          <w:sz w:val="28"/>
          <w:szCs w:val="28"/>
          <w:lang w:val="en-HK" w:eastAsia="zh-TW"/>
        </w:rPr>
        <w:t>9</w:t>
      </w:r>
      <w:r w:rsidR="003F7F25" w:rsidRPr="00D34538">
        <w:rPr>
          <w:sz w:val="28"/>
          <w:szCs w:val="28"/>
          <w:lang w:val="en-HK"/>
        </w:rPr>
        <w:tab/>
      </w:r>
      <w:r w:rsidR="00760440">
        <w:rPr>
          <w:sz w:val="28"/>
          <w:szCs w:val="28"/>
          <w:lang w:val="en-HK" w:eastAsia="zh-TW"/>
        </w:rPr>
        <w:t xml:space="preserve">The underemployment rate </w:t>
      </w:r>
      <w:r w:rsidR="000F299D">
        <w:rPr>
          <w:sz w:val="28"/>
          <w:szCs w:val="28"/>
          <w:lang w:val="en-HK" w:eastAsia="zh-TW"/>
        </w:rPr>
        <w:t xml:space="preserve">went up markedly to 3.8% in February – April, and then declined successively to </w:t>
      </w:r>
      <w:r w:rsidR="000F299D" w:rsidRPr="00881D4A">
        <w:rPr>
          <w:sz w:val="28"/>
          <w:szCs w:val="28"/>
          <w:lang w:val="en-HK" w:eastAsia="zh-TW"/>
        </w:rPr>
        <w:t>1.5%</w:t>
      </w:r>
      <w:r w:rsidR="000F299D">
        <w:rPr>
          <w:sz w:val="28"/>
          <w:szCs w:val="28"/>
          <w:lang w:val="en-HK" w:eastAsia="zh-TW"/>
        </w:rPr>
        <w:t xml:space="preserve"> in the fourth quarter</w:t>
      </w:r>
      <w:r w:rsidR="000F299D" w:rsidRPr="00174BA5">
        <w:rPr>
          <w:sz w:val="28"/>
          <w:szCs w:val="28"/>
          <w:lang w:val="en-HK" w:eastAsia="zh-TW"/>
        </w:rPr>
        <w:t>.</w:t>
      </w:r>
      <w:r w:rsidR="000F299D">
        <w:rPr>
          <w:sz w:val="28"/>
          <w:szCs w:val="28"/>
          <w:lang w:val="en-HK" w:eastAsia="zh-TW"/>
        </w:rPr>
        <w:t xml:space="preserve">  Compared with a high level of 142 000 in February – April, the number of underemployed persons fell markedly </w:t>
      </w:r>
      <w:r w:rsidR="000F299D" w:rsidRPr="00F7292A">
        <w:rPr>
          <w:sz w:val="28"/>
          <w:szCs w:val="28"/>
          <w:lang w:val="en-HK" w:eastAsia="zh-TW"/>
        </w:rPr>
        <w:t xml:space="preserve">by </w:t>
      </w:r>
      <w:r w:rsidR="000F299D" w:rsidRPr="00881D4A">
        <w:rPr>
          <w:sz w:val="28"/>
          <w:szCs w:val="28"/>
        </w:rPr>
        <w:t>61.1%</w:t>
      </w:r>
      <w:r w:rsidR="000F299D" w:rsidRPr="00F7292A">
        <w:rPr>
          <w:sz w:val="28"/>
          <w:szCs w:val="28"/>
        </w:rPr>
        <w:t xml:space="preserve"> (or 86 700) </w:t>
      </w:r>
      <w:r w:rsidR="000F299D" w:rsidRPr="00F7292A">
        <w:rPr>
          <w:sz w:val="28"/>
          <w:szCs w:val="28"/>
          <w:lang w:val="en-HK" w:eastAsia="zh-TW"/>
        </w:rPr>
        <w:t>to 55 300</w:t>
      </w:r>
      <w:r w:rsidR="000F299D" w:rsidRPr="00F7292A" w:rsidDel="00834410">
        <w:rPr>
          <w:sz w:val="28"/>
          <w:szCs w:val="28"/>
          <w:lang w:val="en-HK" w:eastAsia="zh-TW"/>
        </w:rPr>
        <w:t xml:space="preserve"> </w:t>
      </w:r>
      <w:r w:rsidR="000F299D" w:rsidRPr="00F7292A">
        <w:rPr>
          <w:sz w:val="28"/>
          <w:szCs w:val="28"/>
          <w:lang w:val="en-HK" w:eastAsia="zh-TW"/>
        </w:rPr>
        <w:t>in</w:t>
      </w:r>
      <w:r w:rsidR="000F299D">
        <w:rPr>
          <w:sz w:val="28"/>
          <w:szCs w:val="28"/>
          <w:lang w:val="en-HK" w:eastAsia="zh-TW"/>
        </w:rPr>
        <w:t xml:space="preserve"> the fourth quarter.  Analysed by sector, the underemployment rates of all major sectors declined during the period, </w:t>
      </w:r>
      <w:r w:rsidR="000F299D" w:rsidRPr="007530AD">
        <w:rPr>
          <w:sz w:val="28"/>
          <w:szCs w:val="28"/>
          <w:lang w:val="en-HK" w:eastAsia="zh-TW"/>
        </w:rPr>
        <w:t xml:space="preserve">notably </w:t>
      </w:r>
      <w:r w:rsidR="000F299D" w:rsidRPr="00076F9C">
        <w:rPr>
          <w:sz w:val="28"/>
          <w:szCs w:val="28"/>
          <w:lang w:val="en-HK" w:eastAsia="zh-TW"/>
        </w:rPr>
        <w:t xml:space="preserve">for </w:t>
      </w:r>
      <w:r w:rsidR="000F299D" w:rsidRPr="00881D4A">
        <w:rPr>
          <w:sz w:val="28"/>
          <w:szCs w:val="28"/>
          <w:lang w:val="en-HK" w:eastAsia="zh-TW"/>
        </w:rPr>
        <w:t>the arts, entertainment and recreation sector (down 10.5 percentage points to 2.3%</w:t>
      </w:r>
      <w:r w:rsidR="000F299D" w:rsidRPr="00076F9C">
        <w:rPr>
          <w:sz w:val="28"/>
          <w:szCs w:val="28"/>
          <w:lang w:val="en-HK" w:eastAsia="zh-TW"/>
        </w:rPr>
        <w:t>)</w:t>
      </w:r>
      <w:r w:rsidR="000F299D" w:rsidRPr="00076F9C" w:rsidDel="00076F9C">
        <w:rPr>
          <w:sz w:val="28"/>
          <w:szCs w:val="28"/>
          <w:lang w:val="en-HK" w:eastAsia="zh-TW"/>
        </w:rPr>
        <w:t xml:space="preserve"> </w:t>
      </w:r>
      <w:r w:rsidR="000F299D" w:rsidRPr="00076F9C">
        <w:rPr>
          <w:sz w:val="28"/>
          <w:szCs w:val="28"/>
          <w:lang w:val="en-HK" w:eastAsia="zh-TW"/>
        </w:rPr>
        <w:t xml:space="preserve">and </w:t>
      </w:r>
      <w:r w:rsidR="000F299D" w:rsidRPr="00881D4A">
        <w:rPr>
          <w:sz w:val="28"/>
          <w:szCs w:val="28"/>
          <w:lang w:val="en-HK" w:eastAsia="zh-TW"/>
        </w:rPr>
        <w:t xml:space="preserve">the food </w:t>
      </w:r>
      <w:r w:rsidR="00B97928">
        <w:rPr>
          <w:sz w:val="28"/>
          <w:szCs w:val="28"/>
          <w:lang w:val="en-HK" w:eastAsia="zh-TW"/>
        </w:rPr>
        <w:t xml:space="preserve">and </w:t>
      </w:r>
      <w:r w:rsidR="000F299D" w:rsidRPr="00881D4A">
        <w:rPr>
          <w:sz w:val="28"/>
          <w:szCs w:val="28"/>
          <w:lang w:val="en-HK" w:eastAsia="zh-TW"/>
        </w:rPr>
        <w:t>beverage service activities sector (down 10.3 percentage points to 1.4%)</w:t>
      </w:r>
      <w:r w:rsidR="00E77E67">
        <w:rPr>
          <w:sz w:val="28"/>
          <w:szCs w:val="28"/>
          <w:lang w:val="en-HK" w:eastAsia="zh-TW"/>
        </w:rPr>
        <w:t>.</w:t>
      </w:r>
      <w:r w:rsidR="008C2147">
        <w:rPr>
          <w:sz w:val="28"/>
          <w:szCs w:val="28"/>
          <w:lang w:val="en-HK" w:eastAsia="zh-TW"/>
        </w:rPr>
        <w:t xml:space="preserve">  </w:t>
      </w:r>
      <w:r w:rsidR="009F162A">
        <w:rPr>
          <w:sz w:val="28"/>
          <w:szCs w:val="28"/>
          <w:lang w:val="en-HK" w:eastAsia="zh-TW"/>
        </w:rPr>
        <w:t xml:space="preserve">Analysed by skill segment, </w:t>
      </w:r>
      <w:r w:rsidR="009F162A">
        <w:rPr>
          <w:sz w:val="28"/>
          <w:szCs w:val="28"/>
        </w:rPr>
        <w:t>the un</w:t>
      </w:r>
      <w:r w:rsidR="007B4248">
        <w:rPr>
          <w:sz w:val="28"/>
          <w:szCs w:val="28"/>
        </w:rPr>
        <w:t>der</w:t>
      </w:r>
      <w:r w:rsidR="009F162A">
        <w:rPr>
          <w:sz w:val="28"/>
          <w:szCs w:val="28"/>
        </w:rPr>
        <w:t xml:space="preserve">employment rate of the lower-skilled workers fell by </w:t>
      </w:r>
      <w:r w:rsidR="000F299D">
        <w:rPr>
          <w:sz w:val="28"/>
          <w:szCs w:val="28"/>
        </w:rPr>
        <w:t>3.1</w:t>
      </w:r>
      <w:r w:rsidR="009F162A">
        <w:rPr>
          <w:sz w:val="28"/>
          <w:szCs w:val="28"/>
        </w:rPr>
        <w:t xml:space="preserve"> percentage </w:t>
      </w:r>
      <w:r w:rsidR="00784336">
        <w:rPr>
          <w:sz w:val="28"/>
          <w:szCs w:val="28"/>
        </w:rPr>
        <w:t xml:space="preserve">points </w:t>
      </w:r>
      <w:r w:rsidR="009F162A">
        <w:rPr>
          <w:sz w:val="28"/>
          <w:szCs w:val="28"/>
        </w:rPr>
        <w:t xml:space="preserve">to </w:t>
      </w:r>
      <w:r w:rsidR="000F299D" w:rsidRPr="00881D4A">
        <w:rPr>
          <w:sz w:val="28"/>
          <w:szCs w:val="28"/>
        </w:rPr>
        <w:t>1.9%</w:t>
      </w:r>
      <w:r w:rsidR="000F299D" w:rsidRPr="001B3F91">
        <w:rPr>
          <w:sz w:val="28"/>
          <w:szCs w:val="28"/>
        </w:rPr>
        <w:t>,</w:t>
      </w:r>
      <w:r w:rsidR="000F299D">
        <w:rPr>
          <w:sz w:val="28"/>
          <w:szCs w:val="28"/>
        </w:rPr>
        <w:t xml:space="preserve"> and that of the higher-skilled workers declined by </w:t>
      </w:r>
      <w:r w:rsidR="000F299D" w:rsidRPr="00881D4A">
        <w:rPr>
          <w:sz w:val="28"/>
          <w:szCs w:val="28"/>
        </w:rPr>
        <w:t>1.2</w:t>
      </w:r>
      <w:r w:rsidR="000F299D" w:rsidRPr="001B3F91">
        <w:rPr>
          <w:sz w:val="28"/>
          <w:szCs w:val="28"/>
        </w:rPr>
        <w:t xml:space="preserve"> percentage point</w:t>
      </w:r>
      <w:r w:rsidR="000F299D">
        <w:rPr>
          <w:sz w:val="28"/>
          <w:szCs w:val="28"/>
        </w:rPr>
        <w:t>s</w:t>
      </w:r>
      <w:r w:rsidR="000F299D" w:rsidRPr="001B3F91">
        <w:rPr>
          <w:sz w:val="28"/>
          <w:szCs w:val="28"/>
        </w:rPr>
        <w:t xml:space="preserve"> to </w:t>
      </w:r>
      <w:r w:rsidR="000F299D" w:rsidRPr="00881D4A">
        <w:rPr>
          <w:sz w:val="28"/>
          <w:szCs w:val="28"/>
        </w:rPr>
        <w:t>0.8%</w:t>
      </w:r>
      <w:r w:rsidR="000F299D" w:rsidRPr="001B3F91">
        <w:rPr>
          <w:sz w:val="28"/>
          <w:szCs w:val="28"/>
        </w:rPr>
        <w:t>.</w:t>
      </w:r>
    </w:p>
    <w:p w14:paraId="1DC36D57" w14:textId="6A575208" w:rsidR="00333603" w:rsidRDefault="00333603">
      <w:pPr>
        <w:widowControl/>
        <w:suppressAutoHyphens w:val="0"/>
        <w:rPr>
          <w:sz w:val="28"/>
          <w:szCs w:val="28"/>
          <w:lang w:val="en-HK" w:eastAsia="zh-TW"/>
        </w:rPr>
      </w:pPr>
      <w:r>
        <w:rPr>
          <w:sz w:val="28"/>
          <w:szCs w:val="28"/>
          <w:lang w:val="en-HK" w:eastAsia="zh-TW"/>
        </w:rPr>
        <w:br w:type="page"/>
      </w:r>
    </w:p>
    <w:p w14:paraId="7EE1A7FA" w14:textId="7772EAD4" w:rsidR="00333603" w:rsidRDefault="00333603" w:rsidP="0056376D">
      <w:pPr>
        <w:overflowPunct w:val="0"/>
        <w:snapToGrid w:val="0"/>
        <w:rPr>
          <w:b/>
          <w:sz w:val="28"/>
          <w:szCs w:val="28"/>
          <w:lang w:val="en-HK"/>
        </w:rPr>
      </w:pPr>
      <w:r w:rsidRPr="00D34538">
        <w:rPr>
          <w:b/>
          <w:sz w:val="28"/>
          <w:szCs w:val="28"/>
          <w:lang w:val="en-HK"/>
        </w:rPr>
        <w:lastRenderedPageBreak/>
        <w:t>Profile of employment in establishments</w:t>
      </w:r>
    </w:p>
    <w:p w14:paraId="0EA7D11D" w14:textId="77777777" w:rsidR="0056376D" w:rsidRPr="0056376D" w:rsidRDefault="0056376D" w:rsidP="0056376D">
      <w:pPr>
        <w:overflowPunct w:val="0"/>
        <w:snapToGrid w:val="0"/>
        <w:rPr>
          <w:b/>
          <w:sz w:val="28"/>
          <w:szCs w:val="28"/>
          <w:lang w:val="en-HK"/>
        </w:rPr>
      </w:pPr>
    </w:p>
    <w:p w14:paraId="31F62BFD" w14:textId="4BB1C90A" w:rsidR="00333603" w:rsidRPr="0012585F" w:rsidRDefault="00333603" w:rsidP="00333603">
      <w:pPr>
        <w:tabs>
          <w:tab w:val="left" w:pos="1080"/>
        </w:tabs>
        <w:overflowPunct w:val="0"/>
        <w:spacing w:line="360" w:lineRule="exact"/>
        <w:ind w:right="28"/>
        <w:jc w:val="both"/>
        <w:rPr>
          <w:sz w:val="28"/>
          <w:szCs w:val="28"/>
          <w:lang w:val="en-HK"/>
        </w:rPr>
      </w:pPr>
      <w:r w:rsidRPr="0012585F">
        <w:rPr>
          <w:sz w:val="28"/>
          <w:szCs w:val="28"/>
          <w:lang w:val="en-HK"/>
        </w:rPr>
        <w:t>6.</w:t>
      </w:r>
      <w:r w:rsidRPr="0012585F">
        <w:rPr>
          <w:rFonts w:hint="eastAsia"/>
          <w:sz w:val="28"/>
          <w:szCs w:val="28"/>
          <w:lang w:val="en-HK" w:eastAsia="zh-TW"/>
        </w:rPr>
        <w:t>10</w:t>
      </w:r>
      <w:r w:rsidRPr="0012585F">
        <w:rPr>
          <w:sz w:val="28"/>
          <w:szCs w:val="28"/>
          <w:lang w:val="en-HK"/>
        </w:rPr>
        <w:tab/>
      </w:r>
      <w:r w:rsidR="0012585F" w:rsidRPr="0012585F">
        <w:rPr>
          <w:sz w:val="28"/>
          <w:szCs w:val="28"/>
          <w:lang w:val="en-HK" w:eastAsia="zh-TW"/>
        </w:rPr>
        <w:t>The quarterly statistics collected from private sector establishments on employment, vacancies, wages and payroll are available up to September 2022.  Attempts have been made to bring the analysis more up-to-date by drawing reference to information from supplementary sources wherever possible.</w:t>
      </w:r>
    </w:p>
    <w:p w14:paraId="4C0260A7" w14:textId="77777777" w:rsidR="00333603" w:rsidRPr="0012585F" w:rsidRDefault="00333603" w:rsidP="00333603">
      <w:pPr>
        <w:tabs>
          <w:tab w:val="left" w:pos="1080"/>
        </w:tabs>
        <w:overflowPunct w:val="0"/>
        <w:spacing w:line="360" w:lineRule="exact"/>
        <w:ind w:right="28"/>
        <w:jc w:val="both"/>
        <w:rPr>
          <w:sz w:val="28"/>
          <w:szCs w:val="28"/>
        </w:rPr>
      </w:pPr>
    </w:p>
    <w:p w14:paraId="795DD147" w14:textId="4B4C4F6F" w:rsidR="00431A89" w:rsidRPr="00080B9E" w:rsidRDefault="00333603" w:rsidP="00431A89">
      <w:pPr>
        <w:tabs>
          <w:tab w:val="left" w:pos="1080"/>
        </w:tabs>
        <w:overflowPunct w:val="0"/>
        <w:spacing w:line="360" w:lineRule="exact"/>
        <w:ind w:right="28"/>
        <w:jc w:val="both"/>
        <w:rPr>
          <w:sz w:val="28"/>
        </w:rPr>
      </w:pPr>
      <w:r w:rsidRPr="0012585F">
        <w:rPr>
          <w:sz w:val="28"/>
          <w:szCs w:val="28"/>
          <w:lang w:val="en-HK" w:eastAsia="zh-TW"/>
        </w:rPr>
        <w:t>6.1</w:t>
      </w:r>
      <w:r w:rsidRPr="0012585F">
        <w:rPr>
          <w:rFonts w:hint="eastAsia"/>
          <w:sz w:val="28"/>
          <w:szCs w:val="28"/>
          <w:lang w:val="en-HK" w:eastAsia="zh-TW"/>
        </w:rPr>
        <w:t>1</w:t>
      </w:r>
      <w:r w:rsidRPr="0012585F">
        <w:rPr>
          <w:sz w:val="28"/>
          <w:szCs w:val="28"/>
          <w:lang w:val="en-HK" w:eastAsia="zh-TW"/>
        </w:rPr>
        <w:tab/>
      </w:r>
      <w:r w:rsidR="0088342C">
        <w:rPr>
          <w:sz w:val="28"/>
          <w:szCs w:val="28"/>
          <w:lang w:val="en-HK" w:eastAsia="zh-TW"/>
        </w:rPr>
        <w:t xml:space="preserve">Employment situation </w:t>
      </w:r>
      <w:r w:rsidR="00431A89" w:rsidRPr="0012585F">
        <w:rPr>
          <w:sz w:val="28"/>
          <w:szCs w:val="28"/>
          <w:lang w:val="en-HK" w:eastAsia="zh-TW"/>
        </w:rPr>
        <w:t xml:space="preserve">improved in the third quarter of 2022 </w:t>
      </w:r>
      <w:r w:rsidR="0088342C">
        <w:rPr>
          <w:sz w:val="28"/>
          <w:szCs w:val="28"/>
          <w:lang w:val="en-HK" w:eastAsia="zh-TW"/>
        </w:rPr>
        <w:t>as domestic economic activities gradually revived</w:t>
      </w:r>
      <w:r w:rsidR="00431A89" w:rsidRPr="0012585F">
        <w:rPr>
          <w:sz w:val="28"/>
          <w:szCs w:val="28"/>
          <w:lang w:val="en-HK" w:eastAsia="zh-TW"/>
        </w:rPr>
        <w:t xml:space="preserve">.  </w:t>
      </w:r>
      <w:r w:rsidR="000A2CB6">
        <w:rPr>
          <w:sz w:val="28"/>
          <w:szCs w:val="28"/>
          <w:lang w:val="en-HK" w:eastAsia="zh-TW"/>
        </w:rPr>
        <w:t>Compared with three months ago on a seasonally adjusted basis, t</w:t>
      </w:r>
      <w:r w:rsidR="009B4527">
        <w:rPr>
          <w:sz w:val="28"/>
          <w:szCs w:val="28"/>
          <w:lang w:val="en-HK" w:eastAsia="zh-TW"/>
        </w:rPr>
        <w:t xml:space="preserve">otal private sector employment </w:t>
      </w:r>
      <w:r w:rsidR="008C4006" w:rsidRPr="007031A0">
        <w:rPr>
          <w:rFonts w:hint="eastAsia"/>
          <w:sz w:val="28"/>
        </w:rPr>
        <w:t>resumed an increase of 0.2%</w:t>
      </w:r>
      <w:r w:rsidR="000A2CB6" w:rsidRPr="0012585F">
        <w:rPr>
          <w:sz w:val="28"/>
          <w:szCs w:val="28"/>
          <w:lang w:val="en-HK" w:eastAsia="zh-TW"/>
        </w:rPr>
        <w:t xml:space="preserve"> </w:t>
      </w:r>
      <w:r w:rsidR="000A2CB6">
        <w:rPr>
          <w:sz w:val="28"/>
        </w:rPr>
        <w:t xml:space="preserve">in September </w:t>
      </w:r>
      <w:r w:rsidR="008C4006">
        <w:rPr>
          <w:sz w:val="28"/>
        </w:rPr>
        <w:t xml:space="preserve">after </w:t>
      </w:r>
      <w:r w:rsidR="00A07E17">
        <w:rPr>
          <w:sz w:val="28"/>
        </w:rPr>
        <w:t xml:space="preserve">decreasing by </w:t>
      </w:r>
      <w:r w:rsidR="00A85219">
        <w:rPr>
          <w:sz w:val="28"/>
        </w:rPr>
        <w:t>1.0% and 0.3</w:t>
      </w:r>
      <w:r w:rsidR="00A07E17">
        <w:rPr>
          <w:sz w:val="28"/>
        </w:rPr>
        <w:t>% in March and June</w:t>
      </w:r>
      <w:r w:rsidR="00CA6E05">
        <w:rPr>
          <w:sz w:val="28"/>
        </w:rPr>
        <w:t xml:space="preserve"> respectively</w:t>
      </w:r>
      <w:r w:rsidR="00FB10DD">
        <w:rPr>
          <w:sz w:val="28"/>
        </w:rPr>
        <w:t xml:space="preserve">.  </w:t>
      </w:r>
      <w:r w:rsidR="00564D53">
        <w:rPr>
          <w:sz w:val="28"/>
        </w:rPr>
        <w:t>On a year-on-year comparison, t</w:t>
      </w:r>
      <w:r w:rsidR="001F31D0">
        <w:rPr>
          <w:sz w:val="28"/>
        </w:rPr>
        <w:t>otal</w:t>
      </w:r>
      <w:r w:rsidR="00FB10DD">
        <w:rPr>
          <w:sz w:val="28"/>
        </w:rPr>
        <w:t xml:space="preserve"> private sector employment </w:t>
      </w:r>
      <w:r w:rsidR="001F31D0">
        <w:rPr>
          <w:sz w:val="28"/>
        </w:rPr>
        <w:t xml:space="preserve">(not seasonally adjusted) </w:t>
      </w:r>
      <w:r w:rsidR="00564D53">
        <w:rPr>
          <w:sz w:val="28"/>
        </w:rPr>
        <w:t>declined by a narrowed 1.1% to</w:t>
      </w:r>
      <w:r w:rsidR="001F31D0">
        <w:rPr>
          <w:rFonts w:hint="cs"/>
          <w:sz w:val="28"/>
        </w:rPr>
        <w:t xml:space="preserve"> </w:t>
      </w:r>
      <w:r w:rsidR="00FB10DD">
        <w:rPr>
          <w:sz w:val="28"/>
          <w:szCs w:val="28"/>
          <w:lang w:val="en-HK" w:eastAsia="zh-TW"/>
        </w:rPr>
        <w:t>2 686 900</w:t>
      </w:r>
      <w:r w:rsidR="007D3AF6">
        <w:rPr>
          <w:sz w:val="28"/>
          <w:szCs w:val="28"/>
          <w:lang w:val="en-HK" w:eastAsia="zh-TW"/>
        </w:rPr>
        <w:t xml:space="preserve"> in September</w:t>
      </w:r>
      <w:r w:rsidR="00FB10DD" w:rsidRPr="0012585F">
        <w:rPr>
          <w:sz w:val="28"/>
          <w:szCs w:val="28"/>
          <w:lang w:val="en-HK" w:eastAsia="zh-TW"/>
        </w:rPr>
        <w:t>.</w:t>
      </w:r>
      <w:r w:rsidR="009F4C5D">
        <w:rPr>
          <w:sz w:val="28"/>
        </w:rPr>
        <w:t xml:space="preserve">  </w:t>
      </w:r>
      <w:r w:rsidR="009F4C5D" w:rsidRPr="0012585F">
        <w:rPr>
          <w:sz w:val="28"/>
          <w:szCs w:val="28"/>
          <w:lang w:val="en-HK" w:eastAsia="zh-TW"/>
        </w:rPr>
        <w:t>Analysed by sector</w:t>
      </w:r>
      <w:r w:rsidR="009F4C5D">
        <w:rPr>
          <w:sz w:val="28"/>
          <w:szCs w:val="28"/>
          <w:lang w:val="en-HK" w:eastAsia="zh-TW"/>
        </w:rPr>
        <w:t>,</w:t>
      </w:r>
      <w:r w:rsidR="009F4C5D">
        <w:rPr>
          <w:sz w:val="28"/>
        </w:rPr>
        <w:t xml:space="preserve"> e</w:t>
      </w:r>
      <w:r w:rsidR="009F4C5D" w:rsidRPr="007031A0">
        <w:rPr>
          <w:rFonts w:hint="eastAsia"/>
          <w:sz w:val="28"/>
        </w:rPr>
        <w:t xml:space="preserve">mployment in a majority of selected industries </w:t>
      </w:r>
      <w:r w:rsidR="00564D53">
        <w:rPr>
          <w:sz w:val="28"/>
          <w:szCs w:val="28"/>
          <w:lang w:val="en-HK" w:eastAsia="zh-TW"/>
        </w:rPr>
        <w:t xml:space="preserve">(not seasonally adjusted) </w:t>
      </w:r>
      <w:r w:rsidR="009F4C5D" w:rsidRPr="007031A0">
        <w:rPr>
          <w:rFonts w:hint="eastAsia"/>
          <w:sz w:val="28"/>
        </w:rPr>
        <w:t>increased over three months ago, notably for construct</w:t>
      </w:r>
      <w:r w:rsidR="00C214EB">
        <w:rPr>
          <w:rFonts w:hint="eastAsia"/>
          <w:sz w:val="28"/>
        </w:rPr>
        <w:t>ion sites (</w:t>
      </w:r>
      <w:r w:rsidR="00235707">
        <w:rPr>
          <w:sz w:val="28"/>
        </w:rPr>
        <w:t xml:space="preserve">covering </w:t>
      </w:r>
      <w:r w:rsidR="00C214EB">
        <w:rPr>
          <w:rFonts w:hint="eastAsia"/>
          <w:sz w:val="28"/>
        </w:rPr>
        <w:t>manual workers only)</w:t>
      </w:r>
      <w:r w:rsidR="00486DD7">
        <w:rPr>
          <w:sz w:val="28"/>
        </w:rPr>
        <w:t>,</w:t>
      </w:r>
      <w:r w:rsidR="009F4C5D" w:rsidRPr="007031A0">
        <w:rPr>
          <w:rFonts w:hint="eastAsia"/>
          <w:sz w:val="28"/>
        </w:rPr>
        <w:t xml:space="preserve"> and food and beverage services.  </w:t>
      </w:r>
      <w:r w:rsidR="009F4C5D">
        <w:rPr>
          <w:sz w:val="28"/>
        </w:rPr>
        <w:t>On a year-on-year comparison</w:t>
      </w:r>
      <w:r w:rsidR="00431A89">
        <w:rPr>
          <w:sz w:val="28"/>
          <w:szCs w:val="28"/>
          <w:lang w:val="en-HK" w:eastAsia="zh-TW"/>
        </w:rPr>
        <w:t>,</w:t>
      </w:r>
      <w:r w:rsidR="00431A89" w:rsidRPr="008B3714">
        <w:rPr>
          <w:rFonts w:hint="eastAsia"/>
          <w:sz w:val="28"/>
          <w:szCs w:val="28"/>
          <w:lang w:val="en-HK" w:eastAsia="zh-TW"/>
        </w:rPr>
        <w:t xml:space="preserve"> </w:t>
      </w:r>
      <w:r w:rsidR="00431A89" w:rsidRPr="0012585F">
        <w:rPr>
          <w:sz w:val="28"/>
          <w:szCs w:val="28"/>
          <w:lang w:val="en-HK" w:eastAsia="zh-TW"/>
        </w:rPr>
        <w:t>employment in around half of the selected industries increased</w:t>
      </w:r>
      <w:r w:rsidR="00431A89">
        <w:rPr>
          <w:sz w:val="28"/>
          <w:szCs w:val="28"/>
          <w:lang w:val="en-HK" w:eastAsia="zh-TW"/>
        </w:rPr>
        <w:t xml:space="preserve"> in September</w:t>
      </w:r>
      <w:r w:rsidR="00431A89" w:rsidRPr="0012585F">
        <w:rPr>
          <w:sz w:val="28"/>
          <w:szCs w:val="28"/>
          <w:lang w:val="en-HK" w:eastAsia="zh-TW"/>
        </w:rPr>
        <w:t>, more notably for wholesale, construction sites</w:t>
      </w:r>
      <w:r w:rsidR="00431A89">
        <w:rPr>
          <w:sz w:val="28"/>
          <w:szCs w:val="28"/>
          <w:lang w:val="en-HK" w:eastAsia="zh-TW"/>
        </w:rPr>
        <w:t xml:space="preserve"> (</w:t>
      </w:r>
      <w:r w:rsidR="00B12029">
        <w:rPr>
          <w:sz w:val="28"/>
          <w:szCs w:val="28"/>
          <w:lang w:val="en-HK" w:eastAsia="zh-TW"/>
        </w:rPr>
        <w:t xml:space="preserve">covering </w:t>
      </w:r>
      <w:r w:rsidR="00431A89">
        <w:rPr>
          <w:sz w:val="28"/>
          <w:szCs w:val="28"/>
          <w:lang w:val="en-HK" w:eastAsia="zh-TW"/>
        </w:rPr>
        <w:t>manual workers only) and</w:t>
      </w:r>
      <w:r w:rsidR="00431A89" w:rsidRPr="0012585F">
        <w:rPr>
          <w:sz w:val="28"/>
          <w:szCs w:val="28"/>
          <w:lang w:val="en-HK" w:eastAsia="zh-TW"/>
        </w:rPr>
        <w:t xml:space="preserve"> human health services.</w:t>
      </w:r>
      <w:r w:rsidR="00431A89">
        <w:rPr>
          <w:sz w:val="28"/>
          <w:szCs w:val="28"/>
          <w:lang w:val="en-HK" w:eastAsia="zh-TW"/>
        </w:rPr>
        <w:t xml:space="preserve">  </w:t>
      </w:r>
      <w:r w:rsidR="00431A89" w:rsidRPr="008B3714">
        <w:rPr>
          <w:sz w:val="28"/>
          <w:szCs w:val="28"/>
          <w:lang w:val="en-HK" w:eastAsia="zh-TW"/>
        </w:rPr>
        <w:t>Some other selected industries saw narrowed declines in employment, though the dec</w:t>
      </w:r>
      <w:r w:rsidR="00431A89">
        <w:rPr>
          <w:sz w:val="28"/>
          <w:szCs w:val="28"/>
          <w:lang w:val="en-HK" w:eastAsia="zh-TW"/>
        </w:rPr>
        <w:t>lines in accommodation services</w:t>
      </w:r>
      <w:r w:rsidR="00431A89" w:rsidRPr="008B3714">
        <w:rPr>
          <w:sz w:val="28"/>
          <w:szCs w:val="28"/>
          <w:lang w:val="en-HK" w:eastAsia="zh-TW"/>
        </w:rPr>
        <w:t xml:space="preserve"> and manufacturing were still notable</w:t>
      </w:r>
      <w:r w:rsidR="00431A89" w:rsidRPr="0012585F">
        <w:rPr>
          <w:sz w:val="28"/>
          <w:szCs w:val="28"/>
          <w:lang w:val="en-HK" w:eastAsia="zh-TW"/>
        </w:rPr>
        <w:t>.</w:t>
      </w:r>
    </w:p>
    <w:p w14:paraId="226A9F1E" w14:textId="77777777" w:rsidR="00333603" w:rsidRPr="0012585F" w:rsidRDefault="00333603" w:rsidP="00333603">
      <w:pPr>
        <w:tabs>
          <w:tab w:val="left" w:pos="1080"/>
        </w:tabs>
        <w:overflowPunct w:val="0"/>
        <w:spacing w:line="360" w:lineRule="exact"/>
        <w:ind w:right="28"/>
        <w:jc w:val="both"/>
        <w:rPr>
          <w:sz w:val="28"/>
          <w:szCs w:val="28"/>
          <w:lang w:val="en-HK" w:eastAsia="zh-TW"/>
        </w:rPr>
      </w:pPr>
    </w:p>
    <w:p w14:paraId="6F670F5F" w14:textId="77777777" w:rsidR="00333603" w:rsidRPr="006E5F32" w:rsidRDefault="00333603" w:rsidP="00333603">
      <w:pPr>
        <w:keepNext/>
        <w:keepLines/>
        <w:pageBreakBefore/>
        <w:tabs>
          <w:tab w:val="left" w:pos="1080"/>
        </w:tabs>
        <w:overflowPunct w:val="0"/>
        <w:spacing w:line="360" w:lineRule="exact"/>
        <w:jc w:val="center"/>
        <w:rPr>
          <w:b/>
          <w:sz w:val="28"/>
          <w:lang w:val="en-HK" w:eastAsia="zh-TW"/>
        </w:rPr>
      </w:pPr>
      <w:r w:rsidRPr="006E5F32">
        <w:rPr>
          <w:b/>
          <w:sz w:val="28"/>
          <w:lang w:val="en-HK"/>
        </w:rPr>
        <w:lastRenderedPageBreak/>
        <w:t xml:space="preserve">Table </w:t>
      </w:r>
      <w:proofErr w:type="gramStart"/>
      <w:r w:rsidRPr="006E5F32">
        <w:rPr>
          <w:b/>
          <w:sz w:val="28"/>
          <w:lang w:val="en-HK" w:eastAsia="zh-TW"/>
        </w:rPr>
        <w:t>6</w:t>
      </w:r>
      <w:r w:rsidRPr="006E5F32">
        <w:rPr>
          <w:b/>
          <w:sz w:val="28"/>
          <w:lang w:val="en-HK"/>
        </w:rPr>
        <w:t>.</w:t>
      </w:r>
      <w:r w:rsidRPr="006E5F32">
        <w:rPr>
          <w:b/>
          <w:sz w:val="28"/>
          <w:lang w:val="en-HK" w:eastAsia="zh-TW"/>
        </w:rPr>
        <w:t>7</w:t>
      </w:r>
      <w:r w:rsidRPr="006E5F32">
        <w:rPr>
          <w:b/>
          <w:sz w:val="28"/>
          <w:lang w:val="en-HK"/>
        </w:rPr>
        <w:t xml:space="preserve"> :</w:t>
      </w:r>
      <w:proofErr w:type="gramEnd"/>
      <w:r w:rsidRPr="006E5F32">
        <w:rPr>
          <w:b/>
          <w:sz w:val="28"/>
          <w:lang w:val="en-HK"/>
        </w:rPr>
        <w:t xml:space="preserve"> Employment by major economic sector </w:t>
      </w:r>
    </w:p>
    <w:tbl>
      <w:tblPr>
        <w:tblW w:w="10173" w:type="dxa"/>
        <w:tblInd w:w="-567" w:type="dxa"/>
        <w:tblLayout w:type="fixed"/>
        <w:tblLook w:val="0000" w:firstRow="0" w:lastRow="0" w:firstColumn="0" w:lastColumn="0" w:noHBand="0" w:noVBand="0"/>
      </w:tblPr>
      <w:tblGrid>
        <w:gridCol w:w="1985"/>
        <w:gridCol w:w="1023"/>
        <w:gridCol w:w="1024"/>
        <w:gridCol w:w="1023"/>
        <w:gridCol w:w="1024"/>
        <w:gridCol w:w="1023"/>
        <w:gridCol w:w="1024"/>
        <w:gridCol w:w="1023"/>
        <w:gridCol w:w="1024"/>
      </w:tblGrid>
      <w:tr w:rsidR="001A4C7A" w:rsidRPr="006D22B1" w14:paraId="06173F3D" w14:textId="77777777" w:rsidTr="001A4C7A">
        <w:trPr>
          <w:trHeight w:val="343"/>
        </w:trPr>
        <w:tc>
          <w:tcPr>
            <w:tcW w:w="1985" w:type="dxa"/>
            <w:shd w:val="clear" w:color="auto" w:fill="auto"/>
          </w:tcPr>
          <w:p w14:paraId="7835133C" w14:textId="77777777" w:rsidR="001A4C7A" w:rsidRPr="00BF2F44" w:rsidRDefault="001A4C7A" w:rsidP="000A146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2"/>
                <w:szCs w:val="22"/>
              </w:rPr>
            </w:pPr>
          </w:p>
        </w:tc>
        <w:tc>
          <w:tcPr>
            <w:tcW w:w="5117" w:type="dxa"/>
            <w:gridSpan w:val="5"/>
            <w:shd w:val="clear" w:color="auto" w:fill="auto"/>
            <w:vAlign w:val="center"/>
          </w:tcPr>
          <w:p w14:paraId="3F22C01A" w14:textId="637D16B3" w:rsidR="001A4C7A" w:rsidRPr="00BF2F44" w:rsidRDefault="001A4C7A" w:rsidP="001A4C7A">
            <w:pPr>
              <w:keepNext/>
              <w:keepLines/>
              <w:overflowPunct w:val="0"/>
              <w:snapToGrid w:val="0"/>
              <w:spacing w:line="180" w:lineRule="exact"/>
              <w:ind w:left="-38" w:right="-58"/>
              <w:jc w:val="center"/>
              <w:rPr>
                <w:bCs/>
                <w:sz w:val="22"/>
                <w:szCs w:val="22"/>
              </w:rPr>
            </w:pPr>
            <w:r w:rsidRPr="00BF2F44">
              <w:rPr>
                <w:bCs/>
                <w:sz w:val="22"/>
                <w:szCs w:val="22"/>
                <w:u w:val="single"/>
              </w:rPr>
              <w:t>2021</w:t>
            </w:r>
          </w:p>
        </w:tc>
        <w:tc>
          <w:tcPr>
            <w:tcW w:w="3071" w:type="dxa"/>
            <w:gridSpan w:val="3"/>
            <w:shd w:val="clear" w:color="auto" w:fill="auto"/>
            <w:vAlign w:val="center"/>
          </w:tcPr>
          <w:p w14:paraId="07F967FE" w14:textId="26328813" w:rsidR="001A4C7A" w:rsidRPr="00BF2F44" w:rsidRDefault="001A4C7A" w:rsidP="001A4C7A">
            <w:pPr>
              <w:keepNext/>
              <w:keepLines/>
              <w:overflowPunct w:val="0"/>
              <w:snapToGrid w:val="0"/>
              <w:spacing w:line="180" w:lineRule="exact"/>
              <w:ind w:left="-38" w:right="-58"/>
              <w:jc w:val="center"/>
              <w:rPr>
                <w:bCs/>
                <w:sz w:val="22"/>
                <w:szCs w:val="22"/>
              </w:rPr>
            </w:pPr>
            <w:r w:rsidRPr="00BF2F44">
              <w:rPr>
                <w:bCs/>
                <w:sz w:val="22"/>
                <w:szCs w:val="22"/>
                <w:u w:val="single"/>
              </w:rPr>
              <w:t>2022</w:t>
            </w:r>
          </w:p>
        </w:tc>
      </w:tr>
      <w:tr w:rsidR="001A4C7A" w:rsidRPr="006D22B1" w14:paraId="27F9BBB6" w14:textId="77777777" w:rsidTr="0092255A">
        <w:trPr>
          <w:trHeight w:val="20"/>
        </w:trPr>
        <w:tc>
          <w:tcPr>
            <w:tcW w:w="1985" w:type="dxa"/>
            <w:shd w:val="clear" w:color="auto" w:fill="auto"/>
          </w:tcPr>
          <w:p w14:paraId="10836651" w14:textId="77777777" w:rsidR="001A4C7A" w:rsidRPr="00BF2F44" w:rsidRDefault="001A4C7A" w:rsidP="001A4C7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2"/>
                <w:szCs w:val="22"/>
              </w:rPr>
            </w:pPr>
          </w:p>
        </w:tc>
        <w:tc>
          <w:tcPr>
            <w:tcW w:w="1023" w:type="dxa"/>
            <w:shd w:val="clear" w:color="auto" w:fill="auto"/>
            <w:vAlign w:val="bottom"/>
          </w:tcPr>
          <w:p w14:paraId="1BF8EBA6" w14:textId="5E637515" w:rsidR="001A4C7A" w:rsidRPr="00BF2F44" w:rsidRDefault="001A4C7A" w:rsidP="001A4C7A">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rightChars="-14" w:right="-34" w:hanging="126"/>
              <w:jc w:val="right"/>
              <w:rPr>
                <w:bCs/>
                <w:sz w:val="22"/>
                <w:szCs w:val="22"/>
              </w:rPr>
            </w:pPr>
            <w:r w:rsidRPr="00BF2F44">
              <w:rPr>
                <w:bCs/>
                <w:sz w:val="22"/>
                <w:szCs w:val="22"/>
              </w:rPr>
              <w:t>Annual</w:t>
            </w:r>
          </w:p>
        </w:tc>
        <w:tc>
          <w:tcPr>
            <w:tcW w:w="1024" w:type="dxa"/>
            <w:shd w:val="clear" w:color="auto" w:fill="auto"/>
            <w:vAlign w:val="bottom"/>
          </w:tcPr>
          <w:p w14:paraId="3774F7F4" w14:textId="77777777" w:rsidR="001A4C7A" w:rsidRPr="00BF2F44" w:rsidRDefault="001A4C7A" w:rsidP="001A4C7A">
            <w:pPr>
              <w:keepNext/>
              <w:keepLines/>
              <w:overflowPunct w:val="0"/>
              <w:snapToGrid w:val="0"/>
              <w:spacing w:line="180" w:lineRule="exact"/>
              <w:ind w:left="-240" w:right="-58"/>
              <w:jc w:val="right"/>
              <w:rPr>
                <w:bCs/>
                <w:sz w:val="22"/>
                <w:szCs w:val="22"/>
              </w:rPr>
            </w:pPr>
          </w:p>
        </w:tc>
        <w:tc>
          <w:tcPr>
            <w:tcW w:w="1023" w:type="dxa"/>
            <w:shd w:val="clear" w:color="auto" w:fill="auto"/>
          </w:tcPr>
          <w:p w14:paraId="1D590B68" w14:textId="77777777" w:rsidR="001A4C7A" w:rsidRPr="00BF2F44" w:rsidRDefault="001A4C7A" w:rsidP="001A4C7A">
            <w:pPr>
              <w:keepNext/>
              <w:keepLines/>
              <w:overflowPunct w:val="0"/>
              <w:snapToGrid w:val="0"/>
              <w:spacing w:line="180" w:lineRule="exact"/>
              <w:ind w:left="-38" w:right="-58"/>
              <w:jc w:val="both"/>
              <w:rPr>
                <w:bCs/>
                <w:sz w:val="22"/>
                <w:szCs w:val="22"/>
              </w:rPr>
            </w:pPr>
          </w:p>
        </w:tc>
        <w:tc>
          <w:tcPr>
            <w:tcW w:w="1024" w:type="dxa"/>
            <w:shd w:val="clear" w:color="auto" w:fill="auto"/>
          </w:tcPr>
          <w:p w14:paraId="7C175E5C" w14:textId="77777777" w:rsidR="001A4C7A" w:rsidRPr="00BF2F44" w:rsidRDefault="001A4C7A" w:rsidP="001A4C7A">
            <w:pPr>
              <w:keepNext/>
              <w:keepLines/>
              <w:overflowPunct w:val="0"/>
              <w:snapToGrid w:val="0"/>
              <w:spacing w:line="180" w:lineRule="exact"/>
              <w:ind w:left="-38" w:right="-58"/>
              <w:jc w:val="both"/>
              <w:rPr>
                <w:bCs/>
                <w:sz w:val="22"/>
                <w:szCs w:val="22"/>
              </w:rPr>
            </w:pPr>
          </w:p>
        </w:tc>
        <w:tc>
          <w:tcPr>
            <w:tcW w:w="1023" w:type="dxa"/>
            <w:shd w:val="clear" w:color="auto" w:fill="auto"/>
          </w:tcPr>
          <w:p w14:paraId="278BD780" w14:textId="77777777" w:rsidR="001A4C7A" w:rsidRPr="00BF2F44" w:rsidRDefault="001A4C7A" w:rsidP="001A4C7A">
            <w:pPr>
              <w:keepNext/>
              <w:keepLines/>
              <w:overflowPunct w:val="0"/>
              <w:snapToGrid w:val="0"/>
              <w:spacing w:line="180" w:lineRule="exact"/>
              <w:ind w:left="-38" w:right="-58"/>
              <w:jc w:val="both"/>
              <w:rPr>
                <w:bCs/>
                <w:sz w:val="22"/>
                <w:szCs w:val="22"/>
              </w:rPr>
            </w:pPr>
          </w:p>
        </w:tc>
        <w:tc>
          <w:tcPr>
            <w:tcW w:w="1024" w:type="dxa"/>
            <w:shd w:val="clear" w:color="auto" w:fill="auto"/>
          </w:tcPr>
          <w:p w14:paraId="3AD70884" w14:textId="77777777" w:rsidR="001A4C7A" w:rsidRPr="00BF2F44" w:rsidRDefault="001A4C7A" w:rsidP="001A4C7A">
            <w:pPr>
              <w:keepNext/>
              <w:keepLines/>
              <w:overflowPunct w:val="0"/>
              <w:snapToGrid w:val="0"/>
              <w:spacing w:line="180" w:lineRule="exact"/>
              <w:ind w:left="-38" w:right="-58"/>
              <w:jc w:val="both"/>
              <w:rPr>
                <w:bCs/>
                <w:sz w:val="22"/>
                <w:szCs w:val="22"/>
              </w:rPr>
            </w:pPr>
          </w:p>
        </w:tc>
        <w:tc>
          <w:tcPr>
            <w:tcW w:w="1023" w:type="dxa"/>
            <w:shd w:val="clear" w:color="auto" w:fill="auto"/>
          </w:tcPr>
          <w:p w14:paraId="666E8093" w14:textId="77777777" w:rsidR="001A4C7A" w:rsidRPr="00BF2F44" w:rsidRDefault="001A4C7A" w:rsidP="001A4C7A">
            <w:pPr>
              <w:keepNext/>
              <w:keepLines/>
              <w:overflowPunct w:val="0"/>
              <w:snapToGrid w:val="0"/>
              <w:spacing w:line="180" w:lineRule="exact"/>
              <w:ind w:left="-38" w:right="-58"/>
              <w:jc w:val="both"/>
              <w:rPr>
                <w:bCs/>
                <w:sz w:val="22"/>
                <w:szCs w:val="22"/>
              </w:rPr>
            </w:pPr>
          </w:p>
        </w:tc>
        <w:tc>
          <w:tcPr>
            <w:tcW w:w="1024" w:type="dxa"/>
            <w:shd w:val="clear" w:color="auto" w:fill="auto"/>
          </w:tcPr>
          <w:p w14:paraId="38477253" w14:textId="77777777" w:rsidR="001A4C7A" w:rsidRPr="00BF2F44" w:rsidRDefault="001A4C7A" w:rsidP="001A4C7A">
            <w:pPr>
              <w:keepNext/>
              <w:keepLines/>
              <w:overflowPunct w:val="0"/>
              <w:snapToGrid w:val="0"/>
              <w:spacing w:line="180" w:lineRule="exact"/>
              <w:ind w:left="-38" w:right="-58"/>
              <w:jc w:val="both"/>
              <w:rPr>
                <w:bCs/>
                <w:sz w:val="22"/>
                <w:szCs w:val="22"/>
              </w:rPr>
            </w:pPr>
          </w:p>
        </w:tc>
      </w:tr>
      <w:tr w:rsidR="00E70412" w:rsidRPr="006D22B1" w14:paraId="580C77D8" w14:textId="77777777" w:rsidTr="0016406C">
        <w:trPr>
          <w:trHeight w:val="251"/>
        </w:trPr>
        <w:tc>
          <w:tcPr>
            <w:tcW w:w="1985" w:type="dxa"/>
            <w:shd w:val="clear" w:color="auto" w:fill="auto"/>
          </w:tcPr>
          <w:p w14:paraId="44E1B0F8" w14:textId="77777777" w:rsidR="00E70412" w:rsidRPr="00BF2F44" w:rsidRDefault="00E70412" w:rsidP="000A146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2"/>
                <w:szCs w:val="22"/>
                <w:u w:val="single"/>
              </w:rPr>
            </w:pPr>
          </w:p>
        </w:tc>
        <w:tc>
          <w:tcPr>
            <w:tcW w:w="1023" w:type="dxa"/>
            <w:shd w:val="clear" w:color="auto" w:fill="auto"/>
            <w:vAlign w:val="center"/>
          </w:tcPr>
          <w:p w14:paraId="214F0192" w14:textId="77777777" w:rsidR="00E70412" w:rsidRPr="00BF2F44" w:rsidRDefault="00E70412" w:rsidP="000A146C">
            <w:pPr>
              <w:keepNext/>
              <w:keepLines/>
              <w:overflowPunct w:val="0"/>
              <w:snapToGrid w:val="0"/>
              <w:spacing w:line="180" w:lineRule="exact"/>
              <w:ind w:left="-240" w:right="-58"/>
              <w:jc w:val="right"/>
              <w:rPr>
                <w:bCs/>
                <w:sz w:val="22"/>
                <w:szCs w:val="22"/>
                <w:u w:val="single"/>
              </w:rPr>
            </w:pPr>
            <w:r w:rsidRPr="00BF2F44">
              <w:rPr>
                <w:bCs/>
                <w:sz w:val="22"/>
                <w:szCs w:val="22"/>
                <w:u w:val="single"/>
              </w:rPr>
              <w:t>average</w:t>
            </w:r>
          </w:p>
        </w:tc>
        <w:tc>
          <w:tcPr>
            <w:tcW w:w="1024" w:type="dxa"/>
            <w:shd w:val="clear" w:color="auto" w:fill="auto"/>
            <w:vAlign w:val="center"/>
          </w:tcPr>
          <w:p w14:paraId="6EFC11F5" w14:textId="77777777" w:rsidR="00E70412" w:rsidRPr="00BF2F44" w:rsidRDefault="00E70412" w:rsidP="000A146C">
            <w:pPr>
              <w:keepNext/>
              <w:keepLines/>
              <w:overflowPunct w:val="0"/>
              <w:snapToGrid w:val="0"/>
              <w:spacing w:line="180" w:lineRule="exact"/>
              <w:ind w:left="-240" w:right="-58"/>
              <w:jc w:val="right"/>
              <w:rPr>
                <w:bCs/>
                <w:sz w:val="22"/>
                <w:szCs w:val="22"/>
                <w:u w:val="single"/>
              </w:rPr>
            </w:pPr>
            <w:r w:rsidRPr="00BF2F44">
              <w:rPr>
                <w:bCs/>
                <w:sz w:val="22"/>
                <w:szCs w:val="22"/>
                <w:u w:val="single"/>
              </w:rPr>
              <w:t>Mar</w:t>
            </w:r>
          </w:p>
        </w:tc>
        <w:tc>
          <w:tcPr>
            <w:tcW w:w="1023" w:type="dxa"/>
            <w:shd w:val="clear" w:color="auto" w:fill="auto"/>
            <w:vAlign w:val="center"/>
          </w:tcPr>
          <w:p w14:paraId="5749CEA0" w14:textId="77777777" w:rsidR="00E70412" w:rsidRPr="00BF2F44" w:rsidRDefault="00E70412" w:rsidP="000A146C">
            <w:pPr>
              <w:keepNext/>
              <w:keepLines/>
              <w:overflowPunct w:val="0"/>
              <w:snapToGrid w:val="0"/>
              <w:spacing w:line="180" w:lineRule="exact"/>
              <w:ind w:left="-38" w:right="-58"/>
              <w:jc w:val="right"/>
              <w:rPr>
                <w:bCs/>
                <w:sz w:val="22"/>
                <w:szCs w:val="22"/>
                <w:u w:val="single"/>
              </w:rPr>
            </w:pPr>
            <w:r w:rsidRPr="00BF2F44">
              <w:rPr>
                <w:bCs/>
                <w:sz w:val="22"/>
                <w:szCs w:val="22"/>
                <w:u w:val="single"/>
              </w:rPr>
              <w:t>Jun</w:t>
            </w:r>
          </w:p>
        </w:tc>
        <w:tc>
          <w:tcPr>
            <w:tcW w:w="1024" w:type="dxa"/>
            <w:shd w:val="clear" w:color="auto" w:fill="auto"/>
            <w:vAlign w:val="center"/>
          </w:tcPr>
          <w:p w14:paraId="4588BC3F" w14:textId="77777777" w:rsidR="00E70412" w:rsidRPr="00BF2F44" w:rsidRDefault="00E70412" w:rsidP="000A146C">
            <w:pPr>
              <w:keepNext/>
              <w:keepLines/>
              <w:overflowPunct w:val="0"/>
              <w:snapToGrid w:val="0"/>
              <w:spacing w:line="180" w:lineRule="exact"/>
              <w:ind w:left="-38" w:right="-58"/>
              <w:jc w:val="right"/>
              <w:rPr>
                <w:bCs/>
                <w:sz w:val="22"/>
                <w:szCs w:val="22"/>
                <w:u w:val="single"/>
              </w:rPr>
            </w:pPr>
            <w:r w:rsidRPr="00BF2F44">
              <w:rPr>
                <w:bCs/>
                <w:sz w:val="22"/>
                <w:szCs w:val="22"/>
                <w:u w:val="single"/>
              </w:rPr>
              <w:t>Sep</w:t>
            </w:r>
          </w:p>
        </w:tc>
        <w:tc>
          <w:tcPr>
            <w:tcW w:w="1023" w:type="dxa"/>
            <w:shd w:val="clear" w:color="auto" w:fill="auto"/>
            <w:vAlign w:val="center"/>
          </w:tcPr>
          <w:p w14:paraId="29AA9AD9" w14:textId="77777777" w:rsidR="00E70412" w:rsidRPr="00BF2F44" w:rsidRDefault="00E70412" w:rsidP="000A146C">
            <w:pPr>
              <w:keepNext/>
              <w:keepLines/>
              <w:overflowPunct w:val="0"/>
              <w:snapToGrid w:val="0"/>
              <w:spacing w:line="180" w:lineRule="exact"/>
              <w:ind w:left="-38" w:right="-58"/>
              <w:jc w:val="right"/>
              <w:rPr>
                <w:bCs/>
                <w:sz w:val="22"/>
                <w:szCs w:val="22"/>
                <w:u w:val="single"/>
              </w:rPr>
            </w:pPr>
            <w:r w:rsidRPr="00BF2F44">
              <w:rPr>
                <w:bCs/>
                <w:sz w:val="22"/>
                <w:szCs w:val="22"/>
                <w:u w:val="single"/>
              </w:rPr>
              <w:t>Dec</w:t>
            </w:r>
          </w:p>
        </w:tc>
        <w:tc>
          <w:tcPr>
            <w:tcW w:w="1024" w:type="dxa"/>
            <w:shd w:val="clear" w:color="auto" w:fill="auto"/>
            <w:vAlign w:val="center"/>
          </w:tcPr>
          <w:p w14:paraId="11034822" w14:textId="77777777" w:rsidR="00E70412" w:rsidRPr="00BF2F44" w:rsidRDefault="00E70412" w:rsidP="000A146C">
            <w:pPr>
              <w:keepNext/>
              <w:keepLines/>
              <w:overflowPunct w:val="0"/>
              <w:snapToGrid w:val="0"/>
              <w:spacing w:line="180" w:lineRule="exact"/>
              <w:ind w:left="-38" w:right="-58"/>
              <w:jc w:val="right"/>
              <w:rPr>
                <w:bCs/>
                <w:sz w:val="22"/>
                <w:szCs w:val="22"/>
                <w:u w:val="single"/>
              </w:rPr>
            </w:pPr>
            <w:r w:rsidRPr="00BF2F44">
              <w:rPr>
                <w:bCs/>
                <w:sz w:val="22"/>
                <w:szCs w:val="22"/>
                <w:u w:val="single"/>
              </w:rPr>
              <w:t>Mar</w:t>
            </w:r>
          </w:p>
        </w:tc>
        <w:tc>
          <w:tcPr>
            <w:tcW w:w="1023" w:type="dxa"/>
            <w:shd w:val="clear" w:color="auto" w:fill="auto"/>
            <w:vAlign w:val="center"/>
          </w:tcPr>
          <w:p w14:paraId="45F2F6E6" w14:textId="77777777" w:rsidR="00E70412" w:rsidRPr="00BF2F44" w:rsidRDefault="00E70412" w:rsidP="000A146C">
            <w:pPr>
              <w:keepNext/>
              <w:keepLines/>
              <w:overflowPunct w:val="0"/>
              <w:snapToGrid w:val="0"/>
              <w:spacing w:line="180" w:lineRule="exact"/>
              <w:ind w:left="-38" w:right="-58"/>
              <w:jc w:val="right"/>
              <w:rPr>
                <w:bCs/>
                <w:sz w:val="22"/>
                <w:szCs w:val="22"/>
                <w:u w:val="single"/>
              </w:rPr>
            </w:pPr>
            <w:r w:rsidRPr="00BF2F44">
              <w:rPr>
                <w:bCs/>
                <w:sz w:val="22"/>
                <w:szCs w:val="22"/>
                <w:u w:val="single"/>
              </w:rPr>
              <w:t>Jun</w:t>
            </w:r>
          </w:p>
        </w:tc>
        <w:tc>
          <w:tcPr>
            <w:tcW w:w="1024" w:type="dxa"/>
            <w:shd w:val="clear" w:color="auto" w:fill="auto"/>
            <w:vAlign w:val="center"/>
          </w:tcPr>
          <w:p w14:paraId="14F6B863" w14:textId="77777777" w:rsidR="00E70412" w:rsidRPr="00BF2F44" w:rsidRDefault="00E70412" w:rsidP="000A146C">
            <w:pPr>
              <w:keepNext/>
              <w:keepLines/>
              <w:overflowPunct w:val="0"/>
              <w:snapToGrid w:val="0"/>
              <w:spacing w:line="180" w:lineRule="exact"/>
              <w:ind w:left="-38" w:right="-58"/>
              <w:jc w:val="right"/>
              <w:rPr>
                <w:bCs/>
                <w:sz w:val="22"/>
                <w:szCs w:val="22"/>
                <w:u w:val="single"/>
              </w:rPr>
            </w:pPr>
            <w:r w:rsidRPr="00BF2F44">
              <w:rPr>
                <w:bCs/>
                <w:sz w:val="22"/>
                <w:szCs w:val="22"/>
                <w:u w:val="single"/>
              </w:rPr>
              <w:t>Sep</w:t>
            </w:r>
          </w:p>
        </w:tc>
      </w:tr>
      <w:tr w:rsidR="00E70412" w:rsidRPr="00D53900" w14:paraId="4B8025E7" w14:textId="77777777" w:rsidTr="0092255A">
        <w:trPr>
          <w:trHeight w:val="20"/>
        </w:trPr>
        <w:tc>
          <w:tcPr>
            <w:tcW w:w="1985" w:type="dxa"/>
            <w:shd w:val="clear" w:color="auto" w:fill="auto"/>
          </w:tcPr>
          <w:p w14:paraId="1BC3F58C" w14:textId="77777777" w:rsidR="00E70412" w:rsidRPr="00BF2F44" w:rsidRDefault="00E70412" w:rsidP="000A146C">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2"/>
                <w:szCs w:val="22"/>
              </w:rPr>
            </w:pPr>
            <w:r w:rsidRPr="00BF2F44">
              <w:rPr>
                <w:bCs/>
                <w:sz w:val="22"/>
                <w:szCs w:val="22"/>
              </w:rPr>
              <w:t>Import/export trade      and wholesale</w:t>
            </w:r>
          </w:p>
        </w:tc>
        <w:tc>
          <w:tcPr>
            <w:tcW w:w="1023" w:type="dxa"/>
          </w:tcPr>
          <w:p w14:paraId="47AFCCA2"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436 000</w:t>
            </w:r>
          </w:p>
          <w:p w14:paraId="3E4A3559"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(-3.6)</w:t>
            </w:r>
          </w:p>
        </w:tc>
        <w:tc>
          <w:tcPr>
            <w:tcW w:w="1024" w:type="dxa"/>
          </w:tcPr>
          <w:p w14:paraId="3FED70A6"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434 600</w:t>
            </w:r>
          </w:p>
          <w:p w14:paraId="13075791"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(-8.6)</w:t>
            </w:r>
          </w:p>
        </w:tc>
        <w:tc>
          <w:tcPr>
            <w:tcW w:w="1023" w:type="dxa"/>
            <w:shd w:val="clear" w:color="auto" w:fill="auto"/>
          </w:tcPr>
          <w:p w14:paraId="1BB6FF30"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434 900</w:t>
            </w:r>
          </w:p>
          <w:p w14:paraId="5668A00A"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(-3.4)</w:t>
            </w:r>
          </w:p>
        </w:tc>
        <w:tc>
          <w:tcPr>
            <w:tcW w:w="1024" w:type="dxa"/>
            <w:shd w:val="clear" w:color="auto" w:fill="auto"/>
          </w:tcPr>
          <w:p w14:paraId="06D0840A"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435 100</w:t>
            </w:r>
          </w:p>
          <w:p w14:paraId="08663666"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(-2.2)</w:t>
            </w:r>
          </w:p>
        </w:tc>
        <w:tc>
          <w:tcPr>
            <w:tcW w:w="1023" w:type="dxa"/>
          </w:tcPr>
          <w:p w14:paraId="54419476"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439 500</w:t>
            </w:r>
          </w:p>
          <w:p w14:paraId="72E94F8D"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(0.1)</w:t>
            </w:r>
          </w:p>
        </w:tc>
        <w:tc>
          <w:tcPr>
            <w:tcW w:w="1024" w:type="dxa"/>
            <w:shd w:val="clear" w:color="auto" w:fill="auto"/>
          </w:tcPr>
          <w:p w14:paraId="7B9DC882"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438 300</w:t>
            </w:r>
          </w:p>
          <w:p w14:paraId="6F221FD4"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(0.8)</w:t>
            </w:r>
          </w:p>
        </w:tc>
        <w:tc>
          <w:tcPr>
            <w:tcW w:w="1023" w:type="dxa"/>
            <w:shd w:val="clear" w:color="auto" w:fill="auto"/>
          </w:tcPr>
          <w:p w14:paraId="0B2C0AEB"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434 800</w:t>
            </w:r>
          </w:p>
          <w:p w14:paraId="33AB9970"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w:t>
            </w:r>
            <w:r w:rsidRPr="00BF2F44">
              <w:rPr>
                <w:bCs/>
                <w:sz w:val="22"/>
                <w:szCs w:val="22"/>
                <w:lang w:val="en-HK"/>
              </w:rPr>
              <w:t>§</w:t>
            </w:r>
            <w:r w:rsidRPr="00BF2F44">
              <w:rPr>
                <w:bCs/>
                <w:sz w:val="22"/>
                <w:szCs w:val="22"/>
                <w:lang w:val="en-HK" w:eastAsia="zh-TW"/>
              </w:rPr>
              <w:t>)</w:t>
            </w:r>
          </w:p>
        </w:tc>
        <w:tc>
          <w:tcPr>
            <w:tcW w:w="1024" w:type="dxa"/>
            <w:shd w:val="clear" w:color="auto" w:fill="auto"/>
          </w:tcPr>
          <w:p w14:paraId="592A1CC7" w14:textId="77777777" w:rsidR="00E70412" w:rsidRPr="00BF2F44" w:rsidRDefault="00E70412" w:rsidP="000A146C">
            <w:pPr>
              <w:keepNext/>
              <w:keepLines/>
              <w:overflowPunct w:val="0"/>
              <w:spacing w:line="220" w:lineRule="exact"/>
              <w:ind w:left="-38" w:right="-58" w:hanging="126"/>
              <w:jc w:val="right"/>
              <w:rPr>
                <w:bCs/>
                <w:sz w:val="22"/>
                <w:szCs w:val="22"/>
              </w:rPr>
            </w:pPr>
            <w:r w:rsidRPr="00BF2F44">
              <w:rPr>
                <w:bCs/>
                <w:sz w:val="22"/>
                <w:szCs w:val="22"/>
              </w:rPr>
              <w:t>432 700</w:t>
            </w:r>
          </w:p>
          <w:p w14:paraId="3F9ED5E2" w14:textId="77777777" w:rsidR="00E70412" w:rsidRPr="00BF2F44" w:rsidRDefault="00E70412" w:rsidP="000A146C">
            <w:pPr>
              <w:keepNext/>
              <w:keepLines/>
              <w:overflowPunct w:val="0"/>
              <w:spacing w:line="220" w:lineRule="exact"/>
              <w:ind w:left="-38" w:right="-58" w:hanging="126"/>
              <w:jc w:val="right"/>
              <w:rPr>
                <w:bCs/>
                <w:sz w:val="22"/>
                <w:szCs w:val="22"/>
                <w:highlight w:val="yellow"/>
              </w:rPr>
            </w:pPr>
            <w:r w:rsidRPr="00BF2F44">
              <w:rPr>
                <w:bCs/>
                <w:sz w:val="22"/>
                <w:szCs w:val="22"/>
              </w:rPr>
              <w:t>(-0.6)</w:t>
            </w:r>
          </w:p>
        </w:tc>
      </w:tr>
      <w:tr w:rsidR="00E70412" w:rsidRPr="00D53900" w14:paraId="0646461F" w14:textId="77777777" w:rsidTr="00BA442C">
        <w:trPr>
          <w:trHeight w:hRule="exact" w:val="113"/>
        </w:trPr>
        <w:tc>
          <w:tcPr>
            <w:tcW w:w="1985" w:type="dxa"/>
            <w:shd w:val="clear" w:color="auto" w:fill="auto"/>
          </w:tcPr>
          <w:p w14:paraId="0E3AF0DA" w14:textId="77777777" w:rsidR="00E70412" w:rsidRPr="00BF2F44" w:rsidRDefault="00E70412" w:rsidP="000A146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2"/>
                <w:szCs w:val="22"/>
              </w:rPr>
            </w:pPr>
          </w:p>
        </w:tc>
        <w:tc>
          <w:tcPr>
            <w:tcW w:w="1023" w:type="dxa"/>
          </w:tcPr>
          <w:p w14:paraId="06369E2F"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4" w:type="dxa"/>
          </w:tcPr>
          <w:p w14:paraId="785F3362"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3" w:type="dxa"/>
            <w:shd w:val="clear" w:color="auto" w:fill="auto"/>
          </w:tcPr>
          <w:p w14:paraId="77432D49"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4" w:type="dxa"/>
            <w:shd w:val="clear" w:color="auto" w:fill="auto"/>
          </w:tcPr>
          <w:p w14:paraId="672D3EEE"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3" w:type="dxa"/>
          </w:tcPr>
          <w:p w14:paraId="4DD42294"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4" w:type="dxa"/>
            <w:shd w:val="clear" w:color="auto" w:fill="auto"/>
          </w:tcPr>
          <w:p w14:paraId="5E3F53BE"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3" w:type="dxa"/>
            <w:shd w:val="clear" w:color="auto" w:fill="auto"/>
          </w:tcPr>
          <w:p w14:paraId="3E7C80E8"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4" w:type="dxa"/>
            <w:shd w:val="clear" w:color="auto" w:fill="auto"/>
          </w:tcPr>
          <w:p w14:paraId="496A18CD" w14:textId="77777777" w:rsidR="00E70412" w:rsidRPr="00BF2F44" w:rsidRDefault="00E70412" w:rsidP="000A146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2"/>
                <w:szCs w:val="22"/>
                <w:highlight w:val="yellow"/>
              </w:rPr>
            </w:pPr>
          </w:p>
        </w:tc>
      </w:tr>
      <w:tr w:rsidR="001F1507" w:rsidRPr="00D53900" w14:paraId="31F0A9F5" w14:textId="77777777" w:rsidTr="00FC0E4F">
        <w:trPr>
          <w:trHeight w:val="291"/>
        </w:trPr>
        <w:tc>
          <w:tcPr>
            <w:tcW w:w="1985" w:type="dxa"/>
            <w:shd w:val="clear" w:color="auto" w:fill="auto"/>
            <w:vAlign w:val="center"/>
          </w:tcPr>
          <w:p w14:paraId="78C86950" w14:textId="25514CE3" w:rsidR="001F1507" w:rsidRPr="00BF2F44" w:rsidRDefault="001F1507" w:rsidP="00370CD6">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2"/>
                <w:szCs w:val="22"/>
              </w:rPr>
            </w:pPr>
            <w:r w:rsidRPr="00BF2F44">
              <w:rPr>
                <w:bCs/>
                <w:i/>
                <w:sz w:val="22"/>
                <w:szCs w:val="22"/>
              </w:rPr>
              <w:t>of which:</w:t>
            </w:r>
          </w:p>
        </w:tc>
        <w:tc>
          <w:tcPr>
            <w:tcW w:w="1023" w:type="dxa"/>
          </w:tcPr>
          <w:p w14:paraId="3B7D0C16" w14:textId="77777777" w:rsidR="001F1507" w:rsidRPr="00BF2F44" w:rsidRDefault="001F1507" w:rsidP="000A146C">
            <w:pPr>
              <w:keepNext/>
              <w:keepLines/>
              <w:overflowPunct w:val="0"/>
              <w:snapToGrid w:val="0"/>
              <w:spacing w:line="220" w:lineRule="exact"/>
              <w:ind w:left="-38" w:right="-58"/>
              <w:jc w:val="right"/>
              <w:rPr>
                <w:bCs/>
                <w:sz w:val="22"/>
                <w:szCs w:val="22"/>
              </w:rPr>
            </w:pPr>
          </w:p>
        </w:tc>
        <w:tc>
          <w:tcPr>
            <w:tcW w:w="1024" w:type="dxa"/>
          </w:tcPr>
          <w:p w14:paraId="474582BB" w14:textId="77777777" w:rsidR="001F1507" w:rsidRPr="00BF2F44" w:rsidRDefault="001F1507" w:rsidP="000A146C">
            <w:pPr>
              <w:keepNext/>
              <w:keepLines/>
              <w:overflowPunct w:val="0"/>
              <w:snapToGrid w:val="0"/>
              <w:spacing w:line="220" w:lineRule="exact"/>
              <w:ind w:left="-38" w:right="-58"/>
              <w:jc w:val="right"/>
              <w:rPr>
                <w:bCs/>
                <w:sz w:val="22"/>
                <w:szCs w:val="22"/>
              </w:rPr>
            </w:pPr>
          </w:p>
        </w:tc>
        <w:tc>
          <w:tcPr>
            <w:tcW w:w="1023" w:type="dxa"/>
            <w:shd w:val="clear" w:color="auto" w:fill="auto"/>
          </w:tcPr>
          <w:p w14:paraId="50B51880" w14:textId="77777777" w:rsidR="001F1507" w:rsidRPr="00BF2F44" w:rsidRDefault="001F1507" w:rsidP="000A146C">
            <w:pPr>
              <w:keepNext/>
              <w:keepLines/>
              <w:overflowPunct w:val="0"/>
              <w:snapToGrid w:val="0"/>
              <w:spacing w:line="220" w:lineRule="exact"/>
              <w:ind w:left="-38" w:right="-58"/>
              <w:jc w:val="right"/>
              <w:rPr>
                <w:bCs/>
                <w:sz w:val="22"/>
                <w:szCs w:val="22"/>
              </w:rPr>
            </w:pPr>
          </w:p>
        </w:tc>
        <w:tc>
          <w:tcPr>
            <w:tcW w:w="1024" w:type="dxa"/>
            <w:shd w:val="clear" w:color="auto" w:fill="auto"/>
          </w:tcPr>
          <w:p w14:paraId="4E79B4CD" w14:textId="77777777" w:rsidR="001F1507" w:rsidRPr="00BF2F44" w:rsidRDefault="001F1507" w:rsidP="000A146C">
            <w:pPr>
              <w:keepNext/>
              <w:keepLines/>
              <w:overflowPunct w:val="0"/>
              <w:snapToGrid w:val="0"/>
              <w:spacing w:line="220" w:lineRule="exact"/>
              <w:ind w:left="-38" w:right="-58"/>
              <w:jc w:val="right"/>
              <w:rPr>
                <w:bCs/>
                <w:sz w:val="22"/>
                <w:szCs w:val="22"/>
              </w:rPr>
            </w:pPr>
          </w:p>
        </w:tc>
        <w:tc>
          <w:tcPr>
            <w:tcW w:w="1023" w:type="dxa"/>
          </w:tcPr>
          <w:p w14:paraId="2E19EF32" w14:textId="77777777" w:rsidR="001F1507" w:rsidRPr="00BF2F44" w:rsidRDefault="001F1507" w:rsidP="000A146C">
            <w:pPr>
              <w:keepNext/>
              <w:keepLines/>
              <w:overflowPunct w:val="0"/>
              <w:snapToGrid w:val="0"/>
              <w:spacing w:line="220" w:lineRule="exact"/>
              <w:ind w:left="-38" w:right="-58"/>
              <w:jc w:val="right"/>
              <w:rPr>
                <w:bCs/>
                <w:sz w:val="22"/>
                <w:szCs w:val="22"/>
              </w:rPr>
            </w:pPr>
          </w:p>
        </w:tc>
        <w:tc>
          <w:tcPr>
            <w:tcW w:w="1024" w:type="dxa"/>
            <w:shd w:val="clear" w:color="auto" w:fill="auto"/>
          </w:tcPr>
          <w:p w14:paraId="33FA1905" w14:textId="77777777" w:rsidR="001F1507" w:rsidRPr="00BF2F44" w:rsidRDefault="001F1507" w:rsidP="000A146C">
            <w:pPr>
              <w:keepNext/>
              <w:keepLines/>
              <w:overflowPunct w:val="0"/>
              <w:snapToGrid w:val="0"/>
              <w:spacing w:line="220" w:lineRule="exact"/>
              <w:ind w:left="-38" w:right="-58"/>
              <w:jc w:val="right"/>
              <w:rPr>
                <w:bCs/>
                <w:sz w:val="22"/>
                <w:szCs w:val="22"/>
              </w:rPr>
            </w:pPr>
          </w:p>
        </w:tc>
        <w:tc>
          <w:tcPr>
            <w:tcW w:w="1023" w:type="dxa"/>
            <w:shd w:val="clear" w:color="auto" w:fill="auto"/>
          </w:tcPr>
          <w:p w14:paraId="1C9EB613" w14:textId="77777777" w:rsidR="001F1507" w:rsidRPr="00BF2F44" w:rsidRDefault="001F1507" w:rsidP="000A146C">
            <w:pPr>
              <w:keepNext/>
              <w:keepLines/>
              <w:overflowPunct w:val="0"/>
              <w:snapToGrid w:val="0"/>
              <w:spacing w:line="220" w:lineRule="exact"/>
              <w:ind w:left="-38" w:right="-58"/>
              <w:jc w:val="right"/>
              <w:rPr>
                <w:bCs/>
                <w:sz w:val="22"/>
                <w:szCs w:val="22"/>
              </w:rPr>
            </w:pPr>
          </w:p>
        </w:tc>
        <w:tc>
          <w:tcPr>
            <w:tcW w:w="1024" w:type="dxa"/>
            <w:shd w:val="clear" w:color="auto" w:fill="auto"/>
          </w:tcPr>
          <w:p w14:paraId="0FBBC7E7" w14:textId="77777777" w:rsidR="001F1507" w:rsidRPr="00BF2F44" w:rsidRDefault="001F1507" w:rsidP="000A146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2"/>
                <w:szCs w:val="22"/>
                <w:highlight w:val="yellow"/>
              </w:rPr>
            </w:pPr>
          </w:p>
        </w:tc>
      </w:tr>
      <w:tr w:rsidR="001F1507" w:rsidRPr="00D53900" w14:paraId="6330A042" w14:textId="77777777" w:rsidTr="0092255A">
        <w:trPr>
          <w:trHeight w:val="20"/>
        </w:trPr>
        <w:tc>
          <w:tcPr>
            <w:tcW w:w="1985" w:type="dxa"/>
            <w:shd w:val="clear" w:color="auto" w:fill="auto"/>
          </w:tcPr>
          <w:p w14:paraId="2B9865F6" w14:textId="2D14B524" w:rsidR="001F1507" w:rsidRPr="00BF2F44" w:rsidRDefault="001F1507" w:rsidP="003D7654">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2"/>
                <w:szCs w:val="22"/>
              </w:rPr>
            </w:pPr>
            <w:r w:rsidRPr="008B11E5">
              <w:rPr>
                <w:bCs/>
                <w:i/>
                <w:sz w:val="22"/>
                <w:szCs w:val="22"/>
              </w:rPr>
              <w:t>Wholesale</w:t>
            </w:r>
          </w:p>
        </w:tc>
        <w:tc>
          <w:tcPr>
            <w:tcW w:w="1023" w:type="dxa"/>
          </w:tcPr>
          <w:p w14:paraId="0E75FBCD" w14:textId="77777777" w:rsidR="001F1507" w:rsidRPr="008658F0" w:rsidRDefault="001F1507" w:rsidP="001F1507">
            <w:pPr>
              <w:keepNext/>
              <w:keepLines/>
              <w:overflowPunct w:val="0"/>
              <w:snapToGrid w:val="0"/>
              <w:spacing w:line="220" w:lineRule="exact"/>
              <w:ind w:left="-38" w:right="-58"/>
              <w:jc w:val="right"/>
              <w:rPr>
                <w:bCs/>
                <w:i/>
                <w:sz w:val="22"/>
                <w:szCs w:val="22"/>
              </w:rPr>
            </w:pPr>
            <w:r w:rsidRPr="008658F0">
              <w:rPr>
                <w:bCs/>
                <w:i/>
                <w:sz w:val="22"/>
                <w:szCs w:val="22"/>
              </w:rPr>
              <w:t>50 500</w:t>
            </w:r>
          </w:p>
          <w:p w14:paraId="108C601E" w14:textId="5F499327" w:rsidR="001F1507" w:rsidRPr="00BF2F44" w:rsidRDefault="001F1507" w:rsidP="001F1507">
            <w:pPr>
              <w:keepNext/>
              <w:keepLines/>
              <w:overflowPunct w:val="0"/>
              <w:snapToGrid w:val="0"/>
              <w:spacing w:line="220" w:lineRule="exact"/>
              <w:ind w:left="-38" w:right="-58"/>
              <w:jc w:val="right"/>
              <w:rPr>
                <w:bCs/>
                <w:sz w:val="22"/>
                <w:szCs w:val="22"/>
              </w:rPr>
            </w:pPr>
            <w:r w:rsidRPr="008658F0">
              <w:rPr>
                <w:bCs/>
                <w:i/>
                <w:sz w:val="22"/>
                <w:szCs w:val="22"/>
              </w:rPr>
              <w:t>(-3.9)</w:t>
            </w:r>
          </w:p>
        </w:tc>
        <w:tc>
          <w:tcPr>
            <w:tcW w:w="1024" w:type="dxa"/>
          </w:tcPr>
          <w:p w14:paraId="249F3B67" w14:textId="77777777" w:rsidR="001F1507" w:rsidRPr="008658F0" w:rsidRDefault="001F1507" w:rsidP="001F1507">
            <w:pPr>
              <w:keepNext/>
              <w:keepLines/>
              <w:overflowPunct w:val="0"/>
              <w:snapToGrid w:val="0"/>
              <w:spacing w:line="220" w:lineRule="exact"/>
              <w:ind w:left="-38" w:right="-58"/>
              <w:jc w:val="right"/>
              <w:rPr>
                <w:bCs/>
                <w:i/>
                <w:sz w:val="22"/>
                <w:szCs w:val="22"/>
              </w:rPr>
            </w:pPr>
            <w:r w:rsidRPr="008658F0">
              <w:rPr>
                <w:bCs/>
                <w:i/>
                <w:sz w:val="22"/>
                <w:szCs w:val="22"/>
              </w:rPr>
              <w:t>50 600</w:t>
            </w:r>
          </w:p>
          <w:p w14:paraId="745018E4" w14:textId="0BB6980B" w:rsidR="001F1507" w:rsidRPr="00BF2F44" w:rsidRDefault="001F1507" w:rsidP="001F1507">
            <w:pPr>
              <w:keepNext/>
              <w:keepLines/>
              <w:overflowPunct w:val="0"/>
              <w:snapToGrid w:val="0"/>
              <w:spacing w:line="220" w:lineRule="exact"/>
              <w:ind w:left="-38" w:right="-58"/>
              <w:jc w:val="right"/>
              <w:rPr>
                <w:bCs/>
                <w:sz w:val="22"/>
                <w:szCs w:val="22"/>
              </w:rPr>
            </w:pPr>
            <w:r w:rsidRPr="008658F0">
              <w:rPr>
                <w:bCs/>
                <w:i/>
                <w:sz w:val="22"/>
                <w:szCs w:val="22"/>
              </w:rPr>
              <w:t>(-8.4)</w:t>
            </w:r>
          </w:p>
        </w:tc>
        <w:tc>
          <w:tcPr>
            <w:tcW w:w="1023" w:type="dxa"/>
            <w:shd w:val="clear" w:color="auto" w:fill="auto"/>
          </w:tcPr>
          <w:p w14:paraId="76F38541" w14:textId="77777777" w:rsidR="001F1507" w:rsidRPr="008658F0" w:rsidRDefault="001F1507" w:rsidP="001F1507">
            <w:pPr>
              <w:keepNext/>
              <w:keepLines/>
              <w:overflowPunct w:val="0"/>
              <w:snapToGrid w:val="0"/>
              <w:spacing w:line="220" w:lineRule="exact"/>
              <w:ind w:left="-38" w:right="-58"/>
              <w:jc w:val="right"/>
              <w:rPr>
                <w:bCs/>
                <w:i/>
                <w:sz w:val="22"/>
                <w:szCs w:val="22"/>
              </w:rPr>
            </w:pPr>
            <w:r w:rsidRPr="008658F0">
              <w:rPr>
                <w:bCs/>
                <w:i/>
                <w:sz w:val="22"/>
                <w:szCs w:val="22"/>
              </w:rPr>
              <w:t>50 900</w:t>
            </w:r>
          </w:p>
          <w:p w14:paraId="3FD7D34C" w14:textId="774C15B5" w:rsidR="001F1507" w:rsidRPr="00BF2F44" w:rsidRDefault="001F1507" w:rsidP="001F1507">
            <w:pPr>
              <w:keepNext/>
              <w:keepLines/>
              <w:overflowPunct w:val="0"/>
              <w:snapToGrid w:val="0"/>
              <w:spacing w:line="220" w:lineRule="exact"/>
              <w:ind w:left="-38" w:right="-58"/>
              <w:jc w:val="right"/>
              <w:rPr>
                <w:bCs/>
                <w:sz w:val="22"/>
                <w:szCs w:val="22"/>
              </w:rPr>
            </w:pPr>
            <w:r w:rsidRPr="008658F0">
              <w:rPr>
                <w:bCs/>
                <w:i/>
                <w:sz w:val="22"/>
                <w:szCs w:val="22"/>
              </w:rPr>
              <w:t>(-2.9)</w:t>
            </w:r>
          </w:p>
        </w:tc>
        <w:tc>
          <w:tcPr>
            <w:tcW w:w="1024" w:type="dxa"/>
            <w:shd w:val="clear" w:color="auto" w:fill="auto"/>
          </w:tcPr>
          <w:p w14:paraId="3CE9ADC6" w14:textId="77777777" w:rsidR="001F1507" w:rsidRPr="008658F0" w:rsidRDefault="001F1507" w:rsidP="001F1507">
            <w:pPr>
              <w:keepNext/>
              <w:keepLines/>
              <w:overflowPunct w:val="0"/>
              <w:snapToGrid w:val="0"/>
              <w:spacing w:line="220" w:lineRule="exact"/>
              <w:ind w:left="-38" w:right="-58"/>
              <w:jc w:val="right"/>
              <w:rPr>
                <w:bCs/>
                <w:i/>
                <w:sz w:val="22"/>
                <w:szCs w:val="22"/>
              </w:rPr>
            </w:pPr>
            <w:r w:rsidRPr="008658F0">
              <w:rPr>
                <w:bCs/>
                <w:i/>
                <w:sz w:val="22"/>
                <w:szCs w:val="22"/>
              </w:rPr>
              <w:t>49 800</w:t>
            </w:r>
          </w:p>
          <w:p w14:paraId="55D1D6CF" w14:textId="6BBC69DB" w:rsidR="001F1507" w:rsidRPr="00BF2F44" w:rsidRDefault="001F1507" w:rsidP="001F1507">
            <w:pPr>
              <w:keepNext/>
              <w:keepLines/>
              <w:overflowPunct w:val="0"/>
              <w:snapToGrid w:val="0"/>
              <w:spacing w:line="220" w:lineRule="exact"/>
              <w:ind w:left="-38" w:right="-58"/>
              <w:jc w:val="right"/>
              <w:rPr>
                <w:bCs/>
                <w:sz w:val="22"/>
                <w:szCs w:val="22"/>
              </w:rPr>
            </w:pPr>
            <w:r w:rsidRPr="008658F0">
              <w:rPr>
                <w:bCs/>
                <w:i/>
                <w:sz w:val="22"/>
                <w:szCs w:val="22"/>
              </w:rPr>
              <w:t>(-4.1)</w:t>
            </w:r>
          </w:p>
        </w:tc>
        <w:tc>
          <w:tcPr>
            <w:tcW w:w="1023" w:type="dxa"/>
          </w:tcPr>
          <w:p w14:paraId="3635EA19" w14:textId="77777777" w:rsidR="001F1507" w:rsidRPr="008658F0" w:rsidRDefault="001F1507" w:rsidP="001F1507">
            <w:pPr>
              <w:keepNext/>
              <w:keepLines/>
              <w:overflowPunct w:val="0"/>
              <w:snapToGrid w:val="0"/>
              <w:spacing w:line="220" w:lineRule="exact"/>
              <w:ind w:left="-38" w:right="-58"/>
              <w:jc w:val="right"/>
              <w:rPr>
                <w:bCs/>
                <w:i/>
                <w:sz w:val="22"/>
                <w:szCs w:val="22"/>
              </w:rPr>
            </w:pPr>
            <w:r w:rsidRPr="008658F0">
              <w:rPr>
                <w:bCs/>
                <w:i/>
                <w:sz w:val="22"/>
                <w:szCs w:val="22"/>
              </w:rPr>
              <w:t>50 700</w:t>
            </w:r>
          </w:p>
          <w:p w14:paraId="6E2AB8FC" w14:textId="4D629E84" w:rsidR="001F1507" w:rsidRPr="00BF2F44" w:rsidRDefault="001F1507" w:rsidP="001F1507">
            <w:pPr>
              <w:keepNext/>
              <w:keepLines/>
              <w:overflowPunct w:val="0"/>
              <w:snapToGrid w:val="0"/>
              <w:spacing w:line="220" w:lineRule="exact"/>
              <w:ind w:left="-38" w:right="-58"/>
              <w:jc w:val="right"/>
              <w:rPr>
                <w:bCs/>
                <w:sz w:val="22"/>
                <w:szCs w:val="22"/>
              </w:rPr>
            </w:pPr>
            <w:r w:rsidRPr="008658F0">
              <w:rPr>
                <w:bCs/>
                <w:i/>
                <w:sz w:val="22"/>
                <w:szCs w:val="22"/>
              </w:rPr>
              <w:t>(0.1)</w:t>
            </w:r>
          </w:p>
        </w:tc>
        <w:tc>
          <w:tcPr>
            <w:tcW w:w="1024" w:type="dxa"/>
            <w:shd w:val="clear" w:color="auto" w:fill="auto"/>
          </w:tcPr>
          <w:p w14:paraId="5B681B32" w14:textId="77777777" w:rsidR="001F1507" w:rsidRPr="008658F0" w:rsidRDefault="001F1507" w:rsidP="001F1507">
            <w:pPr>
              <w:keepNext/>
              <w:keepLines/>
              <w:overflowPunct w:val="0"/>
              <w:snapToGrid w:val="0"/>
              <w:spacing w:line="220" w:lineRule="exact"/>
              <w:ind w:left="-38" w:right="-58"/>
              <w:jc w:val="right"/>
              <w:rPr>
                <w:bCs/>
                <w:i/>
                <w:sz w:val="22"/>
                <w:szCs w:val="22"/>
              </w:rPr>
            </w:pPr>
            <w:r w:rsidRPr="008658F0">
              <w:rPr>
                <w:bCs/>
                <w:i/>
                <w:sz w:val="22"/>
                <w:szCs w:val="22"/>
              </w:rPr>
              <w:t>52 700</w:t>
            </w:r>
          </w:p>
          <w:p w14:paraId="78078A10" w14:textId="43E846EC" w:rsidR="001F1507" w:rsidRPr="00BF2F44" w:rsidRDefault="001F1507" w:rsidP="001F1507">
            <w:pPr>
              <w:keepNext/>
              <w:keepLines/>
              <w:overflowPunct w:val="0"/>
              <w:snapToGrid w:val="0"/>
              <w:spacing w:line="220" w:lineRule="exact"/>
              <w:ind w:left="-38" w:right="-58"/>
              <w:jc w:val="right"/>
              <w:rPr>
                <w:bCs/>
                <w:sz w:val="22"/>
                <w:szCs w:val="22"/>
              </w:rPr>
            </w:pPr>
            <w:r w:rsidRPr="008658F0">
              <w:rPr>
                <w:bCs/>
                <w:i/>
                <w:sz w:val="22"/>
                <w:szCs w:val="22"/>
              </w:rPr>
              <w:t>(4.1)</w:t>
            </w:r>
          </w:p>
        </w:tc>
        <w:tc>
          <w:tcPr>
            <w:tcW w:w="1023" w:type="dxa"/>
            <w:shd w:val="clear" w:color="auto" w:fill="auto"/>
          </w:tcPr>
          <w:p w14:paraId="40F5ABF1" w14:textId="77777777" w:rsidR="001F1507" w:rsidRPr="008658F0" w:rsidRDefault="001F1507" w:rsidP="001F1507">
            <w:pPr>
              <w:keepNext/>
              <w:keepLines/>
              <w:overflowPunct w:val="0"/>
              <w:snapToGrid w:val="0"/>
              <w:spacing w:line="220" w:lineRule="exact"/>
              <w:ind w:left="-38" w:right="-58"/>
              <w:jc w:val="right"/>
              <w:rPr>
                <w:bCs/>
                <w:i/>
                <w:sz w:val="22"/>
                <w:szCs w:val="22"/>
              </w:rPr>
            </w:pPr>
            <w:r w:rsidRPr="008658F0">
              <w:rPr>
                <w:bCs/>
                <w:i/>
                <w:sz w:val="22"/>
                <w:szCs w:val="22"/>
              </w:rPr>
              <w:t>52 200</w:t>
            </w:r>
          </w:p>
          <w:p w14:paraId="54488504" w14:textId="2BD21F15" w:rsidR="001F1507" w:rsidRPr="00BF2F44" w:rsidRDefault="001F1507" w:rsidP="001F1507">
            <w:pPr>
              <w:keepNext/>
              <w:keepLines/>
              <w:overflowPunct w:val="0"/>
              <w:snapToGrid w:val="0"/>
              <w:spacing w:line="220" w:lineRule="exact"/>
              <w:ind w:left="-38" w:right="-58"/>
              <w:jc w:val="right"/>
              <w:rPr>
                <w:bCs/>
                <w:sz w:val="22"/>
                <w:szCs w:val="22"/>
              </w:rPr>
            </w:pPr>
            <w:r w:rsidRPr="008658F0">
              <w:rPr>
                <w:bCs/>
                <w:i/>
                <w:sz w:val="22"/>
                <w:szCs w:val="22"/>
              </w:rPr>
              <w:t>(2.6)</w:t>
            </w:r>
          </w:p>
        </w:tc>
        <w:tc>
          <w:tcPr>
            <w:tcW w:w="1024" w:type="dxa"/>
            <w:shd w:val="clear" w:color="auto" w:fill="auto"/>
          </w:tcPr>
          <w:p w14:paraId="36FF3D00" w14:textId="77777777" w:rsidR="001F1507" w:rsidRPr="008658F0" w:rsidRDefault="001F1507" w:rsidP="001F1507">
            <w:pPr>
              <w:keepNext/>
              <w:keepLines/>
              <w:overflowPunct w:val="0"/>
              <w:snapToGrid w:val="0"/>
              <w:spacing w:line="220" w:lineRule="exact"/>
              <w:ind w:left="-38" w:right="-58"/>
              <w:jc w:val="right"/>
              <w:rPr>
                <w:bCs/>
                <w:i/>
                <w:sz w:val="22"/>
                <w:szCs w:val="22"/>
              </w:rPr>
            </w:pPr>
            <w:r w:rsidRPr="008658F0">
              <w:rPr>
                <w:bCs/>
                <w:i/>
                <w:sz w:val="22"/>
                <w:szCs w:val="22"/>
              </w:rPr>
              <w:t>52 800</w:t>
            </w:r>
          </w:p>
          <w:p w14:paraId="7D23D85F" w14:textId="78D3F0B4" w:rsidR="001F1507" w:rsidRPr="00BF2F44" w:rsidRDefault="001F1507" w:rsidP="001F1507">
            <w:pPr>
              <w:keepNext/>
              <w:keepLines/>
              <w:overflowPunct w:val="0"/>
              <w:snapToGrid w:val="0"/>
              <w:spacing w:line="220" w:lineRule="exact"/>
              <w:ind w:left="-38" w:right="-58"/>
              <w:jc w:val="right"/>
              <w:rPr>
                <w:bCs/>
                <w:sz w:val="22"/>
                <w:szCs w:val="22"/>
                <w:highlight w:val="yellow"/>
              </w:rPr>
            </w:pPr>
            <w:r w:rsidRPr="008658F0">
              <w:rPr>
                <w:bCs/>
                <w:i/>
                <w:sz w:val="22"/>
                <w:szCs w:val="22"/>
              </w:rPr>
              <w:t>(6.1)</w:t>
            </w:r>
          </w:p>
        </w:tc>
      </w:tr>
      <w:tr w:rsidR="00F36D15" w:rsidRPr="00D53900" w14:paraId="416BFA08" w14:textId="77777777" w:rsidTr="00BA442C">
        <w:trPr>
          <w:trHeight w:hRule="exact" w:val="113"/>
        </w:trPr>
        <w:tc>
          <w:tcPr>
            <w:tcW w:w="1985" w:type="dxa"/>
            <w:shd w:val="clear" w:color="auto" w:fill="auto"/>
          </w:tcPr>
          <w:p w14:paraId="1C2F51A4" w14:textId="77777777" w:rsidR="00F36D15" w:rsidRPr="008B11E5" w:rsidRDefault="00F36D15" w:rsidP="001F1507">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i/>
                <w:sz w:val="22"/>
                <w:szCs w:val="22"/>
              </w:rPr>
            </w:pPr>
          </w:p>
        </w:tc>
        <w:tc>
          <w:tcPr>
            <w:tcW w:w="1023" w:type="dxa"/>
          </w:tcPr>
          <w:p w14:paraId="5E5BC476" w14:textId="77777777" w:rsidR="00F36D15" w:rsidRPr="008658F0" w:rsidRDefault="00F36D15" w:rsidP="001F1507">
            <w:pPr>
              <w:keepNext/>
              <w:keepLines/>
              <w:overflowPunct w:val="0"/>
              <w:snapToGrid w:val="0"/>
              <w:spacing w:line="220" w:lineRule="exact"/>
              <w:ind w:left="-38" w:right="-58"/>
              <w:jc w:val="right"/>
              <w:rPr>
                <w:bCs/>
                <w:i/>
                <w:sz w:val="22"/>
                <w:szCs w:val="22"/>
              </w:rPr>
            </w:pPr>
          </w:p>
        </w:tc>
        <w:tc>
          <w:tcPr>
            <w:tcW w:w="1024" w:type="dxa"/>
          </w:tcPr>
          <w:p w14:paraId="018CD271" w14:textId="77777777" w:rsidR="00F36D15" w:rsidRPr="008658F0" w:rsidRDefault="00F36D15" w:rsidP="001F1507">
            <w:pPr>
              <w:keepNext/>
              <w:keepLines/>
              <w:overflowPunct w:val="0"/>
              <w:snapToGrid w:val="0"/>
              <w:spacing w:line="220" w:lineRule="exact"/>
              <w:ind w:left="-38" w:right="-58"/>
              <w:jc w:val="right"/>
              <w:rPr>
                <w:bCs/>
                <w:i/>
                <w:sz w:val="22"/>
                <w:szCs w:val="22"/>
              </w:rPr>
            </w:pPr>
          </w:p>
        </w:tc>
        <w:tc>
          <w:tcPr>
            <w:tcW w:w="1023" w:type="dxa"/>
            <w:shd w:val="clear" w:color="auto" w:fill="auto"/>
          </w:tcPr>
          <w:p w14:paraId="1271D7ED" w14:textId="77777777" w:rsidR="00F36D15" w:rsidRPr="008658F0" w:rsidRDefault="00F36D15" w:rsidP="001F1507">
            <w:pPr>
              <w:keepNext/>
              <w:keepLines/>
              <w:overflowPunct w:val="0"/>
              <w:snapToGrid w:val="0"/>
              <w:spacing w:line="220" w:lineRule="exact"/>
              <w:ind w:left="-38" w:right="-58"/>
              <w:jc w:val="right"/>
              <w:rPr>
                <w:bCs/>
                <w:i/>
                <w:sz w:val="22"/>
                <w:szCs w:val="22"/>
              </w:rPr>
            </w:pPr>
          </w:p>
        </w:tc>
        <w:tc>
          <w:tcPr>
            <w:tcW w:w="1024" w:type="dxa"/>
            <w:shd w:val="clear" w:color="auto" w:fill="auto"/>
          </w:tcPr>
          <w:p w14:paraId="34754C48" w14:textId="77777777" w:rsidR="00F36D15" w:rsidRPr="008658F0" w:rsidRDefault="00F36D15" w:rsidP="001F1507">
            <w:pPr>
              <w:keepNext/>
              <w:keepLines/>
              <w:overflowPunct w:val="0"/>
              <w:snapToGrid w:val="0"/>
              <w:spacing w:line="220" w:lineRule="exact"/>
              <w:ind w:left="-38" w:right="-58"/>
              <w:jc w:val="right"/>
              <w:rPr>
                <w:bCs/>
                <w:i/>
                <w:sz w:val="22"/>
                <w:szCs w:val="22"/>
              </w:rPr>
            </w:pPr>
          </w:p>
        </w:tc>
        <w:tc>
          <w:tcPr>
            <w:tcW w:w="1023" w:type="dxa"/>
          </w:tcPr>
          <w:p w14:paraId="12FC3971" w14:textId="77777777" w:rsidR="00F36D15" w:rsidRPr="008658F0" w:rsidRDefault="00F36D15" w:rsidP="001F1507">
            <w:pPr>
              <w:keepNext/>
              <w:keepLines/>
              <w:overflowPunct w:val="0"/>
              <w:snapToGrid w:val="0"/>
              <w:spacing w:line="220" w:lineRule="exact"/>
              <w:ind w:left="-38" w:right="-58"/>
              <w:jc w:val="right"/>
              <w:rPr>
                <w:bCs/>
                <w:i/>
                <w:sz w:val="22"/>
                <w:szCs w:val="22"/>
              </w:rPr>
            </w:pPr>
          </w:p>
        </w:tc>
        <w:tc>
          <w:tcPr>
            <w:tcW w:w="1024" w:type="dxa"/>
            <w:shd w:val="clear" w:color="auto" w:fill="auto"/>
          </w:tcPr>
          <w:p w14:paraId="7134669F" w14:textId="77777777" w:rsidR="00F36D15" w:rsidRPr="008658F0" w:rsidRDefault="00F36D15" w:rsidP="001F1507">
            <w:pPr>
              <w:keepNext/>
              <w:keepLines/>
              <w:overflowPunct w:val="0"/>
              <w:snapToGrid w:val="0"/>
              <w:spacing w:line="220" w:lineRule="exact"/>
              <w:ind w:left="-38" w:right="-58"/>
              <w:jc w:val="right"/>
              <w:rPr>
                <w:bCs/>
                <w:i/>
                <w:sz w:val="22"/>
                <w:szCs w:val="22"/>
              </w:rPr>
            </w:pPr>
          </w:p>
        </w:tc>
        <w:tc>
          <w:tcPr>
            <w:tcW w:w="1023" w:type="dxa"/>
            <w:shd w:val="clear" w:color="auto" w:fill="auto"/>
          </w:tcPr>
          <w:p w14:paraId="0251DDA9" w14:textId="77777777" w:rsidR="00F36D15" w:rsidRPr="008658F0" w:rsidRDefault="00F36D15" w:rsidP="001F1507">
            <w:pPr>
              <w:keepNext/>
              <w:keepLines/>
              <w:overflowPunct w:val="0"/>
              <w:snapToGrid w:val="0"/>
              <w:spacing w:line="220" w:lineRule="exact"/>
              <w:ind w:left="-38" w:right="-58"/>
              <w:jc w:val="right"/>
              <w:rPr>
                <w:bCs/>
                <w:i/>
                <w:sz w:val="22"/>
                <w:szCs w:val="22"/>
              </w:rPr>
            </w:pPr>
          </w:p>
        </w:tc>
        <w:tc>
          <w:tcPr>
            <w:tcW w:w="1024" w:type="dxa"/>
            <w:shd w:val="clear" w:color="auto" w:fill="auto"/>
          </w:tcPr>
          <w:p w14:paraId="19B149E1" w14:textId="77777777" w:rsidR="00F36D15" w:rsidRPr="008658F0" w:rsidRDefault="00F36D15" w:rsidP="001F1507">
            <w:pPr>
              <w:keepNext/>
              <w:keepLines/>
              <w:overflowPunct w:val="0"/>
              <w:snapToGrid w:val="0"/>
              <w:spacing w:line="220" w:lineRule="exact"/>
              <w:ind w:left="-38" w:right="-58"/>
              <w:jc w:val="right"/>
              <w:rPr>
                <w:bCs/>
                <w:i/>
                <w:sz w:val="22"/>
                <w:szCs w:val="22"/>
              </w:rPr>
            </w:pPr>
          </w:p>
        </w:tc>
      </w:tr>
      <w:tr w:rsidR="00E70412" w:rsidRPr="00D53900" w14:paraId="6C8049C3" w14:textId="77777777" w:rsidTr="0092255A">
        <w:trPr>
          <w:trHeight w:val="20"/>
        </w:trPr>
        <w:tc>
          <w:tcPr>
            <w:tcW w:w="1985" w:type="dxa"/>
            <w:shd w:val="clear" w:color="auto" w:fill="auto"/>
          </w:tcPr>
          <w:p w14:paraId="1318B15A" w14:textId="77777777" w:rsidR="00E70412" w:rsidRPr="00BF2F44" w:rsidRDefault="00E70412" w:rsidP="000A146C">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jc w:val="both"/>
              <w:rPr>
                <w:bCs/>
                <w:sz w:val="22"/>
                <w:szCs w:val="22"/>
              </w:rPr>
            </w:pPr>
            <w:r w:rsidRPr="00BF2F44">
              <w:rPr>
                <w:bCs/>
                <w:sz w:val="22"/>
                <w:szCs w:val="22"/>
              </w:rPr>
              <w:t>Retail</w:t>
            </w:r>
          </w:p>
        </w:tc>
        <w:tc>
          <w:tcPr>
            <w:tcW w:w="1023" w:type="dxa"/>
          </w:tcPr>
          <w:p w14:paraId="355896F3"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249 500</w:t>
            </w:r>
          </w:p>
          <w:p w14:paraId="22A3A62C"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(-0.6)</w:t>
            </w:r>
          </w:p>
        </w:tc>
        <w:tc>
          <w:tcPr>
            <w:tcW w:w="1024" w:type="dxa"/>
          </w:tcPr>
          <w:p w14:paraId="7B2A9ACE"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249 900</w:t>
            </w:r>
          </w:p>
          <w:p w14:paraId="2C81D336"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(-2.0)</w:t>
            </w:r>
          </w:p>
        </w:tc>
        <w:tc>
          <w:tcPr>
            <w:tcW w:w="1023" w:type="dxa"/>
            <w:shd w:val="clear" w:color="auto" w:fill="auto"/>
          </w:tcPr>
          <w:p w14:paraId="0B909A8F"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248 100</w:t>
            </w:r>
          </w:p>
          <w:p w14:paraId="45860E8E"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(-0.5)</w:t>
            </w:r>
          </w:p>
        </w:tc>
        <w:tc>
          <w:tcPr>
            <w:tcW w:w="1024" w:type="dxa"/>
            <w:shd w:val="clear" w:color="auto" w:fill="auto"/>
          </w:tcPr>
          <w:p w14:paraId="42E936AD"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248 500</w:t>
            </w:r>
          </w:p>
          <w:p w14:paraId="07E36391"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(-0.5)</w:t>
            </w:r>
          </w:p>
        </w:tc>
        <w:tc>
          <w:tcPr>
            <w:tcW w:w="1023" w:type="dxa"/>
          </w:tcPr>
          <w:p w14:paraId="396F678D"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251 400</w:t>
            </w:r>
          </w:p>
          <w:p w14:paraId="01E456B5"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(0.5)</w:t>
            </w:r>
          </w:p>
        </w:tc>
        <w:tc>
          <w:tcPr>
            <w:tcW w:w="1024" w:type="dxa"/>
            <w:shd w:val="clear" w:color="auto" w:fill="auto"/>
          </w:tcPr>
          <w:p w14:paraId="2FDEFFFF"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245 200</w:t>
            </w:r>
          </w:p>
          <w:p w14:paraId="190FB3DB"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(-1.9)</w:t>
            </w:r>
          </w:p>
        </w:tc>
        <w:tc>
          <w:tcPr>
            <w:tcW w:w="1023" w:type="dxa"/>
            <w:shd w:val="clear" w:color="auto" w:fill="auto"/>
          </w:tcPr>
          <w:p w14:paraId="0A73975A"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244 800</w:t>
            </w:r>
          </w:p>
          <w:p w14:paraId="0F82136B"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(-1.3)</w:t>
            </w:r>
          </w:p>
        </w:tc>
        <w:tc>
          <w:tcPr>
            <w:tcW w:w="1024" w:type="dxa"/>
            <w:shd w:val="clear" w:color="auto" w:fill="auto"/>
          </w:tcPr>
          <w:p w14:paraId="0C2F9A6F" w14:textId="77777777" w:rsidR="00E70412" w:rsidRPr="00BF2F44" w:rsidRDefault="00E70412" w:rsidP="000A146C">
            <w:pPr>
              <w:keepNext/>
              <w:keepLines/>
              <w:overflowPunct w:val="0"/>
              <w:spacing w:line="220" w:lineRule="exact"/>
              <w:ind w:left="-38" w:right="-58" w:hanging="126"/>
              <w:jc w:val="right"/>
              <w:rPr>
                <w:bCs/>
                <w:sz w:val="22"/>
                <w:szCs w:val="22"/>
              </w:rPr>
            </w:pPr>
            <w:r w:rsidRPr="00BF2F44">
              <w:rPr>
                <w:bCs/>
                <w:sz w:val="22"/>
                <w:szCs w:val="22"/>
              </w:rPr>
              <w:t>245 200</w:t>
            </w:r>
          </w:p>
          <w:p w14:paraId="19444E65" w14:textId="77777777" w:rsidR="00E70412" w:rsidRPr="00BF2F44" w:rsidRDefault="00E70412" w:rsidP="000A146C">
            <w:pPr>
              <w:keepNext/>
              <w:keepLines/>
              <w:overflowPunct w:val="0"/>
              <w:spacing w:line="220" w:lineRule="exact"/>
              <w:ind w:left="-38" w:right="-58" w:hanging="126"/>
              <w:jc w:val="right"/>
              <w:rPr>
                <w:bCs/>
                <w:sz w:val="22"/>
                <w:szCs w:val="22"/>
                <w:highlight w:val="yellow"/>
              </w:rPr>
            </w:pPr>
            <w:r w:rsidRPr="00BF2F44">
              <w:rPr>
                <w:bCs/>
                <w:sz w:val="22"/>
                <w:szCs w:val="22"/>
              </w:rPr>
              <w:t>(-1.3)</w:t>
            </w:r>
          </w:p>
        </w:tc>
      </w:tr>
      <w:tr w:rsidR="00E70412" w:rsidRPr="00D53900" w14:paraId="124174DA" w14:textId="77777777" w:rsidTr="00BA442C">
        <w:trPr>
          <w:trHeight w:hRule="exact" w:val="113"/>
        </w:trPr>
        <w:tc>
          <w:tcPr>
            <w:tcW w:w="1985" w:type="dxa"/>
            <w:shd w:val="clear" w:color="auto" w:fill="auto"/>
          </w:tcPr>
          <w:p w14:paraId="109AAC36" w14:textId="77777777" w:rsidR="00E70412" w:rsidRPr="00BF2F44" w:rsidRDefault="00E70412" w:rsidP="000A146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2"/>
                <w:szCs w:val="22"/>
              </w:rPr>
            </w:pPr>
          </w:p>
        </w:tc>
        <w:tc>
          <w:tcPr>
            <w:tcW w:w="1023" w:type="dxa"/>
          </w:tcPr>
          <w:p w14:paraId="18CD5C86"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4" w:type="dxa"/>
          </w:tcPr>
          <w:p w14:paraId="19635068"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3" w:type="dxa"/>
            <w:shd w:val="clear" w:color="auto" w:fill="auto"/>
          </w:tcPr>
          <w:p w14:paraId="12106373"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4" w:type="dxa"/>
            <w:shd w:val="clear" w:color="auto" w:fill="auto"/>
          </w:tcPr>
          <w:p w14:paraId="19C3F910"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3" w:type="dxa"/>
          </w:tcPr>
          <w:p w14:paraId="0E369CD4"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4" w:type="dxa"/>
            <w:shd w:val="clear" w:color="auto" w:fill="auto"/>
          </w:tcPr>
          <w:p w14:paraId="602B2577"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3" w:type="dxa"/>
            <w:shd w:val="clear" w:color="auto" w:fill="auto"/>
          </w:tcPr>
          <w:p w14:paraId="724925C3"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4" w:type="dxa"/>
            <w:shd w:val="clear" w:color="auto" w:fill="auto"/>
          </w:tcPr>
          <w:p w14:paraId="7B3A9A61" w14:textId="77777777" w:rsidR="00E70412" w:rsidRPr="00BF2F44" w:rsidRDefault="00E70412" w:rsidP="000A146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2"/>
                <w:szCs w:val="22"/>
                <w:highlight w:val="yellow"/>
              </w:rPr>
            </w:pPr>
          </w:p>
        </w:tc>
      </w:tr>
      <w:tr w:rsidR="00E70412" w:rsidRPr="00D53900" w14:paraId="2CDFDF76" w14:textId="77777777" w:rsidTr="0092255A">
        <w:trPr>
          <w:trHeight w:val="20"/>
        </w:trPr>
        <w:tc>
          <w:tcPr>
            <w:tcW w:w="1985" w:type="dxa"/>
            <w:shd w:val="clear" w:color="auto" w:fill="auto"/>
            <w:vAlign w:val="center"/>
          </w:tcPr>
          <w:p w14:paraId="742C7B2D" w14:textId="77777777" w:rsidR="00E70412" w:rsidRPr="00137E7F" w:rsidRDefault="00E70412" w:rsidP="000A146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2"/>
                <w:szCs w:val="22"/>
              </w:rPr>
            </w:pPr>
            <w:r w:rsidRPr="00137E7F">
              <w:rPr>
                <w:bCs/>
                <w:sz w:val="22"/>
                <w:szCs w:val="22"/>
              </w:rPr>
              <w:t>Accommodation services</w:t>
            </w:r>
            <w:r w:rsidRPr="00D54BA8">
              <w:rPr>
                <w:bCs/>
                <w:sz w:val="22"/>
                <w:szCs w:val="22"/>
                <w:vertAlign w:val="superscript"/>
              </w:rPr>
              <w:t>(a)</w:t>
            </w:r>
          </w:p>
        </w:tc>
        <w:tc>
          <w:tcPr>
            <w:tcW w:w="1023" w:type="dxa"/>
          </w:tcPr>
          <w:p w14:paraId="697E5F16" w14:textId="77777777" w:rsidR="00E70412" w:rsidRDefault="00E70412" w:rsidP="000A146C">
            <w:pPr>
              <w:keepNext/>
              <w:keepLines/>
              <w:overflowPunct w:val="0"/>
              <w:snapToGrid w:val="0"/>
              <w:spacing w:line="220" w:lineRule="exact"/>
              <w:ind w:left="-38" w:right="-58"/>
              <w:jc w:val="right"/>
              <w:rPr>
                <w:bCs/>
                <w:sz w:val="22"/>
                <w:szCs w:val="22"/>
              </w:rPr>
            </w:pPr>
            <w:r>
              <w:rPr>
                <w:bCs/>
                <w:sz w:val="22"/>
                <w:szCs w:val="22"/>
              </w:rPr>
              <w:t>36 000</w:t>
            </w:r>
          </w:p>
          <w:p w14:paraId="3012C501" w14:textId="77777777" w:rsidR="00E70412" w:rsidRPr="00BF2F44" w:rsidRDefault="00E70412" w:rsidP="000A146C">
            <w:pPr>
              <w:keepNext/>
              <w:keepLines/>
              <w:overflowPunct w:val="0"/>
              <w:snapToGrid w:val="0"/>
              <w:spacing w:line="220" w:lineRule="exact"/>
              <w:ind w:left="-38" w:right="-58"/>
              <w:jc w:val="right"/>
              <w:rPr>
                <w:bCs/>
                <w:sz w:val="22"/>
                <w:szCs w:val="22"/>
              </w:rPr>
            </w:pPr>
            <w:r>
              <w:rPr>
                <w:bCs/>
                <w:sz w:val="22"/>
                <w:szCs w:val="22"/>
              </w:rPr>
              <w:t>(1.1)</w:t>
            </w:r>
          </w:p>
        </w:tc>
        <w:tc>
          <w:tcPr>
            <w:tcW w:w="1024" w:type="dxa"/>
          </w:tcPr>
          <w:p w14:paraId="5B1C946C" w14:textId="77777777" w:rsidR="00E70412" w:rsidRDefault="00E70412" w:rsidP="000A146C">
            <w:pPr>
              <w:keepNext/>
              <w:keepLines/>
              <w:overflowPunct w:val="0"/>
              <w:snapToGrid w:val="0"/>
              <w:spacing w:line="220" w:lineRule="exact"/>
              <w:ind w:left="-38" w:right="-58"/>
              <w:jc w:val="right"/>
              <w:rPr>
                <w:bCs/>
                <w:sz w:val="22"/>
                <w:szCs w:val="22"/>
              </w:rPr>
            </w:pPr>
            <w:r>
              <w:rPr>
                <w:bCs/>
                <w:sz w:val="22"/>
                <w:szCs w:val="22"/>
              </w:rPr>
              <w:t>34 400</w:t>
            </w:r>
          </w:p>
          <w:p w14:paraId="7276E400" w14:textId="77777777" w:rsidR="00E70412" w:rsidRPr="00BF2F44" w:rsidRDefault="00E70412" w:rsidP="000A146C">
            <w:pPr>
              <w:keepNext/>
              <w:keepLines/>
              <w:overflowPunct w:val="0"/>
              <w:snapToGrid w:val="0"/>
              <w:spacing w:line="220" w:lineRule="exact"/>
              <w:ind w:left="-38" w:right="-58"/>
              <w:jc w:val="right"/>
              <w:rPr>
                <w:bCs/>
                <w:sz w:val="22"/>
                <w:szCs w:val="22"/>
              </w:rPr>
            </w:pPr>
            <w:r>
              <w:rPr>
                <w:bCs/>
                <w:sz w:val="22"/>
                <w:szCs w:val="22"/>
              </w:rPr>
              <w:t>(-9.4)</w:t>
            </w:r>
          </w:p>
        </w:tc>
        <w:tc>
          <w:tcPr>
            <w:tcW w:w="1023" w:type="dxa"/>
            <w:shd w:val="clear" w:color="auto" w:fill="auto"/>
          </w:tcPr>
          <w:p w14:paraId="5615BC00" w14:textId="77777777" w:rsidR="00E70412" w:rsidRDefault="00E70412" w:rsidP="000A146C">
            <w:pPr>
              <w:keepNext/>
              <w:keepLines/>
              <w:overflowPunct w:val="0"/>
              <w:snapToGrid w:val="0"/>
              <w:spacing w:line="220" w:lineRule="exact"/>
              <w:ind w:left="-38" w:right="-58"/>
              <w:jc w:val="right"/>
              <w:rPr>
                <w:bCs/>
                <w:sz w:val="22"/>
                <w:szCs w:val="22"/>
              </w:rPr>
            </w:pPr>
            <w:r>
              <w:rPr>
                <w:bCs/>
                <w:sz w:val="22"/>
                <w:szCs w:val="22"/>
              </w:rPr>
              <w:t>37 000</w:t>
            </w:r>
          </w:p>
          <w:p w14:paraId="1ADA2A56" w14:textId="77777777" w:rsidR="00E70412" w:rsidRPr="00BF2F44" w:rsidRDefault="00E70412" w:rsidP="000A146C">
            <w:pPr>
              <w:keepNext/>
              <w:keepLines/>
              <w:overflowPunct w:val="0"/>
              <w:snapToGrid w:val="0"/>
              <w:spacing w:line="220" w:lineRule="exact"/>
              <w:ind w:left="-38" w:right="-58"/>
              <w:jc w:val="right"/>
              <w:rPr>
                <w:bCs/>
                <w:sz w:val="22"/>
                <w:szCs w:val="22"/>
              </w:rPr>
            </w:pPr>
            <w:r>
              <w:rPr>
                <w:bCs/>
                <w:sz w:val="22"/>
                <w:szCs w:val="22"/>
              </w:rPr>
              <w:t>(3.1)</w:t>
            </w:r>
          </w:p>
        </w:tc>
        <w:tc>
          <w:tcPr>
            <w:tcW w:w="1024" w:type="dxa"/>
            <w:shd w:val="clear" w:color="auto" w:fill="auto"/>
          </w:tcPr>
          <w:p w14:paraId="3E96F305" w14:textId="77777777" w:rsidR="00E70412" w:rsidRDefault="00E70412" w:rsidP="000A146C">
            <w:pPr>
              <w:keepNext/>
              <w:keepLines/>
              <w:overflowPunct w:val="0"/>
              <w:snapToGrid w:val="0"/>
              <w:spacing w:line="220" w:lineRule="exact"/>
              <w:ind w:left="-38" w:right="-58"/>
              <w:jc w:val="right"/>
              <w:rPr>
                <w:bCs/>
                <w:sz w:val="22"/>
                <w:szCs w:val="22"/>
              </w:rPr>
            </w:pPr>
            <w:r>
              <w:rPr>
                <w:bCs/>
                <w:sz w:val="22"/>
                <w:szCs w:val="22"/>
              </w:rPr>
              <w:t>36 900</w:t>
            </w:r>
          </w:p>
          <w:p w14:paraId="3FF5CF1F" w14:textId="77777777" w:rsidR="00E70412" w:rsidRPr="00BF2F44" w:rsidRDefault="00E70412" w:rsidP="000A146C">
            <w:pPr>
              <w:keepNext/>
              <w:keepLines/>
              <w:overflowPunct w:val="0"/>
              <w:snapToGrid w:val="0"/>
              <w:spacing w:line="220" w:lineRule="exact"/>
              <w:ind w:left="-38" w:right="-58"/>
              <w:jc w:val="right"/>
              <w:rPr>
                <w:bCs/>
                <w:sz w:val="22"/>
                <w:szCs w:val="22"/>
              </w:rPr>
            </w:pPr>
            <w:r>
              <w:rPr>
                <w:bCs/>
                <w:sz w:val="22"/>
                <w:szCs w:val="22"/>
              </w:rPr>
              <w:t>(5.0)</w:t>
            </w:r>
          </w:p>
        </w:tc>
        <w:tc>
          <w:tcPr>
            <w:tcW w:w="1023" w:type="dxa"/>
          </w:tcPr>
          <w:p w14:paraId="5417BCF7" w14:textId="77777777" w:rsidR="00E70412" w:rsidRDefault="00E70412" w:rsidP="000A146C">
            <w:pPr>
              <w:keepNext/>
              <w:keepLines/>
              <w:overflowPunct w:val="0"/>
              <w:snapToGrid w:val="0"/>
              <w:spacing w:line="220" w:lineRule="exact"/>
              <w:ind w:left="-38" w:right="-58"/>
              <w:jc w:val="right"/>
              <w:rPr>
                <w:bCs/>
                <w:sz w:val="22"/>
                <w:szCs w:val="22"/>
              </w:rPr>
            </w:pPr>
            <w:r>
              <w:rPr>
                <w:bCs/>
                <w:sz w:val="22"/>
                <w:szCs w:val="22"/>
              </w:rPr>
              <w:t>35 800</w:t>
            </w:r>
          </w:p>
          <w:p w14:paraId="2DB92E5E" w14:textId="77777777" w:rsidR="00E70412" w:rsidRPr="00BF2F44" w:rsidRDefault="00E70412" w:rsidP="000A146C">
            <w:pPr>
              <w:keepNext/>
              <w:keepLines/>
              <w:overflowPunct w:val="0"/>
              <w:snapToGrid w:val="0"/>
              <w:spacing w:line="220" w:lineRule="exact"/>
              <w:ind w:left="-38" w:right="-58"/>
              <w:jc w:val="right"/>
              <w:rPr>
                <w:bCs/>
                <w:sz w:val="22"/>
                <w:szCs w:val="22"/>
              </w:rPr>
            </w:pPr>
            <w:r>
              <w:rPr>
                <w:bCs/>
                <w:sz w:val="22"/>
                <w:szCs w:val="22"/>
              </w:rPr>
              <w:t>(7.0)</w:t>
            </w:r>
          </w:p>
        </w:tc>
        <w:tc>
          <w:tcPr>
            <w:tcW w:w="1024" w:type="dxa"/>
            <w:shd w:val="clear" w:color="auto" w:fill="auto"/>
          </w:tcPr>
          <w:p w14:paraId="34348F6F" w14:textId="77777777" w:rsidR="00E70412" w:rsidRDefault="00E70412" w:rsidP="000A146C">
            <w:pPr>
              <w:keepNext/>
              <w:keepLines/>
              <w:overflowPunct w:val="0"/>
              <w:snapToGrid w:val="0"/>
              <w:spacing w:line="220" w:lineRule="exact"/>
              <w:ind w:left="-38" w:right="-58"/>
              <w:jc w:val="right"/>
              <w:rPr>
                <w:bCs/>
                <w:sz w:val="22"/>
                <w:szCs w:val="22"/>
              </w:rPr>
            </w:pPr>
            <w:r>
              <w:rPr>
                <w:bCs/>
                <w:sz w:val="22"/>
                <w:szCs w:val="22"/>
              </w:rPr>
              <w:t>35 400</w:t>
            </w:r>
          </w:p>
          <w:p w14:paraId="5F6F7382" w14:textId="77777777" w:rsidR="00E70412" w:rsidRPr="00BF2F44" w:rsidRDefault="00E70412" w:rsidP="000A146C">
            <w:pPr>
              <w:keepNext/>
              <w:keepLines/>
              <w:overflowPunct w:val="0"/>
              <w:snapToGrid w:val="0"/>
              <w:spacing w:line="220" w:lineRule="exact"/>
              <w:ind w:left="-38" w:right="-58"/>
              <w:jc w:val="right"/>
              <w:rPr>
                <w:bCs/>
                <w:sz w:val="22"/>
                <w:szCs w:val="22"/>
              </w:rPr>
            </w:pPr>
            <w:r>
              <w:rPr>
                <w:bCs/>
                <w:sz w:val="22"/>
                <w:szCs w:val="22"/>
              </w:rPr>
              <w:t>(2.8)</w:t>
            </w:r>
          </w:p>
        </w:tc>
        <w:tc>
          <w:tcPr>
            <w:tcW w:w="1023" w:type="dxa"/>
            <w:shd w:val="clear" w:color="auto" w:fill="auto"/>
          </w:tcPr>
          <w:p w14:paraId="51AF286E" w14:textId="77777777" w:rsidR="00E70412" w:rsidRDefault="00E70412" w:rsidP="000A146C">
            <w:pPr>
              <w:keepNext/>
              <w:keepLines/>
              <w:overflowPunct w:val="0"/>
              <w:snapToGrid w:val="0"/>
              <w:spacing w:line="220" w:lineRule="exact"/>
              <w:ind w:left="-38" w:right="-58"/>
              <w:jc w:val="right"/>
              <w:rPr>
                <w:bCs/>
                <w:sz w:val="22"/>
                <w:szCs w:val="22"/>
              </w:rPr>
            </w:pPr>
            <w:r>
              <w:rPr>
                <w:bCs/>
                <w:sz w:val="22"/>
                <w:szCs w:val="22"/>
              </w:rPr>
              <w:t>33 400</w:t>
            </w:r>
          </w:p>
          <w:p w14:paraId="47AED482" w14:textId="77777777" w:rsidR="00E70412" w:rsidRPr="00BF2F44" w:rsidRDefault="00E70412" w:rsidP="000A146C">
            <w:pPr>
              <w:keepNext/>
              <w:keepLines/>
              <w:overflowPunct w:val="0"/>
              <w:snapToGrid w:val="0"/>
              <w:spacing w:line="220" w:lineRule="exact"/>
              <w:ind w:left="-38" w:right="-58"/>
              <w:jc w:val="right"/>
              <w:rPr>
                <w:bCs/>
                <w:sz w:val="22"/>
                <w:szCs w:val="22"/>
              </w:rPr>
            </w:pPr>
            <w:r>
              <w:rPr>
                <w:bCs/>
                <w:sz w:val="22"/>
                <w:szCs w:val="22"/>
              </w:rPr>
              <w:t>(-9.8)</w:t>
            </w:r>
          </w:p>
        </w:tc>
        <w:tc>
          <w:tcPr>
            <w:tcW w:w="1024" w:type="dxa"/>
            <w:shd w:val="clear" w:color="auto" w:fill="auto"/>
          </w:tcPr>
          <w:p w14:paraId="191B632F" w14:textId="77777777" w:rsidR="00E70412" w:rsidRPr="00036BFC" w:rsidRDefault="00E70412" w:rsidP="000A146C">
            <w:pPr>
              <w:keepNext/>
              <w:keepLines/>
              <w:overflowPunct w:val="0"/>
              <w:snapToGrid w:val="0"/>
              <w:spacing w:line="220" w:lineRule="exact"/>
              <w:ind w:left="-38" w:right="-58"/>
              <w:jc w:val="right"/>
              <w:rPr>
                <w:bCs/>
                <w:sz w:val="22"/>
                <w:szCs w:val="22"/>
              </w:rPr>
            </w:pPr>
            <w:r w:rsidRPr="00036BFC">
              <w:rPr>
                <w:bCs/>
                <w:sz w:val="22"/>
                <w:szCs w:val="22"/>
              </w:rPr>
              <w:t>33 600</w:t>
            </w:r>
          </w:p>
          <w:p w14:paraId="4AB8C163" w14:textId="77777777" w:rsidR="00E70412" w:rsidRPr="00036BFC" w:rsidRDefault="00E70412" w:rsidP="000A146C">
            <w:pPr>
              <w:keepNext/>
              <w:keepLines/>
              <w:overflowPunct w:val="0"/>
              <w:snapToGrid w:val="0"/>
              <w:spacing w:line="220" w:lineRule="exact"/>
              <w:ind w:left="-38" w:right="-58"/>
              <w:jc w:val="right"/>
              <w:rPr>
                <w:bCs/>
                <w:sz w:val="22"/>
                <w:szCs w:val="22"/>
              </w:rPr>
            </w:pPr>
            <w:r>
              <w:rPr>
                <w:bCs/>
                <w:sz w:val="22"/>
                <w:szCs w:val="22"/>
              </w:rPr>
              <w:t>(-9.0)</w:t>
            </w:r>
          </w:p>
        </w:tc>
      </w:tr>
      <w:tr w:rsidR="00E70412" w:rsidRPr="00D53900" w14:paraId="311767DC" w14:textId="77777777" w:rsidTr="00BA442C">
        <w:trPr>
          <w:trHeight w:hRule="exact" w:val="113"/>
        </w:trPr>
        <w:tc>
          <w:tcPr>
            <w:tcW w:w="1985" w:type="dxa"/>
            <w:shd w:val="clear" w:color="auto" w:fill="auto"/>
            <w:vAlign w:val="center"/>
          </w:tcPr>
          <w:p w14:paraId="238C8C4F" w14:textId="77777777" w:rsidR="00E70412" w:rsidRPr="00137E7F" w:rsidRDefault="00E70412" w:rsidP="000A146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2"/>
                <w:szCs w:val="22"/>
              </w:rPr>
            </w:pPr>
          </w:p>
        </w:tc>
        <w:tc>
          <w:tcPr>
            <w:tcW w:w="1023" w:type="dxa"/>
          </w:tcPr>
          <w:p w14:paraId="61EF6F64"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4" w:type="dxa"/>
          </w:tcPr>
          <w:p w14:paraId="39912E1D"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3" w:type="dxa"/>
            <w:shd w:val="clear" w:color="auto" w:fill="auto"/>
          </w:tcPr>
          <w:p w14:paraId="11A2DFC3"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4" w:type="dxa"/>
            <w:shd w:val="clear" w:color="auto" w:fill="auto"/>
          </w:tcPr>
          <w:p w14:paraId="306EEB6C"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3" w:type="dxa"/>
          </w:tcPr>
          <w:p w14:paraId="2A4A4ED3"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4" w:type="dxa"/>
            <w:shd w:val="clear" w:color="auto" w:fill="auto"/>
          </w:tcPr>
          <w:p w14:paraId="7FBEBE27"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3" w:type="dxa"/>
            <w:shd w:val="clear" w:color="auto" w:fill="auto"/>
          </w:tcPr>
          <w:p w14:paraId="5391E5A3"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4" w:type="dxa"/>
            <w:shd w:val="clear" w:color="auto" w:fill="auto"/>
          </w:tcPr>
          <w:p w14:paraId="1F2387A4" w14:textId="77777777" w:rsidR="00E70412" w:rsidRPr="00036BFC" w:rsidRDefault="00E70412" w:rsidP="000A146C">
            <w:pPr>
              <w:keepNext/>
              <w:keepLines/>
              <w:overflowPunct w:val="0"/>
              <w:snapToGrid w:val="0"/>
              <w:spacing w:line="220" w:lineRule="exact"/>
              <w:ind w:left="-38" w:right="-58"/>
              <w:jc w:val="right"/>
              <w:rPr>
                <w:bCs/>
                <w:sz w:val="22"/>
                <w:szCs w:val="22"/>
              </w:rPr>
            </w:pPr>
          </w:p>
        </w:tc>
      </w:tr>
      <w:tr w:rsidR="00E70412" w:rsidRPr="00D53900" w14:paraId="02D5D999" w14:textId="77777777" w:rsidTr="0092255A">
        <w:trPr>
          <w:trHeight w:val="20"/>
        </w:trPr>
        <w:tc>
          <w:tcPr>
            <w:tcW w:w="1985" w:type="dxa"/>
            <w:shd w:val="clear" w:color="auto" w:fill="auto"/>
            <w:vAlign w:val="center"/>
          </w:tcPr>
          <w:p w14:paraId="69F82F1F" w14:textId="77777777" w:rsidR="00E70412" w:rsidRPr="00137E7F" w:rsidRDefault="00E70412" w:rsidP="000A146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rPr>
                <w:bCs/>
                <w:sz w:val="22"/>
                <w:szCs w:val="22"/>
              </w:rPr>
            </w:pPr>
            <w:r w:rsidRPr="00137E7F">
              <w:rPr>
                <w:bCs/>
                <w:sz w:val="22"/>
                <w:szCs w:val="22"/>
              </w:rPr>
              <w:t>Food and beverage services</w:t>
            </w:r>
          </w:p>
        </w:tc>
        <w:tc>
          <w:tcPr>
            <w:tcW w:w="1023" w:type="dxa"/>
          </w:tcPr>
          <w:p w14:paraId="7134AE0C" w14:textId="77777777" w:rsidR="00E70412" w:rsidRDefault="00E70412" w:rsidP="000A146C">
            <w:pPr>
              <w:keepNext/>
              <w:keepLines/>
              <w:overflowPunct w:val="0"/>
              <w:snapToGrid w:val="0"/>
              <w:spacing w:line="220" w:lineRule="exact"/>
              <w:ind w:left="-38" w:right="-58"/>
              <w:jc w:val="right"/>
              <w:rPr>
                <w:bCs/>
                <w:sz w:val="22"/>
                <w:szCs w:val="22"/>
              </w:rPr>
            </w:pPr>
            <w:r>
              <w:rPr>
                <w:bCs/>
                <w:sz w:val="22"/>
                <w:szCs w:val="22"/>
              </w:rPr>
              <w:t>214 000</w:t>
            </w:r>
          </w:p>
          <w:p w14:paraId="0D05F0E2" w14:textId="77777777" w:rsidR="00E70412" w:rsidRPr="00BF2F44" w:rsidRDefault="00E70412" w:rsidP="000A146C">
            <w:pPr>
              <w:keepNext/>
              <w:keepLines/>
              <w:overflowPunct w:val="0"/>
              <w:snapToGrid w:val="0"/>
              <w:spacing w:line="220" w:lineRule="exact"/>
              <w:ind w:left="-38" w:right="-58"/>
              <w:jc w:val="right"/>
              <w:rPr>
                <w:bCs/>
                <w:sz w:val="22"/>
                <w:szCs w:val="22"/>
              </w:rPr>
            </w:pPr>
            <w:r>
              <w:rPr>
                <w:bCs/>
                <w:sz w:val="22"/>
                <w:szCs w:val="22"/>
              </w:rPr>
              <w:t>(1.4)</w:t>
            </w:r>
          </w:p>
        </w:tc>
        <w:tc>
          <w:tcPr>
            <w:tcW w:w="1024" w:type="dxa"/>
          </w:tcPr>
          <w:p w14:paraId="37F6BE95" w14:textId="77777777" w:rsidR="00E70412" w:rsidRDefault="00E70412" w:rsidP="000A146C">
            <w:pPr>
              <w:keepNext/>
              <w:keepLines/>
              <w:overflowPunct w:val="0"/>
              <w:snapToGrid w:val="0"/>
              <w:spacing w:line="220" w:lineRule="exact"/>
              <w:ind w:left="-38" w:right="-58"/>
              <w:jc w:val="right"/>
              <w:rPr>
                <w:bCs/>
                <w:sz w:val="22"/>
                <w:szCs w:val="22"/>
              </w:rPr>
            </w:pPr>
            <w:r>
              <w:rPr>
                <w:bCs/>
                <w:sz w:val="22"/>
                <w:szCs w:val="22"/>
              </w:rPr>
              <w:t>205 500</w:t>
            </w:r>
          </w:p>
          <w:p w14:paraId="0FFA219D" w14:textId="77777777" w:rsidR="00E70412" w:rsidRPr="00BF2F44" w:rsidRDefault="00E70412" w:rsidP="000A146C">
            <w:pPr>
              <w:keepNext/>
              <w:keepLines/>
              <w:overflowPunct w:val="0"/>
              <w:snapToGrid w:val="0"/>
              <w:spacing w:line="220" w:lineRule="exact"/>
              <w:ind w:left="-38" w:right="-58"/>
              <w:jc w:val="right"/>
              <w:rPr>
                <w:bCs/>
                <w:sz w:val="22"/>
                <w:szCs w:val="22"/>
              </w:rPr>
            </w:pPr>
            <w:r>
              <w:rPr>
                <w:bCs/>
                <w:sz w:val="22"/>
                <w:szCs w:val="22"/>
              </w:rPr>
              <w:t>(-7.2)</w:t>
            </w:r>
          </w:p>
        </w:tc>
        <w:tc>
          <w:tcPr>
            <w:tcW w:w="1023" w:type="dxa"/>
            <w:shd w:val="clear" w:color="auto" w:fill="auto"/>
          </w:tcPr>
          <w:p w14:paraId="09E84274" w14:textId="77777777" w:rsidR="00E70412" w:rsidRDefault="00E70412" w:rsidP="000A146C">
            <w:pPr>
              <w:keepNext/>
              <w:keepLines/>
              <w:overflowPunct w:val="0"/>
              <w:snapToGrid w:val="0"/>
              <w:spacing w:line="220" w:lineRule="exact"/>
              <w:ind w:left="-38" w:right="-58"/>
              <w:jc w:val="right"/>
              <w:rPr>
                <w:bCs/>
                <w:sz w:val="22"/>
                <w:szCs w:val="22"/>
              </w:rPr>
            </w:pPr>
            <w:r>
              <w:rPr>
                <w:bCs/>
                <w:sz w:val="22"/>
                <w:szCs w:val="22"/>
              </w:rPr>
              <w:t>215 000</w:t>
            </w:r>
          </w:p>
          <w:p w14:paraId="2E4A1B62" w14:textId="77777777" w:rsidR="00E70412" w:rsidRPr="00BF2F44" w:rsidRDefault="00E70412" w:rsidP="000A146C">
            <w:pPr>
              <w:keepNext/>
              <w:keepLines/>
              <w:overflowPunct w:val="0"/>
              <w:snapToGrid w:val="0"/>
              <w:spacing w:line="220" w:lineRule="exact"/>
              <w:ind w:left="-38" w:right="-58"/>
              <w:jc w:val="right"/>
              <w:rPr>
                <w:bCs/>
                <w:sz w:val="22"/>
                <w:szCs w:val="22"/>
              </w:rPr>
            </w:pPr>
            <w:r>
              <w:rPr>
                <w:bCs/>
                <w:sz w:val="22"/>
                <w:szCs w:val="22"/>
              </w:rPr>
              <w:t>(1.0)</w:t>
            </w:r>
          </w:p>
        </w:tc>
        <w:tc>
          <w:tcPr>
            <w:tcW w:w="1024" w:type="dxa"/>
            <w:shd w:val="clear" w:color="auto" w:fill="auto"/>
          </w:tcPr>
          <w:p w14:paraId="6C093DC4" w14:textId="77777777" w:rsidR="00E70412" w:rsidRDefault="00E70412" w:rsidP="000A146C">
            <w:pPr>
              <w:keepNext/>
              <w:keepLines/>
              <w:overflowPunct w:val="0"/>
              <w:snapToGrid w:val="0"/>
              <w:spacing w:line="220" w:lineRule="exact"/>
              <w:ind w:left="-38" w:right="-58"/>
              <w:jc w:val="right"/>
              <w:rPr>
                <w:bCs/>
                <w:sz w:val="22"/>
                <w:szCs w:val="22"/>
              </w:rPr>
            </w:pPr>
            <w:r>
              <w:rPr>
                <w:bCs/>
                <w:sz w:val="22"/>
                <w:szCs w:val="22"/>
              </w:rPr>
              <w:t>217 600</w:t>
            </w:r>
          </w:p>
          <w:p w14:paraId="399366C3" w14:textId="77777777" w:rsidR="00E70412" w:rsidRPr="00BF2F44" w:rsidRDefault="00E70412" w:rsidP="000A146C">
            <w:pPr>
              <w:keepNext/>
              <w:keepLines/>
              <w:overflowPunct w:val="0"/>
              <w:snapToGrid w:val="0"/>
              <w:spacing w:line="220" w:lineRule="exact"/>
              <w:ind w:left="-38" w:right="-58"/>
              <w:jc w:val="right"/>
              <w:rPr>
                <w:bCs/>
                <w:sz w:val="22"/>
                <w:szCs w:val="22"/>
              </w:rPr>
            </w:pPr>
            <w:r>
              <w:rPr>
                <w:bCs/>
                <w:sz w:val="22"/>
                <w:szCs w:val="22"/>
              </w:rPr>
              <w:t>(5.2)</w:t>
            </w:r>
          </w:p>
        </w:tc>
        <w:tc>
          <w:tcPr>
            <w:tcW w:w="1023" w:type="dxa"/>
          </w:tcPr>
          <w:p w14:paraId="66DA29AB" w14:textId="77777777" w:rsidR="00E70412" w:rsidRDefault="00E70412" w:rsidP="000A146C">
            <w:pPr>
              <w:keepNext/>
              <w:keepLines/>
              <w:overflowPunct w:val="0"/>
              <w:snapToGrid w:val="0"/>
              <w:spacing w:line="220" w:lineRule="exact"/>
              <w:ind w:left="-38" w:right="-58"/>
              <w:jc w:val="right"/>
              <w:rPr>
                <w:bCs/>
                <w:sz w:val="22"/>
                <w:szCs w:val="22"/>
              </w:rPr>
            </w:pPr>
            <w:r>
              <w:rPr>
                <w:bCs/>
                <w:sz w:val="22"/>
                <w:szCs w:val="22"/>
              </w:rPr>
              <w:t>217 800</w:t>
            </w:r>
          </w:p>
          <w:p w14:paraId="5A7D755D" w14:textId="77777777" w:rsidR="00E70412" w:rsidRPr="00BF2F44" w:rsidRDefault="00E70412" w:rsidP="000A146C">
            <w:pPr>
              <w:keepNext/>
              <w:keepLines/>
              <w:overflowPunct w:val="0"/>
              <w:snapToGrid w:val="0"/>
              <w:spacing w:line="220" w:lineRule="exact"/>
              <w:ind w:left="-38" w:right="-58"/>
              <w:jc w:val="right"/>
              <w:rPr>
                <w:bCs/>
                <w:sz w:val="22"/>
                <w:szCs w:val="22"/>
              </w:rPr>
            </w:pPr>
            <w:r>
              <w:rPr>
                <w:bCs/>
                <w:sz w:val="22"/>
                <w:szCs w:val="22"/>
              </w:rPr>
              <w:t>(7.4)</w:t>
            </w:r>
          </w:p>
        </w:tc>
        <w:tc>
          <w:tcPr>
            <w:tcW w:w="1024" w:type="dxa"/>
            <w:shd w:val="clear" w:color="auto" w:fill="auto"/>
          </w:tcPr>
          <w:p w14:paraId="1A0C4E60" w14:textId="77777777" w:rsidR="00E70412" w:rsidRDefault="00E70412" w:rsidP="000A146C">
            <w:pPr>
              <w:keepNext/>
              <w:keepLines/>
              <w:overflowPunct w:val="0"/>
              <w:snapToGrid w:val="0"/>
              <w:spacing w:line="220" w:lineRule="exact"/>
              <w:ind w:left="-38" w:right="-58"/>
              <w:jc w:val="right"/>
              <w:rPr>
                <w:bCs/>
                <w:sz w:val="22"/>
                <w:szCs w:val="22"/>
              </w:rPr>
            </w:pPr>
            <w:r>
              <w:rPr>
                <w:bCs/>
                <w:sz w:val="22"/>
                <w:szCs w:val="22"/>
              </w:rPr>
              <w:t>204 700</w:t>
            </w:r>
          </w:p>
          <w:p w14:paraId="65276754" w14:textId="77777777" w:rsidR="00E70412" w:rsidRPr="00BF2F44" w:rsidRDefault="00E70412" w:rsidP="000A146C">
            <w:pPr>
              <w:keepNext/>
              <w:keepLines/>
              <w:overflowPunct w:val="0"/>
              <w:snapToGrid w:val="0"/>
              <w:spacing w:line="220" w:lineRule="exact"/>
              <w:ind w:left="-38" w:right="-58"/>
              <w:jc w:val="right"/>
              <w:rPr>
                <w:bCs/>
                <w:sz w:val="22"/>
                <w:szCs w:val="22"/>
              </w:rPr>
            </w:pPr>
            <w:r>
              <w:rPr>
                <w:bCs/>
                <w:sz w:val="22"/>
                <w:szCs w:val="22"/>
              </w:rPr>
              <w:t>(-0.4)</w:t>
            </w:r>
          </w:p>
        </w:tc>
        <w:tc>
          <w:tcPr>
            <w:tcW w:w="1023" w:type="dxa"/>
            <w:shd w:val="clear" w:color="auto" w:fill="auto"/>
          </w:tcPr>
          <w:p w14:paraId="33B3F308" w14:textId="77777777" w:rsidR="00E70412" w:rsidRDefault="00E70412" w:rsidP="000A146C">
            <w:pPr>
              <w:keepNext/>
              <w:keepLines/>
              <w:overflowPunct w:val="0"/>
              <w:snapToGrid w:val="0"/>
              <w:spacing w:line="220" w:lineRule="exact"/>
              <w:ind w:left="-38" w:right="-58"/>
              <w:jc w:val="right"/>
              <w:rPr>
                <w:bCs/>
                <w:sz w:val="22"/>
                <w:szCs w:val="22"/>
              </w:rPr>
            </w:pPr>
            <w:r>
              <w:rPr>
                <w:bCs/>
                <w:sz w:val="22"/>
                <w:szCs w:val="22"/>
              </w:rPr>
              <w:t>217 200</w:t>
            </w:r>
          </w:p>
          <w:p w14:paraId="197F5ADE" w14:textId="77777777" w:rsidR="00E70412" w:rsidRPr="00BF2F44" w:rsidRDefault="00E70412" w:rsidP="000A146C">
            <w:pPr>
              <w:keepNext/>
              <w:keepLines/>
              <w:overflowPunct w:val="0"/>
              <w:snapToGrid w:val="0"/>
              <w:spacing w:line="220" w:lineRule="exact"/>
              <w:ind w:left="-38" w:right="-58"/>
              <w:jc w:val="right"/>
              <w:rPr>
                <w:bCs/>
                <w:sz w:val="22"/>
                <w:szCs w:val="22"/>
              </w:rPr>
            </w:pPr>
            <w:r>
              <w:rPr>
                <w:bCs/>
                <w:sz w:val="22"/>
                <w:szCs w:val="22"/>
              </w:rPr>
              <w:t>(1.0)</w:t>
            </w:r>
          </w:p>
        </w:tc>
        <w:tc>
          <w:tcPr>
            <w:tcW w:w="1024" w:type="dxa"/>
            <w:shd w:val="clear" w:color="auto" w:fill="auto"/>
          </w:tcPr>
          <w:p w14:paraId="45CDABC6" w14:textId="77777777" w:rsidR="00E70412" w:rsidRPr="00036BFC" w:rsidRDefault="00E70412" w:rsidP="000A146C">
            <w:pPr>
              <w:keepNext/>
              <w:keepLines/>
              <w:overflowPunct w:val="0"/>
              <w:snapToGrid w:val="0"/>
              <w:spacing w:line="220" w:lineRule="exact"/>
              <w:ind w:left="-38" w:right="-58"/>
              <w:jc w:val="right"/>
              <w:rPr>
                <w:bCs/>
                <w:sz w:val="22"/>
                <w:szCs w:val="22"/>
              </w:rPr>
            </w:pPr>
            <w:r w:rsidRPr="00036BFC">
              <w:rPr>
                <w:bCs/>
                <w:sz w:val="22"/>
                <w:szCs w:val="22"/>
              </w:rPr>
              <w:t>222 000</w:t>
            </w:r>
          </w:p>
          <w:p w14:paraId="7E439C73" w14:textId="77777777" w:rsidR="00E70412" w:rsidRPr="00036BFC" w:rsidRDefault="00E70412" w:rsidP="000A146C">
            <w:pPr>
              <w:keepNext/>
              <w:keepLines/>
              <w:overflowPunct w:val="0"/>
              <w:snapToGrid w:val="0"/>
              <w:spacing w:line="220" w:lineRule="exact"/>
              <w:ind w:left="-38" w:right="-58"/>
              <w:jc w:val="right"/>
              <w:rPr>
                <w:bCs/>
                <w:sz w:val="22"/>
                <w:szCs w:val="22"/>
              </w:rPr>
            </w:pPr>
            <w:r w:rsidRPr="00036BFC">
              <w:rPr>
                <w:bCs/>
                <w:sz w:val="22"/>
                <w:szCs w:val="22"/>
              </w:rPr>
              <w:t>(2.0)</w:t>
            </w:r>
          </w:p>
        </w:tc>
      </w:tr>
      <w:tr w:rsidR="00E70412" w:rsidRPr="00D53900" w14:paraId="4BBEFFC9" w14:textId="77777777" w:rsidTr="00BA442C">
        <w:trPr>
          <w:trHeight w:hRule="exact" w:val="113"/>
        </w:trPr>
        <w:tc>
          <w:tcPr>
            <w:tcW w:w="1985" w:type="dxa"/>
            <w:shd w:val="clear" w:color="auto" w:fill="auto"/>
            <w:vAlign w:val="center"/>
          </w:tcPr>
          <w:p w14:paraId="610972C2" w14:textId="77777777" w:rsidR="00E70412" w:rsidRPr="00BF2F44" w:rsidRDefault="00E70412" w:rsidP="000A146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2"/>
                <w:szCs w:val="22"/>
                <w:highlight w:val="green"/>
              </w:rPr>
            </w:pPr>
          </w:p>
        </w:tc>
        <w:tc>
          <w:tcPr>
            <w:tcW w:w="1023" w:type="dxa"/>
          </w:tcPr>
          <w:p w14:paraId="428474D0"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4" w:type="dxa"/>
          </w:tcPr>
          <w:p w14:paraId="6E823576"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3" w:type="dxa"/>
            <w:shd w:val="clear" w:color="auto" w:fill="auto"/>
          </w:tcPr>
          <w:p w14:paraId="1449F145"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4" w:type="dxa"/>
            <w:shd w:val="clear" w:color="auto" w:fill="auto"/>
          </w:tcPr>
          <w:p w14:paraId="73B9B237"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3" w:type="dxa"/>
          </w:tcPr>
          <w:p w14:paraId="35F6D321"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4" w:type="dxa"/>
            <w:shd w:val="clear" w:color="auto" w:fill="auto"/>
          </w:tcPr>
          <w:p w14:paraId="590E693C"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3" w:type="dxa"/>
            <w:shd w:val="clear" w:color="auto" w:fill="auto"/>
          </w:tcPr>
          <w:p w14:paraId="18E8113E"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4" w:type="dxa"/>
            <w:shd w:val="clear" w:color="auto" w:fill="auto"/>
          </w:tcPr>
          <w:p w14:paraId="19EA4753" w14:textId="77777777" w:rsidR="00E70412" w:rsidRPr="00BF2F44" w:rsidRDefault="00E70412" w:rsidP="000A146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2"/>
                <w:szCs w:val="22"/>
                <w:highlight w:val="yellow"/>
              </w:rPr>
            </w:pPr>
          </w:p>
        </w:tc>
      </w:tr>
      <w:tr w:rsidR="00E70412" w:rsidRPr="00D53900" w14:paraId="68C496D3" w14:textId="77777777" w:rsidTr="0092255A">
        <w:trPr>
          <w:trHeight w:val="20"/>
        </w:trPr>
        <w:tc>
          <w:tcPr>
            <w:tcW w:w="1985" w:type="dxa"/>
            <w:shd w:val="clear" w:color="auto" w:fill="auto"/>
          </w:tcPr>
          <w:p w14:paraId="7967AA8B" w14:textId="77777777" w:rsidR="00E70412" w:rsidRPr="00BF2F44" w:rsidRDefault="00E70412" w:rsidP="000A146C">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2"/>
                <w:szCs w:val="22"/>
              </w:rPr>
            </w:pPr>
            <w:r w:rsidRPr="00BF2F44">
              <w:rPr>
                <w:bCs/>
                <w:sz w:val="22"/>
                <w:szCs w:val="22"/>
              </w:rPr>
              <w:t>Transportation, storage, postal and courier services</w:t>
            </w:r>
          </w:p>
        </w:tc>
        <w:tc>
          <w:tcPr>
            <w:tcW w:w="1023" w:type="dxa"/>
          </w:tcPr>
          <w:p w14:paraId="19067F40"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166 900</w:t>
            </w:r>
          </w:p>
          <w:p w14:paraId="294C6B54"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(-4.0)</w:t>
            </w:r>
          </w:p>
        </w:tc>
        <w:tc>
          <w:tcPr>
            <w:tcW w:w="1024" w:type="dxa"/>
          </w:tcPr>
          <w:p w14:paraId="73BE4E61"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165 500</w:t>
            </w:r>
          </w:p>
          <w:p w14:paraId="66D1C969"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(-6.7)</w:t>
            </w:r>
          </w:p>
        </w:tc>
        <w:tc>
          <w:tcPr>
            <w:tcW w:w="1023" w:type="dxa"/>
            <w:shd w:val="clear" w:color="auto" w:fill="auto"/>
          </w:tcPr>
          <w:p w14:paraId="1928A9D2"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168 700</w:t>
            </w:r>
          </w:p>
          <w:p w14:paraId="4807AD9D"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(-4.2)</w:t>
            </w:r>
          </w:p>
        </w:tc>
        <w:tc>
          <w:tcPr>
            <w:tcW w:w="1024" w:type="dxa"/>
            <w:shd w:val="clear" w:color="auto" w:fill="auto"/>
          </w:tcPr>
          <w:p w14:paraId="699C2F15"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167 200</w:t>
            </w:r>
          </w:p>
          <w:p w14:paraId="27C72AAC"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 xml:space="preserve">(-4.4)  </w:t>
            </w:r>
          </w:p>
        </w:tc>
        <w:tc>
          <w:tcPr>
            <w:tcW w:w="1023" w:type="dxa"/>
          </w:tcPr>
          <w:p w14:paraId="1EBCCD7F"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166 000</w:t>
            </w:r>
          </w:p>
          <w:p w14:paraId="4C243FC7"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(-0.4)</w:t>
            </w:r>
          </w:p>
        </w:tc>
        <w:tc>
          <w:tcPr>
            <w:tcW w:w="1024" w:type="dxa"/>
            <w:shd w:val="clear" w:color="auto" w:fill="auto"/>
          </w:tcPr>
          <w:p w14:paraId="25AF8970"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164 400</w:t>
            </w:r>
          </w:p>
          <w:p w14:paraId="5A3866DA"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(-0.6)</w:t>
            </w:r>
          </w:p>
        </w:tc>
        <w:tc>
          <w:tcPr>
            <w:tcW w:w="1023" w:type="dxa"/>
            <w:shd w:val="clear" w:color="auto" w:fill="auto"/>
          </w:tcPr>
          <w:p w14:paraId="40CE98E1"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162 500</w:t>
            </w:r>
          </w:p>
          <w:p w14:paraId="50CBC7DA"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(-3.7)</w:t>
            </w:r>
          </w:p>
        </w:tc>
        <w:tc>
          <w:tcPr>
            <w:tcW w:w="1024" w:type="dxa"/>
            <w:shd w:val="clear" w:color="auto" w:fill="auto"/>
          </w:tcPr>
          <w:p w14:paraId="34BEE76A" w14:textId="77777777" w:rsidR="00E70412" w:rsidRPr="00BF2F44" w:rsidRDefault="00E70412" w:rsidP="000A146C">
            <w:pPr>
              <w:keepNext/>
              <w:keepLines/>
              <w:overflowPunct w:val="0"/>
              <w:spacing w:line="220" w:lineRule="exact"/>
              <w:ind w:left="-38" w:right="-58" w:hanging="126"/>
              <w:jc w:val="right"/>
              <w:rPr>
                <w:bCs/>
                <w:sz w:val="22"/>
                <w:szCs w:val="22"/>
              </w:rPr>
            </w:pPr>
            <w:r w:rsidRPr="00BF2F44">
              <w:rPr>
                <w:bCs/>
                <w:sz w:val="22"/>
                <w:szCs w:val="22"/>
              </w:rPr>
              <w:t>164 000</w:t>
            </w:r>
          </w:p>
          <w:p w14:paraId="1AC09298" w14:textId="77777777" w:rsidR="00E70412" w:rsidRPr="00BF2F44" w:rsidRDefault="00E70412" w:rsidP="000A146C">
            <w:pPr>
              <w:keepNext/>
              <w:keepLines/>
              <w:overflowPunct w:val="0"/>
              <w:spacing w:line="220" w:lineRule="exact"/>
              <w:ind w:left="-38" w:right="-58" w:hanging="126"/>
              <w:jc w:val="right"/>
              <w:rPr>
                <w:bCs/>
                <w:sz w:val="22"/>
                <w:szCs w:val="22"/>
                <w:highlight w:val="yellow"/>
              </w:rPr>
            </w:pPr>
            <w:r w:rsidRPr="00BF2F44">
              <w:rPr>
                <w:bCs/>
                <w:sz w:val="22"/>
                <w:szCs w:val="22"/>
              </w:rPr>
              <w:t>(-1.9)</w:t>
            </w:r>
          </w:p>
        </w:tc>
      </w:tr>
      <w:tr w:rsidR="00E70412" w:rsidRPr="00D53900" w14:paraId="2A3C3C57" w14:textId="77777777" w:rsidTr="00BA442C">
        <w:trPr>
          <w:trHeight w:hRule="exact" w:val="113"/>
        </w:trPr>
        <w:tc>
          <w:tcPr>
            <w:tcW w:w="1985" w:type="dxa"/>
            <w:shd w:val="clear" w:color="auto" w:fill="auto"/>
          </w:tcPr>
          <w:p w14:paraId="58DB130A" w14:textId="77777777" w:rsidR="00E70412" w:rsidRPr="00BF2F44" w:rsidRDefault="00E70412" w:rsidP="000A146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2"/>
                <w:szCs w:val="22"/>
              </w:rPr>
            </w:pPr>
          </w:p>
        </w:tc>
        <w:tc>
          <w:tcPr>
            <w:tcW w:w="1023" w:type="dxa"/>
          </w:tcPr>
          <w:p w14:paraId="6776402C"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4" w:type="dxa"/>
          </w:tcPr>
          <w:p w14:paraId="3E88B426"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3" w:type="dxa"/>
            <w:shd w:val="clear" w:color="auto" w:fill="auto"/>
          </w:tcPr>
          <w:p w14:paraId="1D73D951"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4" w:type="dxa"/>
            <w:shd w:val="clear" w:color="auto" w:fill="auto"/>
          </w:tcPr>
          <w:p w14:paraId="0064C528"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3" w:type="dxa"/>
          </w:tcPr>
          <w:p w14:paraId="34EC4302"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4" w:type="dxa"/>
            <w:shd w:val="clear" w:color="auto" w:fill="auto"/>
          </w:tcPr>
          <w:p w14:paraId="66D37566"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3" w:type="dxa"/>
            <w:shd w:val="clear" w:color="auto" w:fill="auto"/>
          </w:tcPr>
          <w:p w14:paraId="594BB1D4"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4" w:type="dxa"/>
            <w:shd w:val="clear" w:color="auto" w:fill="auto"/>
          </w:tcPr>
          <w:p w14:paraId="47F201CF" w14:textId="77777777" w:rsidR="00E70412" w:rsidRPr="00BF2F44" w:rsidRDefault="00E70412" w:rsidP="000A146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2"/>
                <w:szCs w:val="22"/>
                <w:highlight w:val="yellow"/>
              </w:rPr>
            </w:pPr>
          </w:p>
        </w:tc>
      </w:tr>
      <w:tr w:rsidR="00E70412" w:rsidRPr="00D53900" w14:paraId="00D68474" w14:textId="77777777" w:rsidTr="0092255A">
        <w:trPr>
          <w:trHeight w:val="20"/>
        </w:trPr>
        <w:tc>
          <w:tcPr>
            <w:tcW w:w="1985" w:type="dxa"/>
            <w:shd w:val="clear" w:color="auto" w:fill="auto"/>
          </w:tcPr>
          <w:p w14:paraId="63E39CC9" w14:textId="77777777" w:rsidR="00E70412" w:rsidRPr="00BF2F44" w:rsidRDefault="00E70412" w:rsidP="000A146C">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2"/>
                <w:szCs w:val="22"/>
              </w:rPr>
            </w:pPr>
            <w:r w:rsidRPr="00BF2F44">
              <w:rPr>
                <w:bCs/>
                <w:sz w:val="22"/>
                <w:szCs w:val="22"/>
              </w:rPr>
              <w:t>Information and communications</w:t>
            </w:r>
          </w:p>
        </w:tc>
        <w:tc>
          <w:tcPr>
            <w:tcW w:w="1023" w:type="dxa"/>
          </w:tcPr>
          <w:p w14:paraId="2E02BA4A"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108 600</w:t>
            </w:r>
          </w:p>
          <w:p w14:paraId="39B1789B"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(-1.4)</w:t>
            </w:r>
          </w:p>
        </w:tc>
        <w:tc>
          <w:tcPr>
            <w:tcW w:w="1024" w:type="dxa"/>
          </w:tcPr>
          <w:p w14:paraId="686CB656"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109 300</w:t>
            </w:r>
          </w:p>
          <w:p w14:paraId="2D9BEDE4"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(-0.4)</w:t>
            </w:r>
          </w:p>
        </w:tc>
        <w:tc>
          <w:tcPr>
            <w:tcW w:w="1023" w:type="dxa"/>
            <w:shd w:val="clear" w:color="auto" w:fill="auto"/>
          </w:tcPr>
          <w:p w14:paraId="520205D7"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108 800</w:t>
            </w:r>
          </w:p>
          <w:p w14:paraId="32A6E3EB"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(-1.8)</w:t>
            </w:r>
          </w:p>
        </w:tc>
        <w:tc>
          <w:tcPr>
            <w:tcW w:w="1024" w:type="dxa"/>
            <w:shd w:val="clear" w:color="auto" w:fill="auto"/>
          </w:tcPr>
          <w:p w14:paraId="47828DE8"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108 400</w:t>
            </w:r>
          </w:p>
          <w:p w14:paraId="768AC775"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(-1.7)</w:t>
            </w:r>
          </w:p>
        </w:tc>
        <w:tc>
          <w:tcPr>
            <w:tcW w:w="1023" w:type="dxa"/>
          </w:tcPr>
          <w:p w14:paraId="4512CCF6"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108 100</w:t>
            </w:r>
          </w:p>
          <w:p w14:paraId="7D4DE423"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(-1.7)</w:t>
            </w:r>
          </w:p>
        </w:tc>
        <w:tc>
          <w:tcPr>
            <w:tcW w:w="1024" w:type="dxa"/>
            <w:shd w:val="clear" w:color="auto" w:fill="auto"/>
          </w:tcPr>
          <w:p w14:paraId="30360CB3"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107 200</w:t>
            </w:r>
          </w:p>
          <w:p w14:paraId="2491FDC7"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(-1.9)</w:t>
            </w:r>
          </w:p>
        </w:tc>
        <w:tc>
          <w:tcPr>
            <w:tcW w:w="1023" w:type="dxa"/>
            <w:shd w:val="clear" w:color="auto" w:fill="auto"/>
          </w:tcPr>
          <w:p w14:paraId="0FC19177"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106 100</w:t>
            </w:r>
          </w:p>
          <w:p w14:paraId="0FF6315D"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(-2.4)</w:t>
            </w:r>
          </w:p>
        </w:tc>
        <w:tc>
          <w:tcPr>
            <w:tcW w:w="1024" w:type="dxa"/>
            <w:shd w:val="clear" w:color="auto" w:fill="auto"/>
          </w:tcPr>
          <w:p w14:paraId="72D079ED" w14:textId="77777777" w:rsidR="00E70412" w:rsidRPr="00BF2F44" w:rsidRDefault="00E70412" w:rsidP="000A146C">
            <w:pPr>
              <w:keepNext/>
              <w:keepLines/>
              <w:overflowPunct w:val="0"/>
              <w:spacing w:line="220" w:lineRule="exact"/>
              <w:ind w:left="-38" w:right="-58" w:hanging="126"/>
              <w:jc w:val="right"/>
              <w:rPr>
                <w:bCs/>
                <w:sz w:val="22"/>
                <w:szCs w:val="22"/>
              </w:rPr>
            </w:pPr>
            <w:r w:rsidRPr="00BF2F44">
              <w:rPr>
                <w:bCs/>
                <w:sz w:val="22"/>
                <w:szCs w:val="22"/>
              </w:rPr>
              <w:t>105 300</w:t>
            </w:r>
          </w:p>
          <w:p w14:paraId="42E25B54" w14:textId="77777777" w:rsidR="00E70412" w:rsidRPr="00BF2F44" w:rsidRDefault="00E70412" w:rsidP="000A146C">
            <w:pPr>
              <w:keepNext/>
              <w:keepLines/>
              <w:overflowPunct w:val="0"/>
              <w:spacing w:line="220" w:lineRule="exact"/>
              <w:ind w:left="-38" w:right="-58" w:hanging="126"/>
              <w:jc w:val="right"/>
              <w:rPr>
                <w:bCs/>
                <w:sz w:val="22"/>
                <w:szCs w:val="22"/>
                <w:highlight w:val="yellow"/>
              </w:rPr>
            </w:pPr>
            <w:r w:rsidRPr="00BF2F44">
              <w:rPr>
                <w:bCs/>
                <w:sz w:val="22"/>
                <w:szCs w:val="22"/>
              </w:rPr>
              <w:t>(-2.9)</w:t>
            </w:r>
          </w:p>
        </w:tc>
      </w:tr>
      <w:tr w:rsidR="00E70412" w:rsidRPr="00D53900" w14:paraId="3023D438" w14:textId="77777777" w:rsidTr="007E62A7">
        <w:trPr>
          <w:trHeight w:hRule="exact" w:val="113"/>
        </w:trPr>
        <w:tc>
          <w:tcPr>
            <w:tcW w:w="1985" w:type="dxa"/>
            <w:shd w:val="clear" w:color="auto" w:fill="auto"/>
          </w:tcPr>
          <w:p w14:paraId="40A40EF0" w14:textId="77777777" w:rsidR="00E70412" w:rsidRPr="00BF2F44" w:rsidRDefault="00E70412" w:rsidP="000A146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2"/>
                <w:szCs w:val="22"/>
              </w:rPr>
            </w:pPr>
          </w:p>
        </w:tc>
        <w:tc>
          <w:tcPr>
            <w:tcW w:w="1023" w:type="dxa"/>
          </w:tcPr>
          <w:p w14:paraId="70DDDAE3"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4" w:type="dxa"/>
          </w:tcPr>
          <w:p w14:paraId="0A2329A2"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3" w:type="dxa"/>
            <w:shd w:val="clear" w:color="auto" w:fill="auto"/>
          </w:tcPr>
          <w:p w14:paraId="0200E660"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4" w:type="dxa"/>
            <w:shd w:val="clear" w:color="auto" w:fill="auto"/>
          </w:tcPr>
          <w:p w14:paraId="77929F07"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3" w:type="dxa"/>
          </w:tcPr>
          <w:p w14:paraId="4EEBCB8D"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4" w:type="dxa"/>
            <w:shd w:val="clear" w:color="auto" w:fill="auto"/>
          </w:tcPr>
          <w:p w14:paraId="46ECC24E"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3" w:type="dxa"/>
            <w:shd w:val="clear" w:color="auto" w:fill="auto"/>
          </w:tcPr>
          <w:p w14:paraId="03E6FB43"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4" w:type="dxa"/>
            <w:shd w:val="clear" w:color="auto" w:fill="auto"/>
          </w:tcPr>
          <w:p w14:paraId="4F41F369" w14:textId="77777777" w:rsidR="00E70412" w:rsidRPr="00BF2F44" w:rsidRDefault="00E70412" w:rsidP="000A146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2"/>
                <w:szCs w:val="22"/>
                <w:highlight w:val="yellow"/>
              </w:rPr>
            </w:pPr>
          </w:p>
        </w:tc>
      </w:tr>
      <w:tr w:rsidR="00E70412" w:rsidRPr="00D53900" w14:paraId="6A6665E5" w14:textId="77777777" w:rsidTr="0092255A">
        <w:trPr>
          <w:trHeight w:val="20"/>
        </w:trPr>
        <w:tc>
          <w:tcPr>
            <w:tcW w:w="1985" w:type="dxa"/>
            <w:shd w:val="clear" w:color="auto" w:fill="auto"/>
          </w:tcPr>
          <w:p w14:paraId="69913059" w14:textId="77777777" w:rsidR="00E70412" w:rsidRPr="00BF2F44" w:rsidRDefault="00E70412" w:rsidP="000A146C">
            <w:pPr>
              <w:keepNext/>
              <w:keepLines/>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2"/>
                <w:szCs w:val="22"/>
              </w:rPr>
            </w:pPr>
            <w:r w:rsidRPr="00BF2F44">
              <w:rPr>
                <w:bCs/>
                <w:sz w:val="22"/>
                <w:szCs w:val="22"/>
              </w:rPr>
              <w:t xml:space="preserve">Financing, insurance,  </w:t>
            </w:r>
            <w:r>
              <w:rPr>
                <w:bCs/>
                <w:sz w:val="22"/>
                <w:szCs w:val="22"/>
              </w:rPr>
              <w:t xml:space="preserve">    real estate, professional </w:t>
            </w:r>
            <w:r w:rsidRPr="00BF2F44">
              <w:rPr>
                <w:bCs/>
                <w:sz w:val="22"/>
                <w:szCs w:val="22"/>
              </w:rPr>
              <w:t>and business services</w:t>
            </w:r>
          </w:p>
        </w:tc>
        <w:tc>
          <w:tcPr>
            <w:tcW w:w="1023" w:type="dxa"/>
          </w:tcPr>
          <w:p w14:paraId="01F8B588"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767 900</w:t>
            </w:r>
          </w:p>
          <w:p w14:paraId="3D58C4CD"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(0.8)</w:t>
            </w:r>
          </w:p>
        </w:tc>
        <w:tc>
          <w:tcPr>
            <w:tcW w:w="1024" w:type="dxa"/>
          </w:tcPr>
          <w:p w14:paraId="1182AE44"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761 600</w:t>
            </w:r>
          </w:p>
          <w:p w14:paraId="5D641D40"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(0.4)</w:t>
            </w:r>
          </w:p>
        </w:tc>
        <w:tc>
          <w:tcPr>
            <w:tcW w:w="1023" w:type="dxa"/>
            <w:shd w:val="clear" w:color="auto" w:fill="auto"/>
          </w:tcPr>
          <w:p w14:paraId="64C30314"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765 700</w:t>
            </w:r>
          </w:p>
          <w:p w14:paraId="285A0683"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(0.8)</w:t>
            </w:r>
          </w:p>
        </w:tc>
        <w:tc>
          <w:tcPr>
            <w:tcW w:w="1024" w:type="dxa"/>
            <w:shd w:val="clear" w:color="auto" w:fill="auto"/>
          </w:tcPr>
          <w:p w14:paraId="20B886D0"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772 000</w:t>
            </w:r>
          </w:p>
          <w:p w14:paraId="6218AE61"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(1.0)</w:t>
            </w:r>
          </w:p>
        </w:tc>
        <w:tc>
          <w:tcPr>
            <w:tcW w:w="1023" w:type="dxa"/>
          </w:tcPr>
          <w:p w14:paraId="67E6B0C1"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772 400</w:t>
            </w:r>
          </w:p>
          <w:p w14:paraId="1817BD13"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(1.2)</w:t>
            </w:r>
          </w:p>
        </w:tc>
        <w:tc>
          <w:tcPr>
            <w:tcW w:w="1024" w:type="dxa"/>
            <w:shd w:val="clear" w:color="auto" w:fill="auto"/>
          </w:tcPr>
          <w:p w14:paraId="61BD3706"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766 600</w:t>
            </w:r>
          </w:p>
          <w:p w14:paraId="32F4D911"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(0.7)</w:t>
            </w:r>
          </w:p>
        </w:tc>
        <w:tc>
          <w:tcPr>
            <w:tcW w:w="1023" w:type="dxa"/>
            <w:shd w:val="clear" w:color="auto" w:fill="auto"/>
          </w:tcPr>
          <w:p w14:paraId="76382CA0"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750 500</w:t>
            </w:r>
          </w:p>
          <w:p w14:paraId="6414F2F4"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(-2.0)</w:t>
            </w:r>
          </w:p>
        </w:tc>
        <w:tc>
          <w:tcPr>
            <w:tcW w:w="1024" w:type="dxa"/>
            <w:shd w:val="clear" w:color="auto" w:fill="auto"/>
          </w:tcPr>
          <w:p w14:paraId="12B96C29" w14:textId="77777777" w:rsidR="00E70412" w:rsidRPr="00BF2F44" w:rsidRDefault="00E70412" w:rsidP="000A146C">
            <w:pPr>
              <w:keepNext/>
              <w:keepLines/>
              <w:overflowPunct w:val="0"/>
              <w:spacing w:line="220" w:lineRule="exact"/>
              <w:ind w:left="-38" w:right="-58" w:hanging="126"/>
              <w:jc w:val="right"/>
              <w:rPr>
                <w:bCs/>
                <w:sz w:val="22"/>
                <w:szCs w:val="22"/>
              </w:rPr>
            </w:pPr>
            <w:r w:rsidRPr="00BF2F44">
              <w:rPr>
                <w:bCs/>
                <w:sz w:val="22"/>
                <w:szCs w:val="22"/>
              </w:rPr>
              <w:t>751 800</w:t>
            </w:r>
          </w:p>
          <w:p w14:paraId="6E771B7C" w14:textId="77777777" w:rsidR="00E70412" w:rsidRPr="00BF2F44" w:rsidRDefault="00E70412" w:rsidP="000A146C">
            <w:pPr>
              <w:keepNext/>
              <w:keepLines/>
              <w:overflowPunct w:val="0"/>
              <w:spacing w:line="220" w:lineRule="exact"/>
              <w:ind w:left="-38" w:right="-58" w:hanging="126"/>
              <w:jc w:val="right"/>
              <w:rPr>
                <w:bCs/>
                <w:sz w:val="22"/>
                <w:szCs w:val="22"/>
                <w:highlight w:val="yellow"/>
              </w:rPr>
            </w:pPr>
            <w:r w:rsidRPr="00BF2F44">
              <w:rPr>
                <w:bCs/>
                <w:sz w:val="22"/>
                <w:szCs w:val="22"/>
              </w:rPr>
              <w:t>(-2.6)</w:t>
            </w:r>
          </w:p>
        </w:tc>
      </w:tr>
      <w:tr w:rsidR="00E70412" w:rsidRPr="00D53900" w14:paraId="0269EA77" w14:textId="77777777" w:rsidTr="007E62A7">
        <w:trPr>
          <w:trHeight w:hRule="exact" w:val="113"/>
        </w:trPr>
        <w:tc>
          <w:tcPr>
            <w:tcW w:w="1985" w:type="dxa"/>
            <w:shd w:val="clear" w:color="auto" w:fill="auto"/>
          </w:tcPr>
          <w:p w14:paraId="755FFA26" w14:textId="77777777" w:rsidR="00E70412" w:rsidRPr="00BF2F44" w:rsidRDefault="00E70412" w:rsidP="000A146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2"/>
                <w:szCs w:val="22"/>
              </w:rPr>
            </w:pPr>
          </w:p>
        </w:tc>
        <w:tc>
          <w:tcPr>
            <w:tcW w:w="1023" w:type="dxa"/>
          </w:tcPr>
          <w:p w14:paraId="7E0C7C96" w14:textId="77777777" w:rsidR="00E70412" w:rsidRPr="00BF2F44" w:rsidRDefault="00E70412" w:rsidP="000A146C">
            <w:pPr>
              <w:keepNext/>
              <w:keepLines/>
              <w:overflowPunct w:val="0"/>
              <w:snapToGrid w:val="0"/>
              <w:spacing w:line="220" w:lineRule="exact"/>
              <w:ind w:left="-38" w:right="-58" w:hanging="126"/>
              <w:jc w:val="right"/>
              <w:rPr>
                <w:bCs/>
                <w:sz w:val="22"/>
                <w:szCs w:val="22"/>
              </w:rPr>
            </w:pPr>
          </w:p>
        </w:tc>
        <w:tc>
          <w:tcPr>
            <w:tcW w:w="1024" w:type="dxa"/>
          </w:tcPr>
          <w:p w14:paraId="40147F34" w14:textId="77777777" w:rsidR="00E70412" w:rsidRPr="00BF2F44" w:rsidRDefault="00E70412" w:rsidP="000A146C">
            <w:pPr>
              <w:keepNext/>
              <w:keepLines/>
              <w:overflowPunct w:val="0"/>
              <w:snapToGrid w:val="0"/>
              <w:spacing w:line="220" w:lineRule="exact"/>
              <w:ind w:left="-38" w:right="-58" w:hanging="126"/>
              <w:jc w:val="right"/>
              <w:rPr>
                <w:bCs/>
                <w:sz w:val="22"/>
                <w:szCs w:val="22"/>
              </w:rPr>
            </w:pPr>
          </w:p>
        </w:tc>
        <w:tc>
          <w:tcPr>
            <w:tcW w:w="1023" w:type="dxa"/>
            <w:shd w:val="clear" w:color="auto" w:fill="auto"/>
          </w:tcPr>
          <w:p w14:paraId="6D60B957" w14:textId="77777777" w:rsidR="00E70412" w:rsidRPr="00BF2F44" w:rsidRDefault="00E70412" w:rsidP="000A146C">
            <w:pPr>
              <w:keepNext/>
              <w:keepLines/>
              <w:overflowPunct w:val="0"/>
              <w:snapToGrid w:val="0"/>
              <w:spacing w:line="220" w:lineRule="exact"/>
              <w:ind w:left="-38" w:right="-58" w:hanging="126"/>
              <w:jc w:val="right"/>
              <w:rPr>
                <w:bCs/>
                <w:sz w:val="22"/>
                <w:szCs w:val="22"/>
              </w:rPr>
            </w:pPr>
          </w:p>
        </w:tc>
        <w:tc>
          <w:tcPr>
            <w:tcW w:w="1024" w:type="dxa"/>
            <w:shd w:val="clear" w:color="auto" w:fill="auto"/>
          </w:tcPr>
          <w:p w14:paraId="32B33B70" w14:textId="77777777" w:rsidR="00E70412" w:rsidRPr="00BF2F44" w:rsidRDefault="00E70412" w:rsidP="000A146C">
            <w:pPr>
              <w:keepNext/>
              <w:keepLines/>
              <w:overflowPunct w:val="0"/>
              <w:snapToGrid w:val="0"/>
              <w:spacing w:line="220" w:lineRule="exact"/>
              <w:ind w:left="-38" w:right="-58" w:hanging="126"/>
              <w:jc w:val="right"/>
              <w:rPr>
                <w:bCs/>
                <w:sz w:val="22"/>
                <w:szCs w:val="22"/>
              </w:rPr>
            </w:pPr>
          </w:p>
        </w:tc>
        <w:tc>
          <w:tcPr>
            <w:tcW w:w="1023" w:type="dxa"/>
          </w:tcPr>
          <w:p w14:paraId="20FC02D8" w14:textId="77777777" w:rsidR="00E70412" w:rsidRPr="00BF2F44" w:rsidRDefault="00E70412" w:rsidP="000A146C">
            <w:pPr>
              <w:keepNext/>
              <w:keepLines/>
              <w:overflowPunct w:val="0"/>
              <w:snapToGrid w:val="0"/>
              <w:spacing w:line="220" w:lineRule="exact"/>
              <w:ind w:left="-38" w:right="-58" w:hanging="126"/>
              <w:jc w:val="right"/>
              <w:rPr>
                <w:bCs/>
                <w:sz w:val="22"/>
                <w:szCs w:val="22"/>
              </w:rPr>
            </w:pPr>
          </w:p>
        </w:tc>
        <w:tc>
          <w:tcPr>
            <w:tcW w:w="1024" w:type="dxa"/>
            <w:shd w:val="clear" w:color="auto" w:fill="auto"/>
          </w:tcPr>
          <w:p w14:paraId="7F05D30F" w14:textId="77777777" w:rsidR="00E70412" w:rsidRPr="00BF2F44" w:rsidRDefault="00E70412" w:rsidP="000A146C">
            <w:pPr>
              <w:keepNext/>
              <w:keepLines/>
              <w:overflowPunct w:val="0"/>
              <w:snapToGrid w:val="0"/>
              <w:spacing w:line="220" w:lineRule="exact"/>
              <w:ind w:left="-38" w:right="-58" w:hanging="126"/>
              <w:jc w:val="right"/>
              <w:rPr>
                <w:bCs/>
                <w:sz w:val="22"/>
                <w:szCs w:val="22"/>
              </w:rPr>
            </w:pPr>
          </w:p>
        </w:tc>
        <w:tc>
          <w:tcPr>
            <w:tcW w:w="1023" w:type="dxa"/>
            <w:shd w:val="clear" w:color="auto" w:fill="auto"/>
          </w:tcPr>
          <w:p w14:paraId="1D7EE84D" w14:textId="77777777" w:rsidR="00E70412" w:rsidRPr="00BF2F44" w:rsidRDefault="00E70412" w:rsidP="000A146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2"/>
                <w:szCs w:val="22"/>
              </w:rPr>
            </w:pPr>
          </w:p>
        </w:tc>
        <w:tc>
          <w:tcPr>
            <w:tcW w:w="1024" w:type="dxa"/>
            <w:shd w:val="clear" w:color="auto" w:fill="auto"/>
          </w:tcPr>
          <w:p w14:paraId="28A2A392" w14:textId="77777777" w:rsidR="00E70412" w:rsidRPr="00BF2F44" w:rsidRDefault="00E70412" w:rsidP="000A146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2"/>
                <w:szCs w:val="22"/>
                <w:highlight w:val="yellow"/>
              </w:rPr>
            </w:pPr>
          </w:p>
        </w:tc>
      </w:tr>
      <w:tr w:rsidR="00E70412" w:rsidRPr="00D53900" w14:paraId="1390C13E" w14:textId="77777777" w:rsidTr="0092255A">
        <w:trPr>
          <w:trHeight w:val="20"/>
        </w:trPr>
        <w:tc>
          <w:tcPr>
            <w:tcW w:w="1985" w:type="dxa"/>
            <w:shd w:val="clear" w:color="auto" w:fill="auto"/>
          </w:tcPr>
          <w:p w14:paraId="34548337" w14:textId="77777777" w:rsidR="00E70412" w:rsidRPr="00BF2F44" w:rsidRDefault="00E70412" w:rsidP="000A146C">
            <w:pPr>
              <w:keepNext/>
              <w:keepLines/>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2"/>
                <w:szCs w:val="22"/>
              </w:rPr>
            </w:pPr>
            <w:r w:rsidRPr="00BF2F44">
              <w:rPr>
                <w:bCs/>
                <w:sz w:val="22"/>
                <w:szCs w:val="22"/>
              </w:rPr>
              <w:t>Social and personal services</w:t>
            </w:r>
          </w:p>
        </w:tc>
        <w:tc>
          <w:tcPr>
            <w:tcW w:w="1023" w:type="dxa"/>
          </w:tcPr>
          <w:p w14:paraId="293AA05D"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534 500</w:t>
            </w:r>
          </w:p>
          <w:p w14:paraId="4926CFEC"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(0.5)</w:t>
            </w:r>
          </w:p>
        </w:tc>
        <w:tc>
          <w:tcPr>
            <w:tcW w:w="1024" w:type="dxa"/>
          </w:tcPr>
          <w:p w14:paraId="71037D27"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534 700</w:t>
            </w:r>
          </w:p>
          <w:p w14:paraId="2DE53B01"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(0.5)</w:t>
            </w:r>
          </w:p>
        </w:tc>
        <w:tc>
          <w:tcPr>
            <w:tcW w:w="1023" w:type="dxa"/>
            <w:shd w:val="clear" w:color="auto" w:fill="auto"/>
          </w:tcPr>
          <w:p w14:paraId="4E155653"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532 500</w:t>
            </w:r>
          </w:p>
          <w:p w14:paraId="239D9A80"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(0.3)</w:t>
            </w:r>
          </w:p>
        </w:tc>
        <w:tc>
          <w:tcPr>
            <w:tcW w:w="1024" w:type="dxa"/>
            <w:shd w:val="clear" w:color="auto" w:fill="auto"/>
          </w:tcPr>
          <w:p w14:paraId="703CED00"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533 600</w:t>
            </w:r>
          </w:p>
          <w:p w14:paraId="6C5D044C"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(0.3)</w:t>
            </w:r>
          </w:p>
        </w:tc>
        <w:tc>
          <w:tcPr>
            <w:tcW w:w="1023" w:type="dxa"/>
          </w:tcPr>
          <w:p w14:paraId="477AB5A5" w14:textId="77777777" w:rsidR="00E70412" w:rsidRPr="00BF2F44" w:rsidRDefault="00E70412" w:rsidP="000A146C">
            <w:pPr>
              <w:keepNext/>
              <w:keepLines/>
              <w:overflowPunct w:val="0"/>
              <w:snapToGrid w:val="0"/>
              <w:spacing w:line="220" w:lineRule="exact"/>
              <w:ind w:left="-38" w:right="-58"/>
              <w:jc w:val="right"/>
              <w:rPr>
                <w:bCs/>
                <w:sz w:val="22"/>
                <w:szCs w:val="22"/>
              </w:rPr>
            </w:pPr>
            <w:r>
              <w:rPr>
                <w:bCs/>
                <w:sz w:val="22"/>
                <w:szCs w:val="22"/>
              </w:rPr>
              <w:t>5</w:t>
            </w:r>
            <w:r w:rsidRPr="00BF2F44">
              <w:rPr>
                <w:bCs/>
                <w:sz w:val="22"/>
                <w:szCs w:val="22"/>
              </w:rPr>
              <w:t>37 300</w:t>
            </w:r>
          </w:p>
          <w:p w14:paraId="49975348"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(0.8)</w:t>
            </w:r>
          </w:p>
        </w:tc>
        <w:tc>
          <w:tcPr>
            <w:tcW w:w="1024" w:type="dxa"/>
            <w:shd w:val="clear" w:color="auto" w:fill="auto"/>
          </w:tcPr>
          <w:p w14:paraId="4D62D0EA"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532 900</w:t>
            </w:r>
          </w:p>
          <w:p w14:paraId="62F58017"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(-0.3)</w:t>
            </w:r>
          </w:p>
        </w:tc>
        <w:tc>
          <w:tcPr>
            <w:tcW w:w="1023" w:type="dxa"/>
            <w:shd w:val="clear" w:color="auto" w:fill="auto"/>
          </w:tcPr>
          <w:p w14:paraId="7F3FDF73"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533 900</w:t>
            </w:r>
          </w:p>
          <w:p w14:paraId="506C2A99"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(0.3)</w:t>
            </w:r>
          </w:p>
        </w:tc>
        <w:tc>
          <w:tcPr>
            <w:tcW w:w="1024" w:type="dxa"/>
            <w:shd w:val="clear" w:color="auto" w:fill="auto"/>
          </w:tcPr>
          <w:p w14:paraId="60AB181B" w14:textId="77777777" w:rsidR="00E70412" w:rsidRPr="00BF2F44" w:rsidRDefault="00E70412" w:rsidP="000A146C">
            <w:pPr>
              <w:keepNext/>
              <w:keepLines/>
              <w:overflowPunct w:val="0"/>
              <w:spacing w:line="220" w:lineRule="exact"/>
              <w:ind w:left="-38" w:right="-58" w:hanging="126"/>
              <w:jc w:val="right"/>
              <w:rPr>
                <w:bCs/>
                <w:sz w:val="22"/>
                <w:szCs w:val="22"/>
              </w:rPr>
            </w:pPr>
            <w:r w:rsidRPr="00BF2F44">
              <w:rPr>
                <w:bCs/>
                <w:sz w:val="22"/>
                <w:szCs w:val="22"/>
              </w:rPr>
              <w:t>536 400</w:t>
            </w:r>
          </w:p>
          <w:p w14:paraId="1EC8AC90" w14:textId="77777777" w:rsidR="00E70412" w:rsidRPr="00BF2F44" w:rsidRDefault="00E70412" w:rsidP="000A146C">
            <w:pPr>
              <w:keepNext/>
              <w:keepLines/>
              <w:overflowPunct w:val="0"/>
              <w:spacing w:line="220" w:lineRule="exact"/>
              <w:ind w:left="-38" w:right="-58" w:hanging="126"/>
              <w:jc w:val="right"/>
              <w:rPr>
                <w:bCs/>
                <w:sz w:val="22"/>
                <w:szCs w:val="22"/>
                <w:highlight w:val="yellow"/>
              </w:rPr>
            </w:pPr>
            <w:r w:rsidRPr="00BF2F44">
              <w:rPr>
                <w:bCs/>
                <w:sz w:val="22"/>
                <w:szCs w:val="22"/>
              </w:rPr>
              <w:t>(0.5)</w:t>
            </w:r>
          </w:p>
        </w:tc>
      </w:tr>
      <w:tr w:rsidR="003875B5" w:rsidRPr="00D53900" w14:paraId="6E47A53B" w14:textId="77777777" w:rsidTr="007E62A7">
        <w:trPr>
          <w:trHeight w:hRule="exact" w:val="113"/>
        </w:trPr>
        <w:tc>
          <w:tcPr>
            <w:tcW w:w="1985" w:type="dxa"/>
            <w:shd w:val="clear" w:color="auto" w:fill="auto"/>
          </w:tcPr>
          <w:p w14:paraId="0DCA7EF8" w14:textId="77777777" w:rsidR="003875B5" w:rsidRPr="00BF2F44" w:rsidRDefault="003875B5" w:rsidP="000A146C">
            <w:pPr>
              <w:keepNext/>
              <w:keepLines/>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2"/>
                <w:szCs w:val="22"/>
              </w:rPr>
            </w:pPr>
          </w:p>
        </w:tc>
        <w:tc>
          <w:tcPr>
            <w:tcW w:w="1023" w:type="dxa"/>
          </w:tcPr>
          <w:p w14:paraId="2C75AA2A" w14:textId="77777777" w:rsidR="003875B5" w:rsidRPr="00BF2F44" w:rsidRDefault="003875B5" w:rsidP="000A146C">
            <w:pPr>
              <w:keepNext/>
              <w:keepLines/>
              <w:overflowPunct w:val="0"/>
              <w:snapToGrid w:val="0"/>
              <w:spacing w:line="220" w:lineRule="exact"/>
              <w:ind w:left="-38" w:right="-58"/>
              <w:jc w:val="right"/>
              <w:rPr>
                <w:bCs/>
                <w:sz w:val="22"/>
                <w:szCs w:val="22"/>
              </w:rPr>
            </w:pPr>
          </w:p>
        </w:tc>
        <w:tc>
          <w:tcPr>
            <w:tcW w:w="1024" w:type="dxa"/>
          </w:tcPr>
          <w:p w14:paraId="390DDE55" w14:textId="77777777" w:rsidR="003875B5" w:rsidRPr="00BF2F44" w:rsidRDefault="003875B5" w:rsidP="000A146C">
            <w:pPr>
              <w:keepNext/>
              <w:keepLines/>
              <w:overflowPunct w:val="0"/>
              <w:snapToGrid w:val="0"/>
              <w:spacing w:line="220" w:lineRule="exact"/>
              <w:ind w:left="-38" w:right="-58"/>
              <w:jc w:val="right"/>
              <w:rPr>
                <w:bCs/>
                <w:sz w:val="22"/>
                <w:szCs w:val="22"/>
              </w:rPr>
            </w:pPr>
          </w:p>
        </w:tc>
        <w:tc>
          <w:tcPr>
            <w:tcW w:w="1023" w:type="dxa"/>
            <w:shd w:val="clear" w:color="auto" w:fill="auto"/>
          </w:tcPr>
          <w:p w14:paraId="64172AE2" w14:textId="77777777" w:rsidR="003875B5" w:rsidRPr="00BF2F44" w:rsidRDefault="003875B5" w:rsidP="000A146C">
            <w:pPr>
              <w:keepNext/>
              <w:keepLines/>
              <w:overflowPunct w:val="0"/>
              <w:snapToGrid w:val="0"/>
              <w:spacing w:line="220" w:lineRule="exact"/>
              <w:ind w:left="-38" w:right="-58"/>
              <w:jc w:val="right"/>
              <w:rPr>
                <w:bCs/>
                <w:sz w:val="22"/>
                <w:szCs w:val="22"/>
              </w:rPr>
            </w:pPr>
          </w:p>
        </w:tc>
        <w:tc>
          <w:tcPr>
            <w:tcW w:w="1024" w:type="dxa"/>
            <w:shd w:val="clear" w:color="auto" w:fill="auto"/>
          </w:tcPr>
          <w:p w14:paraId="67D50F4B" w14:textId="77777777" w:rsidR="003875B5" w:rsidRPr="00BF2F44" w:rsidRDefault="003875B5" w:rsidP="000A146C">
            <w:pPr>
              <w:keepNext/>
              <w:keepLines/>
              <w:overflowPunct w:val="0"/>
              <w:snapToGrid w:val="0"/>
              <w:spacing w:line="220" w:lineRule="exact"/>
              <w:ind w:left="-38" w:right="-58"/>
              <w:jc w:val="right"/>
              <w:rPr>
                <w:bCs/>
                <w:sz w:val="22"/>
                <w:szCs w:val="22"/>
              </w:rPr>
            </w:pPr>
          </w:p>
        </w:tc>
        <w:tc>
          <w:tcPr>
            <w:tcW w:w="1023" w:type="dxa"/>
          </w:tcPr>
          <w:p w14:paraId="73B89F5D" w14:textId="77777777" w:rsidR="003875B5" w:rsidRDefault="003875B5" w:rsidP="000A146C">
            <w:pPr>
              <w:keepNext/>
              <w:keepLines/>
              <w:overflowPunct w:val="0"/>
              <w:snapToGrid w:val="0"/>
              <w:spacing w:line="220" w:lineRule="exact"/>
              <w:ind w:left="-38" w:right="-58"/>
              <w:jc w:val="right"/>
              <w:rPr>
                <w:bCs/>
                <w:sz w:val="22"/>
                <w:szCs w:val="22"/>
              </w:rPr>
            </w:pPr>
          </w:p>
        </w:tc>
        <w:tc>
          <w:tcPr>
            <w:tcW w:w="1024" w:type="dxa"/>
            <w:shd w:val="clear" w:color="auto" w:fill="auto"/>
          </w:tcPr>
          <w:p w14:paraId="0CC69AF0" w14:textId="77777777" w:rsidR="003875B5" w:rsidRPr="00BF2F44" w:rsidRDefault="003875B5" w:rsidP="000A146C">
            <w:pPr>
              <w:keepNext/>
              <w:keepLines/>
              <w:overflowPunct w:val="0"/>
              <w:snapToGrid w:val="0"/>
              <w:spacing w:line="220" w:lineRule="exact"/>
              <w:ind w:left="-38" w:right="-58"/>
              <w:jc w:val="right"/>
              <w:rPr>
                <w:bCs/>
                <w:sz w:val="22"/>
                <w:szCs w:val="22"/>
              </w:rPr>
            </w:pPr>
          </w:p>
        </w:tc>
        <w:tc>
          <w:tcPr>
            <w:tcW w:w="1023" w:type="dxa"/>
            <w:shd w:val="clear" w:color="auto" w:fill="auto"/>
          </w:tcPr>
          <w:p w14:paraId="3A32AF3F" w14:textId="77777777" w:rsidR="003875B5" w:rsidRPr="00BF2F44" w:rsidRDefault="003875B5" w:rsidP="000A146C">
            <w:pPr>
              <w:keepNext/>
              <w:keepLines/>
              <w:overflowPunct w:val="0"/>
              <w:snapToGrid w:val="0"/>
              <w:spacing w:line="220" w:lineRule="exact"/>
              <w:ind w:left="-38" w:right="-58"/>
              <w:jc w:val="right"/>
              <w:rPr>
                <w:bCs/>
                <w:sz w:val="22"/>
                <w:szCs w:val="22"/>
              </w:rPr>
            </w:pPr>
          </w:p>
        </w:tc>
        <w:tc>
          <w:tcPr>
            <w:tcW w:w="1024" w:type="dxa"/>
            <w:shd w:val="clear" w:color="auto" w:fill="auto"/>
          </w:tcPr>
          <w:p w14:paraId="4579D75B" w14:textId="77777777" w:rsidR="003875B5" w:rsidRPr="00BF2F44" w:rsidRDefault="003875B5" w:rsidP="000A146C">
            <w:pPr>
              <w:keepNext/>
              <w:keepLines/>
              <w:overflowPunct w:val="0"/>
              <w:spacing w:line="220" w:lineRule="exact"/>
              <w:ind w:left="-38" w:right="-58" w:hanging="126"/>
              <w:jc w:val="right"/>
              <w:rPr>
                <w:bCs/>
                <w:sz w:val="22"/>
                <w:szCs w:val="22"/>
              </w:rPr>
            </w:pPr>
          </w:p>
        </w:tc>
      </w:tr>
      <w:tr w:rsidR="00E70412" w:rsidRPr="00D53900" w14:paraId="3426E4A9" w14:textId="77777777" w:rsidTr="00FC0E4F">
        <w:trPr>
          <w:trHeight w:val="311"/>
        </w:trPr>
        <w:tc>
          <w:tcPr>
            <w:tcW w:w="1985" w:type="dxa"/>
            <w:shd w:val="clear" w:color="auto" w:fill="auto"/>
            <w:vAlign w:val="center"/>
          </w:tcPr>
          <w:p w14:paraId="33523274" w14:textId="78C2CD59" w:rsidR="00E70412" w:rsidRPr="00BF2F44" w:rsidRDefault="003875B5" w:rsidP="00370CD6">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2"/>
                <w:szCs w:val="22"/>
              </w:rPr>
            </w:pPr>
            <w:r w:rsidRPr="00BF2F44">
              <w:rPr>
                <w:bCs/>
                <w:i/>
                <w:sz w:val="22"/>
                <w:szCs w:val="22"/>
              </w:rPr>
              <w:t>of which:</w:t>
            </w:r>
          </w:p>
        </w:tc>
        <w:tc>
          <w:tcPr>
            <w:tcW w:w="1023" w:type="dxa"/>
          </w:tcPr>
          <w:p w14:paraId="73665831"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4" w:type="dxa"/>
          </w:tcPr>
          <w:p w14:paraId="385237A7"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3" w:type="dxa"/>
            <w:shd w:val="clear" w:color="auto" w:fill="auto"/>
          </w:tcPr>
          <w:p w14:paraId="452DD237"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4" w:type="dxa"/>
            <w:shd w:val="clear" w:color="auto" w:fill="auto"/>
          </w:tcPr>
          <w:p w14:paraId="09E66BF0"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3" w:type="dxa"/>
          </w:tcPr>
          <w:p w14:paraId="67C79580"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4" w:type="dxa"/>
            <w:shd w:val="clear" w:color="auto" w:fill="auto"/>
          </w:tcPr>
          <w:p w14:paraId="6EBF3BFE"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3" w:type="dxa"/>
            <w:shd w:val="clear" w:color="auto" w:fill="auto"/>
          </w:tcPr>
          <w:p w14:paraId="396D8013"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4" w:type="dxa"/>
            <w:shd w:val="clear" w:color="auto" w:fill="auto"/>
          </w:tcPr>
          <w:p w14:paraId="38D73C09" w14:textId="77777777" w:rsidR="00E70412" w:rsidRPr="00BF2F44" w:rsidRDefault="00E70412" w:rsidP="000A146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2"/>
                <w:szCs w:val="22"/>
                <w:highlight w:val="yellow"/>
              </w:rPr>
            </w:pPr>
          </w:p>
        </w:tc>
      </w:tr>
      <w:tr w:rsidR="0036234F" w:rsidRPr="00D53900" w14:paraId="368BDC32" w14:textId="77777777" w:rsidTr="0012522D">
        <w:trPr>
          <w:trHeight w:val="442"/>
        </w:trPr>
        <w:tc>
          <w:tcPr>
            <w:tcW w:w="1985" w:type="dxa"/>
            <w:shd w:val="clear" w:color="auto" w:fill="auto"/>
          </w:tcPr>
          <w:p w14:paraId="17629881" w14:textId="28C02173" w:rsidR="0036234F" w:rsidRPr="00BF2F44" w:rsidRDefault="0036234F" w:rsidP="003D7654">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sz w:val="22"/>
                <w:szCs w:val="22"/>
              </w:rPr>
            </w:pPr>
            <w:r w:rsidRPr="0002087E">
              <w:rPr>
                <w:bCs/>
                <w:i/>
                <w:sz w:val="22"/>
                <w:szCs w:val="22"/>
              </w:rPr>
              <w:t xml:space="preserve">Human health </w:t>
            </w:r>
            <w:r w:rsidRPr="0002087E">
              <w:rPr>
                <w:bCs/>
                <w:i/>
                <w:sz w:val="22"/>
                <w:szCs w:val="22"/>
                <w:lang w:val="en-HK"/>
              </w:rPr>
              <w:t>services</w:t>
            </w:r>
          </w:p>
        </w:tc>
        <w:tc>
          <w:tcPr>
            <w:tcW w:w="1023" w:type="dxa"/>
          </w:tcPr>
          <w:p w14:paraId="61B4D116" w14:textId="77777777" w:rsidR="0036234F" w:rsidRPr="008658F0" w:rsidRDefault="0036234F" w:rsidP="0036234F">
            <w:pPr>
              <w:keepNext/>
              <w:keepLines/>
              <w:overflowPunct w:val="0"/>
              <w:snapToGrid w:val="0"/>
              <w:spacing w:line="220" w:lineRule="exact"/>
              <w:ind w:left="-38" w:right="-58"/>
              <w:jc w:val="right"/>
              <w:rPr>
                <w:bCs/>
                <w:i/>
                <w:sz w:val="22"/>
                <w:szCs w:val="22"/>
              </w:rPr>
            </w:pPr>
            <w:r w:rsidRPr="008658F0">
              <w:rPr>
                <w:bCs/>
                <w:i/>
                <w:sz w:val="22"/>
                <w:szCs w:val="22"/>
              </w:rPr>
              <w:t>145 500</w:t>
            </w:r>
          </w:p>
          <w:p w14:paraId="3C814EBA" w14:textId="70C62BB4" w:rsidR="0036234F" w:rsidRPr="00BF2F44" w:rsidRDefault="0036234F" w:rsidP="0036234F">
            <w:pPr>
              <w:keepNext/>
              <w:keepLines/>
              <w:overflowPunct w:val="0"/>
              <w:snapToGrid w:val="0"/>
              <w:spacing w:line="220" w:lineRule="exact"/>
              <w:ind w:left="-38" w:right="-58"/>
              <w:jc w:val="right"/>
              <w:rPr>
                <w:bCs/>
                <w:sz w:val="22"/>
                <w:szCs w:val="22"/>
              </w:rPr>
            </w:pPr>
            <w:r w:rsidRPr="008658F0">
              <w:rPr>
                <w:bCs/>
                <w:i/>
                <w:sz w:val="22"/>
                <w:szCs w:val="22"/>
              </w:rPr>
              <w:t>(2.9)</w:t>
            </w:r>
          </w:p>
        </w:tc>
        <w:tc>
          <w:tcPr>
            <w:tcW w:w="1024" w:type="dxa"/>
          </w:tcPr>
          <w:p w14:paraId="567CEAF6" w14:textId="77777777" w:rsidR="0036234F" w:rsidRPr="008658F0" w:rsidRDefault="0036234F" w:rsidP="0036234F">
            <w:pPr>
              <w:keepNext/>
              <w:keepLines/>
              <w:overflowPunct w:val="0"/>
              <w:snapToGrid w:val="0"/>
              <w:spacing w:line="220" w:lineRule="exact"/>
              <w:ind w:left="-38" w:right="-58"/>
              <w:jc w:val="right"/>
              <w:rPr>
                <w:bCs/>
                <w:i/>
                <w:sz w:val="22"/>
                <w:szCs w:val="22"/>
              </w:rPr>
            </w:pPr>
            <w:r w:rsidRPr="008658F0">
              <w:rPr>
                <w:bCs/>
                <w:i/>
                <w:sz w:val="22"/>
                <w:szCs w:val="22"/>
              </w:rPr>
              <w:t>145 300</w:t>
            </w:r>
          </w:p>
          <w:p w14:paraId="47B60272" w14:textId="114EC4E6" w:rsidR="0036234F" w:rsidRPr="00BF2F44" w:rsidRDefault="0036234F" w:rsidP="0036234F">
            <w:pPr>
              <w:keepNext/>
              <w:keepLines/>
              <w:overflowPunct w:val="0"/>
              <w:snapToGrid w:val="0"/>
              <w:spacing w:line="220" w:lineRule="exact"/>
              <w:ind w:left="-38" w:right="-58"/>
              <w:jc w:val="right"/>
              <w:rPr>
                <w:bCs/>
                <w:sz w:val="22"/>
                <w:szCs w:val="22"/>
              </w:rPr>
            </w:pPr>
            <w:r w:rsidRPr="008658F0">
              <w:rPr>
                <w:bCs/>
                <w:i/>
                <w:sz w:val="22"/>
                <w:szCs w:val="22"/>
              </w:rPr>
              <w:t>(4.0)</w:t>
            </w:r>
          </w:p>
        </w:tc>
        <w:tc>
          <w:tcPr>
            <w:tcW w:w="1023" w:type="dxa"/>
            <w:shd w:val="clear" w:color="auto" w:fill="auto"/>
          </w:tcPr>
          <w:p w14:paraId="75D39F6D" w14:textId="77777777" w:rsidR="0036234F" w:rsidRPr="008658F0" w:rsidRDefault="0036234F" w:rsidP="0036234F">
            <w:pPr>
              <w:keepNext/>
              <w:keepLines/>
              <w:overflowPunct w:val="0"/>
              <w:snapToGrid w:val="0"/>
              <w:spacing w:line="220" w:lineRule="exact"/>
              <w:ind w:left="-38" w:right="-58"/>
              <w:jc w:val="right"/>
              <w:rPr>
                <w:bCs/>
                <w:i/>
                <w:sz w:val="22"/>
                <w:szCs w:val="22"/>
              </w:rPr>
            </w:pPr>
            <w:r w:rsidRPr="008658F0">
              <w:rPr>
                <w:bCs/>
                <w:i/>
                <w:sz w:val="22"/>
                <w:szCs w:val="22"/>
              </w:rPr>
              <w:t>145 100</w:t>
            </w:r>
          </w:p>
          <w:p w14:paraId="2C88B731" w14:textId="52982144" w:rsidR="0036234F" w:rsidRPr="00BF2F44" w:rsidRDefault="0036234F" w:rsidP="0036234F">
            <w:pPr>
              <w:keepNext/>
              <w:keepLines/>
              <w:overflowPunct w:val="0"/>
              <w:snapToGrid w:val="0"/>
              <w:spacing w:line="220" w:lineRule="exact"/>
              <w:ind w:left="-38" w:right="-58"/>
              <w:jc w:val="right"/>
              <w:rPr>
                <w:bCs/>
                <w:sz w:val="22"/>
                <w:szCs w:val="22"/>
              </w:rPr>
            </w:pPr>
            <w:r w:rsidRPr="008658F0">
              <w:rPr>
                <w:bCs/>
                <w:i/>
                <w:sz w:val="22"/>
                <w:szCs w:val="22"/>
              </w:rPr>
              <w:t>(3.3)</w:t>
            </w:r>
          </w:p>
        </w:tc>
        <w:tc>
          <w:tcPr>
            <w:tcW w:w="1024" w:type="dxa"/>
            <w:shd w:val="clear" w:color="auto" w:fill="auto"/>
          </w:tcPr>
          <w:p w14:paraId="28971C7A" w14:textId="77777777" w:rsidR="0036234F" w:rsidRPr="008658F0" w:rsidRDefault="0036234F" w:rsidP="0036234F">
            <w:pPr>
              <w:keepNext/>
              <w:keepLines/>
              <w:overflowPunct w:val="0"/>
              <w:snapToGrid w:val="0"/>
              <w:spacing w:line="220" w:lineRule="exact"/>
              <w:ind w:left="-38" w:right="-58"/>
              <w:jc w:val="right"/>
              <w:rPr>
                <w:bCs/>
                <w:i/>
                <w:sz w:val="22"/>
                <w:szCs w:val="22"/>
              </w:rPr>
            </w:pPr>
            <w:r w:rsidRPr="008658F0">
              <w:rPr>
                <w:bCs/>
                <w:i/>
                <w:sz w:val="22"/>
                <w:szCs w:val="22"/>
              </w:rPr>
              <w:t>145 800</w:t>
            </w:r>
          </w:p>
          <w:p w14:paraId="13E89C3C" w14:textId="482C4684" w:rsidR="0036234F" w:rsidRPr="00BF2F44" w:rsidRDefault="0036234F" w:rsidP="0036234F">
            <w:pPr>
              <w:keepNext/>
              <w:keepLines/>
              <w:overflowPunct w:val="0"/>
              <w:snapToGrid w:val="0"/>
              <w:spacing w:line="220" w:lineRule="exact"/>
              <w:ind w:left="-38" w:right="-58"/>
              <w:jc w:val="right"/>
              <w:rPr>
                <w:bCs/>
                <w:sz w:val="22"/>
                <w:szCs w:val="22"/>
              </w:rPr>
            </w:pPr>
            <w:r w:rsidRPr="008658F0">
              <w:rPr>
                <w:bCs/>
                <w:i/>
                <w:sz w:val="22"/>
                <w:szCs w:val="22"/>
              </w:rPr>
              <w:t>(2.9)</w:t>
            </w:r>
          </w:p>
        </w:tc>
        <w:tc>
          <w:tcPr>
            <w:tcW w:w="1023" w:type="dxa"/>
          </w:tcPr>
          <w:p w14:paraId="63DAFF37" w14:textId="77777777" w:rsidR="0036234F" w:rsidRPr="008658F0" w:rsidRDefault="0036234F" w:rsidP="0036234F">
            <w:pPr>
              <w:keepNext/>
              <w:keepLines/>
              <w:overflowPunct w:val="0"/>
              <w:snapToGrid w:val="0"/>
              <w:spacing w:line="220" w:lineRule="exact"/>
              <w:ind w:left="-38" w:right="-58"/>
              <w:jc w:val="right"/>
              <w:rPr>
                <w:bCs/>
                <w:i/>
                <w:sz w:val="22"/>
                <w:szCs w:val="22"/>
              </w:rPr>
            </w:pPr>
            <w:r w:rsidRPr="008658F0">
              <w:rPr>
                <w:bCs/>
                <w:i/>
                <w:sz w:val="22"/>
                <w:szCs w:val="22"/>
              </w:rPr>
              <w:t>146 000</w:t>
            </w:r>
          </w:p>
          <w:p w14:paraId="5DBE5D92" w14:textId="637DD5B8" w:rsidR="0036234F" w:rsidRPr="00BF2F44" w:rsidRDefault="0036234F" w:rsidP="0036234F">
            <w:pPr>
              <w:keepNext/>
              <w:keepLines/>
              <w:overflowPunct w:val="0"/>
              <w:snapToGrid w:val="0"/>
              <w:spacing w:line="220" w:lineRule="exact"/>
              <w:ind w:left="-38" w:right="-58"/>
              <w:jc w:val="right"/>
              <w:rPr>
                <w:bCs/>
                <w:sz w:val="22"/>
                <w:szCs w:val="22"/>
              </w:rPr>
            </w:pPr>
            <w:r w:rsidRPr="008658F0">
              <w:rPr>
                <w:bCs/>
                <w:i/>
                <w:sz w:val="22"/>
                <w:szCs w:val="22"/>
              </w:rPr>
              <w:t>(1.6)</w:t>
            </w:r>
          </w:p>
        </w:tc>
        <w:tc>
          <w:tcPr>
            <w:tcW w:w="1024" w:type="dxa"/>
            <w:shd w:val="clear" w:color="auto" w:fill="auto"/>
          </w:tcPr>
          <w:p w14:paraId="67E5C481" w14:textId="77777777" w:rsidR="0036234F" w:rsidRPr="008658F0" w:rsidRDefault="0036234F" w:rsidP="0036234F">
            <w:pPr>
              <w:keepNext/>
              <w:keepLines/>
              <w:overflowPunct w:val="0"/>
              <w:snapToGrid w:val="0"/>
              <w:spacing w:line="220" w:lineRule="exact"/>
              <w:ind w:left="-38" w:right="-58"/>
              <w:jc w:val="right"/>
              <w:rPr>
                <w:bCs/>
                <w:i/>
                <w:sz w:val="22"/>
                <w:szCs w:val="22"/>
              </w:rPr>
            </w:pPr>
            <w:r w:rsidRPr="008658F0">
              <w:rPr>
                <w:bCs/>
                <w:i/>
                <w:sz w:val="22"/>
                <w:szCs w:val="22"/>
              </w:rPr>
              <w:t>148 600</w:t>
            </w:r>
          </w:p>
          <w:p w14:paraId="6B189795" w14:textId="74B06A7E" w:rsidR="0036234F" w:rsidRPr="00BF2F44" w:rsidRDefault="0036234F" w:rsidP="0036234F">
            <w:pPr>
              <w:keepNext/>
              <w:keepLines/>
              <w:overflowPunct w:val="0"/>
              <w:snapToGrid w:val="0"/>
              <w:spacing w:line="220" w:lineRule="exact"/>
              <w:ind w:left="-38" w:right="-58"/>
              <w:jc w:val="right"/>
              <w:rPr>
                <w:bCs/>
                <w:sz w:val="22"/>
                <w:szCs w:val="22"/>
              </w:rPr>
            </w:pPr>
            <w:r w:rsidRPr="008658F0">
              <w:rPr>
                <w:bCs/>
                <w:i/>
                <w:sz w:val="22"/>
                <w:szCs w:val="22"/>
              </w:rPr>
              <w:t>(2.3)</w:t>
            </w:r>
          </w:p>
        </w:tc>
        <w:tc>
          <w:tcPr>
            <w:tcW w:w="1023" w:type="dxa"/>
            <w:shd w:val="clear" w:color="auto" w:fill="auto"/>
          </w:tcPr>
          <w:p w14:paraId="2217F4FC" w14:textId="77777777" w:rsidR="0036234F" w:rsidRPr="008658F0" w:rsidRDefault="0036234F" w:rsidP="0036234F">
            <w:pPr>
              <w:keepNext/>
              <w:keepLines/>
              <w:overflowPunct w:val="0"/>
              <w:snapToGrid w:val="0"/>
              <w:spacing w:line="220" w:lineRule="exact"/>
              <w:ind w:left="-38" w:right="-58"/>
              <w:jc w:val="right"/>
              <w:rPr>
                <w:bCs/>
                <w:i/>
                <w:sz w:val="22"/>
                <w:szCs w:val="22"/>
              </w:rPr>
            </w:pPr>
            <w:r w:rsidRPr="008658F0">
              <w:rPr>
                <w:bCs/>
                <w:i/>
                <w:sz w:val="22"/>
                <w:szCs w:val="22"/>
              </w:rPr>
              <w:t>148 400</w:t>
            </w:r>
          </w:p>
          <w:p w14:paraId="297C1E66" w14:textId="0C1E1DF3" w:rsidR="0036234F" w:rsidRPr="00BF2F44" w:rsidRDefault="0036234F" w:rsidP="0036234F">
            <w:pPr>
              <w:keepNext/>
              <w:keepLines/>
              <w:overflowPunct w:val="0"/>
              <w:snapToGrid w:val="0"/>
              <w:spacing w:line="220" w:lineRule="exact"/>
              <w:ind w:left="-38" w:right="-58"/>
              <w:jc w:val="right"/>
              <w:rPr>
                <w:bCs/>
                <w:sz w:val="22"/>
                <w:szCs w:val="22"/>
              </w:rPr>
            </w:pPr>
            <w:r w:rsidRPr="008658F0">
              <w:rPr>
                <w:bCs/>
                <w:i/>
                <w:sz w:val="22"/>
                <w:szCs w:val="22"/>
              </w:rPr>
              <w:t>(2.2)</w:t>
            </w:r>
          </w:p>
        </w:tc>
        <w:tc>
          <w:tcPr>
            <w:tcW w:w="1024" w:type="dxa"/>
            <w:shd w:val="clear" w:color="auto" w:fill="auto"/>
          </w:tcPr>
          <w:p w14:paraId="279F5453" w14:textId="77777777" w:rsidR="0036234F" w:rsidRPr="008658F0" w:rsidRDefault="0036234F" w:rsidP="0036234F">
            <w:pPr>
              <w:keepNext/>
              <w:keepLines/>
              <w:overflowPunct w:val="0"/>
              <w:snapToGrid w:val="0"/>
              <w:spacing w:line="220" w:lineRule="exact"/>
              <w:ind w:left="-38" w:right="-58"/>
              <w:jc w:val="right"/>
              <w:rPr>
                <w:bCs/>
                <w:i/>
                <w:sz w:val="22"/>
                <w:szCs w:val="22"/>
              </w:rPr>
            </w:pPr>
            <w:r w:rsidRPr="008658F0">
              <w:rPr>
                <w:bCs/>
                <w:i/>
                <w:sz w:val="22"/>
                <w:szCs w:val="22"/>
              </w:rPr>
              <w:t>149 300</w:t>
            </w:r>
          </w:p>
          <w:p w14:paraId="19A6FEDB" w14:textId="2672AAA1" w:rsidR="0036234F" w:rsidRPr="00BF2F44" w:rsidRDefault="0036234F" w:rsidP="0036234F">
            <w:pPr>
              <w:keepNext/>
              <w:keepLines/>
              <w:overflowPunct w:val="0"/>
              <w:snapToGrid w:val="0"/>
              <w:spacing w:line="220" w:lineRule="exact"/>
              <w:ind w:left="-38" w:right="-58"/>
              <w:jc w:val="right"/>
              <w:rPr>
                <w:bCs/>
                <w:sz w:val="22"/>
                <w:szCs w:val="22"/>
                <w:highlight w:val="yellow"/>
              </w:rPr>
            </w:pPr>
            <w:r w:rsidRPr="008658F0">
              <w:rPr>
                <w:bCs/>
                <w:i/>
                <w:sz w:val="22"/>
                <w:szCs w:val="22"/>
              </w:rPr>
              <w:t>(2.4)</w:t>
            </w:r>
          </w:p>
        </w:tc>
      </w:tr>
      <w:tr w:rsidR="0012522D" w:rsidRPr="00D53900" w14:paraId="58C9D573" w14:textId="77777777" w:rsidTr="007E62A7">
        <w:trPr>
          <w:trHeight w:hRule="exact" w:val="113"/>
        </w:trPr>
        <w:tc>
          <w:tcPr>
            <w:tcW w:w="1985" w:type="dxa"/>
            <w:shd w:val="clear" w:color="auto" w:fill="auto"/>
          </w:tcPr>
          <w:p w14:paraId="7A098EB7" w14:textId="77777777" w:rsidR="0012522D" w:rsidRPr="0002087E" w:rsidRDefault="0012522D" w:rsidP="0036234F">
            <w:pPr>
              <w:tabs>
                <w:tab w:val="left" w:pos="3060"/>
                <w:tab w:val="left" w:pos="4464"/>
                <w:tab w:val="left" w:pos="4500"/>
                <w:tab w:val="left" w:pos="6030"/>
                <w:tab w:val="left" w:pos="6336"/>
                <w:tab w:val="left" w:pos="7470"/>
                <w:tab w:val="left" w:pos="8064"/>
              </w:tabs>
              <w:overflowPunct w:val="0"/>
              <w:snapToGrid w:val="0"/>
              <w:spacing w:line="220" w:lineRule="atLeast"/>
              <w:ind w:left="62" w:right="-119"/>
              <w:rPr>
                <w:bCs/>
                <w:i/>
                <w:sz w:val="22"/>
                <w:szCs w:val="22"/>
              </w:rPr>
            </w:pPr>
          </w:p>
        </w:tc>
        <w:tc>
          <w:tcPr>
            <w:tcW w:w="1023" w:type="dxa"/>
          </w:tcPr>
          <w:p w14:paraId="5BB5012F" w14:textId="77777777" w:rsidR="0012522D" w:rsidRPr="008658F0" w:rsidRDefault="0012522D" w:rsidP="0036234F">
            <w:pPr>
              <w:keepNext/>
              <w:keepLines/>
              <w:overflowPunct w:val="0"/>
              <w:snapToGrid w:val="0"/>
              <w:spacing w:line="220" w:lineRule="exact"/>
              <w:ind w:left="-38" w:right="-58"/>
              <w:jc w:val="right"/>
              <w:rPr>
                <w:bCs/>
                <w:i/>
                <w:sz w:val="22"/>
                <w:szCs w:val="22"/>
              </w:rPr>
            </w:pPr>
          </w:p>
        </w:tc>
        <w:tc>
          <w:tcPr>
            <w:tcW w:w="1024" w:type="dxa"/>
          </w:tcPr>
          <w:p w14:paraId="49FB47E8" w14:textId="77777777" w:rsidR="0012522D" w:rsidRPr="008658F0" w:rsidRDefault="0012522D" w:rsidP="0036234F">
            <w:pPr>
              <w:keepNext/>
              <w:keepLines/>
              <w:overflowPunct w:val="0"/>
              <w:snapToGrid w:val="0"/>
              <w:spacing w:line="220" w:lineRule="exact"/>
              <w:ind w:left="-38" w:right="-58"/>
              <w:jc w:val="right"/>
              <w:rPr>
                <w:bCs/>
                <w:i/>
                <w:sz w:val="22"/>
                <w:szCs w:val="22"/>
              </w:rPr>
            </w:pPr>
          </w:p>
        </w:tc>
        <w:tc>
          <w:tcPr>
            <w:tcW w:w="1023" w:type="dxa"/>
            <w:shd w:val="clear" w:color="auto" w:fill="auto"/>
          </w:tcPr>
          <w:p w14:paraId="48027555" w14:textId="77777777" w:rsidR="0012522D" w:rsidRPr="008658F0" w:rsidRDefault="0012522D" w:rsidP="0036234F">
            <w:pPr>
              <w:keepNext/>
              <w:keepLines/>
              <w:overflowPunct w:val="0"/>
              <w:snapToGrid w:val="0"/>
              <w:spacing w:line="220" w:lineRule="exact"/>
              <w:ind w:left="-38" w:right="-58"/>
              <w:jc w:val="right"/>
              <w:rPr>
                <w:bCs/>
                <w:i/>
                <w:sz w:val="22"/>
                <w:szCs w:val="22"/>
              </w:rPr>
            </w:pPr>
          </w:p>
        </w:tc>
        <w:tc>
          <w:tcPr>
            <w:tcW w:w="1024" w:type="dxa"/>
            <w:shd w:val="clear" w:color="auto" w:fill="auto"/>
          </w:tcPr>
          <w:p w14:paraId="215C26DB" w14:textId="77777777" w:rsidR="0012522D" w:rsidRPr="008658F0" w:rsidRDefault="0012522D" w:rsidP="0036234F">
            <w:pPr>
              <w:keepNext/>
              <w:keepLines/>
              <w:overflowPunct w:val="0"/>
              <w:snapToGrid w:val="0"/>
              <w:spacing w:line="220" w:lineRule="exact"/>
              <w:ind w:left="-38" w:right="-58"/>
              <w:jc w:val="right"/>
              <w:rPr>
                <w:bCs/>
                <w:i/>
                <w:sz w:val="22"/>
                <w:szCs w:val="22"/>
              </w:rPr>
            </w:pPr>
          </w:p>
        </w:tc>
        <w:tc>
          <w:tcPr>
            <w:tcW w:w="1023" w:type="dxa"/>
          </w:tcPr>
          <w:p w14:paraId="674B6564" w14:textId="77777777" w:rsidR="0012522D" w:rsidRPr="008658F0" w:rsidRDefault="0012522D" w:rsidP="0036234F">
            <w:pPr>
              <w:keepNext/>
              <w:keepLines/>
              <w:overflowPunct w:val="0"/>
              <w:snapToGrid w:val="0"/>
              <w:spacing w:line="220" w:lineRule="exact"/>
              <w:ind w:left="-38" w:right="-58"/>
              <w:jc w:val="right"/>
              <w:rPr>
                <w:bCs/>
                <w:i/>
                <w:sz w:val="22"/>
                <w:szCs w:val="22"/>
              </w:rPr>
            </w:pPr>
          </w:p>
        </w:tc>
        <w:tc>
          <w:tcPr>
            <w:tcW w:w="1024" w:type="dxa"/>
            <w:shd w:val="clear" w:color="auto" w:fill="auto"/>
          </w:tcPr>
          <w:p w14:paraId="527D9241" w14:textId="77777777" w:rsidR="0012522D" w:rsidRPr="008658F0" w:rsidRDefault="0012522D" w:rsidP="0036234F">
            <w:pPr>
              <w:keepNext/>
              <w:keepLines/>
              <w:overflowPunct w:val="0"/>
              <w:snapToGrid w:val="0"/>
              <w:spacing w:line="220" w:lineRule="exact"/>
              <w:ind w:left="-38" w:right="-58"/>
              <w:jc w:val="right"/>
              <w:rPr>
                <w:bCs/>
                <w:i/>
                <w:sz w:val="22"/>
                <w:szCs w:val="22"/>
              </w:rPr>
            </w:pPr>
          </w:p>
        </w:tc>
        <w:tc>
          <w:tcPr>
            <w:tcW w:w="1023" w:type="dxa"/>
            <w:shd w:val="clear" w:color="auto" w:fill="auto"/>
          </w:tcPr>
          <w:p w14:paraId="3660BB27" w14:textId="77777777" w:rsidR="0012522D" w:rsidRPr="008658F0" w:rsidRDefault="0012522D" w:rsidP="0036234F">
            <w:pPr>
              <w:keepNext/>
              <w:keepLines/>
              <w:overflowPunct w:val="0"/>
              <w:snapToGrid w:val="0"/>
              <w:spacing w:line="220" w:lineRule="exact"/>
              <w:ind w:left="-38" w:right="-58"/>
              <w:jc w:val="right"/>
              <w:rPr>
                <w:bCs/>
                <w:i/>
                <w:sz w:val="22"/>
                <w:szCs w:val="22"/>
              </w:rPr>
            </w:pPr>
          </w:p>
        </w:tc>
        <w:tc>
          <w:tcPr>
            <w:tcW w:w="1024" w:type="dxa"/>
            <w:shd w:val="clear" w:color="auto" w:fill="auto"/>
          </w:tcPr>
          <w:p w14:paraId="37F8A474" w14:textId="77777777" w:rsidR="0012522D" w:rsidRPr="008658F0" w:rsidRDefault="0012522D" w:rsidP="0036234F">
            <w:pPr>
              <w:keepNext/>
              <w:keepLines/>
              <w:overflowPunct w:val="0"/>
              <w:snapToGrid w:val="0"/>
              <w:spacing w:line="220" w:lineRule="exact"/>
              <w:ind w:left="-38" w:right="-58"/>
              <w:jc w:val="right"/>
              <w:rPr>
                <w:bCs/>
                <w:i/>
                <w:sz w:val="22"/>
                <w:szCs w:val="22"/>
              </w:rPr>
            </w:pPr>
          </w:p>
        </w:tc>
      </w:tr>
      <w:tr w:rsidR="00E70412" w:rsidRPr="00D53900" w14:paraId="7ACF68F4" w14:textId="77777777" w:rsidTr="0092255A">
        <w:trPr>
          <w:trHeight w:val="20"/>
        </w:trPr>
        <w:tc>
          <w:tcPr>
            <w:tcW w:w="1985" w:type="dxa"/>
            <w:shd w:val="clear" w:color="auto" w:fill="auto"/>
          </w:tcPr>
          <w:p w14:paraId="69A612EB" w14:textId="77777777" w:rsidR="00E70412" w:rsidRPr="00BF2F44" w:rsidRDefault="00E70412" w:rsidP="000A146C">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jc w:val="both"/>
              <w:rPr>
                <w:bCs/>
                <w:sz w:val="22"/>
                <w:szCs w:val="22"/>
              </w:rPr>
            </w:pPr>
            <w:r w:rsidRPr="00BF2F44">
              <w:rPr>
                <w:bCs/>
                <w:sz w:val="22"/>
                <w:szCs w:val="22"/>
              </w:rPr>
              <w:t>Manufacturing</w:t>
            </w:r>
          </w:p>
        </w:tc>
        <w:tc>
          <w:tcPr>
            <w:tcW w:w="1023" w:type="dxa"/>
          </w:tcPr>
          <w:p w14:paraId="2330AF71"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78 800</w:t>
            </w:r>
          </w:p>
          <w:p w14:paraId="1DC75560"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(-5.5)</w:t>
            </w:r>
          </w:p>
        </w:tc>
        <w:tc>
          <w:tcPr>
            <w:tcW w:w="1024" w:type="dxa"/>
          </w:tcPr>
          <w:p w14:paraId="0322F6C1"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81 200</w:t>
            </w:r>
          </w:p>
          <w:p w14:paraId="6F610A66"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(-3.6)</w:t>
            </w:r>
          </w:p>
        </w:tc>
        <w:tc>
          <w:tcPr>
            <w:tcW w:w="1023" w:type="dxa"/>
            <w:shd w:val="clear" w:color="auto" w:fill="auto"/>
          </w:tcPr>
          <w:p w14:paraId="78D8E569"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79 200</w:t>
            </w:r>
          </w:p>
          <w:p w14:paraId="33E5F5BD"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(-6.0)</w:t>
            </w:r>
          </w:p>
        </w:tc>
        <w:tc>
          <w:tcPr>
            <w:tcW w:w="1024" w:type="dxa"/>
            <w:shd w:val="clear" w:color="auto" w:fill="auto"/>
          </w:tcPr>
          <w:p w14:paraId="18113299"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78 400</w:t>
            </w:r>
          </w:p>
          <w:p w14:paraId="66CED060"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(-5.9)</w:t>
            </w:r>
          </w:p>
        </w:tc>
        <w:tc>
          <w:tcPr>
            <w:tcW w:w="1023" w:type="dxa"/>
          </w:tcPr>
          <w:p w14:paraId="271CE6F1"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76 500</w:t>
            </w:r>
          </w:p>
          <w:p w14:paraId="1AD46CE4"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(-6.7)</w:t>
            </w:r>
          </w:p>
        </w:tc>
        <w:tc>
          <w:tcPr>
            <w:tcW w:w="1024" w:type="dxa"/>
            <w:shd w:val="clear" w:color="auto" w:fill="auto"/>
          </w:tcPr>
          <w:p w14:paraId="6262294A"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75 800</w:t>
            </w:r>
          </w:p>
          <w:p w14:paraId="6AD6DA24"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(-6.7)</w:t>
            </w:r>
          </w:p>
        </w:tc>
        <w:tc>
          <w:tcPr>
            <w:tcW w:w="1023" w:type="dxa"/>
            <w:shd w:val="clear" w:color="auto" w:fill="auto"/>
          </w:tcPr>
          <w:p w14:paraId="4F7B843F"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74 900</w:t>
            </w:r>
          </w:p>
          <w:p w14:paraId="508D57C0"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(-5.3)</w:t>
            </w:r>
          </w:p>
        </w:tc>
        <w:tc>
          <w:tcPr>
            <w:tcW w:w="1024" w:type="dxa"/>
            <w:shd w:val="clear" w:color="auto" w:fill="auto"/>
          </w:tcPr>
          <w:p w14:paraId="596C4C0C" w14:textId="77777777" w:rsidR="00E70412" w:rsidRPr="00BF2F44" w:rsidRDefault="00E70412" w:rsidP="000A146C">
            <w:pPr>
              <w:keepNext/>
              <w:keepLines/>
              <w:overflowPunct w:val="0"/>
              <w:spacing w:line="220" w:lineRule="exact"/>
              <w:ind w:left="-38" w:right="-58" w:hanging="126"/>
              <w:jc w:val="right"/>
              <w:rPr>
                <w:bCs/>
                <w:sz w:val="22"/>
                <w:szCs w:val="22"/>
              </w:rPr>
            </w:pPr>
            <w:r w:rsidRPr="00BF2F44">
              <w:rPr>
                <w:bCs/>
                <w:sz w:val="22"/>
                <w:szCs w:val="22"/>
              </w:rPr>
              <w:t>74 400</w:t>
            </w:r>
          </w:p>
          <w:p w14:paraId="2AAE4665" w14:textId="77777777" w:rsidR="00E70412" w:rsidRPr="00BF2F44" w:rsidRDefault="00E70412" w:rsidP="000A146C">
            <w:pPr>
              <w:keepNext/>
              <w:keepLines/>
              <w:overflowPunct w:val="0"/>
              <w:spacing w:line="220" w:lineRule="exact"/>
              <w:ind w:left="-38" w:right="-58" w:hanging="126"/>
              <w:jc w:val="right"/>
              <w:rPr>
                <w:bCs/>
                <w:sz w:val="22"/>
                <w:szCs w:val="22"/>
                <w:highlight w:val="yellow"/>
              </w:rPr>
            </w:pPr>
            <w:r w:rsidRPr="00BF2F44">
              <w:rPr>
                <w:bCs/>
                <w:sz w:val="22"/>
                <w:szCs w:val="22"/>
              </w:rPr>
              <w:t>(-5.1)</w:t>
            </w:r>
          </w:p>
        </w:tc>
      </w:tr>
      <w:tr w:rsidR="00E70412" w:rsidRPr="00D53900" w14:paraId="0CB2DCDD" w14:textId="77777777" w:rsidTr="00873ADA">
        <w:trPr>
          <w:trHeight w:hRule="exact" w:val="113"/>
        </w:trPr>
        <w:tc>
          <w:tcPr>
            <w:tcW w:w="1985" w:type="dxa"/>
            <w:shd w:val="clear" w:color="auto" w:fill="auto"/>
          </w:tcPr>
          <w:p w14:paraId="01FA57CC" w14:textId="77777777" w:rsidR="00E70412" w:rsidRPr="00BF2F44" w:rsidRDefault="00E70412" w:rsidP="000A146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2"/>
                <w:szCs w:val="22"/>
              </w:rPr>
            </w:pPr>
          </w:p>
        </w:tc>
        <w:tc>
          <w:tcPr>
            <w:tcW w:w="1023" w:type="dxa"/>
          </w:tcPr>
          <w:p w14:paraId="7C06EA06"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4" w:type="dxa"/>
          </w:tcPr>
          <w:p w14:paraId="304CDBDF"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3" w:type="dxa"/>
            <w:shd w:val="clear" w:color="auto" w:fill="auto"/>
          </w:tcPr>
          <w:p w14:paraId="0F9BD5F4"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4" w:type="dxa"/>
            <w:shd w:val="clear" w:color="auto" w:fill="auto"/>
          </w:tcPr>
          <w:p w14:paraId="686BA03E"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3" w:type="dxa"/>
          </w:tcPr>
          <w:p w14:paraId="03EF69FB"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4" w:type="dxa"/>
            <w:shd w:val="clear" w:color="auto" w:fill="auto"/>
          </w:tcPr>
          <w:p w14:paraId="12C1748A"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3" w:type="dxa"/>
            <w:shd w:val="clear" w:color="auto" w:fill="auto"/>
          </w:tcPr>
          <w:p w14:paraId="22A08802"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4" w:type="dxa"/>
            <w:shd w:val="clear" w:color="auto" w:fill="auto"/>
          </w:tcPr>
          <w:p w14:paraId="038E7F36" w14:textId="77777777" w:rsidR="00E70412" w:rsidRPr="00BF2F44" w:rsidRDefault="00E70412" w:rsidP="000A146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2"/>
                <w:szCs w:val="22"/>
                <w:highlight w:val="yellow"/>
              </w:rPr>
            </w:pPr>
          </w:p>
        </w:tc>
      </w:tr>
      <w:tr w:rsidR="00E70412" w:rsidRPr="00104D68" w14:paraId="54A56A23" w14:textId="77777777" w:rsidTr="0092255A">
        <w:trPr>
          <w:trHeight w:val="20"/>
        </w:trPr>
        <w:tc>
          <w:tcPr>
            <w:tcW w:w="1985" w:type="dxa"/>
            <w:shd w:val="clear" w:color="auto" w:fill="auto"/>
          </w:tcPr>
          <w:p w14:paraId="44CFBE23" w14:textId="77777777" w:rsidR="00E70412" w:rsidRPr="00BF2F44" w:rsidRDefault="00E70412" w:rsidP="000A146C">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hanging="126"/>
              <w:rPr>
                <w:bCs/>
                <w:sz w:val="22"/>
                <w:szCs w:val="22"/>
              </w:rPr>
            </w:pPr>
            <w:r w:rsidRPr="00BF2F44">
              <w:rPr>
                <w:bCs/>
                <w:sz w:val="22"/>
                <w:szCs w:val="22"/>
              </w:rPr>
              <w:t>Construction sites    (</w:t>
            </w:r>
            <w:r w:rsidRPr="00BF2F44">
              <w:rPr>
                <w:rFonts w:hint="eastAsia"/>
                <w:bCs/>
                <w:sz w:val="22"/>
                <w:szCs w:val="22"/>
                <w:lang w:eastAsia="zh-TW"/>
              </w:rPr>
              <w:t xml:space="preserve">covering </w:t>
            </w:r>
            <w:r w:rsidRPr="00BF2F44">
              <w:rPr>
                <w:bCs/>
                <w:sz w:val="22"/>
                <w:szCs w:val="22"/>
              </w:rPr>
              <w:t xml:space="preserve">manual workers only) </w:t>
            </w:r>
          </w:p>
        </w:tc>
        <w:tc>
          <w:tcPr>
            <w:tcW w:w="1023" w:type="dxa"/>
          </w:tcPr>
          <w:p w14:paraId="70BE12DD"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105 400</w:t>
            </w:r>
          </w:p>
          <w:p w14:paraId="46E6936F"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(8.5)</w:t>
            </w:r>
          </w:p>
          <w:p w14:paraId="16B2D993" w14:textId="77777777" w:rsidR="00E70412" w:rsidRPr="00BF2F44" w:rsidRDefault="00E70412" w:rsidP="000A146C">
            <w:pPr>
              <w:rPr>
                <w:sz w:val="22"/>
                <w:szCs w:val="22"/>
              </w:rPr>
            </w:pPr>
          </w:p>
        </w:tc>
        <w:tc>
          <w:tcPr>
            <w:tcW w:w="1024" w:type="dxa"/>
          </w:tcPr>
          <w:p w14:paraId="6651A47B"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102 700</w:t>
            </w:r>
          </w:p>
          <w:p w14:paraId="651FF8D8"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(1.6)</w:t>
            </w:r>
          </w:p>
        </w:tc>
        <w:tc>
          <w:tcPr>
            <w:tcW w:w="1023" w:type="dxa"/>
            <w:shd w:val="clear" w:color="auto" w:fill="auto"/>
          </w:tcPr>
          <w:p w14:paraId="169A6178"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106 100</w:t>
            </w:r>
          </w:p>
          <w:p w14:paraId="3B99FAC2"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(8.6)</w:t>
            </w:r>
          </w:p>
        </w:tc>
        <w:tc>
          <w:tcPr>
            <w:tcW w:w="1024" w:type="dxa"/>
            <w:shd w:val="clear" w:color="auto" w:fill="auto"/>
          </w:tcPr>
          <w:p w14:paraId="1D35A6DE"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106 300</w:t>
            </w:r>
          </w:p>
          <w:p w14:paraId="2E4F4394"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(13.2)</w:t>
            </w:r>
          </w:p>
        </w:tc>
        <w:tc>
          <w:tcPr>
            <w:tcW w:w="1023" w:type="dxa"/>
          </w:tcPr>
          <w:p w14:paraId="31E04FB2"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106 600</w:t>
            </w:r>
          </w:p>
          <w:p w14:paraId="055E2BB8"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(10.9)</w:t>
            </w:r>
          </w:p>
        </w:tc>
        <w:tc>
          <w:tcPr>
            <w:tcW w:w="1024" w:type="dxa"/>
            <w:shd w:val="clear" w:color="auto" w:fill="auto"/>
          </w:tcPr>
          <w:p w14:paraId="08BFF356"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98 300</w:t>
            </w:r>
          </w:p>
          <w:p w14:paraId="46E6D447"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(-4.3)</w:t>
            </w:r>
          </w:p>
        </w:tc>
        <w:tc>
          <w:tcPr>
            <w:tcW w:w="1023" w:type="dxa"/>
            <w:shd w:val="clear" w:color="auto" w:fill="auto"/>
          </w:tcPr>
          <w:p w14:paraId="206A7DD0"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103 400</w:t>
            </w:r>
          </w:p>
          <w:p w14:paraId="30695C1F" w14:textId="77777777" w:rsidR="00E70412" w:rsidRPr="00BF2F44" w:rsidRDefault="00E70412" w:rsidP="000A146C">
            <w:pPr>
              <w:keepNext/>
              <w:keepLines/>
              <w:overflowPunct w:val="0"/>
              <w:snapToGrid w:val="0"/>
              <w:spacing w:line="220" w:lineRule="exact"/>
              <w:ind w:left="-38" w:right="-58"/>
              <w:jc w:val="right"/>
              <w:rPr>
                <w:bCs/>
                <w:sz w:val="22"/>
                <w:szCs w:val="22"/>
              </w:rPr>
            </w:pPr>
            <w:r w:rsidRPr="00BF2F44">
              <w:rPr>
                <w:bCs/>
                <w:sz w:val="22"/>
                <w:szCs w:val="22"/>
              </w:rPr>
              <w:t>(-2.5)</w:t>
            </w:r>
          </w:p>
        </w:tc>
        <w:tc>
          <w:tcPr>
            <w:tcW w:w="1024" w:type="dxa"/>
            <w:shd w:val="clear" w:color="auto" w:fill="auto"/>
          </w:tcPr>
          <w:p w14:paraId="54FFD6A5" w14:textId="77777777" w:rsidR="00E70412" w:rsidRPr="00BF2F44" w:rsidRDefault="00E70412" w:rsidP="000A146C">
            <w:pPr>
              <w:keepNext/>
              <w:keepLines/>
              <w:overflowPunct w:val="0"/>
              <w:spacing w:line="220" w:lineRule="exact"/>
              <w:ind w:left="-38" w:right="-58" w:hanging="126"/>
              <w:jc w:val="right"/>
              <w:rPr>
                <w:bCs/>
                <w:sz w:val="22"/>
                <w:szCs w:val="22"/>
              </w:rPr>
            </w:pPr>
            <w:r w:rsidRPr="00BF2F44">
              <w:rPr>
                <w:bCs/>
                <w:sz w:val="22"/>
                <w:szCs w:val="22"/>
              </w:rPr>
              <w:t>109 700</w:t>
            </w:r>
          </w:p>
          <w:p w14:paraId="75DA596C" w14:textId="77777777" w:rsidR="00E70412" w:rsidRPr="00BF2F44" w:rsidRDefault="00E70412" w:rsidP="000A146C">
            <w:pPr>
              <w:keepNext/>
              <w:keepLines/>
              <w:overflowPunct w:val="0"/>
              <w:spacing w:line="220" w:lineRule="exact"/>
              <w:ind w:left="-38" w:right="-58" w:hanging="126"/>
              <w:jc w:val="right"/>
              <w:rPr>
                <w:bCs/>
                <w:sz w:val="22"/>
                <w:szCs w:val="22"/>
              </w:rPr>
            </w:pPr>
            <w:r w:rsidRPr="00BF2F44">
              <w:rPr>
                <w:bCs/>
                <w:sz w:val="22"/>
                <w:szCs w:val="22"/>
              </w:rPr>
              <w:t>(3.2)</w:t>
            </w:r>
          </w:p>
        </w:tc>
      </w:tr>
      <w:tr w:rsidR="00E70412" w:rsidRPr="00D53900" w14:paraId="1C266213" w14:textId="77777777" w:rsidTr="00873ADA">
        <w:trPr>
          <w:trHeight w:hRule="exact" w:val="113"/>
        </w:trPr>
        <w:tc>
          <w:tcPr>
            <w:tcW w:w="1985" w:type="dxa"/>
            <w:shd w:val="clear" w:color="auto" w:fill="auto"/>
          </w:tcPr>
          <w:p w14:paraId="68E59BC0" w14:textId="77777777" w:rsidR="00E70412" w:rsidRPr="00BF2F44" w:rsidRDefault="00E70412" w:rsidP="000A146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35" w:hanging="126"/>
              <w:jc w:val="both"/>
              <w:rPr>
                <w:bCs/>
                <w:sz w:val="22"/>
                <w:szCs w:val="22"/>
              </w:rPr>
            </w:pPr>
          </w:p>
        </w:tc>
        <w:tc>
          <w:tcPr>
            <w:tcW w:w="1023" w:type="dxa"/>
          </w:tcPr>
          <w:p w14:paraId="4B950930"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4" w:type="dxa"/>
          </w:tcPr>
          <w:p w14:paraId="2F8E5A9E"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3" w:type="dxa"/>
            <w:shd w:val="clear" w:color="auto" w:fill="auto"/>
          </w:tcPr>
          <w:p w14:paraId="0337339F"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4" w:type="dxa"/>
            <w:shd w:val="clear" w:color="auto" w:fill="auto"/>
          </w:tcPr>
          <w:p w14:paraId="77C41487"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3" w:type="dxa"/>
          </w:tcPr>
          <w:p w14:paraId="385480F9"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4" w:type="dxa"/>
            <w:shd w:val="clear" w:color="auto" w:fill="auto"/>
          </w:tcPr>
          <w:p w14:paraId="1CE499AA"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3" w:type="dxa"/>
            <w:shd w:val="clear" w:color="auto" w:fill="auto"/>
          </w:tcPr>
          <w:p w14:paraId="08E7D3FF" w14:textId="77777777" w:rsidR="00E70412" w:rsidRPr="00BF2F44" w:rsidRDefault="00E70412" w:rsidP="000A146C">
            <w:pPr>
              <w:keepNext/>
              <w:keepLines/>
              <w:overflowPunct w:val="0"/>
              <w:snapToGrid w:val="0"/>
              <w:spacing w:line="220" w:lineRule="exact"/>
              <w:ind w:left="-38" w:right="-58"/>
              <w:jc w:val="right"/>
              <w:rPr>
                <w:bCs/>
                <w:sz w:val="22"/>
                <w:szCs w:val="22"/>
              </w:rPr>
            </w:pPr>
          </w:p>
        </w:tc>
        <w:tc>
          <w:tcPr>
            <w:tcW w:w="1024" w:type="dxa"/>
            <w:shd w:val="clear" w:color="auto" w:fill="auto"/>
          </w:tcPr>
          <w:p w14:paraId="40BC8AD2" w14:textId="77777777" w:rsidR="00E70412" w:rsidRPr="00BF2F44" w:rsidRDefault="00E70412" w:rsidP="000A146C">
            <w:pPr>
              <w:keepNext/>
              <w:keepLines/>
              <w:tabs>
                <w:tab w:val="left" w:pos="1260"/>
                <w:tab w:val="left" w:pos="3060"/>
                <w:tab w:val="left" w:pos="4464"/>
                <w:tab w:val="left" w:pos="4500"/>
                <w:tab w:val="left" w:pos="6030"/>
                <w:tab w:val="left" w:pos="6336"/>
                <w:tab w:val="left" w:pos="7470"/>
                <w:tab w:val="left" w:pos="8064"/>
              </w:tabs>
              <w:overflowPunct w:val="0"/>
              <w:snapToGrid w:val="0"/>
              <w:spacing w:line="180" w:lineRule="exact"/>
              <w:ind w:left="28" w:right="-58" w:hanging="126"/>
              <w:jc w:val="both"/>
              <w:rPr>
                <w:bCs/>
                <w:sz w:val="22"/>
                <w:szCs w:val="22"/>
                <w:highlight w:val="yellow"/>
              </w:rPr>
            </w:pPr>
          </w:p>
        </w:tc>
      </w:tr>
      <w:tr w:rsidR="00E70412" w:rsidRPr="00D53900" w14:paraId="4B0A0CAD" w14:textId="77777777" w:rsidTr="0092255A">
        <w:trPr>
          <w:trHeight w:val="20"/>
        </w:trPr>
        <w:tc>
          <w:tcPr>
            <w:tcW w:w="1985" w:type="dxa"/>
            <w:shd w:val="clear" w:color="auto" w:fill="auto"/>
          </w:tcPr>
          <w:p w14:paraId="078D26D5" w14:textId="77777777" w:rsidR="00E70412" w:rsidRPr="008658F0" w:rsidRDefault="00E70412" w:rsidP="000A146C">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
                <w:bCs/>
                <w:sz w:val="22"/>
                <w:szCs w:val="22"/>
                <w:vertAlign w:val="superscript"/>
              </w:rPr>
            </w:pPr>
            <w:r w:rsidRPr="008658F0">
              <w:rPr>
                <w:b/>
                <w:bCs/>
                <w:sz w:val="22"/>
                <w:szCs w:val="22"/>
              </w:rPr>
              <w:t>All establishments surveyed in the private sector</w:t>
            </w:r>
            <w:r w:rsidRPr="008658F0">
              <w:rPr>
                <w:b/>
                <w:bCs/>
                <w:sz w:val="22"/>
                <w:szCs w:val="22"/>
                <w:vertAlign w:val="superscript"/>
              </w:rPr>
              <w:t>(b)</w:t>
            </w:r>
          </w:p>
        </w:tc>
        <w:tc>
          <w:tcPr>
            <w:tcW w:w="1023" w:type="dxa"/>
          </w:tcPr>
          <w:p w14:paraId="4D176822" w14:textId="77777777" w:rsidR="00E70412" w:rsidRPr="008658F0" w:rsidRDefault="00E70412" w:rsidP="000A146C">
            <w:pPr>
              <w:keepNext/>
              <w:keepLines/>
              <w:overflowPunct w:val="0"/>
              <w:snapToGrid w:val="0"/>
              <w:spacing w:line="220" w:lineRule="exact"/>
              <w:ind w:left="-38" w:right="-58" w:hanging="126"/>
              <w:jc w:val="right"/>
              <w:rPr>
                <w:b/>
                <w:bCs/>
                <w:sz w:val="22"/>
                <w:szCs w:val="22"/>
              </w:rPr>
            </w:pPr>
            <w:r w:rsidRPr="008658F0">
              <w:rPr>
                <w:b/>
                <w:bCs/>
                <w:sz w:val="22"/>
                <w:szCs w:val="22"/>
              </w:rPr>
              <w:t>2 709 100</w:t>
            </w:r>
          </w:p>
          <w:p w14:paraId="1602C761" w14:textId="77777777" w:rsidR="00E70412" w:rsidRPr="008658F0" w:rsidRDefault="00E70412" w:rsidP="000A146C">
            <w:pPr>
              <w:keepNext/>
              <w:keepLines/>
              <w:overflowPunct w:val="0"/>
              <w:snapToGrid w:val="0"/>
              <w:spacing w:line="220" w:lineRule="exact"/>
              <w:ind w:left="-38" w:right="-58" w:hanging="126"/>
              <w:jc w:val="right"/>
              <w:rPr>
                <w:b/>
                <w:bCs/>
                <w:sz w:val="22"/>
                <w:szCs w:val="22"/>
              </w:rPr>
            </w:pPr>
            <w:r w:rsidRPr="008658F0">
              <w:rPr>
                <w:b/>
                <w:bCs/>
                <w:sz w:val="22"/>
                <w:szCs w:val="22"/>
              </w:rPr>
              <w:t>(-0.4)</w:t>
            </w:r>
          </w:p>
        </w:tc>
        <w:tc>
          <w:tcPr>
            <w:tcW w:w="1024" w:type="dxa"/>
          </w:tcPr>
          <w:p w14:paraId="03A7A4B7" w14:textId="77777777" w:rsidR="00E70412" w:rsidRPr="008658F0" w:rsidRDefault="00E70412" w:rsidP="000A146C">
            <w:pPr>
              <w:keepNext/>
              <w:keepLines/>
              <w:overflowPunct w:val="0"/>
              <w:snapToGrid w:val="0"/>
              <w:spacing w:line="220" w:lineRule="exact"/>
              <w:ind w:left="-38" w:right="-58" w:hanging="126"/>
              <w:jc w:val="right"/>
              <w:rPr>
                <w:b/>
                <w:bCs/>
                <w:sz w:val="22"/>
                <w:szCs w:val="22"/>
              </w:rPr>
            </w:pPr>
            <w:r w:rsidRPr="008658F0">
              <w:rPr>
                <w:b/>
                <w:bCs/>
                <w:sz w:val="22"/>
                <w:szCs w:val="22"/>
              </w:rPr>
              <w:t>2 690 700</w:t>
            </w:r>
          </w:p>
          <w:p w14:paraId="5166B71A" w14:textId="77777777" w:rsidR="00E70412" w:rsidRPr="008658F0" w:rsidRDefault="00E70412" w:rsidP="000A146C">
            <w:pPr>
              <w:keepNext/>
              <w:keepLines/>
              <w:overflowPunct w:val="0"/>
              <w:snapToGrid w:val="0"/>
              <w:spacing w:line="220" w:lineRule="exact"/>
              <w:ind w:left="-38" w:right="-58" w:hanging="126"/>
              <w:jc w:val="right"/>
              <w:rPr>
                <w:b/>
                <w:bCs/>
                <w:sz w:val="22"/>
                <w:szCs w:val="22"/>
              </w:rPr>
            </w:pPr>
            <w:r w:rsidRPr="008658F0">
              <w:rPr>
                <w:b/>
                <w:bCs/>
                <w:sz w:val="22"/>
                <w:szCs w:val="22"/>
              </w:rPr>
              <w:t>(-2.7)</w:t>
            </w:r>
          </w:p>
          <w:p w14:paraId="6C8B4A3E" w14:textId="77777777" w:rsidR="00E70412" w:rsidRPr="008658F0" w:rsidRDefault="00E70412" w:rsidP="000A146C">
            <w:pPr>
              <w:keepNext/>
              <w:keepLines/>
              <w:overflowPunct w:val="0"/>
              <w:snapToGrid w:val="0"/>
              <w:spacing w:line="220" w:lineRule="exact"/>
              <w:ind w:left="-38" w:right="-58" w:hanging="126"/>
              <w:jc w:val="right"/>
              <w:rPr>
                <w:b/>
                <w:bCs/>
                <w:sz w:val="22"/>
                <w:szCs w:val="22"/>
              </w:rPr>
            </w:pPr>
            <w:r w:rsidRPr="008658F0">
              <w:rPr>
                <w:b/>
                <w:bCs/>
                <w:sz w:val="22"/>
                <w:szCs w:val="22"/>
              </w:rPr>
              <w:t>&lt;0.6&gt;</w:t>
            </w:r>
          </w:p>
        </w:tc>
        <w:tc>
          <w:tcPr>
            <w:tcW w:w="1023" w:type="dxa"/>
            <w:shd w:val="clear" w:color="auto" w:fill="auto"/>
          </w:tcPr>
          <w:p w14:paraId="36AC18A5" w14:textId="77777777" w:rsidR="00E70412" w:rsidRPr="008658F0" w:rsidRDefault="00E70412" w:rsidP="000A146C">
            <w:pPr>
              <w:keepNext/>
              <w:keepLines/>
              <w:overflowPunct w:val="0"/>
              <w:snapToGrid w:val="0"/>
              <w:spacing w:line="220" w:lineRule="exact"/>
              <w:ind w:left="-38" w:right="-58" w:hanging="126"/>
              <w:jc w:val="right"/>
              <w:rPr>
                <w:b/>
                <w:bCs/>
                <w:sz w:val="22"/>
                <w:szCs w:val="22"/>
              </w:rPr>
            </w:pPr>
            <w:r w:rsidRPr="008658F0">
              <w:rPr>
                <w:b/>
                <w:bCs/>
                <w:sz w:val="22"/>
                <w:szCs w:val="22"/>
              </w:rPr>
              <w:t>2 707 300</w:t>
            </w:r>
          </w:p>
          <w:p w14:paraId="033A4FFB" w14:textId="77777777" w:rsidR="00E70412" w:rsidRPr="008658F0" w:rsidRDefault="00E70412" w:rsidP="000A146C">
            <w:pPr>
              <w:keepNext/>
              <w:keepLines/>
              <w:overflowPunct w:val="0"/>
              <w:snapToGrid w:val="0"/>
              <w:spacing w:line="220" w:lineRule="exact"/>
              <w:ind w:left="-38" w:right="-58" w:hanging="126"/>
              <w:jc w:val="right"/>
              <w:rPr>
                <w:b/>
                <w:bCs/>
                <w:sz w:val="22"/>
                <w:szCs w:val="22"/>
              </w:rPr>
            </w:pPr>
            <w:r w:rsidRPr="008658F0">
              <w:rPr>
                <w:b/>
                <w:bCs/>
                <w:sz w:val="22"/>
                <w:szCs w:val="22"/>
              </w:rPr>
              <w:t>(-0.4)</w:t>
            </w:r>
          </w:p>
          <w:p w14:paraId="6F1B0215" w14:textId="77777777" w:rsidR="00E70412" w:rsidRPr="008658F0" w:rsidRDefault="00E70412" w:rsidP="000A146C">
            <w:pPr>
              <w:keepNext/>
              <w:keepLines/>
              <w:overflowPunct w:val="0"/>
              <w:snapToGrid w:val="0"/>
              <w:spacing w:line="220" w:lineRule="exact"/>
              <w:ind w:left="-38" w:right="-58" w:hanging="126"/>
              <w:jc w:val="right"/>
              <w:rPr>
                <w:b/>
                <w:bCs/>
                <w:sz w:val="22"/>
                <w:szCs w:val="22"/>
              </w:rPr>
            </w:pPr>
            <w:r w:rsidRPr="008658F0">
              <w:rPr>
                <w:b/>
                <w:bCs/>
                <w:sz w:val="22"/>
                <w:szCs w:val="22"/>
              </w:rPr>
              <w:t>&lt;0.6&gt;</w:t>
            </w:r>
          </w:p>
        </w:tc>
        <w:tc>
          <w:tcPr>
            <w:tcW w:w="1024" w:type="dxa"/>
            <w:shd w:val="clear" w:color="auto" w:fill="auto"/>
          </w:tcPr>
          <w:p w14:paraId="7A2BDEC8" w14:textId="77777777" w:rsidR="00E70412" w:rsidRPr="008658F0" w:rsidRDefault="00E70412" w:rsidP="000A146C">
            <w:pPr>
              <w:keepNext/>
              <w:keepLines/>
              <w:overflowPunct w:val="0"/>
              <w:snapToGrid w:val="0"/>
              <w:spacing w:line="220" w:lineRule="exact"/>
              <w:ind w:left="-38" w:right="-58" w:hanging="126"/>
              <w:jc w:val="right"/>
              <w:rPr>
                <w:b/>
                <w:bCs/>
                <w:sz w:val="22"/>
                <w:szCs w:val="22"/>
              </w:rPr>
            </w:pPr>
            <w:r w:rsidRPr="008658F0">
              <w:rPr>
                <w:b/>
                <w:bCs/>
                <w:sz w:val="22"/>
                <w:szCs w:val="22"/>
              </w:rPr>
              <w:t>2 715 500</w:t>
            </w:r>
          </w:p>
          <w:p w14:paraId="000E98DE" w14:textId="77777777" w:rsidR="00E70412" w:rsidRPr="008658F0" w:rsidRDefault="00E70412" w:rsidP="000A146C">
            <w:pPr>
              <w:keepNext/>
              <w:keepLines/>
              <w:overflowPunct w:val="0"/>
              <w:snapToGrid w:val="0"/>
              <w:spacing w:line="220" w:lineRule="exact"/>
              <w:ind w:left="-38" w:right="-58" w:hanging="126"/>
              <w:jc w:val="right"/>
              <w:rPr>
                <w:b/>
                <w:bCs/>
                <w:sz w:val="22"/>
                <w:szCs w:val="22"/>
              </w:rPr>
            </w:pPr>
            <w:r w:rsidRPr="008658F0">
              <w:rPr>
                <w:b/>
                <w:bCs/>
                <w:sz w:val="22"/>
                <w:szCs w:val="22"/>
              </w:rPr>
              <w:t>(0.3)</w:t>
            </w:r>
          </w:p>
          <w:p w14:paraId="4B0B3A04" w14:textId="77777777" w:rsidR="00E70412" w:rsidRPr="008658F0" w:rsidRDefault="00E70412" w:rsidP="000A146C">
            <w:pPr>
              <w:keepNext/>
              <w:keepLines/>
              <w:overflowPunct w:val="0"/>
              <w:snapToGrid w:val="0"/>
              <w:spacing w:line="220" w:lineRule="exact"/>
              <w:ind w:left="-38" w:right="-58" w:hanging="126"/>
              <w:jc w:val="right"/>
              <w:rPr>
                <w:b/>
                <w:bCs/>
                <w:sz w:val="22"/>
                <w:szCs w:val="22"/>
              </w:rPr>
            </w:pPr>
            <w:r w:rsidRPr="008658F0">
              <w:rPr>
                <w:b/>
                <w:bCs/>
                <w:sz w:val="22"/>
                <w:szCs w:val="22"/>
              </w:rPr>
              <w:t>&lt;0.1&gt;</w:t>
            </w:r>
          </w:p>
        </w:tc>
        <w:tc>
          <w:tcPr>
            <w:tcW w:w="1023" w:type="dxa"/>
          </w:tcPr>
          <w:p w14:paraId="08BD7C3B" w14:textId="77777777" w:rsidR="00E70412" w:rsidRPr="008658F0" w:rsidRDefault="00E70412" w:rsidP="000A146C">
            <w:pPr>
              <w:keepNext/>
              <w:keepLines/>
              <w:overflowPunct w:val="0"/>
              <w:snapToGrid w:val="0"/>
              <w:spacing w:line="220" w:lineRule="exact"/>
              <w:ind w:left="-38" w:right="-58" w:hanging="126"/>
              <w:jc w:val="right"/>
              <w:rPr>
                <w:b/>
                <w:bCs/>
                <w:sz w:val="22"/>
                <w:szCs w:val="22"/>
              </w:rPr>
            </w:pPr>
            <w:r w:rsidRPr="008658F0">
              <w:rPr>
                <w:b/>
                <w:bCs/>
                <w:sz w:val="22"/>
                <w:szCs w:val="22"/>
              </w:rPr>
              <w:t>2 722 900</w:t>
            </w:r>
          </w:p>
          <w:p w14:paraId="68539D34" w14:textId="77777777" w:rsidR="00E70412" w:rsidRPr="008658F0" w:rsidRDefault="00E70412" w:rsidP="000A146C">
            <w:pPr>
              <w:keepNext/>
              <w:keepLines/>
              <w:overflowPunct w:val="0"/>
              <w:snapToGrid w:val="0"/>
              <w:spacing w:line="220" w:lineRule="exact"/>
              <w:ind w:left="-38" w:right="-58" w:hanging="126"/>
              <w:jc w:val="right"/>
              <w:rPr>
                <w:b/>
                <w:bCs/>
                <w:sz w:val="22"/>
                <w:szCs w:val="22"/>
              </w:rPr>
            </w:pPr>
            <w:r w:rsidRPr="008658F0">
              <w:rPr>
                <w:b/>
                <w:bCs/>
                <w:sz w:val="22"/>
                <w:szCs w:val="22"/>
              </w:rPr>
              <w:t>(1.3)</w:t>
            </w:r>
          </w:p>
          <w:p w14:paraId="6AC2AF73" w14:textId="77777777" w:rsidR="00E70412" w:rsidRPr="008658F0" w:rsidRDefault="00E70412" w:rsidP="000A146C">
            <w:pPr>
              <w:keepNext/>
              <w:keepLines/>
              <w:overflowPunct w:val="0"/>
              <w:snapToGrid w:val="0"/>
              <w:spacing w:line="220" w:lineRule="exact"/>
              <w:ind w:left="-38" w:right="-58" w:hanging="126"/>
              <w:jc w:val="right"/>
              <w:rPr>
                <w:b/>
                <w:bCs/>
                <w:sz w:val="22"/>
                <w:szCs w:val="22"/>
              </w:rPr>
            </w:pPr>
            <w:r w:rsidRPr="008658F0">
              <w:rPr>
                <w:b/>
                <w:bCs/>
                <w:sz w:val="22"/>
                <w:szCs w:val="22"/>
              </w:rPr>
              <w:t>&lt;-0.1&gt;</w:t>
            </w:r>
          </w:p>
        </w:tc>
        <w:tc>
          <w:tcPr>
            <w:tcW w:w="1024" w:type="dxa"/>
            <w:shd w:val="clear" w:color="auto" w:fill="auto"/>
          </w:tcPr>
          <w:p w14:paraId="49D1CDA1" w14:textId="77777777" w:rsidR="00E70412" w:rsidRPr="008658F0" w:rsidRDefault="00E70412" w:rsidP="000A146C">
            <w:pPr>
              <w:keepNext/>
              <w:keepLines/>
              <w:overflowPunct w:val="0"/>
              <w:snapToGrid w:val="0"/>
              <w:spacing w:line="220" w:lineRule="exact"/>
              <w:ind w:left="-38" w:right="-58" w:hanging="126"/>
              <w:jc w:val="right"/>
              <w:rPr>
                <w:b/>
                <w:bCs/>
                <w:sz w:val="22"/>
                <w:szCs w:val="22"/>
              </w:rPr>
            </w:pPr>
            <w:r w:rsidRPr="008658F0">
              <w:rPr>
                <w:b/>
                <w:bCs/>
                <w:sz w:val="22"/>
                <w:szCs w:val="22"/>
              </w:rPr>
              <w:t>2 680 500</w:t>
            </w:r>
          </w:p>
          <w:p w14:paraId="10CA8730" w14:textId="77777777" w:rsidR="00E70412" w:rsidRPr="008658F0" w:rsidRDefault="00E70412" w:rsidP="000A146C">
            <w:pPr>
              <w:keepNext/>
              <w:keepLines/>
              <w:overflowPunct w:val="0"/>
              <w:snapToGrid w:val="0"/>
              <w:spacing w:line="220" w:lineRule="exact"/>
              <w:ind w:left="-38" w:right="-58" w:hanging="126"/>
              <w:jc w:val="right"/>
              <w:rPr>
                <w:b/>
                <w:bCs/>
                <w:sz w:val="22"/>
                <w:szCs w:val="22"/>
              </w:rPr>
            </w:pPr>
            <w:r w:rsidRPr="008658F0">
              <w:rPr>
                <w:b/>
                <w:bCs/>
                <w:sz w:val="22"/>
                <w:szCs w:val="22"/>
              </w:rPr>
              <w:t>(-0.4)</w:t>
            </w:r>
          </w:p>
          <w:p w14:paraId="44B0ECEB" w14:textId="77777777" w:rsidR="00E70412" w:rsidRPr="008658F0" w:rsidRDefault="00E70412" w:rsidP="000A146C">
            <w:pPr>
              <w:keepNext/>
              <w:keepLines/>
              <w:overflowPunct w:val="0"/>
              <w:snapToGrid w:val="0"/>
              <w:spacing w:line="220" w:lineRule="exact"/>
              <w:ind w:left="-38" w:right="-58" w:hanging="126"/>
              <w:jc w:val="right"/>
              <w:rPr>
                <w:b/>
                <w:bCs/>
                <w:sz w:val="22"/>
                <w:szCs w:val="22"/>
              </w:rPr>
            </w:pPr>
            <w:r w:rsidRPr="008658F0">
              <w:rPr>
                <w:b/>
                <w:bCs/>
                <w:sz w:val="22"/>
                <w:szCs w:val="22"/>
              </w:rPr>
              <w:t>&lt;-1.0&gt;</w:t>
            </w:r>
          </w:p>
        </w:tc>
        <w:tc>
          <w:tcPr>
            <w:tcW w:w="1023" w:type="dxa"/>
            <w:shd w:val="clear" w:color="auto" w:fill="auto"/>
          </w:tcPr>
          <w:p w14:paraId="527DBADA" w14:textId="77777777" w:rsidR="00E70412" w:rsidRPr="008658F0" w:rsidRDefault="00E70412" w:rsidP="000A146C">
            <w:pPr>
              <w:keepNext/>
              <w:keepLines/>
              <w:overflowPunct w:val="0"/>
              <w:snapToGrid w:val="0"/>
              <w:spacing w:line="220" w:lineRule="exact"/>
              <w:ind w:left="-38" w:right="-58" w:hanging="126"/>
              <w:jc w:val="right"/>
              <w:rPr>
                <w:b/>
                <w:bCs/>
                <w:sz w:val="22"/>
                <w:szCs w:val="22"/>
              </w:rPr>
            </w:pPr>
            <w:r w:rsidRPr="008658F0">
              <w:rPr>
                <w:b/>
                <w:bCs/>
                <w:sz w:val="22"/>
                <w:szCs w:val="22"/>
              </w:rPr>
              <w:t>2 673 200</w:t>
            </w:r>
          </w:p>
          <w:p w14:paraId="3C7621F9" w14:textId="77777777" w:rsidR="00E70412" w:rsidRPr="008658F0" w:rsidRDefault="00E70412" w:rsidP="000A146C">
            <w:pPr>
              <w:keepNext/>
              <w:keepLines/>
              <w:overflowPunct w:val="0"/>
              <w:snapToGrid w:val="0"/>
              <w:spacing w:line="220" w:lineRule="exact"/>
              <w:ind w:left="-38" w:right="-58" w:hanging="126"/>
              <w:jc w:val="right"/>
              <w:rPr>
                <w:b/>
                <w:bCs/>
                <w:sz w:val="22"/>
                <w:szCs w:val="22"/>
              </w:rPr>
            </w:pPr>
            <w:r w:rsidRPr="008658F0">
              <w:rPr>
                <w:b/>
                <w:bCs/>
                <w:sz w:val="22"/>
                <w:szCs w:val="22"/>
              </w:rPr>
              <w:t>(-1.3)</w:t>
            </w:r>
          </w:p>
          <w:p w14:paraId="1B023310" w14:textId="77777777" w:rsidR="00E70412" w:rsidRPr="008658F0" w:rsidRDefault="00E70412" w:rsidP="000A146C">
            <w:pPr>
              <w:keepNext/>
              <w:keepLines/>
              <w:overflowPunct w:val="0"/>
              <w:snapToGrid w:val="0"/>
              <w:spacing w:line="220" w:lineRule="exact"/>
              <w:ind w:left="-38" w:right="-58" w:hanging="126"/>
              <w:jc w:val="right"/>
              <w:rPr>
                <w:b/>
                <w:bCs/>
                <w:sz w:val="22"/>
                <w:szCs w:val="22"/>
              </w:rPr>
            </w:pPr>
            <w:r w:rsidRPr="008658F0">
              <w:rPr>
                <w:b/>
                <w:bCs/>
                <w:sz w:val="22"/>
                <w:szCs w:val="22"/>
              </w:rPr>
              <w:t>&lt;-0.3&gt;</w:t>
            </w:r>
          </w:p>
        </w:tc>
        <w:tc>
          <w:tcPr>
            <w:tcW w:w="1024" w:type="dxa"/>
            <w:shd w:val="clear" w:color="auto" w:fill="auto"/>
          </w:tcPr>
          <w:p w14:paraId="3E6DABFA" w14:textId="77777777" w:rsidR="00E70412" w:rsidRPr="008658F0" w:rsidRDefault="00E70412" w:rsidP="000A146C">
            <w:pPr>
              <w:keepNext/>
              <w:keepLines/>
              <w:overflowPunct w:val="0"/>
              <w:snapToGrid w:val="0"/>
              <w:spacing w:line="220" w:lineRule="exact"/>
              <w:ind w:left="-240" w:right="-58" w:hanging="126"/>
              <w:jc w:val="right"/>
              <w:rPr>
                <w:b/>
                <w:bCs/>
                <w:sz w:val="22"/>
                <w:szCs w:val="22"/>
              </w:rPr>
            </w:pPr>
            <w:r w:rsidRPr="008658F0">
              <w:rPr>
                <w:b/>
                <w:bCs/>
                <w:sz w:val="22"/>
                <w:szCs w:val="22"/>
              </w:rPr>
              <w:t>2 686 900</w:t>
            </w:r>
          </w:p>
          <w:p w14:paraId="106B7462" w14:textId="77777777" w:rsidR="00E70412" w:rsidRPr="008658F0" w:rsidRDefault="00E70412" w:rsidP="000A146C">
            <w:pPr>
              <w:keepNext/>
              <w:keepLines/>
              <w:overflowPunct w:val="0"/>
              <w:snapToGrid w:val="0"/>
              <w:spacing w:line="220" w:lineRule="exact"/>
              <w:ind w:left="-240" w:right="-58" w:hanging="126"/>
              <w:jc w:val="right"/>
              <w:rPr>
                <w:b/>
                <w:bCs/>
                <w:sz w:val="22"/>
                <w:szCs w:val="22"/>
              </w:rPr>
            </w:pPr>
            <w:r w:rsidRPr="008658F0">
              <w:rPr>
                <w:b/>
                <w:bCs/>
                <w:sz w:val="22"/>
                <w:szCs w:val="22"/>
              </w:rPr>
              <w:t>(-1.1)</w:t>
            </w:r>
          </w:p>
          <w:p w14:paraId="055C8FEC" w14:textId="77777777" w:rsidR="00E70412" w:rsidRPr="008658F0" w:rsidRDefault="00E70412" w:rsidP="000A146C">
            <w:pPr>
              <w:keepNext/>
              <w:keepLines/>
              <w:overflowPunct w:val="0"/>
              <w:snapToGrid w:val="0"/>
              <w:spacing w:line="220" w:lineRule="exact"/>
              <w:ind w:left="-240" w:right="-58" w:hanging="126"/>
              <w:jc w:val="right"/>
              <w:rPr>
                <w:b/>
                <w:bCs/>
                <w:sz w:val="22"/>
                <w:szCs w:val="22"/>
                <w:highlight w:val="yellow"/>
              </w:rPr>
            </w:pPr>
            <w:r w:rsidRPr="008658F0">
              <w:rPr>
                <w:b/>
                <w:bCs/>
                <w:sz w:val="22"/>
                <w:szCs w:val="22"/>
              </w:rPr>
              <w:t>&lt;0.2&gt;</w:t>
            </w:r>
          </w:p>
        </w:tc>
      </w:tr>
      <w:tr w:rsidR="00E70412" w:rsidRPr="00D53900" w14:paraId="0D7890AF" w14:textId="77777777" w:rsidTr="007E4587">
        <w:trPr>
          <w:trHeight w:hRule="exact" w:val="113"/>
        </w:trPr>
        <w:tc>
          <w:tcPr>
            <w:tcW w:w="1985" w:type="dxa"/>
            <w:shd w:val="clear" w:color="auto" w:fill="auto"/>
          </w:tcPr>
          <w:p w14:paraId="5B952EAD" w14:textId="77777777" w:rsidR="00E70412" w:rsidRPr="00BF2F44" w:rsidRDefault="00E70412" w:rsidP="000A146C">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2"/>
                <w:szCs w:val="22"/>
              </w:rPr>
            </w:pPr>
          </w:p>
        </w:tc>
        <w:tc>
          <w:tcPr>
            <w:tcW w:w="1023" w:type="dxa"/>
          </w:tcPr>
          <w:p w14:paraId="052C76EC" w14:textId="77777777" w:rsidR="00E70412" w:rsidRPr="00BF2F44" w:rsidRDefault="00E70412" w:rsidP="000A146C">
            <w:pPr>
              <w:keepNext/>
              <w:keepLines/>
              <w:overflowPunct w:val="0"/>
              <w:snapToGrid w:val="0"/>
              <w:spacing w:line="220" w:lineRule="exact"/>
              <w:ind w:left="-38" w:right="-58" w:hanging="126"/>
              <w:jc w:val="right"/>
              <w:rPr>
                <w:bCs/>
                <w:i/>
                <w:sz w:val="22"/>
                <w:szCs w:val="22"/>
                <w:lang w:val="en-HK"/>
              </w:rPr>
            </w:pPr>
          </w:p>
        </w:tc>
        <w:tc>
          <w:tcPr>
            <w:tcW w:w="1024" w:type="dxa"/>
          </w:tcPr>
          <w:p w14:paraId="15DAE792" w14:textId="77777777" w:rsidR="00E70412" w:rsidRPr="00BF2F44" w:rsidRDefault="00E70412" w:rsidP="000A146C">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28" w:right="-46" w:hanging="119"/>
              <w:jc w:val="right"/>
              <w:rPr>
                <w:bCs/>
                <w:i/>
                <w:sz w:val="22"/>
                <w:szCs w:val="22"/>
                <w:lang w:val="en-HK"/>
              </w:rPr>
            </w:pPr>
          </w:p>
        </w:tc>
        <w:tc>
          <w:tcPr>
            <w:tcW w:w="1023" w:type="dxa"/>
            <w:shd w:val="clear" w:color="auto" w:fill="auto"/>
          </w:tcPr>
          <w:p w14:paraId="09F2897C" w14:textId="77777777" w:rsidR="00E70412" w:rsidRPr="00BF2F44" w:rsidRDefault="00E70412" w:rsidP="000A146C">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28" w:right="-46" w:hanging="119"/>
              <w:jc w:val="right"/>
              <w:rPr>
                <w:bCs/>
                <w:i/>
                <w:sz w:val="22"/>
                <w:szCs w:val="22"/>
                <w:lang w:val="en-HK"/>
              </w:rPr>
            </w:pPr>
          </w:p>
        </w:tc>
        <w:tc>
          <w:tcPr>
            <w:tcW w:w="1024" w:type="dxa"/>
            <w:shd w:val="clear" w:color="auto" w:fill="auto"/>
          </w:tcPr>
          <w:p w14:paraId="38910B6D" w14:textId="77777777" w:rsidR="00E70412" w:rsidRPr="00BF2F44" w:rsidRDefault="00E70412" w:rsidP="000A146C">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28" w:right="-46" w:hanging="119"/>
              <w:jc w:val="right"/>
              <w:rPr>
                <w:bCs/>
                <w:i/>
                <w:sz w:val="22"/>
                <w:szCs w:val="22"/>
                <w:lang w:val="en-HK"/>
              </w:rPr>
            </w:pPr>
          </w:p>
        </w:tc>
        <w:tc>
          <w:tcPr>
            <w:tcW w:w="1023" w:type="dxa"/>
          </w:tcPr>
          <w:p w14:paraId="2F7022F9" w14:textId="77777777" w:rsidR="00E70412" w:rsidRPr="00BF2F44" w:rsidRDefault="00E70412" w:rsidP="000A146C">
            <w:pPr>
              <w:overflowPunct w:val="0"/>
              <w:snapToGrid w:val="0"/>
              <w:spacing w:line="220" w:lineRule="exact"/>
              <w:ind w:left="-240" w:right="-58" w:hanging="126"/>
              <w:jc w:val="right"/>
              <w:rPr>
                <w:bCs/>
                <w:i/>
                <w:sz w:val="22"/>
                <w:szCs w:val="22"/>
              </w:rPr>
            </w:pPr>
          </w:p>
        </w:tc>
        <w:tc>
          <w:tcPr>
            <w:tcW w:w="1024" w:type="dxa"/>
            <w:shd w:val="clear" w:color="auto" w:fill="auto"/>
          </w:tcPr>
          <w:p w14:paraId="7BFA8425" w14:textId="77777777" w:rsidR="00E70412" w:rsidRPr="00BF2F44" w:rsidRDefault="00E70412" w:rsidP="000A146C">
            <w:pPr>
              <w:overflowPunct w:val="0"/>
              <w:snapToGrid w:val="0"/>
              <w:spacing w:line="220" w:lineRule="exact"/>
              <w:ind w:left="-38" w:right="-58" w:hanging="126"/>
              <w:jc w:val="right"/>
              <w:rPr>
                <w:bCs/>
                <w:i/>
                <w:sz w:val="22"/>
                <w:szCs w:val="22"/>
                <w:lang w:val="en-HK"/>
              </w:rPr>
            </w:pPr>
          </w:p>
        </w:tc>
        <w:tc>
          <w:tcPr>
            <w:tcW w:w="1023" w:type="dxa"/>
            <w:shd w:val="clear" w:color="auto" w:fill="auto"/>
          </w:tcPr>
          <w:p w14:paraId="54AC698A" w14:textId="77777777" w:rsidR="00E70412" w:rsidRPr="00BF2F44" w:rsidRDefault="00E70412" w:rsidP="000A146C">
            <w:pPr>
              <w:overflowPunct w:val="0"/>
              <w:snapToGrid w:val="0"/>
              <w:spacing w:line="220" w:lineRule="exact"/>
              <w:ind w:left="-38" w:right="-58" w:hanging="126"/>
              <w:jc w:val="right"/>
              <w:rPr>
                <w:i/>
                <w:sz w:val="22"/>
                <w:szCs w:val="22"/>
              </w:rPr>
            </w:pPr>
          </w:p>
        </w:tc>
        <w:tc>
          <w:tcPr>
            <w:tcW w:w="1024" w:type="dxa"/>
            <w:shd w:val="clear" w:color="auto" w:fill="auto"/>
          </w:tcPr>
          <w:p w14:paraId="7559B4C3" w14:textId="77777777" w:rsidR="00E70412" w:rsidRPr="00BF2F44" w:rsidRDefault="00E70412" w:rsidP="000A146C">
            <w:pPr>
              <w:overflowPunct w:val="0"/>
              <w:snapToGrid w:val="0"/>
              <w:spacing w:line="220" w:lineRule="exact"/>
              <w:ind w:left="-240" w:right="-58" w:hanging="126"/>
              <w:jc w:val="right"/>
              <w:rPr>
                <w:bCs/>
                <w:i/>
                <w:sz w:val="22"/>
                <w:szCs w:val="22"/>
              </w:rPr>
            </w:pPr>
          </w:p>
        </w:tc>
      </w:tr>
      <w:tr w:rsidR="00E70412" w:rsidRPr="0023089E" w14:paraId="5E312672" w14:textId="77777777" w:rsidTr="0092255A">
        <w:trPr>
          <w:trHeight w:val="20"/>
        </w:trPr>
        <w:tc>
          <w:tcPr>
            <w:tcW w:w="1985" w:type="dxa"/>
            <w:shd w:val="clear" w:color="auto" w:fill="auto"/>
          </w:tcPr>
          <w:p w14:paraId="65533628" w14:textId="77777777" w:rsidR="00E70412" w:rsidRPr="00BF2F44" w:rsidRDefault="00E70412" w:rsidP="000A146C">
            <w:pPr>
              <w:keepNext/>
              <w:keepLines/>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2"/>
                <w:szCs w:val="22"/>
              </w:rPr>
            </w:pPr>
            <w:r w:rsidRPr="00BF2F44">
              <w:rPr>
                <w:bCs/>
                <w:i/>
                <w:sz w:val="22"/>
                <w:szCs w:val="22"/>
                <w:lang w:val="en-HK"/>
              </w:rPr>
              <w:t>Civil service</w:t>
            </w:r>
            <w:r w:rsidRPr="00BF2F44">
              <w:rPr>
                <w:bCs/>
                <w:i/>
                <w:sz w:val="22"/>
                <w:szCs w:val="22"/>
                <w:vertAlign w:val="superscript"/>
                <w:lang w:val="en-HK"/>
              </w:rPr>
              <w:t>(c)</w:t>
            </w:r>
          </w:p>
        </w:tc>
        <w:tc>
          <w:tcPr>
            <w:tcW w:w="1023" w:type="dxa"/>
          </w:tcPr>
          <w:p w14:paraId="4451794B" w14:textId="77777777" w:rsidR="00E70412" w:rsidRPr="00CC150E" w:rsidRDefault="00E70412" w:rsidP="000A146C">
            <w:pPr>
              <w:keepNext/>
              <w:keepLines/>
              <w:overflowPunct w:val="0"/>
              <w:snapToGrid w:val="0"/>
              <w:spacing w:line="220" w:lineRule="exact"/>
              <w:ind w:left="-38" w:right="-58" w:hanging="126"/>
              <w:jc w:val="right"/>
              <w:rPr>
                <w:bCs/>
                <w:i/>
                <w:sz w:val="22"/>
                <w:szCs w:val="22"/>
                <w:lang w:val="en-HK"/>
              </w:rPr>
            </w:pPr>
            <w:r w:rsidRPr="00CC150E">
              <w:rPr>
                <w:bCs/>
                <w:i/>
                <w:sz w:val="22"/>
                <w:szCs w:val="22"/>
                <w:lang w:val="en-HK"/>
              </w:rPr>
              <w:t>176 900</w:t>
            </w:r>
          </w:p>
          <w:p w14:paraId="04A70725" w14:textId="77777777" w:rsidR="00E70412" w:rsidRPr="00CC150E" w:rsidRDefault="00E70412" w:rsidP="000A146C">
            <w:pPr>
              <w:keepNext/>
              <w:keepLines/>
              <w:overflowPunct w:val="0"/>
              <w:snapToGrid w:val="0"/>
              <w:spacing w:line="220" w:lineRule="exact"/>
              <w:ind w:left="-38" w:right="-58" w:hanging="126"/>
              <w:jc w:val="right"/>
              <w:rPr>
                <w:bCs/>
                <w:i/>
                <w:sz w:val="22"/>
                <w:szCs w:val="22"/>
                <w:lang w:val="en-HK"/>
              </w:rPr>
            </w:pPr>
            <w:r w:rsidRPr="00CC150E">
              <w:rPr>
                <w:bCs/>
                <w:i/>
                <w:sz w:val="22"/>
                <w:szCs w:val="22"/>
                <w:lang w:val="en-HK"/>
              </w:rPr>
              <w:t>(-0.2)</w:t>
            </w:r>
          </w:p>
        </w:tc>
        <w:tc>
          <w:tcPr>
            <w:tcW w:w="1024" w:type="dxa"/>
          </w:tcPr>
          <w:p w14:paraId="16C9C234" w14:textId="77777777" w:rsidR="00E70412" w:rsidRPr="00CC150E" w:rsidRDefault="00E70412" w:rsidP="000A146C">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28" w:right="-46" w:hanging="119"/>
              <w:jc w:val="right"/>
              <w:rPr>
                <w:bCs/>
                <w:i/>
                <w:sz w:val="22"/>
                <w:szCs w:val="22"/>
                <w:lang w:val="en-HK"/>
              </w:rPr>
            </w:pPr>
            <w:r w:rsidRPr="00CC150E">
              <w:rPr>
                <w:bCs/>
                <w:i/>
                <w:sz w:val="22"/>
                <w:szCs w:val="22"/>
                <w:lang w:val="en-HK"/>
              </w:rPr>
              <w:t>177 600</w:t>
            </w:r>
          </w:p>
          <w:p w14:paraId="552BFB5D" w14:textId="77777777" w:rsidR="00E70412" w:rsidRPr="00CC150E" w:rsidRDefault="00E70412" w:rsidP="000A146C">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28" w:right="-46" w:hanging="119"/>
              <w:jc w:val="right"/>
              <w:rPr>
                <w:bCs/>
                <w:i/>
                <w:sz w:val="22"/>
                <w:szCs w:val="22"/>
                <w:lang w:val="en-HK"/>
              </w:rPr>
            </w:pPr>
            <w:r w:rsidRPr="00CC150E">
              <w:rPr>
                <w:bCs/>
                <w:i/>
                <w:sz w:val="22"/>
                <w:szCs w:val="22"/>
                <w:lang w:val="en-HK"/>
              </w:rPr>
              <w:t>(-0.1)</w:t>
            </w:r>
          </w:p>
        </w:tc>
        <w:tc>
          <w:tcPr>
            <w:tcW w:w="1023" w:type="dxa"/>
            <w:shd w:val="clear" w:color="auto" w:fill="auto"/>
          </w:tcPr>
          <w:p w14:paraId="1356FAA6" w14:textId="77777777" w:rsidR="00E70412" w:rsidRPr="00CC150E" w:rsidRDefault="00E70412" w:rsidP="000A146C">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28" w:right="-46" w:hanging="119"/>
              <w:jc w:val="right"/>
              <w:rPr>
                <w:bCs/>
                <w:i/>
                <w:sz w:val="22"/>
                <w:szCs w:val="22"/>
                <w:lang w:val="en-HK"/>
              </w:rPr>
            </w:pPr>
            <w:r w:rsidRPr="00CC150E">
              <w:rPr>
                <w:bCs/>
                <w:i/>
                <w:sz w:val="22"/>
                <w:szCs w:val="22"/>
                <w:lang w:val="en-HK"/>
              </w:rPr>
              <w:t>176 900</w:t>
            </w:r>
          </w:p>
          <w:p w14:paraId="0ADA804F" w14:textId="77777777" w:rsidR="00E70412" w:rsidRPr="00CC150E" w:rsidRDefault="00E70412" w:rsidP="000A146C">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28" w:right="-46" w:hanging="119"/>
              <w:jc w:val="right"/>
              <w:rPr>
                <w:bCs/>
                <w:i/>
                <w:sz w:val="22"/>
                <w:szCs w:val="22"/>
                <w:lang w:val="en-HK"/>
              </w:rPr>
            </w:pPr>
            <w:r w:rsidRPr="00CC150E">
              <w:rPr>
                <w:bCs/>
                <w:i/>
                <w:sz w:val="22"/>
                <w:szCs w:val="22"/>
                <w:lang w:val="en-HK"/>
              </w:rPr>
              <w:t>(-0.3)</w:t>
            </w:r>
          </w:p>
        </w:tc>
        <w:tc>
          <w:tcPr>
            <w:tcW w:w="1024" w:type="dxa"/>
            <w:shd w:val="clear" w:color="auto" w:fill="auto"/>
          </w:tcPr>
          <w:p w14:paraId="7B790D8B" w14:textId="77777777" w:rsidR="00E70412" w:rsidRPr="00CC150E" w:rsidRDefault="00E70412" w:rsidP="000A146C">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28" w:right="-46" w:hanging="119"/>
              <w:jc w:val="right"/>
              <w:rPr>
                <w:bCs/>
                <w:i/>
                <w:sz w:val="22"/>
                <w:szCs w:val="22"/>
                <w:lang w:val="en-HK"/>
              </w:rPr>
            </w:pPr>
            <w:r w:rsidRPr="00CC150E">
              <w:rPr>
                <w:bCs/>
                <w:i/>
                <w:sz w:val="22"/>
                <w:szCs w:val="22"/>
                <w:lang w:val="en-HK"/>
              </w:rPr>
              <w:t>176 400</w:t>
            </w:r>
          </w:p>
          <w:p w14:paraId="6E098C33" w14:textId="77777777" w:rsidR="00E70412" w:rsidRPr="00CC150E" w:rsidRDefault="00E70412" w:rsidP="000A146C">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28" w:right="-46" w:hanging="119"/>
              <w:jc w:val="right"/>
              <w:rPr>
                <w:bCs/>
                <w:i/>
                <w:sz w:val="22"/>
                <w:szCs w:val="22"/>
                <w:lang w:val="en-HK"/>
              </w:rPr>
            </w:pPr>
            <w:r w:rsidRPr="00CC150E">
              <w:rPr>
                <w:bCs/>
                <w:i/>
                <w:sz w:val="22"/>
                <w:szCs w:val="22"/>
                <w:lang w:val="en-HK"/>
              </w:rPr>
              <w:t>(-0.2)</w:t>
            </w:r>
          </w:p>
        </w:tc>
        <w:tc>
          <w:tcPr>
            <w:tcW w:w="1023" w:type="dxa"/>
          </w:tcPr>
          <w:p w14:paraId="7F54605B" w14:textId="77777777" w:rsidR="00E70412" w:rsidRPr="00CC150E" w:rsidRDefault="00E70412" w:rsidP="000A146C">
            <w:pPr>
              <w:overflowPunct w:val="0"/>
              <w:snapToGrid w:val="0"/>
              <w:spacing w:line="220" w:lineRule="exact"/>
              <w:ind w:left="-240" w:right="-58" w:hanging="126"/>
              <w:jc w:val="right"/>
              <w:rPr>
                <w:bCs/>
                <w:i/>
                <w:sz w:val="22"/>
                <w:szCs w:val="22"/>
              </w:rPr>
            </w:pPr>
            <w:r w:rsidRPr="00CC150E">
              <w:rPr>
                <w:bCs/>
                <w:i/>
                <w:sz w:val="22"/>
                <w:szCs w:val="22"/>
              </w:rPr>
              <w:t>176 600</w:t>
            </w:r>
          </w:p>
          <w:p w14:paraId="63018F8C" w14:textId="77777777" w:rsidR="00E70412" w:rsidRPr="00CC150E" w:rsidRDefault="00E70412" w:rsidP="000A146C">
            <w:pPr>
              <w:overflowPunct w:val="0"/>
              <w:snapToGrid w:val="0"/>
              <w:spacing w:line="220" w:lineRule="exact"/>
              <w:ind w:left="-240" w:right="-58" w:hanging="126"/>
              <w:jc w:val="right"/>
              <w:rPr>
                <w:bCs/>
                <w:i/>
                <w:sz w:val="22"/>
                <w:szCs w:val="22"/>
              </w:rPr>
            </w:pPr>
            <w:r w:rsidRPr="00CC150E">
              <w:rPr>
                <w:bCs/>
                <w:i/>
                <w:sz w:val="22"/>
                <w:szCs w:val="22"/>
              </w:rPr>
              <w:t>(-0.2)</w:t>
            </w:r>
          </w:p>
        </w:tc>
        <w:tc>
          <w:tcPr>
            <w:tcW w:w="1024" w:type="dxa"/>
            <w:shd w:val="clear" w:color="auto" w:fill="auto"/>
          </w:tcPr>
          <w:p w14:paraId="4DECDDE0" w14:textId="77777777" w:rsidR="00E70412" w:rsidRPr="00CC150E" w:rsidRDefault="00E70412" w:rsidP="000A146C">
            <w:pPr>
              <w:overflowPunct w:val="0"/>
              <w:snapToGrid w:val="0"/>
              <w:spacing w:line="220" w:lineRule="exact"/>
              <w:ind w:left="-38" w:right="-58" w:hanging="126"/>
              <w:jc w:val="right"/>
              <w:rPr>
                <w:bCs/>
                <w:i/>
                <w:sz w:val="22"/>
                <w:szCs w:val="22"/>
                <w:lang w:val="en-HK"/>
              </w:rPr>
            </w:pPr>
            <w:r w:rsidRPr="00CC150E">
              <w:rPr>
                <w:bCs/>
                <w:i/>
                <w:sz w:val="22"/>
                <w:szCs w:val="22"/>
                <w:lang w:val="en-HK"/>
              </w:rPr>
              <w:t>176 200</w:t>
            </w:r>
          </w:p>
          <w:p w14:paraId="1308C96C" w14:textId="77777777" w:rsidR="00E70412" w:rsidRPr="00CC150E" w:rsidRDefault="00E70412" w:rsidP="000A146C">
            <w:pPr>
              <w:overflowPunct w:val="0"/>
              <w:snapToGrid w:val="0"/>
              <w:spacing w:line="220" w:lineRule="exact"/>
              <w:ind w:left="-38" w:right="-58" w:hanging="126"/>
              <w:jc w:val="right"/>
              <w:rPr>
                <w:bCs/>
                <w:i/>
                <w:sz w:val="22"/>
                <w:szCs w:val="22"/>
                <w:lang w:val="en-HK"/>
              </w:rPr>
            </w:pPr>
            <w:r w:rsidRPr="00CC150E">
              <w:rPr>
                <w:bCs/>
                <w:i/>
                <w:sz w:val="22"/>
                <w:szCs w:val="22"/>
                <w:lang w:val="en-HK"/>
              </w:rPr>
              <w:t>(-0.7)</w:t>
            </w:r>
          </w:p>
        </w:tc>
        <w:tc>
          <w:tcPr>
            <w:tcW w:w="1023" w:type="dxa"/>
            <w:shd w:val="clear" w:color="auto" w:fill="auto"/>
          </w:tcPr>
          <w:p w14:paraId="5323EF0D" w14:textId="77777777" w:rsidR="00E70412" w:rsidRPr="00CC150E" w:rsidRDefault="00E70412" w:rsidP="000A146C">
            <w:pPr>
              <w:overflowPunct w:val="0"/>
              <w:snapToGrid w:val="0"/>
              <w:spacing w:line="220" w:lineRule="exact"/>
              <w:ind w:left="-38" w:right="-58" w:hanging="126"/>
              <w:jc w:val="right"/>
              <w:rPr>
                <w:i/>
                <w:sz w:val="22"/>
                <w:szCs w:val="22"/>
              </w:rPr>
            </w:pPr>
            <w:r w:rsidRPr="00CC150E">
              <w:rPr>
                <w:i/>
                <w:sz w:val="22"/>
                <w:szCs w:val="22"/>
              </w:rPr>
              <w:t>175 200</w:t>
            </w:r>
          </w:p>
          <w:p w14:paraId="2496B61E" w14:textId="77777777" w:rsidR="00E70412" w:rsidRPr="00CC150E" w:rsidRDefault="00E70412" w:rsidP="000A146C">
            <w:pPr>
              <w:overflowPunct w:val="0"/>
              <w:snapToGrid w:val="0"/>
              <w:spacing w:line="220" w:lineRule="exact"/>
              <w:ind w:left="-38" w:right="-58" w:hanging="126"/>
              <w:jc w:val="right"/>
              <w:rPr>
                <w:i/>
                <w:sz w:val="22"/>
                <w:szCs w:val="22"/>
              </w:rPr>
            </w:pPr>
            <w:r w:rsidRPr="00CC150E">
              <w:rPr>
                <w:i/>
                <w:sz w:val="22"/>
                <w:szCs w:val="22"/>
              </w:rPr>
              <w:t>(-1.0)</w:t>
            </w:r>
          </w:p>
        </w:tc>
        <w:tc>
          <w:tcPr>
            <w:tcW w:w="1024" w:type="dxa"/>
            <w:shd w:val="clear" w:color="auto" w:fill="auto"/>
          </w:tcPr>
          <w:p w14:paraId="44D5620F" w14:textId="77777777" w:rsidR="00E70412" w:rsidRPr="00CC150E" w:rsidRDefault="00E70412" w:rsidP="000A146C">
            <w:pPr>
              <w:overflowPunct w:val="0"/>
              <w:snapToGrid w:val="0"/>
              <w:spacing w:line="220" w:lineRule="exact"/>
              <w:ind w:left="-240" w:right="-58" w:hanging="126"/>
              <w:jc w:val="right"/>
              <w:rPr>
                <w:bCs/>
                <w:i/>
                <w:sz w:val="22"/>
                <w:szCs w:val="22"/>
              </w:rPr>
            </w:pPr>
            <w:r w:rsidRPr="00CC150E">
              <w:rPr>
                <w:bCs/>
                <w:i/>
                <w:sz w:val="22"/>
                <w:szCs w:val="22"/>
              </w:rPr>
              <w:t>174 000</w:t>
            </w:r>
          </w:p>
          <w:p w14:paraId="491FA607" w14:textId="77777777" w:rsidR="00E70412" w:rsidRPr="00CC150E" w:rsidRDefault="00E70412" w:rsidP="000A146C">
            <w:pPr>
              <w:overflowPunct w:val="0"/>
              <w:snapToGrid w:val="0"/>
              <w:spacing w:line="220" w:lineRule="exact"/>
              <w:ind w:left="-240" w:right="-58" w:hanging="126"/>
              <w:jc w:val="right"/>
              <w:rPr>
                <w:bCs/>
                <w:i/>
                <w:color w:val="FF0000"/>
                <w:sz w:val="22"/>
                <w:szCs w:val="22"/>
              </w:rPr>
            </w:pPr>
            <w:r w:rsidRPr="00CC150E">
              <w:rPr>
                <w:bCs/>
                <w:i/>
                <w:sz w:val="22"/>
                <w:szCs w:val="22"/>
              </w:rPr>
              <w:t>(-1.3)</w:t>
            </w:r>
          </w:p>
        </w:tc>
      </w:tr>
    </w:tbl>
    <w:p w14:paraId="29298B57" w14:textId="77777777" w:rsidR="00333603" w:rsidRPr="0012585F" w:rsidRDefault="00333603" w:rsidP="006E5F32">
      <w:pPr>
        <w:tabs>
          <w:tab w:val="left" w:pos="840"/>
          <w:tab w:val="left" w:pos="2100"/>
        </w:tabs>
        <w:overflowPunct w:val="0"/>
        <w:snapToGrid w:val="0"/>
        <w:spacing w:line="220" w:lineRule="exact"/>
        <w:ind w:right="69"/>
        <w:jc w:val="both"/>
        <w:rPr>
          <w:bCs/>
          <w:sz w:val="20"/>
          <w:highlight w:val="lightGray"/>
          <w:lang w:val="en-HK"/>
        </w:rPr>
      </w:pPr>
    </w:p>
    <w:p w14:paraId="39D35927" w14:textId="77777777" w:rsidR="00333603" w:rsidRPr="006E5F32" w:rsidRDefault="00333603" w:rsidP="00333603">
      <w:pPr>
        <w:tabs>
          <w:tab w:val="left" w:pos="851"/>
          <w:tab w:val="left" w:pos="2100"/>
        </w:tabs>
        <w:overflowPunct w:val="0"/>
        <w:snapToGrid w:val="0"/>
        <w:spacing w:afterLines="50" w:after="120" w:line="220" w:lineRule="exact"/>
        <w:ind w:left="851" w:right="-188" w:hanging="851"/>
        <w:jc w:val="both"/>
        <w:rPr>
          <w:bCs/>
          <w:sz w:val="18"/>
          <w:szCs w:val="18"/>
          <w:lang w:val="en-HK"/>
        </w:rPr>
      </w:pPr>
      <w:proofErr w:type="gramStart"/>
      <w:r w:rsidRPr="006E5F32">
        <w:rPr>
          <w:bCs/>
          <w:sz w:val="18"/>
          <w:szCs w:val="18"/>
          <w:lang w:val="en-HK"/>
        </w:rPr>
        <w:t>Notes :</w:t>
      </w:r>
      <w:proofErr w:type="gramEnd"/>
      <w:r w:rsidRPr="006E5F32">
        <w:rPr>
          <w:bCs/>
          <w:sz w:val="18"/>
          <w:szCs w:val="18"/>
          <w:lang w:val="en-HK"/>
        </w:rPr>
        <w:tab/>
        <w:t xml:space="preserve">Employment figures enumerated from business establishments, as obtained from the Quarterly Survey of Employment and Vacancies, are somewhat different from those enumerated from households, as obtained from the General Household Survey.  This is mainly due to </w:t>
      </w:r>
      <w:r w:rsidRPr="006E5F32">
        <w:rPr>
          <w:bCs/>
          <w:sz w:val="18"/>
          <w:szCs w:val="18"/>
          <w:lang w:val="en-HK" w:eastAsia="zh-TW"/>
        </w:rPr>
        <w:t xml:space="preserve">the </w:t>
      </w:r>
      <w:r w:rsidRPr="006E5F32">
        <w:rPr>
          <w:bCs/>
          <w:sz w:val="18"/>
          <w:szCs w:val="18"/>
          <w:lang w:val="en-HK"/>
        </w:rPr>
        <w:t xml:space="preserve">difference in sectoral coverage: </w:t>
      </w:r>
      <w:r w:rsidRPr="006E5F32">
        <w:rPr>
          <w:bCs/>
          <w:sz w:val="18"/>
          <w:szCs w:val="18"/>
          <w:lang w:val="en-HK" w:eastAsia="zh-TW"/>
        </w:rPr>
        <w:t>w</w:t>
      </w:r>
      <w:r w:rsidRPr="006E5F32">
        <w:rPr>
          <w:bCs/>
          <w:sz w:val="18"/>
          <w:szCs w:val="18"/>
          <w:lang w:val="en-HK"/>
        </w:rPr>
        <w:t>hile the former survey covers selected major sectors, the latter survey covers all sectors in the economy.</w:t>
      </w:r>
      <w:r w:rsidRPr="006E5F32">
        <w:rPr>
          <w:bCs/>
          <w:sz w:val="18"/>
          <w:szCs w:val="18"/>
          <w:lang w:val="en-HK"/>
        </w:rPr>
        <w:tab/>
      </w:r>
    </w:p>
    <w:p w14:paraId="7C10111E" w14:textId="77777777" w:rsidR="00333603" w:rsidRPr="006E5F32" w:rsidRDefault="00333603" w:rsidP="00333603">
      <w:pPr>
        <w:tabs>
          <w:tab w:val="left" w:pos="851"/>
        </w:tabs>
        <w:overflowPunct w:val="0"/>
        <w:snapToGrid w:val="0"/>
        <w:spacing w:afterLines="50" w:after="120" w:line="220" w:lineRule="exact"/>
        <w:ind w:left="1276" w:right="-188" w:hanging="567"/>
        <w:jc w:val="both"/>
        <w:rPr>
          <w:bCs/>
          <w:sz w:val="18"/>
          <w:szCs w:val="18"/>
          <w:lang w:val="en-HK"/>
        </w:rPr>
      </w:pPr>
      <w:r w:rsidRPr="006E5F32">
        <w:rPr>
          <w:bCs/>
          <w:sz w:val="18"/>
          <w:szCs w:val="18"/>
          <w:lang w:val="en-HK"/>
        </w:rPr>
        <w:tab/>
        <w:t>(a)</w:t>
      </w:r>
      <w:r w:rsidRPr="006E5F32">
        <w:rPr>
          <w:bCs/>
          <w:sz w:val="18"/>
          <w:szCs w:val="18"/>
          <w:lang w:val="en-HK"/>
        </w:rPr>
        <w:tab/>
        <w:t>Accommodation services sector covers hotels, guesthouses, boarding houses and other establishments providing short-term accommodation.</w:t>
      </w:r>
    </w:p>
    <w:p w14:paraId="0F6DB7F1" w14:textId="77777777" w:rsidR="00333603" w:rsidRPr="006E5F32" w:rsidRDefault="00333603" w:rsidP="00333603">
      <w:pPr>
        <w:tabs>
          <w:tab w:val="left" w:pos="851"/>
        </w:tabs>
        <w:overflowPunct w:val="0"/>
        <w:snapToGrid w:val="0"/>
        <w:spacing w:afterLines="50" w:after="120" w:line="220" w:lineRule="exact"/>
        <w:ind w:left="1276" w:right="-188" w:hanging="567"/>
        <w:jc w:val="both"/>
        <w:rPr>
          <w:bCs/>
          <w:sz w:val="18"/>
          <w:szCs w:val="18"/>
          <w:lang w:val="en-HK"/>
        </w:rPr>
      </w:pPr>
      <w:r w:rsidRPr="006E5F32">
        <w:rPr>
          <w:bCs/>
          <w:sz w:val="18"/>
          <w:szCs w:val="18"/>
          <w:lang w:val="en-HK"/>
        </w:rPr>
        <w:tab/>
        <w:t>(b)</w:t>
      </w:r>
      <w:r w:rsidRPr="006E5F32">
        <w:rPr>
          <w:bCs/>
          <w:sz w:val="18"/>
          <w:szCs w:val="18"/>
          <w:lang w:val="en-HK"/>
        </w:rPr>
        <w:tab/>
        <w:t>The total figures on private sector employment cover also employment in mining and quarrying; and in electricity and gas supply, and waste management, besides employment in the major sectors indicated above.</w:t>
      </w:r>
    </w:p>
    <w:p w14:paraId="7F365EC1" w14:textId="77777777" w:rsidR="00333603" w:rsidRPr="006E5F32" w:rsidRDefault="00333603" w:rsidP="00333603">
      <w:pPr>
        <w:tabs>
          <w:tab w:val="left" w:pos="851"/>
        </w:tabs>
        <w:overflowPunct w:val="0"/>
        <w:snapToGrid w:val="0"/>
        <w:spacing w:afterLines="50" w:after="120" w:line="220" w:lineRule="exact"/>
        <w:ind w:left="1276" w:right="-188" w:hanging="567"/>
        <w:jc w:val="both"/>
        <w:rPr>
          <w:bCs/>
          <w:sz w:val="18"/>
          <w:szCs w:val="18"/>
          <w:lang w:val="en-HK"/>
        </w:rPr>
      </w:pPr>
      <w:r w:rsidRPr="006E5F32">
        <w:rPr>
          <w:bCs/>
          <w:sz w:val="18"/>
          <w:szCs w:val="18"/>
          <w:lang w:val="en-HK"/>
        </w:rPr>
        <w:tab/>
        <w:t>(c)</w:t>
      </w:r>
      <w:r w:rsidRPr="006E5F32">
        <w:rPr>
          <w:bCs/>
          <w:sz w:val="18"/>
          <w:szCs w:val="18"/>
          <w:lang w:val="en-HK"/>
        </w:rPr>
        <w:tab/>
        <w:t>These figures cover only those employed on civil service terms of appointment.  Judges, judicial officers, ICAC officers, locally engaged staff working in the Hong Kong Economic and Trade Offices outside Hong Kong, and other government employees such as non</w:t>
      </w:r>
      <w:r w:rsidRPr="006E5F32">
        <w:rPr>
          <w:bCs/>
          <w:sz w:val="18"/>
          <w:szCs w:val="18"/>
          <w:lang w:val="en-HK"/>
        </w:rPr>
        <w:noBreakHyphen/>
        <w:t>civil service contract staff are not included.</w:t>
      </w:r>
    </w:p>
    <w:p w14:paraId="63DE19E2" w14:textId="77777777" w:rsidR="00333603" w:rsidRPr="006E5F32" w:rsidRDefault="00333603" w:rsidP="00333603">
      <w:pPr>
        <w:tabs>
          <w:tab w:val="left" w:pos="851"/>
          <w:tab w:val="left" w:pos="993"/>
          <w:tab w:val="left" w:pos="1276"/>
        </w:tabs>
        <w:overflowPunct w:val="0"/>
        <w:snapToGrid w:val="0"/>
        <w:spacing w:afterLines="50" w:after="120" w:line="220" w:lineRule="exact"/>
        <w:ind w:left="567" w:right="28"/>
        <w:jc w:val="both"/>
        <w:rPr>
          <w:bCs/>
          <w:sz w:val="18"/>
          <w:szCs w:val="18"/>
          <w:lang w:val="en-HK"/>
        </w:rPr>
      </w:pPr>
      <w:r w:rsidRPr="006E5F32">
        <w:rPr>
          <w:bCs/>
          <w:sz w:val="18"/>
          <w:szCs w:val="18"/>
          <w:lang w:val="en-HK"/>
        </w:rPr>
        <w:tab/>
        <w:t>(  )</w:t>
      </w:r>
      <w:r w:rsidRPr="006E5F32">
        <w:rPr>
          <w:bCs/>
          <w:sz w:val="18"/>
          <w:szCs w:val="18"/>
          <w:lang w:val="en-HK"/>
        </w:rPr>
        <w:tab/>
        <w:t>% change over a year earlier.</w:t>
      </w:r>
    </w:p>
    <w:p w14:paraId="5A93D209" w14:textId="77777777" w:rsidR="00333603" w:rsidRPr="006E5F32" w:rsidRDefault="00333603" w:rsidP="00333603">
      <w:pPr>
        <w:tabs>
          <w:tab w:val="left" w:pos="851"/>
          <w:tab w:val="left" w:pos="993"/>
          <w:tab w:val="left" w:pos="1276"/>
        </w:tabs>
        <w:overflowPunct w:val="0"/>
        <w:snapToGrid w:val="0"/>
        <w:spacing w:afterLines="50" w:after="120" w:line="220" w:lineRule="exact"/>
        <w:ind w:left="567" w:right="28"/>
        <w:jc w:val="both"/>
        <w:rPr>
          <w:bCs/>
          <w:sz w:val="18"/>
          <w:szCs w:val="18"/>
          <w:lang w:val="en-HK"/>
        </w:rPr>
      </w:pPr>
      <w:r w:rsidRPr="006E5F32">
        <w:rPr>
          <w:bCs/>
          <w:sz w:val="18"/>
          <w:szCs w:val="18"/>
          <w:lang w:val="en-HK"/>
        </w:rPr>
        <w:tab/>
        <w:t>&lt; &gt;</w:t>
      </w:r>
      <w:r w:rsidRPr="006E5F32">
        <w:rPr>
          <w:bCs/>
          <w:sz w:val="18"/>
          <w:szCs w:val="18"/>
          <w:lang w:val="en-HK"/>
        </w:rPr>
        <w:tab/>
        <w:t>Seasonally adjusted % change compared with the level three months ago.</w:t>
      </w:r>
    </w:p>
    <w:p w14:paraId="79B183A9" w14:textId="783D46B1" w:rsidR="00333603" w:rsidRPr="006E5F32" w:rsidRDefault="00333603" w:rsidP="00A12BA6">
      <w:pPr>
        <w:tabs>
          <w:tab w:val="left" w:pos="851"/>
          <w:tab w:val="left" w:pos="993"/>
          <w:tab w:val="left" w:pos="1276"/>
        </w:tabs>
        <w:overflowPunct w:val="0"/>
        <w:snapToGrid w:val="0"/>
        <w:spacing w:afterLines="50" w:after="120" w:line="220" w:lineRule="exact"/>
        <w:ind w:left="567" w:right="28"/>
        <w:jc w:val="both"/>
        <w:rPr>
          <w:bCs/>
          <w:sz w:val="18"/>
          <w:szCs w:val="18"/>
          <w:lang w:val="en-HK" w:eastAsia="zh-TW"/>
        </w:rPr>
      </w:pPr>
      <w:r w:rsidRPr="006E5F32">
        <w:rPr>
          <w:bCs/>
          <w:sz w:val="18"/>
          <w:szCs w:val="18"/>
          <w:lang w:val="en-HK"/>
        </w:rPr>
        <w:tab/>
        <w:t>§</w:t>
      </w:r>
      <w:r w:rsidRPr="006E5F32">
        <w:rPr>
          <w:bCs/>
          <w:sz w:val="18"/>
          <w:szCs w:val="18"/>
          <w:lang w:val="en-HK" w:eastAsia="zh-TW"/>
        </w:rPr>
        <w:tab/>
      </w:r>
      <w:r w:rsidRPr="006E5F32">
        <w:rPr>
          <w:bCs/>
          <w:sz w:val="18"/>
          <w:szCs w:val="18"/>
          <w:lang w:val="en-HK" w:eastAsia="zh-TW"/>
        </w:rPr>
        <w:tab/>
        <w:t xml:space="preserve">Change </w:t>
      </w:r>
      <w:r w:rsidR="00920425">
        <w:rPr>
          <w:bCs/>
          <w:sz w:val="18"/>
          <w:szCs w:val="18"/>
          <w:lang w:val="en-HK" w:eastAsia="zh-TW"/>
        </w:rPr>
        <w:t xml:space="preserve">within </w:t>
      </w:r>
      <w:r w:rsidR="00920425" w:rsidRPr="00B24AEB">
        <w:rPr>
          <w:rFonts w:hint="eastAsia"/>
          <w:bCs/>
          <w:sz w:val="18"/>
          <w:szCs w:val="18"/>
          <w:lang w:val="en-HK" w:eastAsia="zh-TW"/>
        </w:rPr>
        <w:t>±</w:t>
      </w:r>
      <w:r w:rsidRPr="006E5F32">
        <w:rPr>
          <w:bCs/>
          <w:sz w:val="18"/>
          <w:szCs w:val="18"/>
          <w:lang w:val="en-HK" w:eastAsia="zh-TW"/>
        </w:rPr>
        <w:t>0.05%.</w:t>
      </w:r>
    </w:p>
    <w:p w14:paraId="2A14D22C" w14:textId="77777777" w:rsidR="00333603" w:rsidRPr="006E5F32" w:rsidRDefault="00333603" w:rsidP="00333603">
      <w:pPr>
        <w:tabs>
          <w:tab w:val="left" w:pos="851"/>
          <w:tab w:val="left" w:pos="1418"/>
          <w:tab w:val="left" w:pos="2100"/>
        </w:tabs>
        <w:overflowPunct w:val="0"/>
        <w:snapToGrid w:val="0"/>
        <w:spacing w:line="220" w:lineRule="exact"/>
        <w:ind w:left="567" w:right="26" w:hanging="567"/>
        <w:jc w:val="both"/>
        <w:rPr>
          <w:bCs/>
          <w:sz w:val="18"/>
          <w:szCs w:val="18"/>
          <w:lang w:val="en-HK"/>
        </w:rPr>
      </w:pPr>
      <w:proofErr w:type="gramStart"/>
      <w:r w:rsidRPr="006E5F32">
        <w:rPr>
          <w:bCs/>
          <w:sz w:val="18"/>
          <w:szCs w:val="18"/>
          <w:lang w:val="en-HK"/>
        </w:rPr>
        <w:t>Sources :</w:t>
      </w:r>
      <w:proofErr w:type="gramEnd"/>
      <w:r w:rsidRPr="006E5F32">
        <w:rPr>
          <w:bCs/>
          <w:sz w:val="18"/>
          <w:szCs w:val="18"/>
          <w:lang w:val="en-HK"/>
        </w:rPr>
        <w:tab/>
        <w:t>Quarterly Survey of Employment and Vacancies, Census and Statistics Department.</w:t>
      </w:r>
    </w:p>
    <w:p w14:paraId="7BCFAB7C" w14:textId="77777777" w:rsidR="00333603" w:rsidRPr="0012585F" w:rsidRDefault="00333603" w:rsidP="00333603">
      <w:pPr>
        <w:tabs>
          <w:tab w:val="left" w:pos="567"/>
          <w:tab w:val="left" w:pos="851"/>
          <w:tab w:val="left" w:pos="2100"/>
        </w:tabs>
        <w:overflowPunct w:val="0"/>
        <w:snapToGrid w:val="0"/>
        <w:spacing w:line="220" w:lineRule="exact"/>
        <w:ind w:left="567" w:right="26" w:firstLine="142"/>
        <w:jc w:val="both"/>
        <w:rPr>
          <w:sz w:val="18"/>
          <w:szCs w:val="18"/>
          <w:lang w:val="en-HK" w:eastAsia="zh-TW"/>
        </w:rPr>
      </w:pPr>
      <w:r w:rsidRPr="006E5F32">
        <w:rPr>
          <w:bCs/>
          <w:sz w:val="18"/>
          <w:szCs w:val="18"/>
          <w:lang w:val="en-HK"/>
        </w:rPr>
        <w:tab/>
        <w:t>Quarterly Employment Survey of Construction Sites, Census and Statistics Department.</w:t>
      </w:r>
    </w:p>
    <w:p w14:paraId="68F2BB84" w14:textId="2759FE31" w:rsidR="00333603" w:rsidRPr="0012585F" w:rsidRDefault="00333603" w:rsidP="00333603">
      <w:pPr>
        <w:tabs>
          <w:tab w:val="left" w:pos="1080"/>
        </w:tabs>
        <w:overflowPunct w:val="0"/>
        <w:spacing w:line="360" w:lineRule="exact"/>
        <w:ind w:right="28"/>
        <w:jc w:val="both"/>
        <w:rPr>
          <w:b/>
          <w:sz w:val="28"/>
          <w:szCs w:val="28"/>
          <w:lang w:val="en-HK" w:eastAsia="zh-TW"/>
        </w:rPr>
      </w:pPr>
      <w:r w:rsidRPr="0012585F">
        <w:rPr>
          <w:b/>
          <w:sz w:val="28"/>
          <w:szCs w:val="28"/>
          <w:lang w:val="en-HK"/>
        </w:rPr>
        <w:br w:type="page"/>
      </w:r>
      <w:r w:rsidRPr="0012585F">
        <w:rPr>
          <w:b/>
          <w:sz w:val="28"/>
          <w:szCs w:val="28"/>
          <w:lang w:val="en-HK" w:eastAsia="zh-TW"/>
        </w:rPr>
        <w:lastRenderedPageBreak/>
        <w:t>Vacancies</w:t>
      </w:r>
    </w:p>
    <w:p w14:paraId="4310A061" w14:textId="77777777" w:rsidR="00333603" w:rsidRPr="0012585F" w:rsidRDefault="00333603" w:rsidP="00333603">
      <w:pPr>
        <w:tabs>
          <w:tab w:val="left" w:pos="1080"/>
        </w:tabs>
        <w:overflowPunct w:val="0"/>
        <w:spacing w:line="340" w:lineRule="exact"/>
        <w:ind w:right="29"/>
        <w:jc w:val="both"/>
        <w:rPr>
          <w:sz w:val="28"/>
          <w:szCs w:val="28"/>
          <w:lang w:val="en-HK" w:eastAsia="zh-TW"/>
        </w:rPr>
      </w:pPr>
    </w:p>
    <w:p w14:paraId="6FE57284" w14:textId="066630C1" w:rsidR="00333603" w:rsidRPr="00080B9E" w:rsidRDefault="00333603" w:rsidP="00333603">
      <w:pPr>
        <w:tabs>
          <w:tab w:val="left" w:pos="1080"/>
        </w:tabs>
        <w:overflowPunct w:val="0"/>
        <w:spacing w:line="360" w:lineRule="exact"/>
        <w:ind w:right="28"/>
        <w:jc w:val="both"/>
        <w:rPr>
          <w:sz w:val="28"/>
        </w:rPr>
      </w:pPr>
      <w:r w:rsidRPr="0012585F">
        <w:rPr>
          <w:sz w:val="28"/>
          <w:szCs w:val="28"/>
          <w:lang w:val="en-HK" w:eastAsia="zh-TW"/>
        </w:rPr>
        <w:t>6.12</w:t>
      </w:r>
      <w:r w:rsidRPr="0012585F">
        <w:rPr>
          <w:sz w:val="28"/>
          <w:szCs w:val="28"/>
          <w:lang w:val="en-HK" w:eastAsia="zh-TW"/>
        </w:rPr>
        <w:tab/>
      </w:r>
      <w:r w:rsidR="00B520B6">
        <w:rPr>
          <w:sz w:val="28"/>
          <w:szCs w:val="28"/>
          <w:lang w:val="en-HK" w:eastAsia="zh-TW"/>
        </w:rPr>
        <w:t>Compared with three months ago on a seasonally adjusted basis</w:t>
      </w:r>
      <w:r w:rsidR="00AE56C6">
        <w:rPr>
          <w:sz w:val="28"/>
          <w:szCs w:val="28"/>
          <w:lang w:val="en-HK" w:eastAsia="zh-TW"/>
        </w:rPr>
        <w:t>, t</w:t>
      </w:r>
      <w:r w:rsidR="00431A89" w:rsidRPr="0012585F">
        <w:rPr>
          <w:sz w:val="28"/>
          <w:szCs w:val="28"/>
          <w:lang w:val="en-HK" w:eastAsia="zh-TW"/>
        </w:rPr>
        <w:t xml:space="preserve">he number of private sector vacancies </w:t>
      </w:r>
      <w:r w:rsidR="008A4767">
        <w:rPr>
          <w:sz w:val="28"/>
          <w:szCs w:val="28"/>
          <w:lang w:val="en-HK" w:eastAsia="zh-TW"/>
        </w:rPr>
        <w:t xml:space="preserve">decreased by 10.1% </w:t>
      </w:r>
      <w:r w:rsidR="008A4767">
        <w:rPr>
          <w:sz w:val="28"/>
        </w:rPr>
        <w:t xml:space="preserve">in March </w:t>
      </w:r>
      <w:r w:rsidR="00B520B6">
        <w:rPr>
          <w:sz w:val="28"/>
        </w:rPr>
        <w:t xml:space="preserve">2022 before </w:t>
      </w:r>
      <w:r w:rsidR="008A4767">
        <w:rPr>
          <w:sz w:val="28"/>
        </w:rPr>
        <w:t>in</w:t>
      </w:r>
      <w:r w:rsidR="00B520B6">
        <w:rPr>
          <w:sz w:val="28"/>
        </w:rPr>
        <w:t>creasing</w:t>
      </w:r>
      <w:r w:rsidR="008A4767">
        <w:rPr>
          <w:sz w:val="28"/>
        </w:rPr>
        <w:t xml:space="preserve"> by 14.6% and 14.7% in June and September.  </w:t>
      </w:r>
      <w:r w:rsidR="00CB450E">
        <w:rPr>
          <w:sz w:val="28"/>
        </w:rPr>
        <w:t xml:space="preserve">On a year-on-year comparison, the number of private sector vacancies </w:t>
      </w:r>
      <w:r w:rsidR="005E3708">
        <w:rPr>
          <w:sz w:val="28"/>
        </w:rPr>
        <w:t xml:space="preserve">continued to </w:t>
      </w:r>
      <w:r w:rsidR="00CB450E">
        <w:rPr>
          <w:sz w:val="28"/>
        </w:rPr>
        <w:t>re</w:t>
      </w:r>
      <w:r w:rsidR="005E3708">
        <w:rPr>
          <w:sz w:val="28"/>
        </w:rPr>
        <w:t xml:space="preserve">gister a </w:t>
      </w:r>
      <w:r w:rsidR="00CB450E">
        <w:rPr>
          <w:sz w:val="28"/>
        </w:rPr>
        <w:t xml:space="preserve">visible increase of </w:t>
      </w:r>
      <w:r w:rsidR="005E3708">
        <w:rPr>
          <w:sz w:val="28"/>
        </w:rPr>
        <w:t xml:space="preserve">37.2% to </w:t>
      </w:r>
      <w:r w:rsidR="005E3708" w:rsidRPr="0012585F">
        <w:rPr>
          <w:sz w:val="28"/>
          <w:szCs w:val="28"/>
          <w:lang w:val="en-HK" w:eastAsia="zh-TW"/>
        </w:rPr>
        <w:t>74</w:t>
      </w:r>
      <w:r w:rsidR="005E3708">
        <w:rPr>
          <w:sz w:val="28"/>
          <w:szCs w:val="28"/>
          <w:lang w:val="en-HK" w:eastAsia="zh-TW"/>
        </w:rPr>
        <w:t> </w:t>
      </w:r>
      <w:r w:rsidR="005E3708" w:rsidRPr="0012585F">
        <w:rPr>
          <w:sz w:val="28"/>
          <w:szCs w:val="28"/>
          <w:lang w:val="en-HK" w:eastAsia="zh-TW"/>
        </w:rPr>
        <w:t>840 in September 2022</w:t>
      </w:r>
      <w:r w:rsidR="00431A89" w:rsidRPr="0012585F">
        <w:rPr>
          <w:sz w:val="28"/>
          <w:szCs w:val="28"/>
          <w:lang w:val="en-HK" w:eastAsia="zh-TW"/>
        </w:rPr>
        <w:t>.</w:t>
      </w:r>
    </w:p>
    <w:p w14:paraId="50672485" w14:textId="77777777" w:rsidR="00333603" w:rsidRPr="0012585F" w:rsidRDefault="00333603" w:rsidP="00333603">
      <w:pPr>
        <w:tabs>
          <w:tab w:val="left" w:pos="1080"/>
        </w:tabs>
        <w:overflowPunct w:val="0"/>
        <w:spacing w:line="360" w:lineRule="exact"/>
        <w:ind w:right="28"/>
        <w:jc w:val="both"/>
        <w:rPr>
          <w:b/>
          <w:sz w:val="28"/>
          <w:szCs w:val="28"/>
          <w:lang w:val="en-HK" w:eastAsia="zh-TW"/>
        </w:rPr>
      </w:pPr>
    </w:p>
    <w:p w14:paraId="1FF0D1D1" w14:textId="6C469698" w:rsidR="00333603" w:rsidRPr="0012585F" w:rsidRDefault="00333603" w:rsidP="00333603">
      <w:pPr>
        <w:tabs>
          <w:tab w:val="left" w:pos="1080"/>
        </w:tabs>
        <w:overflowPunct w:val="0"/>
        <w:spacing w:line="360" w:lineRule="exact"/>
        <w:ind w:right="28"/>
        <w:jc w:val="both"/>
        <w:rPr>
          <w:sz w:val="28"/>
          <w:szCs w:val="28"/>
          <w:lang w:val="en-HK" w:eastAsia="zh-TW"/>
        </w:rPr>
      </w:pPr>
      <w:r w:rsidRPr="0012585F">
        <w:rPr>
          <w:sz w:val="28"/>
          <w:szCs w:val="28"/>
          <w:lang w:val="en-HK"/>
        </w:rPr>
        <w:t>6.1</w:t>
      </w:r>
      <w:r w:rsidRPr="0012585F">
        <w:rPr>
          <w:sz w:val="28"/>
          <w:szCs w:val="28"/>
          <w:lang w:val="en-HK" w:eastAsia="zh-TW"/>
        </w:rPr>
        <w:t>3</w:t>
      </w:r>
      <w:r w:rsidRPr="0012585F">
        <w:rPr>
          <w:sz w:val="28"/>
          <w:szCs w:val="28"/>
          <w:lang w:val="en-HK"/>
        </w:rPr>
        <w:tab/>
      </w:r>
      <w:r w:rsidR="0012585F" w:rsidRPr="0012585F">
        <w:rPr>
          <w:sz w:val="28"/>
          <w:szCs w:val="28"/>
          <w:lang w:val="en-HK"/>
        </w:rPr>
        <w:t>In September 2022, the numbers of vacancies in almost all selected sectors increased as compared to the levels three months ago and a year earlier.  Analysed by occupational category, the number</w:t>
      </w:r>
      <w:r w:rsidR="0013497C">
        <w:rPr>
          <w:sz w:val="28"/>
          <w:szCs w:val="28"/>
          <w:lang w:val="en-HK"/>
        </w:rPr>
        <w:t>s</w:t>
      </w:r>
      <w:r w:rsidR="0012585F" w:rsidRPr="0012585F">
        <w:rPr>
          <w:sz w:val="28"/>
          <w:szCs w:val="28"/>
          <w:lang w:val="en-HK"/>
        </w:rPr>
        <w:t xml:space="preserve"> of vacancies in the lower-skilled and higher skilled segments rose further by 20.5% and 18.7% respectively over three months ago, and were 43.1% and 30.2% higher than the corresponding levels a year earlier</w:t>
      </w:r>
      <w:r w:rsidRPr="0012585F">
        <w:rPr>
          <w:sz w:val="28"/>
          <w:szCs w:val="28"/>
          <w:lang w:val="en-HK" w:eastAsia="zh-TW"/>
        </w:rPr>
        <w:t>.</w:t>
      </w:r>
    </w:p>
    <w:p w14:paraId="74AE0E0C" w14:textId="77777777" w:rsidR="00333603" w:rsidRPr="0012585F" w:rsidRDefault="00333603" w:rsidP="00333603">
      <w:pPr>
        <w:tabs>
          <w:tab w:val="left" w:pos="1080"/>
        </w:tabs>
        <w:overflowPunct w:val="0"/>
        <w:spacing w:line="360" w:lineRule="exact"/>
        <w:ind w:right="28"/>
        <w:jc w:val="both"/>
        <w:rPr>
          <w:sz w:val="28"/>
          <w:szCs w:val="28"/>
          <w:lang w:val="en-HK"/>
        </w:rPr>
      </w:pPr>
    </w:p>
    <w:p w14:paraId="545DDB5E" w14:textId="02BC25EF" w:rsidR="00333603" w:rsidRPr="0012585F" w:rsidRDefault="00333603" w:rsidP="00333603">
      <w:pPr>
        <w:tabs>
          <w:tab w:val="left" w:pos="1080"/>
        </w:tabs>
        <w:overflowPunct w:val="0"/>
        <w:spacing w:line="360" w:lineRule="exact"/>
        <w:ind w:right="28"/>
        <w:jc w:val="both"/>
        <w:rPr>
          <w:sz w:val="28"/>
          <w:szCs w:val="28"/>
          <w:lang w:val="en-HK"/>
        </w:rPr>
      </w:pPr>
      <w:r w:rsidRPr="0012585F">
        <w:rPr>
          <w:sz w:val="28"/>
          <w:szCs w:val="28"/>
          <w:lang w:val="en-HK"/>
        </w:rPr>
        <w:t>6.1</w:t>
      </w:r>
      <w:r w:rsidRPr="0012585F">
        <w:rPr>
          <w:sz w:val="28"/>
          <w:szCs w:val="28"/>
          <w:lang w:val="en-HK" w:eastAsia="zh-TW"/>
        </w:rPr>
        <w:t>4</w:t>
      </w:r>
      <w:r w:rsidRPr="0012585F">
        <w:rPr>
          <w:sz w:val="28"/>
          <w:szCs w:val="28"/>
          <w:lang w:val="en-HK"/>
        </w:rPr>
        <w:tab/>
      </w:r>
      <w:r w:rsidR="00340B77">
        <w:rPr>
          <w:sz w:val="28"/>
          <w:szCs w:val="28"/>
          <w:lang w:val="en-HK"/>
        </w:rPr>
        <w:t xml:space="preserve">The </w:t>
      </w:r>
      <w:r w:rsidR="0012585F" w:rsidRPr="0012585F">
        <w:rPr>
          <w:sz w:val="28"/>
          <w:szCs w:val="28"/>
          <w:lang w:val="en-HK"/>
        </w:rPr>
        <w:t xml:space="preserve">manpower </w:t>
      </w:r>
      <w:r w:rsidR="005B5C35">
        <w:rPr>
          <w:sz w:val="28"/>
          <w:szCs w:val="28"/>
          <w:lang w:val="en-HK"/>
        </w:rPr>
        <w:t xml:space="preserve">balance </w:t>
      </w:r>
      <w:r w:rsidR="00654993">
        <w:rPr>
          <w:sz w:val="28"/>
          <w:szCs w:val="28"/>
          <w:lang w:val="en-HK"/>
        </w:rPr>
        <w:t xml:space="preserve">situation </w:t>
      </w:r>
      <w:r w:rsidR="007C5746">
        <w:rPr>
          <w:sz w:val="28"/>
          <w:szCs w:val="28"/>
          <w:lang w:val="en-HK"/>
        </w:rPr>
        <w:t>has tightened since</w:t>
      </w:r>
      <w:r w:rsidR="00BB232B">
        <w:rPr>
          <w:sz w:val="28"/>
          <w:szCs w:val="28"/>
          <w:lang w:val="en-HK"/>
        </w:rPr>
        <w:t xml:space="preserve"> March </w:t>
      </w:r>
      <w:r w:rsidR="005B5C35">
        <w:rPr>
          <w:sz w:val="28"/>
          <w:szCs w:val="28"/>
          <w:lang w:val="en-HK"/>
        </w:rPr>
        <w:t xml:space="preserve">2022.  </w:t>
      </w:r>
      <w:r w:rsidR="00D72C4E">
        <w:rPr>
          <w:sz w:val="28"/>
          <w:szCs w:val="28"/>
          <w:lang w:val="en-HK"/>
        </w:rPr>
        <w:t>T</w:t>
      </w:r>
      <w:r w:rsidR="0012585F" w:rsidRPr="0012585F">
        <w:rPr>
          <w:sz w:val="28"/>
          <w:szCs w:val="28"/>
          <w:lang w:val="en-HK"/>
        </w:rPr>
        <w:t xml:space="preserve">he ratio of job vacancies per 100 unemployed persons </w:t>
      </w:r>
      <w:r w:rsidR="00D72C4E">
        <w:rPr>
          <w:sz w:val="28"/>
          <w:szCs w:val="28"/>
          <w:lang w:val="en-HK"/>
        </w:rPr>
        <w:t xml:space="preserve">increased </w:t>
      </w:r>
      <w:r w:rsidR="0012585F" w:rsidRPr="0012585F">
        <w:rPr>
          <w:sz w:val="28"/>
          <w:szCs w:val="28"/>
          <w:lang w:val="en-HK"/>
        </w:rPr>
        <w:t xml:space="preserve">from </w:t>
      </w:r>
      <w:r w:rsidR="005B3FBA">
        <w:rPr>
          <w:sz w:val="28"/>
          <w:szCs w:val="28"/>
          <w:lang w:val="en-HK"/>
        </w:rPr>
        <w:t xml:space="preserve">28 in March to </w:t>
      </w:r>
      <w:r w:rsidR="0012585F" w:rsidRPr="0012585F">
        <w:rPr>
          <w:sz w:val="28"/>
          <w:szCs w:val="28"/>
          <w:lang w:val="en-HK"/>
        </w:rPr>
        <w:t xml:space="preserve">35 in June </w:t>
      </w:r>
      <w:r w:rsidR="005B3FBA">
        <w:rPr>
          <w:sz w:val="28"/>
          <w:szCs w:val="28"/>
          <w:lang w:val="en-HK"/>
        </w:rPr>
        <w:t xml:space="preserve">and further </w:t>
      </w:r>
      <w:r w:rsidR="0012585F" w:rsidRPr="0012585F">
        <w:rPr>
          <w:sz w:val="28"/>
          <w:szCs w:val="28"/>
          <w:lang w:val="en-HK"/>
        </w:rPr>
        <w:t xml:space="preserve">to 48 in September.  Analysed by skill segment, the ratio in the higher-skilled segment went up from </w:t>
      </w:r>
      <w:r w:rsidR="002F094E">
        <w:rPr>
          <w:sz w:val="28"/>
          <w:szCs w:val="28"/>
          <w:lang w:val="en-HK"/>
        </w:rPr>
        <w:t xml:space="preserve">49 in March to </w:t>
      </w:r>
      <w:r w:rsidR="0012585F" w:rsidRPr="0012585F">
        <w:rPr>
          <w:sz w:val="28"/>
          <w:szCs w:val="28"/>
          <w:lang w:val="en-HK"/>
        </w:rPr>
        <w:t xml:space="preserve">60 in June </w:t>
      </w:r>
      <w:r w:rsidR="002F094E">
        <w:rPr>
          <w:sz w:val="28"/>
          <w:szCs w:val="28"/>
          <w:lang w:val="en-HK"/>
        </w:rPr>
        <w:t>and</w:t>
      </w:r>
      <w:r w:rsidR="00340B77">
        <w:rPr>
          <w:sz w:val="28"/>
          <w:szCs w:val="28"/>
          <w:lang w:val="en-HK"/>
        </w:rPr>
        <w:t xml:space="preserve"> </w:t>
      </w:r>
      <w:r w:rsidR="0012585F" w:rsidRPr="0012585F">
        <w:rPr>
          <w:sz w:val="28"/>
          <w:szCs w:val="28"/>
          <w:lang w:val="en-HK"/>
        </w:rPr>
        <w:t xml:space="preserve">83 in September, while the ratio in the lower-skilled segment increased from </w:t>
      </w:r>
      <w:r w:rsidR="002F094E">
        <w:rPr>
          <w:sz w:val="28"/>
          <w:szCs w:val="28"/>
          <w:lang w:val="en-HK"/>
        </w:rPr>
        <w:t xml:space="preserve">23 to </w:t>
      </w:r>
      <w:r w:rsidR="0012585F" w:rsidRPr="0012585F">
        <w:rPr>
          <w:sz w:val="28"/>
          <w:szCs w:val="28"/>
          <w:lang w:val="en-HK"/>
        </w:rPr>
        <w:t xml:space="preserve">29 </w:t>
      </w:r>
      <w:r w:rsidR="002F094E">
        <w:rPr>
          <w:sz w:val="28"/>
          <w:szCs w:val="28"/>
          <w:lang w:val="en-HK"/>
        </w:rPr>
        <w:t>and</w:t>
      </w:r>
      <w:r w:rsidR="0012585F" w:rsidRPr="0012585F">
        <w:rPr>
          <w:sz w:val="28"/>
          <w:szCs w:val="28"/>
          <w:lang w:val="en-HK"/>
        </w:rPr>
        <w:t xml:space="preserve"> 43</w:t>
      </w:r>
      <w:r w:rsidR="002F094E">
        <w:rPr>
          <w:sz w:val="28"/>
          <w:szCs w:val="28"/>
          <w:lang w:val="en-HK"/>
        </w:rPr>
        <w:t xml:space="preserve"> during the same period</w:t>
      </w:r>
      <w:r w:rsidR="0012585F" w:rsidRPr="0012585F">
        <w:rPr>
          <w:sz w:val="28"/>
          <w:szCs w:val="28"/>
          <w:lang w:val="en-HK"/>
        </w:rPr>
        <w:t>.  Manpower shortage situation remained acute in the human health services sector</w:t>
      </w:r>
      <w:r w:rsidR="005E0469">
        <w:rPr>
          <w:sz w:val="28"/>
          <w:szCs w:val="28"/>
          <w:lang w:val="en-HK"/>
        </w:rPr>
        <w:t>,</w:t>
      </w:r>
      <w:r w:rsidR="0012585F" w:rsidRPr="0012585F">
        <w:rPr>
          <w:sz w:val="28"/>
          <w:szCs w:val="28"/>
          <w:lang w:val="en-HK"/>
        </w:rPr>
        <w:t xml:space="preserve"> and the residential care and social work services sector, </w:t>
      </w:r>
      <w:r w:rsidR="005017ED">
        <w:rPr>
          <w:sz w:val="28"/>
          <w:szCs w:val="28"/>
          <w:lang w:val="en-HK"/>
        </w:rPr>
        <w:t>with</w:t>
      </w:r>
      <w:r w:rsidR="005017ED" w:rsidRPr="0012585F">
        <w:rPr>
          <w:sz w:val="28"/>
          <w:szCs w:val="28"/>
          <w:lang w:val="en-HK"/>
        </w:rPr>
        <w:t xml:space="preserve"> </w:t>
      </w:r>
      <w:r w:rsidR="0012585F" w:rsidRPr="0012585F">
        <w:rPr>
          <w:sz w:val="28"/>
          <w:szCs w:val="28"/>
          <w:lang w:val="en-HK"/>
        </w:rPr>
        <w:t xml:space="preserve">the ratios </w:t>
      </w:r>
      <w:r w:rsidR="00EF47A1">
        <w:rPr>
          <w:sz w:val="28"/>
          <w:szCs w:val="28"/>
          <w:lang w:val="en-HK"/>
        </w:rPr>
        <w:t>increasing</w:t>
      </w:r>
      <w:r w:rsidR="005017ED">
        <w:rPr>
          <w:sz w:val="28"/>
          <w:szCs w:val="28"/>
          <w:lang w:val="en-HK"/>
        </w:rPr>
        <w:t xml:space="preserve"> further to </w:t>
      </w:r>
      <w:r w:rsidR="0012585F" w:rsidRPr="0012585F">
        <w:rPr>
          <w:sz w:val="28"/>
          <w:szCs w:val="28"/>
          <w:lang w:val="en-HK"/>
        </w:rPr>
        <w:t xml:space="preserve">270 and 202 </w:t>
      </w:r>
      <w:r w:rsidR="00C36844">
        <w:rPr>
          <w:sz w:val="28"/>
          <w:szCs w:val="28"/>
          <w:lang w:val="en-HK"/>
        </w:rPr>
        <w:t>in September</w:t>
      </w:r>
      <w:r w:rsidR="005E0469">
        <w:rPr>
          <w:sz w:val="28"/>
          <w:szCs w:val="28"/>
          <w:lang w:val="en-HK"/>
        </w:rPr>
        <w:t xml:space="preserve"> </w:t>
      </w:r>
      <w:r w:rsidR="0012585F" w:rsidRPr="0012585F">
        <w:rPr>
          <w:sz w:val="28"/>
          <w:szCs w:val="28"/>
          <w:lang w:val="en-HK"/>
        </w:rPr>
        <w:t>respectively</w:t>
      </w:r>
      <w:r w:rsidR="0012585F">
        <w:rPr>
          <w:sz w:val="28"/>
          <w:szCs w:val="28"/>
          <w:lang w:val="en-HK"/>
        </w:rPr>
        <w:t>.</w:t>
      </w:r>
    </w:p>
    <w:p w14:paraId="2FB58C7A" w14:textId="77777777" w:rsidR="00333603" w:rsidRPr="0012585F" w:rsidRDefault="00333603" w:rsidP="00333603">
      <w:pPr>
        <w:tabs>
          <w:tab w:val="left" w:pos="1080"/>
        </w:tabs>
        <w:overflowPunct w:val="0"/>
        <w:spacing w:line="360" w:lineRule="exact"/>
        <w:ind w:right="28"/>
        <w:jc w:val="both"/>
        <w:rPr>
          <w:sz w:val="28"/>
          <w:szCs w:val="28"/>
          <w:lang w:val="en-HK" w:eastAsia="zh-TW"/>
        </w:rPr>
      </w:pPr>
    </w:p>
    <w:p w14:paraId="681DC30A" w14:textId="762FFA79" w:rsidR="00333603" w:rsidRPr="0012585F" w:rsidRDefault="00333603" w:rsidP="003628B2">
      <w:pPr>
        <w:tabs>
          <w:tab w:val="left" w:pos="1080"/>
        </w:tabs>
        <w:overflowPunct w:val="0"/>
        <w:spacing w:line="0" w:lineRule="atLeast"/>
        <w:ind w:right="28"/>
        <w:jc w:val="center"/>
        <w:rPr>
          <w:b/>
          <w:sz w:val="28"/>
          <w:highlight w:val="lightGray"/>
          <w:lang w:val="en-HK"/>
        </w:rPr>
      </w:pPr>
      <w:r w:rsidRPr="0012585F">
        <w:rPr>
          <w:b/>
          <w:sz w:val="28"/>
          <w:lang w:val="en-HK"/>
        </w:rPr>
        <w:br w:type="page"/>
      </w:r>
      <w:r w:rsidRPr="00E7742A">
        <w:rPr>
          <w:b/>
          <w:sz w:val="28"/>
          <w:lang w:val="en-HK"/>
        </w:rPr>
        <w:lastRenderedPageBreak/>
        <w:t xml:space="preserve">Table </w:t>
      </w:r>
      <w:proofErr w:type="gramStart"/>
      <w:r w:rsidRPr="00E7742A">
        <w:rPr>
          <w:b/>
          <w:sz w:val="28"/>
          <w:lang w:val="en-HK" w:eastAsia="zh-TW"/>
        </w:rPr>
        <w:t>6</w:t>
      </w:r>
      <w:r w:rsidRPr="00E7742A">
        <w:rPr>
          <w:b/>
          <w:sz w:val="28"/>
          <w:lang w:val="en-HK"/>
        </w:rPr>
        <w:t>.</w:t>
      </w:r>
      <w:r w:rsidRPr="00E7742A">
        <w:rPr>
          <w:b/>
          <w:sz w:val="28"/>
          <w:lang w:val="en-HK" w:eastAsia="zh-TW"/>
        </w:rPr>
        <w:t>8</w:t>
      </w:r>
      <w:r w:rsidRPr="00E7742A">
        <w:rPr>
          <w:b/>
          <w:sz w:val="28"/>
          <w:lang w:val="en-HK"/>
        </w:rPr>
        <w:t xml:space="preserve"> :</w:t>
      </w:r>
      <w:proofErr w:type="gramEnd"/>
      <w:r w:rsidRPr="00E7742A">
        <w:rPr>
          <w:b/>
          <w:sz w:val="28"/>
          <w:lang w:val="en-HK"/>
        </w:rPr>
        <w:t xml:space="preserve"> Vacancies by major economic sector</w:t>
      </w:r>
    </w:p>
    <w:tbl>
      <w:tblPr>
        <w:tblpPr w:leftFromText="180" w:rightFromText="180" w:vertAnchor="text" w:horzAnchor="margin" w:tblpY="191"/>
        <w:tblW w:w="9368" w:type="dxa"/>
        <w:tblLayout w:type="fixed"/>
        <w:tblLook w:val="0000" w:firstRow="0" w:lastRow="0" w:firstColumn="0" w:lastColumn="0" w:noHBand="0" w:noVBand="0"/>
      </w:tblPr>
      <w:tblGrid>
        <w:gridCol w:w="2410"/>
        <w:gridCol w:w="869"/>
        <w:gridCol w:w="870"/>
        <w:gridCol w:w="870"/>
        <w:gridCol w:w="870"/>
        <w:gridCol w:w="869"/>
        <w:gridCol w:w="46"/>
        <w:gridCol w:w="824"/>
        <w:gridCol w:w="870"/>
        <w:gridCol w:w="870"/>
      </w:tblGrid>
      <w:tr w:rsidR="007B10E8" w:rsidRPr="007B10E8" w14:paraId="44C20AB4" w14:textId="77777777" w:rsidTr="000A146C">
        <w:trPr>
          <w:trHeight w:val="234"/>
        </w:trPr>
        <w:tc>
          <w:tcPr>
            <w:tcW w:w="2410" w:type="dxa"/>
            <w:shd w:val="clear" w:color="auto" w:fill="auto"/>
          </w:tcPr>
          <w:p w14:paraId="2B8FA385" w14:textId="77777777" w:rsidR="003628B2" w:rsidRPr="007B10E8" w:rsidRDefault="003628B2" w:rsidP="000A146C">
            <w:pPr>
              <w:pStyle w:val="8"/>
              <w:tabs>
                <w:tab w:val="left" w:pos="252"/>
                <w:tab w:val="left" w:pos="7470"/>
                <w:tab w:val="left" w:pos="8064"/>
              </w:tabs>
              <w:overflowPunct w:val="0"/>
              <w:snapToGrid w:val="0"/>
              <w:spacing w:line="180" w:lineRule="exact"/>
              <w:ind w:left="960"/>
              <w:rPr>
                <w:bCs/>
                <w:sz w:val="22"/>
                <w:szCs w:val="22"/>
              </w:rPr>
            </w:pPr>
          </w:p>
        </w:tc>
        <w:tc>
          <w:tcPr>
            <w:tcW w:w="4394" w:type="dxa"/>
            <w:gridSpan w:val="6"/>
            <w:shd w:val="clear" w:color="auto" w:fill="auto"/>
            <w:vAlign w:val="center"/>
          </w:tcPr>
          <w:p w14:paraId="4080FE2F" w14:textId="77777777" w:rsidR="003628B2" w:rsidRPr="007B10E8" w:rsidRDefault="003628B2" w:rsidP="000A146C">
            <w:pPr>
              <w:pStyle w:val="af4"/>
              <w:tabs>
                <w:tab w:val="left" w:pos="452"/>
                <w:tab w:val="decimal" w:pos="6440"/>
                <w:tab w:val="decimal" w:pos="6860"/>
              </w:tabs>
              <w:snapToGrid w:val="0"/>
              <w:spacing w:line="180" w:lineRule="exact"/>
              <w:ind w:left="-64" w:right="-108"/>
              <w:jc w:val="center"/>
              <w:rPr>
                <w:bCs/>
                <w:sz w:val="22"/>
                <w:szCs w:val="22"/>
              </w:rPr>
            </w:pPr>
            <w:r w:rsidRPr="007B10E8">
              <w:rPr>
                <w:bCs/>
                <w:sz w:val="22"/>
                <w:szCs w:val="22"/>
                <w:u w:val="single"/>
              </w:rPr>
              <w:t>2021</w:t>
            </w:r>
          </w:p>
        </w:tc>
        <w:tc>
          <w:tcPr>
            <w:tcW w:w="2564" w:type="dxa"/>
            <w:gridSpan w:val="3"/>
            <w:shd w:val="clear" w:color="auto" w:fill="auto"/>
            <w:vAlign w:val="center"/>
          </w:tcPr>
          <w:p w14:paraId="2FA414E3" w14:textId="77777777" w:rsidR="003628B2" w:rsidRPr="007B10E8" w:rsidRDefault="003628B2" w:rsidP="000A146C">
            <w:pPr>
              <w:pStyle w:val="af4"/>
              <w:tabs>
                <w:tab w:val="left" w:pos="452"/>
                <w:tab w:val="decimal" w:pos="6440"/>
                <w:tab w:val="decimal" w:pos="6860"/>
              </w:tabs>
              <w:snapToGrid w:val="0"/>
              <w:spacing w:line="180" w:lineRule="exact"/>
              <w:ind w:left="-64"/>
              <w:jc w:val="center"/>
              <w:rPr>
                <w:bCs/>
                <w:sz w:val="22"/>
                <w:szCs w:val="22"/>
              </w:rPr>
            </w:pPr>
            <w:r w:rsidRPr="007B10E8">
              <w:rPr>
                <w:bCs/>
                <w:sz w:val="22"/>
                <w:szCs w:val="22"/>
                <w:u w:val="single"/>
              </w:rPr>
              <w:t>20</w:t>
            </w:r>
            <w:r w:rsidRPr="007B10E8">
              <w:rPr>
                <w:bCs/>
                <w:sz w:val="22"/>
                <w:szCs w:val="22"/>
                <w:u w:val="single"/>
                <w:lang w:eastAsia="zh-TW"/>
              </w:rPr>
              <w:t>22</w:t>
            </w:r>
          </w:p>
        </w:tc>
      </w:tr>
      <w:tr w:rsidR="007B10E8" w:rsidRPr="007B10E8" w14:paraId="4869561E" w14:textId="77777777" w:rsidTr="000A146C">
        <w:tc>
          <w:tcPr>
            <w:tcW w:w="2410" w:type="dxa"/>
            <w:shd w:val="clear" w:color="auto" w:fill="auto"/>
          </w:tcPr>
          <w:p w14:paraId="27F126AB" w14:textId="77777777" w:rsidR="003628B2" w:rsidRPr="007B10E8" w:rsidRDefault="003628B2" w:rsidP="000A146C">
            <w:pPr>
              <w:pStyle w:val="8"/>
              <w:tabs>
                <w:tab w:val="left" w:pos="252"/>
                <w:tab w:val="left" w:pos="7470"/>
                <w:tab w:val="left" w:pos="8064"/>
              </w:tabs>
              <w:overflowPunct w:val="0"/>
              <w:snapToGrid w:val="0"/>
              <w:spacing w:line="180" w:lineRule="exact"/>
              <w:ind w:left="960"/>
              <w:rPr>
                <w:bCs/>
                <w:sz w:val="22"/>
                <w:szCs w:val="22"/>
              </w:rPr>
            </w:pPr>
          </w:p>
        </w:tc>
        <w:tc>
          <w:tcPr>
            <w:tcW w:w="869" w:type="dxa"/>
            <w:shd w:val="clear" w:color="auto" w:fill="auto"/>
            <w:vAlign w:val="bottom"/>
          </w:tcPr>
          <w:p w14:paraId="6965341A" w14:textId="77777777" w:rsidR="003628B2" w:rsidRPr="007B10E8" w:rsidRDefault="003628B2" w:rsidP="000A146C">
            <w:pPr>
              <w:pStyle w:val="af4"/>
              <w:tabs>
                <w:tab w:val="left" w:pos="452"/>
                <w:tab w:val="decimal" w:pos="6440"/>
                <w:tab w:val="decimal" w:pos="6860"/>
              </w:tabs>
              <w:snapToGrid w:val="0"/>
              <w:spacing w:line="180" w:lineRule="exact"/>
              <w:ind w:left="-64"/>
              <w:jc w:val="right"/>
              <w:rPr>
                <w:bCs/>
                <w:sz w:val="22"/>
                <w:szCs w:val="22"/>
              </w:rPr>
            </w:pPr>
            <w:r w:rsidRPr="007B10E8">
              <w:rPr>
                <w:bCs/>
                <w:sz w:val="22"/>
                <w:szCs w:val="22"/>
              </w:rPr>
              <w:t>Annual</w:t>
            </w:r>
          </w:p>
        </w:tc>
        <w:tc>
          <w:tcPr>
            <w:tcW w:w="870" w:type="dxa"/>
            <w:shd w:val="clear" w:color="auto" w:fill="auto"/>
            <w:vAlign w:val="center"/>
          </w:tcPr>
          <w:p w14:paraId="6A8CBC4F" w14:textId="77777777" w:rsidR="003628B2" w:rsidRPr="007B10E8" w:rsidRDefault="003628B2" w:rsidP="000A146C">
            <w:pPr>
              <w:pStyle w:val="af4"/>
              <w:tabs>
                <w:tab w:val="left" w:pos="452"/>
                <w:tab w:val="decimal" w:pos="6440"/>
                <w:tab w:val="decimal" w:pos="6860"/>
              </w:tabs>
              <w:snapToGrid w:val="0"/>
              <w:spacing w:line="180" w:lineRule="exact"/>
              <w:ind w:left="-64" w:right="-108"/>
              <w:jc w:val="center"/>
              <w:rPr>
                <w:bCs/>
                <w:sz w:val="22"/>
                <w:szCs w:val="22"/>
              </w:rPr>
            </w:pPr>
          </w:p>
        </w:tc>
        <w:tc>
          <w:tcPr>
            <w:tcW w:w="870" w:type="dxa"/>
            <w:shd w:val="clear" w:color="auto" w:fill="auto"/>
            <w:vAlign w:val="center"/>
          </w:tcPr>
          <w:p w14:paraId="34210DFF" w14:textId="77777777" w:rsidR="003628B2" w:rsidRPr="007B10E8" w:rsidRDefault="003628B2" w:rsidP="000A146C">
            <w:pPr>
              <w:pStyle w:val="af4"/>
              <w:tabs>
                <w:tab w:val="left" w:pos="452"/>
                <w:tab w:val="decimal" w:pos="6440"/>
                <w:tab w:val="decimal" w:pos="6860"/>
              </w:tabs>
              <w:snapToGrid w:val="0"/>
              <w:spacing w:line="180" w:lineRule="exact"/>
              <w:ind w:left="-64" w:right="-108"/>
              <w:jc w:val="center"/>
              <w:rPr>
                <w:bCs/>
                <w:sz w:val="22"/>
                <w:szCs w:val="22"/>
              </w:rPr>
            </w:pPr>
          </w:p>
        </w:tc>
        <w:tc>
          <w:tcPr>
            <w:tcW w:w="870" w:type="dxa"/>
            <w:shd w:val="clear" w:color="auto" w:fill="auto"/>
            <w:vAlign w:val="center"/>
          </w:tcPr>
          <w:p w14:paraId="7322CDAB" w14:textId="77777777" w:rsidR="003628B2" w:rsidRPr="007B10E8" w:rsidRDefault="003628B2" w:rsidP="000A146C">
            <w:pPr>
              <w:pStyle w:val="af4"/>
              <w:tabs>
                <w:tab w:val="left" w:pos="452"/>
                <w:tab w:val="decimal" w:pos="6440"/>
                <w:tab w:val="decimal" w:pos="6860"/>
              </w:tabs>
              <w:snapToGrid w:val="0"/>
              <w:spacing w:line="180" w:lineRule="exact"/>
              <w:ind w:left="-64" w:right="-108"/>
              <w:jc w:val="center"/>
              <w:rPr>
                <w:bCs/>
                <w:sz w:val="22"/>
                <w:szCs w:val="22"/>
              </w:rPr>
            </w:pPr>
          </w:p>
        </w:tc>
        <w:tc>
          <w:tcPr>
            <w:tcW w:w="869" w:type="dxa"/>
            <w:shd w:val="clear" w:color="auto" w:fill="auto"/>
            <w:vAlign w:val="center"/>
          </w:tcPr>
          <w:p w14:paraId="193917C1" w14:textId="77777777" w:rsidR="003628B2" w:rsidRPr="007B10E8" w:rsidRDefault="003628B2" w:rsidP="000A146C">
            <w:pPr>
              <w:pStyle w:val="af4"/>
              <w:tabs>
                <w:tab w:val="left" w:pos="452"/>
                <w:tab w:val="decimal" w:pos="6440"/>
                <w:tab w:val="decimal" w:pos="6860"/>
              </w:tabs>
              <w:snapToGrid w:val="0"/>
              <w:spacing w:line="180" w:lineRule="exact"/>
              <w:ind w:left="-64" w:right="-108"/>
              <w:jc w:val="center"/>
              <w:rPr>
                <w:bCs/>
                <w:sz w:val="22"/>
                <w:szCs w:val="22"/>
              </w:rPr>
            </w:pPr>
          </w:p>
        </w:tc>
        <w:tc>
          <w:tcPr>
            <w:tcW w:w="870" w:type="dxa"/>
            <w:gridSpan w:val="2"/>
            <w:shd w:val="clear" w:color="auto" w:fill="auto"/>
            <w:vAlign w:val="center"/>
          </w:tcPr>
          <w:p w14:paraId="3E50F9B1" w14:textId="77777777" w:rsidR="003628B2" w:rsidRPr="007B10E8" w:rsidRDefault="003628B2" w:rsidP="000A146C">
            <w:pPr>
              <w:pStyle w:val="af4"/>
              <w:tabs>
                <w:tab w:val="left" w:pos="452"/>
                <w:tab w:val="decimal" w:pos="6440"/>
                <w:tab w:val="decimal" w:pos="6860"/>
              </w:tabs>
              <w:snapToGrid w:val="0"/>
              <w:spacing w:line="180" w:lineRule="exact"/>
              <w:ind w:left="-64" w:right="-108"/>
              <w:jc w:val="center"/>
              <w:rPr>
                <w:bCs/>
                <w:sz w:val="22"/>
                <w:szCs w:val="22"/>
              </w:rPr>
            </w:pPr>
          </w:p>
        </w:tc>
        <w:tc>
          <w:tcPr>
            <w:tcW w:w="870" w:type="dxa"/>
            <w:shd w:val="clear" w:color="auto" w:fill="auto"/>
            <w:vAlign w:val="center"/>
          </w:tcPr>
          <w:p w14:paraId="4387C614" w14:textId="77777777" w:rsidR="003628B2" w:rsidRPr="007B10E8" w:rsidRDefault="003628B2" w:rsidP="000A146C">
            <w:pPr>
              <w:pStyle w:val="af4"/>
              <w:tabs>
                <w:tab w:val="left" w:pos="452"/>
                <w:tab w:val="decimal" w:pos="6440"/>
                <w:tab w:val="decimal" w:pos="6860"/>
              </w:tabs>
              <w:snapToGrid w:val="0"/>
              <w:spacing w:line="180" w:lineRule="exact"/>
              <w:ind w:left="-64" w:right="-108"/>
              <w:jc w:val="center"/>
              <w:rPr>
                <w:bCs/>
                <w:sz w:val="22"/>
                <w:szCs w:val="22"/>
              </w:rPr>
            </w:pPr>
          </w:p>
        </w:tc>
        <w:tc>
          <w:tcPr>
            <w:tcW w:w="870" w:type="dxa"/>
            <w:shd w:val="clear" w:color="auto" w:fill="auto"/>
            <w:vAlign w:val="center"/>
          </w:tcPr>
          <w:p w14:paraId="4AC6D1BE" w14:textId="77777777" w:rsidR="003628B2" w:rsidRPr="007B10E8" w:rsidRDefault="003628B2" w:rsidP="000A146C">
            <w:pPr>
              <w:pStyle w:val="af4"/>
              <w:tabs>
                <w:tab w:val="left" w:pos="452"/>
                <w:tab w:val="decimal" w:pos="6440"/>
                <w:tab w:val="decimal" w:pos="6860"/>
              </w:tabs>
              <w:snapToGrid w:val="0"/>
              <w:spacing w:line="180" w:lineRule="exact"/>
              <w:ind w:left="-64"/>
              <w:jc w:val="center"/>
              <w:rPr>
                <w:bCs/>
                <w:sz w:val="22"/>
                <w:szCs w:val="22"/>
              </w:rPr>
            </w:pPr>
          </w:p>
        </w:tc>
      </w:tr>
      <w:tr w:rsidR="007B10E8" w:rsidRPr="007B10E8" w14:paraId="5837864E" w14:textId="77777777" w:rsidTr="000A146C">
        <w:trPr>
          <w:trHeight w:val="251"/>
        </w:trPr>
        <w:tc>
          <w:tcPr>
            <w:tcW w:w="2410" w:type="dxa"/>
            <w:shd w:val="clear" w:color="auto" w:fill="auto"/>
          </w:tcPr>
          <w:p w14:paraId="0C198C8D" w14:textId="77777777" w:rsidR="003628B2" w:rsidRPr="007B10E8" w:rsidRDefault="003628B2" w:rsidP="000A146C">
            <w:pPr>
              <w:pStyle w:val="8"/>
              <w:tabs>
                <w:tab w:val="left" w:pos="252"/>
                <w:tab w:val="left" w:pos="7470"/>
                <w:tab w:val="left" w:pos="8064"/>
              </w:tabs>
              <w:overflowPunct w:val="0"/>
              <w:snapToGrid w:val="0"/>
              <w:spacing w:line="180" w:lineRule="exact"/>
              <w:ind w:left="960"/>
              <w:rPr>
                <w:bCs/>
                <w:sz w:val="22"/>
                <w:szCs w:val="22"/>
                <w:u w:val="single"/>
              </w:rPr>
            </w:pPr>
          </w:p>
        </w:tc>
        <w:tc>
          <w:tcPr>
            <w:tcW w:w="869" w:type="dxa"/>
            <w:shd w:val="clear" w:color="auto" w:fill="auto"/>
            <w:vAlign w:val="center"/>
          </w:tcPr>
          <w:p w14:paraId="4B31B3EC" w14:textId="77777777" w:rsidR="003628B2" w:rsidRPr="007B10E8" w:rsidRDefault="003628B2" w:rsidP="000A146C">
            <w:pPr>
              <w:pStyle w:val="af4"/>
              <w:tabs>
                <w:tab w:val="left" w:pos="452"/>
                <w:tab w:val="decimal" w:pos="6440"/>
                <w:tab w:val="decimal" w:pos="6860"/>
              </w:tabs>
              <w:snapToGrid w:val="0"/>
              <w:spacing w:line="180" w:lineRule="exact"/>
              <w:ind w:left="-64"/>
              <w:jc w:val="right"/>
              <w:rPr>
                <w:bCs/>
                <w:sz w:val="22"/>
                <w:szCs w:val="22"/>
                <w:u w:val="single"/>
              </w:rPr>
            </w:pPr>
            <w:r w:rsidRPr="007B10E8">
              <w:rPr>
                <w:bCs/>
                <w:sz w:val="22"/>
                <w:szCs w:val="22"/>
                <w:u w:val="single"/>
              </w:rPr>
              <w:t>average</w:t>
            </w:r>
          </w:p>
        </w:tc>
        <w:tc>
          <w:tcPr>
            <w:tcW w:w="870" w:type="dxa"/>
            <w:shd w:val="clear" w:color="auto" w:fill="auto"/>
            <w:vAlign w:val="center"/>
          </w:tcPr>
          <w:p w14:paraId="4CD02F23" w14:textId="77777777" w:rsidR="003628B2" w:rsidRPr="007B10E8" w:rsidRDefault="003628B2" w:rsidP="000A146C">
            <w:pPr>
              <w:pStyle w:val="af4"/>
              <w:tabs>
                <w:tab w:val="left" w:pos="452"/>
                <w:tab w:val="decimal" w:pos="6440"/>
                <w:tab w:val="decimal" w:pos="6860"/>
              </w:tabs>
              <w:snapToGrid w:val="0"/>
              <w:spacing w:line="180" w:lineRule="exact"/>
              <w:ind w:left="-64"/>
              <w:jc w:val="right"/>
              <w:rPr>
                <w:bCs/>
                <w:sz w:val="22"/>
                <w:szCs w:val="22"/>
                <w:u w:val="single"/>
              </w:rPr>
            </w:pPr>
            <w:r w:rsidRPr="007B10E8">
              <w:rPr>
                <w:bCs/>
                <w:sz w:val="22"/>
                <w:szCs w:val="22"/>
                <w:u w:val="single"/>
              </w:rPr>
              <w:t>Mar</w:t>
            </w:r>
          </w:p>
        </w:tc>
        <w:tc>
          <w:tcPr>
            <w:tcW w:w="870" w:type="dxa"/>
            <w:shd w:val="clear" w:color="auto" w:fill="auto"/>
            <w:vAlign w:val="center"/>
          </w:tcPr>
          <w:p w14:paraId="69AD39B7" w14:textId="77777777" w:rsidR="003628B2" w:rsidRPr="007B10E8" w:rsidRDefault="003628B2" w:rsidP="000A146C">
            <w:pPr>
              <w:pStyle w:val="af4"/>
              <w:tabs>
                <w:tab w:val="left" w:pos="452"/>
                <w:tab w:val="decimal" w:pos="6440"/>
                <w:tab w:val="decimal" w:pos="6860"/>
              </w:tabs>
              <w:snapToGrid w:val="0"/>
              <w:spacing w:line="180" w:lineRule="exact"/>
              <w:ind w:left="-64"/>
              <w:jc w:val="right"/>
              <w:rPr>
                <w:bCs/>
                <w:sz w:val="22"/>
                <w:szCs w:val="22"/>
                <w:u w:val="single"/>
              </w:rPr>
            </w:pPr>
            <w:r w:rsidRPr="007B10E8">
              <w:rPr>
                <w:bCs/>
                <w:sz w:val="22"/>
                <w:szCs w:val="22"/>
                <w:u w:val="single"/>
              </w:rPr>
              <w:t>Jun</w:t>
            </w:r>
          </w:p>
        </w:tc>
        <w:tc>
          <w:tcPr>
            <w:tcW w:w="870" w:type="dxa"/>
            <w:shd w:val="clear" w:color="auto" w:fill="auto"/>
            <w:vAlign w:val="center"/>
          </w:tcPr>
          <w:p w14:paraId="358BFFD1" w14:textId="77777777" w:rsidR="003628B2" w:rsidRPr="007B10E8" w:rsidRDefault="003628B2" w:rsidP="000A146C">
            <w:pPr>
              <w:pStyle w:val="af4"/>
              <w:tabs>
                <w:tab w:val="left" w:pos="452"/>
                <w:tab w:val="decimal" w:pos="6440"/>
                <w:tab w:val="decimal" w:pos="6860"/>
              </w:tabs>
              <w:snapToGrid w:val="0"/>
              <w:spacing w:line="180" w:lineRule="exact"/>
              <w:ind w:left="-64"/>
              <w:jc w:val="right"/>
              <w:rPr>
                <w:bCs/>
                <w:sz w:val="22"/>
                <w:szCs w:val="22"/>
                <w:u w:val="single"/>
              </w:rPr>
            </w:pPr>
            <w:r w:rsidRPr="007B10E8">
              <w:rPr>
                <w:bCs/>
                <w:sz w:val="22"/>
                <w:szCs w:val="22"/>
                <w:u w:val="single"/>
              </w:rPr>
              <w:t>Sep</w:t>
            </w:r>
          </w:p>
        </w:tc>
        <w:tc>
          <w:tcPr>
            <w:tcW w:w="869" w:type="dxa"/>
            <w:shd w:val="clear" w:color="auto" w:fill="auto"/>
            <w:vAlign w:val="center"/>
          </w:tcPr>
          <w:p w14:paraId="56E1C2B3" w14:textId="77777777" w:rsidR="003628B2" w:rsidRPr="007B10E8" w:rsidRDefault="003628B2" w:rsidP="000A146C">
            <w:pPr>
              <w:pStyle w:val="af4"/>
              <w:tabs>
                <w:tab w:val="left" w:pos="452"/>
                <w:tab w:val="decimal" w:pos="6440"/>
                <w:tab w:val="decimal" w:pos="6860"/>
              </w:tabs>
              <w:snapToGrid w:val="0"/>
              <w:spacing w:line="180" w:lineRule="exact"/>
              <w:ind w:left="-64"/>
              <w:jc w:val="right"/>
              <w:rPr>
                <w:bCs/>
                <w:sz w:val="22"/>
                <w:szCs w:val="22"/>
                <w:u w:val="single"/>
              </w:rPr>
            </w:pPr>
            <w:r w:rsidRPr="007B10E8">
              <w:rPr>
                <w:bCs/>
                <w:sz w:val="22"/>
                <w:szCs w:val="22"/>
                <w:u w:val="single"/>
              </w:rPr>
              <w:t>Dec</w:t>
            </w:r>
          </w:p>
        </w:tc>
        <w:tc>
          <w:tcPr>
            <w:tcW w:w="870" w:type="dxa"/>
            <w:gridSpan w:val="2"/>
            <w:shd w:val="clear" w:color="auto" w:fill="auto"/>
            <w:vAlign w:val="center"/>
          </w:tcPr>
          <w:p w14:paraId="2DF73BB3" w14:textId="77777777" w:rsidR="003628B2" w:rsidRPr="007B10E8" w:rsidRDefault="003628B2" w:rsidP="000A146C">
            <w:pPr>
              <w:pStyle w:val="af4"/>
              <w:tabs>
                <w:tab w:val="left" w:pos="452"/>
                <w:tab w:val="decimal" w:pos="6440"/>
                <w:tab w:val="decimal" w:pos="6860"/>
              </w:tabs>
              <w:snapToGrid w:val="0"/>
              <w:spacing w:line="180" w:lineRule="exact"/>
              <w:ind w:left="-64"/>
              <w:jc w:val="right"/>
              <w:rPr>
                <w:bCs/>
                <w:sz w:val="22"/>
                <w:szCs w:val="22"/>
                <w:u w:val="single"/>
              </w:rPr>
            </w:pPr>
            <w:r w:rsidRPr="007B10E8">
              <w:rPr>
                <w:bCs/>
                <w:sz w:val="22"/>
                <w:szCs w:val="22"/>
                <w:u w:val="single"/>
              </w:rPr>
              <w:t>Mar</w:t>
            </w:r>
          </w:p>
        </w:tc>
        <w:tc>
          <w:tcPr>
            <w:tcW w:w="870" w:type="dxa"/>
            <w:shd w:val="clear" w:color="auto" w:fill="auto"/>
            <w:vAlign w:val="center"/>
          </w:tcPr>
          <w:p w14:paraId="00BA005F" w14:textId="77777777" w:rsidR="003628B2" w:rsidRPr="007B10E8" w:rsidRDefault="003628B2" w:rsidP="000A146C">
            <w:pPr>
              <w:pStyle w:val="af4"/>
              <w:tabs>
                <w:tab w:val="left" w:pos="452"/>
                <w:tab w:val="decimal" w:pos="6440"/>
                <w:tab w:val="decimal" w:pos="6860"/>
              </w:tabs>
              <w:snapToGrid w:val="0"/>
              <w:spacing w:line="180" w:lineRule="exact"/>
              <w:ind w:left="-64"/>
              <w:jc w:val="right"/>
              <w:rPr>
                <w:bCs/>
                <w:sz w:val="22"/>
                <w:szCs w:val="22"/>
                <w:u w:val="single"/>
              </w:rPr>
            </w:pPr>
            <w:r w:rsidRPr="007B10E8">
              <w:rPr>
                <w:bCs/>
                <w:sz w:val="22"/>
                <w:szCs w:val="22"/>
                <w:u w:val="single"/>
              </w:rPr>
              <w:t>Jun</w:t>
            </w:r>
          </w:p>
        </w:tc>
        <w:tc>
          <w:tcPr>
            <w:tcW w:w="870" w:type="dxa"/>
            <w:shd w:val="clear" w:color="auto" w:fill="auto"/>
            <w:vAlign w:val="center"/>
          </w:tcPr>
          <w:p w14:paraId="7AACF4C8" w14:textId="77777777" w:rsidR="003628B2" w:rsidRPr="007B10E8" w:rsidRDefault="003628B2" w:rsidP="000A146C">
            <w:pPr>
              <w:pStyle w:val="af4"/>
              <w:tabs>
                <w:tab w:val="left" w:pos="452"/>
                <w:tab w:val="decimal" w:pos="6440"/>
                <w:tab w:val="decimal" w:pos="6860"/>
              </w:tabs>
              <w:snapToGrid w:val="0"/>
              <w:spacing w:line="180" w:lineRule="exact"/>
              <w:ind w:left="-64"/>
              <w:jc w:val="right"/>
              <w:rPr>
                <w:bCs/>
                <w:sz w:val="22"/>
                <w:szCs w:val="22"/>
                <w:u w:val="single"/>
              </w:rPr>
            </w:pPr>
            <w:r w:rsidRPr="007B10E8">
              <w:rPr>
                <w:bCs/>
                <w:sz w:val="22"/>
                <w:szCs w:val="22"/>
                <w:u w:val="single"/>
              </w:rPr>
              <w:t>Sep</w:t>
            </w:r>
          </w:p>
        </w:tc>
      </w:tr>
      <w:tr w:rsidR="007B10E8" w:rsidRPr="007B10E8" w14:paraId="36D0CF70" w14:textId="77777777" w:rsidTr="000A146C">
        <w:tc>
          <w:tcPr>
            <w:tcW w:w="2410" w:type="dxa"/>
            <w:shd w:val="clear" w:color="auto" w:fill="auto"/>
          </w:tcPr>
          <w:p w14:paraId="6528480F" w14:textId="77777777" w:rsidR="003628B2" w:rsidRPr="007B10E8" w:rsidRDefault="003628B2" w:rsidP="000A146C">
            <w:pPr>
              <w:pStyle w:val="8"/>
              <w:numPr>
                <w:ilvl w:val="0"/>
                <w:numId w:val="0"/>
              </w:numPr>
              <w:tabs>
                <w:tab w:val="left" w:pos="0"/>
                <w:tab w:val="left" w:pos="7470"/>
                <w:tab w:val="left" w:pos="8064"/>
              </w:tabs>
              <w:overflowPunct w:val="0"/>
              <w:snapToGrid w:val="0"/>
              <w:spacing w:line="180" w:lineRule="exact"/>
              <w:ind w:leftChars="-45" w:left="11" w:hangingChars="54" w:hanging="119"/>
              <w:rPr>
                <w:bCs/>
                <w:sz w:val="22"/>
                <w:szCs w:val="22"/>
                <w:u w:val="single"/>
                <w:lang w:eastAsia="zh-TW"/>
              </w:rPr>
            </w:pPr>
          </w:p>
        </w:tc>
        <w:tc>
          <w:tcPr>
            <w:tcW w:w="869" w:type="dxa"/>
            <w:shd w:val="clear" w:color="auto" w:fill="auto"/>
          </w:tcPr>
          <w:p w14:paraId="55614C9A" w14:textId="77777777" w:rsidR="003628B2" w:rsidRPr="007B10E8" w:rsidRDefault="003628B2" w:rsidP="000A146C">
            <w:pPr>
              <w:pStyle w:val="af4"/>
              <w:tabs>
                <w:tab w:val="left" w:pos="452"/>
                <w:tab w:val="decimal" w:pos="6440"/>
                <w:tab w:val="decimal" w:pos="6860"/>
              </w:tabs>
              <w:snapToGrid w:val="0"/>
              <w:spacing w:line="180" w:lineRule="exact"/>
              <w:ind w:left="-64" w:right="-108"/>
              <w:jc w:val="center"/>
              <w:rPr>
                <w:bCs/>
                <w:sz w:val="22"/>
                <w:szCs w:val="22"/>
              </w:rPr>
            </w:pPr>
          </w:p>
        </w:tc>
        <w:tc>
          <w:tcPr>
            <w:tcW w:w="870" w:type="dxa"/>
            <w:shd w:val="clear" w:color="auto" w:fill="auto"/>
          </w:tcPr>
          <w:p w14:paraId="10C49208" w14:textId="77777777" w:rsidR="003628B2" w:rsidRPr="007B10E8" w:rsidRDefault="003628B2" w:rsidP="000A146C">
            <w:pPr>
              <w:pStyle w:val="af4"/>
              <w:tabs>
                <w:tab w:val="left" w:pos="452"/>
                <w:tab w:val="decimal" w:pos="6440"/>
                <w:tab w:val="decimal" w:pos="6860"/>
              </w:tabs>
              <w:snapToGrid w:val="0"/>
              <w:spacing w:line="180" w:lineRule="exact"/>
              <w:ind w:left="-64" w:right="-108"/>
              <w:jc w:val="center"/>
              <w:rPr>
                <w:bCs/>
                <w:sz w:val="22"/>
                <w:szCs w:val="22"/>
              </w:rPr>
            </w:pPr>
          </w:p>
        </w:tc>
        <w:tc>
          <w:tcPr>
            <w:tcW w:w="870" w:type="dxa"/>
            <w:shd w:val="clear" w:color="auto" w:fill="auto"/>
          </w:tcPr>
          <w:p w14:paraId="6022E777" w14:textId="77777777" w:rsidR="003628B2" w:rsidRPr="007B10E8" w:rsidRDefault="003628B2" w:rsidP="000A146C">
            <w:pPr>
              <w:pStyle w:val="af4"/>
              <w:tabs>
                <w:tab w:val="left" w:pos="452"/>
                <w:tab w:val="decimal" w:pos="6440"/>
                <w:tab w:val="decimal" w:pos="6860"/>
              </w:tabs>
              <w:snapToGrid w:val="0"/>
              <w:spacing w:line="180" w:lineRule="exact"/>
              <w:ind w:left="-64" w:right="-108"/>
              <w:jc w:val="center"/>
              <w:rPr>
                <w:bCs/>
                <w:sz w:val="22"/>
                <w:szCs w:val="22"/>
              </w:rPr>
            </w:pPr>
          </w:p>
        </w:tc>
        <w:tc>
          <w:tcPr>
            <w:tcW w:w="870" w:type="dxa"/>
            <w:shd w:val="clear" w:color="auto" w:fill="auto"/>
          </w:tcPr>
          <w:p w14:paraId="3616A0AA" w14:textId="77777777" w:rsidR="003628B2" w:rsidRPr="007B10E8" w:rsidRDefault="003628B2" w:rsidP="000A146C">
            <w:pPr>
              <w:pStyle w:val="af4"/>
              <w:tabs>
                <w:tab w:val="left" w:pos="452"/>
                <w:tab w:val="decimal" w:pos="6440"/>
                <w:tab w:val="decimal" w:pos="6860"/>
              </w:tabs>
              <w:snapToGrid w:val="0"/>
              <w:spacing w:line="180" w:lineRule="exact"/>
              <w:ind w:left="-64" w:right="-108"/>
              <w:jc w:val="center"/>
              <w:rPr>
                <w:bCs/>
                <w:sz w:val="22"/>
                <w:szCs w:val="22"/>
              </w:rPr>
            </w:pPr>
          </w:p>
        </w:tc>
        <w:tc>
          <w:tcPr>
            <w:tcW w:w="869" w:type="dxa"/>
            <w:shd w:val="clear" w:color="auto" w:fill="auto"/>
          </w:tcPr>
          <w:p w14:paraId="1D1E6AD5" w14:textId="77777777" w:rsidR="003628B2" w:rsidRPr="007B10E8" w:rsidRDefault="003628B2" w:rsidP="000A146C">
            <w:pPr>
              <w:pStyle w:val="af4"/>
              <w:tabs>
                <w:tab w:val="left" w:pos="452"/>
                <w:tab w:val="decimal" w:pos="6440"/>
                <w:tab w:val="decimal" w:pos="6860"/>
              </w:tabs>
              <w:snapToGrid w:val="0"/>
              <w:spacing w:line="180" w:lineRule="exact"/>
              <w:ind w:left="-64" w:right="-108"/>
              <w:jc w:val="center"/>
              <w:rPr>
                <w:bCs/>
                <w:sz w:val="22"/>
                <w:szCs w:val="22"/>
              </w:rPr>
            </w:pPr>
          </w:p>
        </w:tc>
        <w:tc>
          <w:tcPr>
            <w:tcW w:w="870" w:type="dxa"/>
            <w:gridSpan w:val="2"/>
            <w:shd w:val="clear" w:color="auto" w:fill="auto"/>
          </w:tcPr>
          <w:p w14:paraId="32F53563" w14:textId="77777777" w:rsidR="003628B2" w:rsidRPr="007B10E8" w:rsidRDefault="003628B2" w:rsidP="000A146C">
            <w:pPr>
              <w:pStyle w:val="af4"/>
              <w:tabs>
                <w:tab w:val="left" w:pos="452"/>
                <w:tab w:val="decimal" w:pos="6440"/>
                <w:tab w:val="decimal" w:pos="6860"/>
              </w:tabs>
              <w:snapToGrid w:val="0"/>
              <w:spacing w:line="180" w:lineRule="exact"/>
              <w:ind w:left="-64" w:right="-72"/>
              <w:jc w:val="center"/>
              <w:rPr>
                <w:bCs/>
                <w:sz w:val="22"/>
                <w:szCs w:val="22"/>
              </w:rPr>
            </w:pPr>
          </w:p>
        </w:tc>
        <w:tc>
          <w:tcPr>
            <w:tcW w:w="870" w:type="dxa"/>
            <w:shd w:val="clear" w:color="auto" w:fill="auto"/>
          </w:tcPr>
          <w:p w14:paraId="040DDFCD" w14:textId="77777777" w:rsidR="003628B2" w:rsidRPr="007B10E8" w:rsidRDefault="003628B2" w:rsidP="000A146C">
            <w:pPr>
              <w:pStyle w:val="af4"/>
              <w:tabs>
                <w:tab w:val="left" w:pos="452"/>
                <w:tab w:val="decimal" w:pos="6440"/>
                <w:tab w:val="decimal" w:pos="6860"/>
              </w:tabs>
              <w:snapToGrid w:val="0"/>
              <w:spacing w:line="180" w:lineRule="exact"/>
              <w:ind w:left="-64"/>
              <w:jc w:val="center"/>
              <w:rPr>
                <w:bCs/>
                <w:sz w:val="22"/>
                <w:szCs w:val="22"/>
              </w:rPr>
            </w:pPr>
          </w:p>
        </w:tc>
        <w:tc>
          <w:tcPr>
            <w:tcW w:w="870" w:type="dxa"/>
            <w:shd w:val="clear" w:color="auto" w:fill="auto"/>
          </w:tcPr>
          <w:p w14:paraId="234F5DDE" w14:textId="77777777" w:rsidR="003628B2" w:rsidRPr="007B10E8" w:rsidRDefault="003628B2" w:rsidP="000A146C">
            <w:pPr>
              <w:pStyle w:val="af4"/>
              <w:tabs>
                <w:tab w:val="left" w:pos="452"/>
                <w:tab w:val="decimal" w:pos="6440"/>
                <w:tab w:val="decimal" w:pos="6860"/>
              </w:tabs>
              <w:snapToGrid w:val="0"/>
              <w:spacing w:line="180" w:lineRule="exact"/>
              <w:ind w:left="-64"/>
              <w:jc w:val="center"/>
              <w:rPr>
                <w:bCs/>
                <w:sz w:val="22"/>
                <w:szCs w:val="22"/>
              </w:rPr>
            </w:pPr>
          </w:p>
        </w:tc>
      </w:tr>
      <w:tr w:rsidR="007B10E8" w:rsidRPr="007B10E8" w14:paraId="782E9938" w14:textId="77777777" w:rsidTr="000A146C">
        <w:tc>
          <w:tcPr>
            <w:tcW w:w="2410" w:type="dxa"/>
            <w:shd w:val="clear" w:color="auto" w:fill="auto"/>
          </w:tcPr>
          <w:p w14:paraId="03B2C199" w14:textId="77777777" w:rsidR="003628B2" w:rsidRPr="007B10E8" w:rsidRDefault="003628B2" w:rsidP="000A146C">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2"/>
                <w:szCs w:val="22"/>
              </w:rPr>
            </w:pPr>
            <w:r w:rsidRPr="007B10E8">
              <w:rPr>
                <w:bCs/>
                <w:sz w:val="22"/>
                <w:szCs w:val="22"/>
              </w:rPr>
              <w:t xml:space="preserve">Import/export trade       and wholesale </w:t>
            </w:r>
          </w:p>
        </w:tc>
        <w:tc>
          <w:tcPr>
            <w:tcW w:w="869" w:type="dxa"/>
            <w:shd w:val="clear" w:color="auto" w:fill="auto"/>
          </w:tcPr>
          <w:p w14:paraId="7BB9D01D" w14:textId="77777777" w:rsidR="003628B2" w:rsidRPr="007B10E8" w:rsidRDefault="003628B2" w:rsidP="000A146C">
            <w:pPr>
              <w:tabs>
                <w:tab w:val="left" w:pos="-108"/>
              </w:tabs>
              <w:overflowPunct w:val="0"/>
              <w:snapToGrid w:val="0"/>
              <w:spacing w:line="220" w:lineRule="exact"/>
              <w:ind w:leftChars="-46" w:hangingChars="50" w:hanging="110"/>
              <w:jc w:val="right"/>
              <w:rPr>
                <w:bCs/>
                <w:sz w:val="22"/>
                <w:szCs w:val="22"/>
              </w:rPr>
            </w:pPr>
            <w:r w:rsidRPr="007B10E8">
              <w:rPr>
                <w:bCs/>
                <w:sz w:val="22"/>
                <w:szCs w:val="22"/>
              </w:rPr>
              <w:t>3 880</w:t>
            </w:r>
          </w:p>
          <w:p w14:paraId="2271D7F5" w14:textId="77777777" w:rsidR="003628B2" w:rsidRPr="007B10E8" w:rsidRDefault="003628B2" w:rsidP="000A146C">
            <w:pPr>
              <w:tabs>
                <w:tab w:val="left" w:pos="-108"/>
              </w:tabs>
              <w:overflowPunct w:val="0"/>
              <w:snapToGrid w:val="0"/>
              <w:spacing w:line="220" w:lineRule="exact"/>
              <w:ind w:leftChars="-46" w:hangingChars="50" w:hanging="110"/>
              <w:jc w:val="right"/>
              <w:rPr>
                <w:bCs/>
                <w:sz w:val="22"/>
                <w:szCs w:val="22"/>
              </w:rPr>
            </w:pPr>
            <w:r w:rsidRPr="007B10E8">
              <w:rPr>
                <w:bCs/>
                <w:sz w:val="22"/>
                <w:szCs w:val="22"/>
              </w:rPr>
              <w:t>(12.4)</w:t>
            </w:r>
          </w:p>
        </w:tc>
        <w:tc>
          <w:tcPr>
            <w:tcW w:w="870" w:type="dxa"/>
            <w:shd w:val="clear" w:color="auto" w:fill="auto"/>
          </w:tcPr>
          <w:p w14:paraId="04768961" w14:textId="77777777" w:rsidR="003628B2" w:rsidRPr="007B10E8" w:rsidRDefault="003628B2" w:rsidP="000A146C">
            <w:pPr>
              <w:tabs>
                <w:tab w:val="left" w:pos="-108"/>
              </w:tabs>
              <w:overflowPunct w:val="0"/>
              <w:snapToGrid w:val="0"/>
              <w:spacing w:line="220" w:lineRule="exact"/>
              <w:ind w:leftChars="-46" w:hangingChars="50" w:hanging="110"/>
              <w:jc w:val="right"/>
              <w:rPr>
                <w:bCs/>
                <w:sz w:val="22"/>
                <w:szCs w:val="22"/>
              </w:rPr>
            </w:pPr>
            <w:r w:rsidRPr="007B10E8">
              <w:rPr>
                <w:bCs/>
                <w:sz w:val="22"/>
                <w:szCs w:val="22"/>
              </w:rPr>
              <w:t>3 510</w:t>
            </w:r>
          </w:p>
          <w:p w14:paraId="52810AA1" w14:textId="77777777" w:rsidR="003628B2" w:rsidRPr="007B10E8" w:rsidRDefault="003628B2" w:rsidP="000A146C">
            <w:pPr>
              <w:tabs>
                <w:tab w:val="left" w:pos="-108"/>
              </w:tabs>
              <w:overflowPunct w:val="0"/>
              <w:snapToGrid w:val="0"/>
              <w:spacing w:line="220" w:lineRule="exact"/>
              <w:ind w:leftChars="-46" w:hangingChars="50" w:hanging="110"/>
              <w:jc w:val="right"/>
              <w:rPr>
                <w:bCs/>
                <w:sz w:val="22"/>
                <w:szCs w:val="22"/>
              </w:rPr>
            </w:pPr>
            <w:r w:rsidRPr="007B10E8">
              <w:rPr>
                <w:bCs/>
                <w:sz w:val="22"/>
                <w:szCs w:val="22"/>
              </w:rPr>
              <w:t>(-13.9)</w:t>
            </w:r>
          </w:p>
        </w:tc>
        <w:tc>
          <w:tcPr>
            <w:tcW w:w="870" w:type="dxa"/>
            <w:shd w:val="clear" w:color="auto" w:fill="auto"/>
          </w:tcPr>
          <w:p w14:paraId="3B81ABC3"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lang w:val="en-US"/>
              </w:rPr>
            </w:pPr>
            <w:r w:rsidRPr="007B10E8">
              <w:rPr>
                <w:bCs/>
                <w:sz w:val="22"/>
                <w:szCs w:val="22"/>
                <w:lang w:val="en-US"/>
              </w:rPr>
              <w:t>3 840</w:t>
            </w:r>
          </w:p>
          <w:p w14:paraId="78A7398B"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lang w:val="en-US"/>
              </w:rPr>
            </w:pPr>
            <w:r w:rsidRPr="007B10E8">
              <w:rPr>
                <w:bCs/>
                <w:sz w:val="22"/>
                <w:szCs w:val="22"/>
                <w:lang w:val="en-US"/>
              </w:rPr>
              <w:t>(4.8)</w:t>
            </w:r>
          </w:p>
        </w:tc>
        <w:tc>
          <w:tcPr>
            <w:tcW w:w="870" w:type="dxa"/>
            <w:shd w:val="clear" w:color="auto" w:fill="auto"/>
          </w:tcPr>
          <w:p w14:paraId="4257844E"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rPr>
            </w:pPr>
            <w:r w:rsidRPr="007B10E8">
              <w:rPr>
                <w:bCs/>
                <w:sz w:val="22"/>
                <w:szCs w:val="22"/>
              </w:rPr>
              <w:t>4 070</w:t>
            </w:r>
          </w:p>
          <w:p w14:paraId="327B7316"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rPr>
            </w:pPr>
            <w:r w:rsidRPr="007B10E8">
              <w:rPr>
                <w:bCs/>
                <w:sz w:val="22"/>
                <w:szCs w:val="22"/>
              </w:rPr>
              <w:t>(27.9)</w:t>
            </w:r>
          </w:p>
        </w:tc>
        <w:tc>
          <w:tcPr>
            <w:tcW w:w="869" w:type="dxa"/>
            <w:shd w:val="clear" w:color="auto" w:fill="auto"/>
          </w:tcPr>
          <w:p w14:paraId="44FAE929" w14:textId="77777777" w:rsidR="003628B2" w:rsidRPr="007B10E8" w:rsidRDefault="003628B2" w:rsidP="000A146C">
            <w:pPr>
              <w:tabs>
                <w:tab w:val="left" w:pos="-108"/>
              </w:tabs>
              <w:overflowPunct w:val="0"/>
              <w:snapToGrid w:val="0"/>
              <w:spacing w:line="220" w:lineRule="exact"/>
              <w:ind w:leftChars="-46" w:hangingChars="50" w:hanging="110"/>
              <w:jc w:val="right"/>
              <w:rPr>
                <w:bCs/>
                <w:sz w:val="22"/>
                <w:szCs w:val="22"/>
              </w:rPr>
            </w:pPr>
            <w:r w:rsidRPr="007B10E8">
              <w:rPr>
                <w:bCs/>
                <w:sz w:val="22"/>
                <w:szCs w:val="22"/>
              </w:rPr>
              <w:t>4 090</w:t>
            </w:r>
          </w:p>
          <w:p w14:paraId="68CF9F63" w14:textId="77777777" w:rsidR="003628B2" w:rsidRPr="007B10E8" w:rsidRDefault="003628B2" w:rsidP="000A146C">
            <w:pPr>
              <w:tabs>
                <w:tab w:val="left" w:pos="-108"/>
              </w:tabs>
              <w:overflowPunct w:val="0"/>
              <w:snapToGrid w:val="0"/>
              <w:spacing w:line="220" w:lineRule="exact"/>
              <w:ind w:leftChars="-46" w:hangingChars="50" w:hanging="110"/>
              <w:jc w:val="right"/>
              <w:rPr>
                <w:bCs/>
                <w:sz w:val="22"/>
                <w:szCs w:val="22"/>
              </w:rPr>
            </w:pPr>
            <w:r w:rsidRPr="007B10E8">
              <w:rPr>
                <w:bCs/>
                <w:sz w:val="22"/>
                <w:szCs w:val="22"/>
              </w:rPr>
              <w:t>(41.9)</w:t>
            </w:r>
          </w:p>
        </w:tc>
        <w:tc>
          <w:tcPr>
            <w:tcW w:w="870" w:type="dxa"/>
            <w:gridSpan w:val="2"/>
            <w:shd w:val="clear" w:color="auto" w:fill="auto"/>
          </w:tcPr>
          <w:p w14:paraId="00227C79"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lang w:eastAsia="zh-TW"/>
              </w:rPr>
            </w:pPr>
            <w:r w:rsidRPr="007B10E8">
              <w:rPr>
                <w:bCs/>
                <w:sz w:val="22"/>
                <w:szCs w:val="22"/>
                <w:lang w:eastAsia="zh-TW"/>
              </w:rPr>
              <w:t>2 920</w:t>
            </w:r>
          </w:p>
          <w:p w14:paraId="460DE9D3"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lang w:eastAsia="zh-TW"/>
              </w:rPr>
            </w:pPr>
            <w:r w:rsidRPr="007B10E8">
              <w:rPr>
                <w:bCs/>
                <w:sz w:val="22"/>
                <w:szCs w:val="22"/>
                <w:lang w:eastAsia="zh-TW"/>
              </w:rPr>
              <w:t>(-16.9)</w:t>
            </w:r>
          </w:p>
        </w:tc>
        <w:tc>
          <w:tcPr>
            <w:tcW w:w="870" w:type="dxa"/>
            <w:shd w:val="clear" w:color="auto" w:fill="auto"/>
          </w:tcPr>
          <w:p w14:paraId="1ED02284" w14:textId="77777777" w:rsidR="003628B2" w:rsidRPr="007B10E8" w:rsidRDefault="003628B2" w:rsidP="000A146C">
            <w:pPr>
              <w:tabs>
                <w:tab w:val="left" w:pos="-108"/>
                <w:tab w:val="decimal" w:pos="60"/>
              </w:tabs>
              <w:overflowPunct w:val="0"/>
              <w:snapToGrid w:val="0"/>
              <w:spacing w:line="220" w:lineRule="exact"/>
              <w:ind w:leftChars="-46" w:hangingChars="50" w:hanging="110"/>
              <w:jc w:val="right"/>
              <w:rPr>
                <w:bCs/>
                <w:sz w:val="22"/>
                <w:szCs w:val="22"/>
                <w:lang w:eastAsia="zh-TW"/>
              </w:rPr>
            </w:pPr>
            <w:r w:rsidRPr="007B10E8">
              <w:rPr>
                <w:bCs/>
                <w:sz w:val="22"/>
                <w:szCs w:val="22"/>
                <w:lang w:eastAsia="zh-TW"/>
              </w:rPr>
              <w:t>3 600</w:t>
            </w:r>
          </w:p>
          <w:p w14:paraId="31C8E22B" w14:textId="77777777" w:rsidR="003628B2" w:rsidRPr="007B10E8" w:rsidRDefault="003628B2" w:rsidP="000A146C">
            <w:pPr>
              <w:tabs>
                <w:tab w:val="left" w:pos="-108"/>
                <w:tab w:val="decimal" w:pos="60"/>
              </w:tabs>
              <w:overflowPunct w:val="0"/>
              <w:snapToGrid w:val="0"/>
              <w:spacing w:line="220" w:lineRule="exact"/>
              <w:ind w:leftChars="-46" w:hangingChars="50" w:hanging="110"/>
              <w:jc w:val="right"/>
              <w:rPr>
                <w:bCs/>
                <w:sz w:val="22"/>
                <w:szCs w:val="22"/>
                <w:lang w:eastAsia="zh-TW"/>
              </w:rPr>
            </w:pPr>
            <w:r w:rsidRPr="007B10E8">
              <w:rPr>
                <w:bCs/>
                <w:sz w:val="22"/>
                <w:szCs w:val="22"/>
                <w:lang w:eastAsia="zh-TW"/>
              </w:rPr>
              <w:t>(-6.3)</w:t>
            </w:r>
          </w:p>
        </w:tc>
        <w:tc>
          <w:tcPr>
            <w:tcW w:w="870" w:type="dxa"/>
            <w:shd w:val="clear" w:color="auto" w:fill="auto"/>
          </w:tcPr>
          <w:p w14:paraId="029958A7" w14:textId="77777777" w:rsidR="003628B2" w:rsidRPr="007B10E8" w:rsidRDefault="003628B2" w:rsidP="000A146C">
            <w:pPr>
              <w:tabs>
                <w:tab w:val="left" w:pos="-108"/>
              </w:tabs>
              <w:overflowPunct w:val="0"/>
              <w:snapToGrid w:val="0"/>
              <w:spacing w:line="220" w:lineRule="exact"/>
              <w:ind w:leftChars="-46" w:hangingChars="50" w:hanging="110"/>
              <w:jc w:val="right"/>
              <w:rPr>
                <w:bCs/>
                <w:sz w:val="22"/>
                <w:szCs w:val="22"/>
              </w:rPr>
            </w:pPr>
            <w:r w:rsidRPr="007B10E8">
              <w:rPr>
                <w:bCs/>
                <w:sz w:val="22"/>
                <w:szCs w:val="22"/>
              </w:rPr>
              <w:t>4 110</w:t>
            </w:r>
          </w:p>
          <w:p w14:paraId="4FEAA7A7" w14:textId="77777777" w:rsidR="003628B2" w:rsidRPr="007B10E8" w:rsidRDefault="003628B2" w:rsidP="000A146C">
            <w:pPr>
              <w:tabs>
                <w:tab w:val="decimal" w:pos="384"/>
              </w:tabs>
              <w:overflowPunct w:val="0"/>
              <w:spacing w:line="220" w:lineRule="exact"/>
              <w:ind w:left="-10" w:hanging="100"/>
              <w:jc w:val="right"/>
              <w:rPr>
                <w:bCs/>
                <w:sz w:val="22"/>
                <w:szCs w:val="22"/>
              </w:rPr>
            </w:pPr>
            <w:r w:rsidRPr="007B10E8">
              <w:rPr>
                <w:bCs/>
                <w:sz w:val="22"/>
                <w:szCs w:val="22"/>
              </w:rPr>
              <w:t>(1.0)</w:t>
            </w:r>
          </w:p>
        </w:tc>
      </w:tr>
      <w:tr w:rsidR="007B10E8" w:rsidRPr="007B10E8" w14:paraId="46DE0DAE" w14:textId="77777777" w:rsidTr="000A146C">
        <w:trPr>
          <w:trHeight w:val="131"/>
        </w:trPr>
        <w:tc>
          <w:tcPr>
            <w:tcW w:w="2410" w:type="dxa"/>
            <w:shd w:val="clear" w:color="auto" w:fill="auto"/>
            <w:vAlign w:val="center"/>
          </w:tcPr>
          <w:p w14:paraId="79624355" w14:textId="77777777" w:rsidR="003628B2" w:rsidRPr="007B10E8" w:rsidRDefault="003628B2" w:rsidP="000A146C">
            <w:pPr>
              <w:tabs>
                <w:tab w:val="left" w:pos="3060"/>
                <w:tab w:val="left" w:pos="4464"/>
                <w:tab w:val="left" w:pos="4500"/>
                <w:tab w:val="left" w:pos="6030"/>
                <w:tab w:val="left" w:pos="6336"/>
                <w:tab w:val="left" w:pos="7470"/>
                <w:tab w:val="left" w:pos="8064"/>
              </w:tabs>
              <w:overflowPunct w:val="0"/>
              <w:snapToGrid w:val="0"/>
              <w:spacing w:line="220" w:lineRule="exact"/>
              <w:ind w:left="209" w:right="-120" w:hanging="126"/>
              <w:rPr>
                <w:bCs/>
                <w:i/>
                <w:sz w:val="22"/>
                <w:szCs w:val="22"/>
              </w:rPr>
            </w:pPr>
          </w:p>
        </w:tc>
        <w:tc>
          <w:tcPr>
            <w:tcW w:w="869" w:type="dxa"/>
            <w:shd w:val="clear" w:color="auto" w:fill="auto"/>
          </w:tcPr>
          <w:p w14:paraId="49BE1940" w14:textId="77777777" w:rsidR="003628B2" w:rsidRPr="007B10E8" w:rsidRDefault="003628B2" w:rsidP="000A146C">
            <w:pPr>
              <w:tabs>
                <w:tab w:val="left" w:pos="-108"/>
              </w:tabs>
              <w:overflowPunct w:val="0"/>
              <w:snapToGrid w:val="0"/>
              <w:spacing w:line="220" w:lineRule="exact"/>
              <w:ind w:leftChars="-46" w:hangingChars="50" w:hanging="110"/>
              <w:jc w:val="right"/>
              <w:rPr>
                <w:bCs/>
                <w:sz w:val="22"/>
                <w:szCs w:val="22"/>
              </w:rPr>
            </w:pPr>
          </w:p>
        </w:tc>
        <w:tc>
          <w:tcPr>
            <w:tcW w:w="870" w:type="dxa"/>
            <w:shd w:val="clear" w:color="auto" w:fill="auto"/>
          </w:tcPr>
          <w:p w14:paraId="1CDB9261" w14:textId="77777777" w:rsidR="003628B2" w:rsidRPr="007B10E8" w:rsidRDefault="003628B2" w:rsidP="000A146C">
            <w:pPr>
              <w:tabs>
                <w:tab w:val="left" w:pos="-108"/>
              </w:tabs>
              <w:overflowPunct w:val="0"/>
              <w:snapToGrid w:val="0"/>
              <w:spacing w:line="180" w:lineRule="exact"/>
              <w:ind w:leftChars="-46" w:hangingChars="50" w:hanging="110"/>
              <w:jc w:val="right"/>
              <w:rPr>
                <w:bCs/>
                <w:sz w:val="22"/>
                <w:szCs w:val="22"/>
              </w:rPr>
            </w:pPr>
          </w:p>
        </w:tc>
        <w:tc>
          <w:tcPr>
            <w:tcW w:w="870" w:type="dxa"/>
            <w:shd w:val="clear" w:color="auto" w:fill="auto"/>
          </w:tcPr>
          <w:p w14:paraId="2E8B5CD2"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70" w:type="dxa"/>
            <w:shd w:val="clear" w:color="auto" w:fill="auto"/>
          </w:tcPr>
          <w:p w14:paraId="3374A601"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69" w:type="dxa"/>
            <w:shd w:val="clear" w:color="auto" w:fill="auto"/>
          </w:tcPr>
          <w:p w14:paraId="1D11334E" w14:textId="77777777" w:rsidR="003628B2" w:rsidRPr="007B10E8" w:rsidRDefault="003628B2" w:rsidP="000A146C">
            <w:pPr>
              <w:tabs>
                <w:tab w:val="left" w:pos="-108"/>
              </w:tabs>
              <w:overflowPunct w:val="0"/>
              <w:snapToGrid w:val="0"/>
              <w:spacing w:line="220" w:lineRule="exact"/>
              <w:ind w:leftChars="-46" w:hangingChars="50" w:hanging="110"/>
              <w:jc w:val="right"/>
              <w:rPr>
                <w:bCs/>
                <w:sz w:val="22"/>
                <w:szCs w:val="22"/>
              </w:rPr>
            </w:pPr>
          </w:p>
        </w:tc>
        <w:tc>
          <w:tcPr>
            <w:tcW w:w="870" w:type="dxa"/>
            <w:gridSpan w:val="2"/>
            <w:shd w:val="clear" w:color="auto" w:fill="auto"/>
          </w:tcPr>
          <w:p w14:paraId="37EA00FE"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70" w:type="dxa"/>
            <w:shd w:val="clear" w:color="auto" w:fill="auto"/>
          </w:tcPr>
          <w:p w14:paraId="2734D8F5" w14:textId="77777777" w:rsidR="003628B2" w:rsidRPr="007B10E8" w:rsidRDefault="003628B2" w:rsidP="000A146C">
            <w:pPr>
              <w:tabs>
                <w:tab w:val="left" w:pos="-108"/>
                <w:tab w:val="decimal" w:pos="60"/>
              </w:tabs>
              <w:overflowPunct w:val="0"/>
              <w:snapToGrid w:val="0"/>
              <w:spacing w:line="180" w:lineRule="exact"/>
              <w:ind w:leftChars="-46" w:hangingChars="50" w:hanging="110"/>
              <w:jc w:val="right"/>
              <w:rPr>
                <w:bCs/>
                <w:sz w:val="22"/>
                <w:szCs w:val="22"/>
              </w:rPr>
            </w:pPr>
          </w:p>
        </w:tc>
        <w:tc>
          <w:tcPr>
            <w:tcW w:w="870" w:type="dxa"/>
            <w:shd w:val="clear" w:color="auto" w:fill="auto"/>
          </w:tcPr>
          <w:p w14:paraId="3173E9D3" w14:textId="77777777" w:rsidR="003628B2" w:rsidRPr="007B10E8" w:rsidRDefault="003628B2" w:rsidP="000A146C">
            <w:pPr>
              <w:tabs>
                <w:tab w:val="decimal" w:pos="384"/>
              </w:tabs>
              <w:overflowPunct w:val="0"/>
              <w:snapToGrid w:val="0"/>
              <w:spacing w:line="180" w:lineRule="exact"/>
              <w:ind w:left="-62"/>
              <w:jc w:val="right"/>
              <w:rPr>
                <w:bCs/>
                <w:sz w:val="22"/>
                <w:szCs w:val="22"/>
              </w:rPr>
            </w:pPr>
          </w:p>
        </w:tc>
      </w:tr>
      <w:tr w:rsidR="007B10E8" w:rsidRPr="007B10E8" w14:paraId="791624D5" w14:textId="77777777" w:rsidTr="001C5C7C">
        <w:trPr>
          <w:trHeight w:val="333"/>
        </w:trPr>
        <w:tc>
          <w:tcPr>
            <w:tcW w:w="2410" w:type="dxa"/>
            <w:shd w:val="clear" w:color="auto" w:fill="auto"/>
            <w:vAlign w:val="center"/>
          </w:tcPr>
          <w:p w14:paraId="7360618C" w14:textId="53EB0D2B" w:rsidR="00543C8C" w:rsidRPr="007B10E8" w:rsidRDefault="00543C8C" w:rsidP="003E39C5">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i/>
                <w:sz w:val="22"/>
                <w:szCs w:val="22"/>
              </w:rPr>
            </w:pPr>
            <w:r w:rsidRPr="007B10E8">
              <w:rPr>
                <w:bCs/>
                <w:i/>
                <w:sz w:val="22"/>
                <w:szCs w:val="22"/>
              </w:rPr>
              <w:t>of which:</w:t>
            </w:r>
          </w:p>
        </w:tc>
        <w:tc>
          <w:tcPr>
            <w:tcW w:w="869" w:type="dxa"/>
            <w:shd w:val="clear" w:color="auto" w:fill="auto"/>
          </w:tcPr>
          <w:p w14:paraId="538B3CC8" w14:textId="77777777" w:rsidR="00543C8C" w:rsidRPr="007B10E8" w:rsidRDefault="00543C8C" w:rsidP="00543C8C">
            <w:pPr>
              <w:tabs>
                <w:tab w:val="left" w:pos="-108"/>
              </w:tabs>
              <w:overflowPunct w:val="0"/>
              <w:snapToGrid w:val="0"/>
              <w:spacing w:line="220" w:lineRule="exact"/>
              <w:ind w:leftChars="-46" w:hangingChars="50" w:hanging="110"/>
              <w:jc w:val="right"/>
              <w:rPr>
                <w:bCs/>
                <w:sz w:val="22"/>
                <w:szCs w:val="22"/>
              </w:rPr>
            </w:pPr>
          </w:p>
        </w:tc>
        <w:tc>
          <w:tcPr>
            <w:tcW w:w="870" w:type="dxa"/>
            <w:shd w:val="clear" w:color="auto" w:fill="auto"/>
          </w:tcPr>
          <w:p w14:paraId="1FA7A77D" w14:textId="77777777" w:rsidR="00543C8C" w:rsidRPr="007B10E8" w:rsidRDefault="00543C8C" w:rsidP="00543C8C">
            <w:pPr>
              <w:tabs>
                <w:tab w:val="left" w:pos="-108"/>
              </w:tabs>
              <w:overflowPunct w:val="0"/>
              <w:snapToGrid w:val="0"/>
              <w:spacing w:line="180" w:lineRule="exact"/>
              <w:ind w:leftChars="-46" w:hangingChars="50" w:hanging="110"/>
              <w:jc w:val="right"/>
              <w:rPr>
                <w:bCs/>
                <w:sz w:val="22"/>
                <w:szCs w:val="22"/>
              </w:rPr>
            </w:pPr>
          </w:p>
        </w:tc>
        <w:tc>
          <w:tcPr>
            <w:tcW w:w="870" w:type="dxa"/>
            <w:shd w:val="clear" w:color="auto" w:fill="auto"/>
          </w:tcPr>
          <w:p w14:paraId="7DD13049" w14:textId="77777777" w:rsidR="00543C8C" w:rsidRPr="007B10E8" w:rsidRDefault="00543C8C" w:rsidP="00543C8C">
            <w:pPr>
              <w:tabs>
                <w:tab w:val="left" w:pos="-108"/>
                <w:tab w:val="decimal" w:pos="384"/>
              </w:tabs>
              <w:overflowPunct w:val="0"/>
              <w:snapToGrid w:val="0"/>
              <w:spacing w:line="180" w:lineRule="exact"/>
              <w:ind w:leftChars="-46" w:hangingChars="50" w:hanging="110"/>
              <w:jc w:val="right"/>
              <w:rPr>
                <w:bCs/>
                <w:sz w:val="22"/>
                <w:szCs w:val="22"/>
              </w:rPr>
            </w:pPr>
          </w:p>
        </w:tc>
        <w:tc>
          <w:tcPr>
            <w:tcW w:w="870" w:type="dxa"/>
            <w:shd w:val="clear" w:color="auto" w:fill="auto"/>
          </w:tcPr>
          <w:p w14:paraId="5D366478" w14:textId="77777777" w:rsidR="00543C8C" w:rsidRPr="007B10E8" w:rsidRDefault="00543C8C" w:rsidP="00543C8C">
            <w:pPr>
              <w:tabs>
                <w:tab w:val="left" w:pos="-108"/>
                <w:tab w:val="decimal" w:pos="384"/>
              </w:tabs>
              <w:overflowPunct w:val="0"/>
              <w:snapToGrid w:val="0"/>
              <w:spacing w:line="180" w:lineRule="exact"/>
              <w:ind w:leftChars="-46" w:hangingChars="50" w:hanging="110"/>
              <w:jc w:val="right"/>
              <w:rPr>
                <w:bCs/>
                <w:sz w:val="22"/>
                <w:szCs w:val="22"/>
              </w:rPr>
            </w:pPr>
          </w:p>
        </w:tc>
        <w:tc>
          <w:tcPr>
            <w:tcW w:w="869" w:type="dxa"/>
            <w:shd w:val="clear" w:color="auto" w:fill="auto"/>
          </w:tcPr>
          <w:p w14:paraId="0AB9247E" w14:textId="77777777" w:rsidR="00543C8C" w:rsidRPr="007B10E8" w:rsidRDefault="00543C8C" w:rsidP="00543C8C">
            <w:pPr>
              <w:tabs>
                <w:tab w:val="left" w:pos="-108"/>
              </w:tabs>
              <w:overflowPunct w:val="0"/>
              <w:snapToGrid w:val="0"/>
              <w:spacing w:line="220" w:lineRule="exact"/>
              <w:ind w:leftChars="-46" w:hangingChars="50" w:hanging="110"/>
              <w:jc w:val="right"/>
              <w:rPr>
                <w:bCs/>
                <w:sz w:val="22"/>
                <w:szCs w:val="22"/>
              </w:rPr>
            </w:pPr>
          </w:p>
        </w:tc>
        <w:tc>
          <w:tcPr>
            <w:tcW w:w="870" w:type="dxa"/>
            <w:gridSpan w:val="2"/>
            <w:shd w:val="clear" w:color="auto" w:fill="auto"/>
          </w:tcPr>
          <w:p w14:paraId="7BB9A187" w14:textId="77777777" w:rsidR="00543C8C" w:rsidRPr="007B10E8" w:rsidRDefault="00543C8C" w:rsidP="00543C8C">
            <w:pPr>
              <w:tabs>
                <w:tab w:val="left" w:pos="-108"/>
                <w:tab w:val="decimal" w:pos="384"/>
              </w:tabs>
              <w:overflowPunct w:val="0"/>
              <w:snapToGrid w:val="0"/>
              <w:spacing w:line="180" w:lineRule="exact"/>
              <w:ind w:leftChars="-46" w:hangingChars="50" w:hanging="110"/>
              <w:jc w:val="right"/>
              <w:rPr>
                <w:bCs/>
                <w:sz w:val="22"/>
                <w:szCs w:val="22"/>
              </w:rPr>
            </w:pPr>
          </w:p>
        </w:tc>
        <w:tc>
          <w:tcPr>
            <w:tcW w:w="870" w:type="dxa"/>
            <w:shd w:val="clear" w:color="auto" w:fill="auto"/>
          </w:tcPr>
          <w:p w14:paraId="1B76BB3F" w14:textId="77777777" w:rsidR="00543C8C" w:rsidRPr="007B10E8" w:rsidRDefault="00543C8C" w:rsidP="00543C8C">
            <w:pPr>
              <w:tabs>
                <w:tab w:val="left" w:pos="-108"/>
                <w:tab w:val="decimal" w:pos="60"/>
              </w:tabs>
              <w:overflowPunct w:val="0"/>
              <w:snapToGrid w:val="0"/>
              <w:spacing w:line="180" w:lineRule="exact"/>
              <w:ind w:leftChars="-46" w:hangingChars="50" w:hanging="110"/>
              <w:jc w:val="right"/>
              <w:rPr>
                <w:bCs/>
                <w:sz w:val="22"/>
                <w:szCs w:val="22"/>
              </w:rPr>
            </w:pPr>
          </w:p>
        </w:tc>
        <w:tc>
          <w:tcPr>
            <w:tcW w:w="870" w:type="dxa"/>
            <w:shd w:val="clear" w:color="auto" w:fill="auto"/>
          </w:tcPr>
          <w:p w14:paraId="34FA1576" w14:textId="77777777" w:rsidR="00543C8C" w:rsidRPr="007B10E8" w:rsidRDefault="00543C8C" w:rsidP="00543C8C">
            <w:pPr>
              <w:tabs>
                <w:tab w:val="decimal" w:pos="384"/>
              </w:tabs>
              <w:overflowPunct w:val="0"/>
              <w:snapToGrid w:val="0"/>
              <w:spacing w:line="180" w:lineRule="exact"/>
              <w:ind w:left="-62"/>
              <w:jc w:val="right"/>
              <w:rPr>
                <w:bCs/>
                <w:sz w:val="22"/>
                <w:szCs w:val="22"/>
              </w:rPr>
            </w:pPr>
          </w:p>
        </w:tc>
      </w:tr>
      <w:tr w:rsidR="007B10E8" w:rsidRPr="007B10E8" w14:paraId="07639211" w14:textId="77777777" w:rsidTr="000A146C">
        <w:trPr>
          <w:trHeight w:val="131"/>
        </w:trPr>
        <w:tc>
          <w:tcPr>
            <w:tcW w:w="2410" w:type="dxa"/>
            <w:shd w:val="clear" w:color="auto" w:fill="auto"/>
          </w:tcPr>
          <w:p w14:paraId="754EE306" w14:textId="7B650F9F" w:rsidR="00587CEB" w:rsidRPr="007B10E8" w:rsidRDefault="00587CEB" w:rsidP="003E39C5">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i/>
                <w:sz w:val="22"/>
                <w:szCs w:val="22"/>
              </w:rPr>
            </w:pPr>
            <w:r w:rsidRPr="007B10E8">
              <w:rPr>
                <w:bCs/>
                <w:i/>
                <w:sz w:val="22"/>
                <w:szCs w:val="22"/>
              </w:rPr>
              <w:t>Wholesale</w:t>
            </w:r>
          </w:p>
        </w:tc>
        <w:tc>
          <w:tcPr>
            <w:tcW w:w="869" w:type="dxa"/>
            <w:shd w:val="clear" w:color="auto" w:fill="auto"/>
          </w:tcPr>
          <w:p w14:paraId="54860C25" w14:textId="77777777" w:rsidR="00587CEB" w:rsidRPr="007B10E8" w:rsidRDefault="00587CEB" w:rsidP="00587CEB">
            <w:pPr>
              <w:tabs>
                <w:tab w:val="left" w:pos="-108"/>
              </w:tabs>
              <w:overflowPunct w:val="0"/>
              <w:snapToGrid w:val="0"/>
              <w:spacing w:line="220" w:lineRule="exact"/>
              <w:ind w:leftChars="-46" w:hangingChars="50" w:hanging="110"/>
              <w:jc w:val="right"/>
              <w:rPr>
                <w:bCs/>
                <w:i/>
                <w:sz w:val="22"/>
                <w:szCs w:val="22"/>
              </w:rPr>
            </w:pPr>
            <w:r w:rsidRPr="007B10E8">
              <w:rPr>
                <w:bCs/>
                <w:i/>
                <w:sz w:val="22"/>
                <w:szCs w:val="22"/>
              </w:rPr>
              <w:t>520</w:t>
            </w:r>
          </w:p>
          <w:p w14:paraId="6E686698" w14:textId="358CB7B1" w:rsidR="00587CEB" w:rsidRPr="007B10E8" w:rsidRDefault="00587CEB" w:rsidP="00587CEB">
            <w:pPr>
              <w:tabs>
                <w:tab w:val="left" w:pos="-108"/>
              </w:tabs>
              <w:overflowPunct w:val="0"/>
              <w:snapToGrid w:val="0"/>
              <w:spacing w:line="220" w:lineRule="exact"/>
              <w:ind w:leftChars="-46" w:hangingChars="50" w:hanging="110"/>
              <w:jc w:val="right"/>
              <w:rPr>
                <w:bCs/>
                <w:i/>
                <w:sz w:val="22"/>
                <w:szCs w:val="22"/>
              </w:rPr>
            </w:pPr>
            <w:r w:rsidRPr="007B10E8">
              <w:rPr>
                <w:bCs/>
                <w:i/>
                <w:sz w:val="22"/>
                <w:szCs w:val="22"/>
              </w:rPr>
              <w:t>(13.1)</w:t>
            </w:r>
          </w:p>
        </w:tc>
        <w:tc>
          <w:tcPr>
            <w:tcW w:w="870" w:type="dxa"/>
            <w:shd w:val="clear" w:color="auto" w:fill="auto"/>
          </w:tcPr>
          <w:p w14:paraId="13312072" w14:textId="77777777" w:rsidR="00587CEB" w:rsidRPr="007B10E8" w:rsidRDefault="00587CEB" w:rsidP="00336D4D">
            <w:pPr>
              <w:tabs>
                <w:tab w:val="left" w:pos="-108"/>
              </w:tabs>
              <w:overflowPunct w:val="0"/>
              <w:spacing w:line="220" w:lineRule="exact"/>
              <w:ind w:leftChars="-46" w:hangingChars="50" w:hanging="110"/>
              <w:jc w:val="right"/>
              <w:rPr>
                <w:bCs/>
                <w:i/>
                <w:sz w:val="22"/>
                <w:szCs w:val="22"/>
              </w:rPr>
            </w:pPr>
            <w:r w:rsidRPr="007B10E8">
              <w:rPr>
                <w:bCs/>
                <w:i/>
                <w:sz w:val="22"/>
                <w:szCs w:val="22"/>
              </w:rPr>
              <w:t>460</w:t>
            </w:r>
          </w:p>
          <w:p w14:paraId="3634DA84" w14:textId="2F5DAAFB" w:rsidR="00336D4D" w:rsidRPr="007B10E8" w:rsidRDefault="00336D4D" w:rsidP="00336D4D">
            <w:pPr>
              <w:tabs>
                <w:tab w:val="left" w:pos="-108"/>
              </w:tabs>
              <w:overflowPunct w:val="0"/>
              <w:spacing w:line="220" w:lineRule="exact"/>
              <w:ind w:leftChars="-46" w:hangingChars="50" w:hanging="110"/>
              <w:jc w:val="right"/>
              <w:rPr>
                <w:bCs/>
                <w:i/>
                <w:sz w:val="22"/>
                <w:szCs w:val="22"/>
              </w:rPr>
            </w:pPr>
            <w:r w:rsidRPr="007B10E8">
              <w:rPr>
                <w:bCs/>
                <w:i/>
                <w:sz w:val="22"/>
                <w:szCs w:val="22"/>
              </w:rPr>
              <w:t>(-7.3)</w:t>
            </w:r>
          </w:p>
        </w:tc>
        <w:tc>
          <w:tcPr>
            <w:tcW w:w="870" w:type="dxa"/>
            <w:shd w:val="clear" w:color="auto" w:fill="auto"/>
          </w:tcPr>
          <w:p w14:paraId="16DDD99B" w14:textId="77777777" w:rsidR="00336D4D" w:rsidRPr="007B10E8" w:rsidRDefault="00587CEB" w:rsidP="00336D4D">
            <w:pPr>
              <w:tabs>
                <w:tab w:val="left" w:pos="-108"/>
                <w:tab w:val="decimal" w:pos="384"/>
              </w:tabs>
              <w:overflowPunct w:val="0"/>
              <w:spacing w:line="220" w:lineRule="exact"/>
              <w:ind w:leftChars="-46" w:hangingChars="50" w:hanging="110"/>
              <w:jc w:val="right"/>
              <w:rPr>
                <w:bCs/>
                <w:i/>
                <w:sz w:val="22"/>
                <w:szCs w:val="22"/>
              </w:rPr>
            </w:pPr>
            <w:r w:rsidRPr="007B10E8">
              <w:rPr>
                <w:bCs/>
                <w:i/>
                <w:sz w:val="22"/>
                <w:szCs w:val="22"/>
              </w:rPr>
              <w:t>500</w:t>
            </w:r>
          </w:p>
          <w:p w14:paraId="24AFD930" w14:textId="3B21B307" w:rsidR="00587CEB" w:rsidRPr="007B10E8" w:rsidRDefault="00587CEB" w:rsidP="00336D4D">
            <w:pPr>
              <w:tabs>
                <w:tab w:val="left" w:pos="-108"/>
                <w:tab w:val="decimal" w:pos="384"/>
              </w:tabs>
              <w:overflowPunct w:val="0"/>
              <w:spacing w:line="220" w:lineRule="exact"/>
              <w:ind w:leftChars="-46" w:hangingChars="50" w:hanging="110"/>
              <w:jc w:val="right"/>
              <w:rPr>
                <w:bCs/>
                <w:i/>
                <w:sz w:val="22"/>
                <w:szCs w:val="22"/>
              </w:rPr>
            </w:pPr>
            <w:r w:rsidRPr="007B10E8">
              <w:rPr>
                <w:bCs/>
                <w:i/>
                <w:sz w:val="22"/>
                <w:szCs w:val="22"/>
              </w:rPr>
              <w:t>(4.7)</w:t>
            </w:r>
          </w:p>
        </w:tc>
        <w:tc>
          <w:tcPr>
            <w:tcW w:w="870" w:type="dxa"/>
            <w:shd w:val="clear" w:color="auto" w:fill="auto"/>
          </w:tcPr>
          <w:p w14:paraId="55EEFACD" w14:textId="77777777" w:rsidR="00336D4D" w:rsidRPr="007B10E8" w:rsidRDefault="00587CEB" w:rsidP="00336D4D">
            <w:pPr>
              <w:tabs>
                <w:tab w:val="left" w:pos="-108"/>
                <w:tab w:val="decimal" w:pos="384"/>
              </w:tabs>
              <w:overflowPunct w:val="0"/>
              <w:spacing w:line="220" w:lineRule="exact"/>
              <w:ind w:leftChars="-46" w:hangingChars="50" w:hanging="110"/>
              <w:jc w:val="right"/>
              <w:rPr>
                <w:bCs/>
                <w:i/>
                <w:sz w:val="22"/>
                <w:szCs w:val="22"/>
              </w:rPr>
            </w:pPr>
            <w:r w:rsidRPr="007B10E8">
              <w:rPr>
                <w:bCs/>
                <w:i/>
                <w:sz w:val="22"/>
                <w:szCs w:val="22"/>
              </w:rPr>
              <w:t>610</w:t>
            </w:r>
          </w:p>
          <w:p w14:paraId="092BDB1C" w14:textId="2096D826" w:rsidR="00587CEB" w:rsidRPr="007B10E8" w:rsidRDefault="00587CEB" w:rsidP="00336D4D">
            <w:pPr>
              <w:tabs>
                <w:tab w:val="left" w:pos="-108"/>
                <w:tab w:val="decimal" w:pos="384"/>
              </w:tabs>
              <w:overflowPunct w:val="0"/>
              <w:spacing w:line="220" w:lineRule="exact"/>
              <w:ind w:leftChars="-46" w:hangingChars="50" w:hanging="110"/>
              <w:jc w:val="right"/>
              <w:rPr>
                <w:bCs/>
                <w:i/>
                <w:sz w:val="22"/>
                <w:szCs w:val="22"/>
              </w:rPr>
            </w:pPr>
            <w:r w:rsidRPr="007B10E8">
              <w:rPr>
                <w:bCs/>
                <w:i/>
                <w:sz w:val="22"/>
                <w:szCs w:val="22"/>
              </w:rPr>
              <w:t>(38.1)</w:t>
            </w:r>
          </w:p>
        </w:tc>
        <w:tc>
          <w:tcPr>
            <w:tcW w:w="869" w:type="dxa"/>
            <w:shd w:val="clear" w:color="auto" w:fill="auto"/>
          </w:tcPr>
          <w:p w14:paraId="20BAD7F2" w14:textId="77777777" w:rsidR="00587CEB" w:rsidRPr="007B10E8" w:rsidRDefault="00587CEB" w:rsidP="00587CEB">
            <w:pPr>
              <w:tabs>
                <w:tab w:val="left" w:pos="-108"/>
              </w:tabs>
              <w:overflowPunct w:val="0"/>
              <w:spacing w:line="220" w:lineRule="exact"/>
              <w:ind w:leftChars="-46" w:hangingChars="50" w:hanging="110"/>
              <w:jc w:val="right"/>
              <w:rPr>
                <w:bCs/>
                <w:i/>
                <w:sz w:val="22"/>
                <w:szCs w:val="22"/>
              </w:rPr>
            </w:pPr>
            <w:r w:rsidRPr="007B10E8">
              <w:rPr>
                <w:bCs/>
                <w:i/>
                <w:sz w:val="22"/>
                <w:szCs w:val="22"/>
              </w:rPr>
              <w:t>510</w:t>
            </w:r>
          </w:p>
          <w:p w14:paraId="72817E63" w14:textId="3AFB2FD6" w:rsidR="00587CEB" w:rsidRPr="007B10E8" w:rsidRDefault="00587CEB" w:rsidP="00587CEB">
            <w:pPr>
              <w:tabs>
                <w:tab w:val="left" w:pos="-108"/>
                <w:tab w:val="decimal" w:pos="384"/>
              </w:tabs>
              <w:overflowPunct w:val="0"/>
              <w:spacing w:line="220" w:lineRule="exact"/>
              <w:ind w:leftChars="-46" w:hangingChars="50" w:hanging="110"/>
              <w:jc w:val="right"/>
              <w:rPr>
                <w:bCs/>
                <w:i/>
                <w:sz w:val="22"/>
                <w:szCs w:val="22"/>
              </w:rPr>
            </w:pPr>
            <w:r w:rsidRPr="007B10E8">
              <w:rPr>
                <w:bCs/>
                <w:i/>
                <w:sz w:val="22"/>
                <w:szCs w:val="22"/>
              </w:rPr>
              <w:t>(20.5)</w:t>
            </w:r>
          </w:p>
        </w:tc>
        <w:tc>
          <w:tcPr>
            <w:tcW w:w="870" w:type="dxa"/>
            <w:gridSpan w:val="2"/>
            <w:shd w:val="clear" w:color="auto" w:fill="auto"/>
          </w:tcPr>
          <w:p w14:paraId="32D7D311" w14:textId="77777777" w:rsidR="00336D4D" w:rsidRPr="007B10E8" w:rsidRDefault="00587CEB" w:rsidP="00336D4D">
            <w:pPr>
              <w:tabs>
                <w:tab w:val="left" w:pos="-108"/>
                <w:tab w:val="decimal" w:pos="384"/>
              </w:tabs>
              <w:overflowPunct w:val="0"/>
              <w:spacing w:line="220" w:lineRule="exact"/>
              <w:ind w:leftChars="-46" w:hangingChars="50" w:hanging="110"/>
              <w:jc w:val="right"/>
              <w:rPr>
                <w:bCs/>
                <w:i/>
                <w:sz w:val="22"/>
                <w:szCs w:val="22"/>
              </w:rPr>
            </w:pPr>
            <w:r w:rsidRPr="007B10E8">
              <w:rPr>
                <w:bCs/>
                <w:i/>
                <w:sz w:val="22"/>
                <w:szCs w:val="22"/>
              </w:rPr>
              <w:t>320</w:t>
            </w:r>
          </w:p>
          <w:p w14:paraId="6CDA8529" w14:textId="1D892EDF" w:rsidR="00587CEB" w:rsidRPr="007B10E8" w:rsidRDefault="00587CEB" w:rsidP="00336D4D">
            <w:pPr>
              <w:tabs>
                <w:tab w:val="left" w:pos="-108"/>
                <w:tab w:val="decimal" w:pos="384"/>
              </w:tabs>
              <w:overflowPunct w:val="0"/>
              <w:spacing w:line="220" w:lineRule="exact"/>
              <w:ind w:leftChars="-46" w:hangingChars="50" w:hanging="110"/>
              <w:jc w:val="right"/>
              <w:rPr>
                <w:bCs/>
                <w:i/>
                <w:sz w:val="22"/>
                <w:szCs w:val="22"/>
              </w:rPr>
            </w:pPr>
            <w:r w:rsidRPr="007B10E8">
              <w:rPr>
                <w:bCs/>
                <w:i/>
                <w:sz w:val="22"/>
                <w:szCs w:val="22"/>
              </w:rPr>
              <w:t>(-31.2)</w:t>
            </w:r>
          </w:p>
        </w:tc>
        <w:tc>
          <w:tcPr>
            <w:tcW w:w="870" w:type="dxa"/>
            <w:shd w:val="clear" w:color="auto" w:fill="auto"/>
          </w:tcPr>
          <w:p w14:paraId="0EBD86DA" w14:textId="77777777" w:rsidR="00336D4D" w:rsidRPr="007B10E8" w:rsidRDefault="00587CEB" w:rsidP="00336D4D">
            <w:pPr>
              <w:tabs>
                <w:tab w:val="left" w:pos="-108"/>
                <w:tab w:val="decimal" w:pos="60"/>
              </w:tabs>
              <w:overflowPunct w:val="0"/>
              <w:spacing w:line="220" w:lineRule="exact"/>
              <w:ind w:leftChars="-46" w:hangingChars="50" w:hanging="110"/>
              <w:jc w:val="right"/>
              <w:rPr>
                <w:bCs/>
                <w:i/>
                <w:sz w:val="22"/>
                <w:szCs w:val="22"/>
              </w:rPr>
            </w:pPr>
            <w:r w:rsidRPr="007B10E8">
              <w:rPr>
                <w:bCs/>
                <w:i/>
                <w:sz w:val="22"/>
                <w:szCs w:val="22"/>
              </w:rPr>
              <w:t>600</w:t>
            </w:r>
          </w:p>
          <w:p w14:paraId="16337700" w14:textId="1A99862F" w:rsidR="00587CEB" w:rsidRPr="007B10E8" w:rsidRDefault="00587CEB" w:rsidP="00336D4D">
            <w:pPr>
              <w:tabs>
                <w:tab w:val="left" w:pos="-108"/>
                <w:tab w:val="decimal" w:pos="60"/>
              </w:tabs>
              <w:overflowPunct w:val="0"/>
              <w:spacing w:line="220" w:lineRule="exact"/>
              <w:ind w:leftChars="-46" w:hangingChars="50" w:hanging="110"/>
              <w:jc w:val="right"/>
              <w:rPr>
                <w:bCs/>
                <w:i/>
                <w:sz w:val="22"/>
                <w:szCs w:val="22"/>
              </w:rPr>
            </w:pPr>
            <w:r w:rsidRPr="007B10E8">
              <w:rPr>
                <w:bCs/>
                <w:i/>
                <w:sz w:val="22"/>
                <w:szCs w:val="22"/>
              </w:rPr>
              <w:t>(21.2)</w:t>
            </w:r>
          </w:p>
        </w:tc>
        <w:tc>
          <w:tcPr>
            <w:tcW w:w="870" w:type="dxa"/>
            <w:shd w:val="clear" w:color="auto" w:fill="auto"/>
          </w:tcPr>
          <w:p w14:paraId="253347BD" w14:textId="77777777" w:rsidR="00336D4D" w:rsidRPr="007B10E8" w:rsidRDefault="00336D4D" w:rsidP="00336D4D">
            <w:pPr>
              <w:tabs>
                <w:tab w:val="decimal" w:pos="384"/>
              </w:tabs>
              <w:overflowPunct w:val="0"/>
              <w:spacing w:line="220" w:lineRule="exact"/>
              <w:ind w:left="-62"/>
              <w:jc w:val="right"/>
              <w:rPr>
                <w:bCs/>
                <w:i/>
                <w:sz w:val="22"/>
                <w:szCs w:val="22"/>
              </w:rPr>
            </w:pPr>
            <w:r w:rsidRPr="007B10E8">
              <w:rPr>
                <w:bCs/>
                <w:i/>
                <w:sz w:val="22"/>
                <w:szCs w:val="22"/>
              </w:rPr>
              <w:t>740</w:t>
            </w:r>
          </w:p>
          <w:p w14:paraId="4F68ED47" w14:textId="7F1008EC" w:rsidR="00587CEB" w:rsidRPr="007B10E8" w:rsidRDefault="00587CEB" w:rsidP="00336D4D">
            <w:pPr>
              <w:tabs>
                <w:tab w:val="decimal" w:pos="384"/>
              </w:tabs>
              <w:overflowPunct w:val="0"/>
              <w:spacing w:line="220" w:lineRule="exact"/>
              <w:ind w:left="-62"/>
              <w:jc w:val="right"/>
              <w:rPr>
                <w:bCs/>
                <w:i/>
                <w:sz w:val="22"/>
                <w:szCs w:val="22"/>
              </w:rPr>
            </w:pPr>
            <w:r w:rsidRPr="007B10E8">
              <w:rPr>
                <w:bCs/>
                <w:i/>
                <w:sz w:val="22"/>
                <w:szCs w:val="22"/>
              </w:rPr>
              <w:t>(22.3)</w:t>
            </w:r>
          </w:p>
        </w:tc>
      </w:tr>
      <w:tr w:rsidR="007B10E8" w:rsidRPr="007B10E8" w14:paraId="18ED03D1" w14:textId="77777777" w:rsidTr="000A146C">
        <w:trPr>
          <w:trHeight w:val="131"/>
        </w:trPr>
        <w:tc>
          <w:tcPr>
            <w:tcW w:w="2410" w:type="dxa"/>
            <w:shd w:val="clear" w:color="auto" w:fill="auto"/>
            <w:vAlign w:val="center"/>
          </w:tcPr>
          <w:p w14:paraId="51632DC3" w14:textId="77777777" w:rsidR="00543C8C" w:rsidRPr="007B10E8" w:rsidRDefault="00543C8C" w:rsidP="000A146C">
            <w:pPr>
              <w:tabs>
                <w:tab w:val="left" w:pos="3060"/>
                <w:tab w:val="left" w:pos="4464"/>
                <w:tab w:val="left" w:pos="4500"/>
                <w:tab w:val="left" w:pos="6030"/>
                <w:tab w:val="left" w:pos="6336"/>
                <w:tab w:val="left" w:pos="7470"/>
                <w:tab w:val="left" w:pos="8064"/>
              </w:tabs>
              <w:overflowPunct w:val="0"/>
              <w:snapToGrid w:val="0"/>
              <w:spacing w:line="220" w:lineRule="exact"/>
              <w:ind w:left="209" w:right="-120" w:hanging="126"/>
              <w:rPr>
                <w:bCs/>
                <w:i/>
                <w:sz w:val="22"/>
                <w:szCs w:val="22"/>
              </w:rPr>
            </w:pPr>
          </w:p>
        </w:tc>
        <w:tc>
          <w:tcPr>
            <w:tcW w:w="869" w:type="dxa"/>
            <w:shd w:val="clear" w:color="auto" w:fill="auto"/>
          </w:tcPr>
          <w:p w14:paraId="64DF823B" w14:textId="77777777" w:rsidR="00543C8C" w:rsidRPr="007B10E8" w:rsidRDefault="00543C8C" w:rsidP="000A146C">
            <w:pPr>
              <w:tabs>
                <w:tab w:val="left" w:pos="-108"/>
              </w:tabs>
              <w:overflowPunct w:val="0"/>
              <w:snapToGrid w:val="0"/>
              <w:spacing w:line="220" w:lineRule="exact"/>
              <w:ind w:leftChars="-46" w:hangingChars="50" w:hanging="110"/>
              <w:jc w:val="right"/>
              <w:rPr>
                <w:bCs/>
                <w:sz w:val="22"/>
                <w:szCs w:val="22"/>
              </w:rPr>
            </w:pPr>
          </w:p>
        </w:tc>
        <w:tc>
          <w:tcPr>
            <w:tcW w:w="870" w:type="dxa"/>
            <w:shd w:val="clear" w:color="auto" w:fill="auto"/>
          </w:tcPr>
          <w:p w14:paraId="6D93FCF4" w14:textId="77777777" w:rsidR="00543C8C" w:rsidRPr="007B10E8" w:rsidRDefault="00543C8C" w:rsidP="000A146C">
            <w:pPr>
              <w:tabs>
                <w:tab w:val="left" w:pos="-108"/>
              </w:tabs>
              <w:overflowPunct w:val="0"/>
              <w:snapToGrid w:val="0"/>
              <w:spacing w:line="180" w:lineRule="exact"/>
              <w:ind w:leftChars="-46" w:hangingChars="50" w:hanging="110"/>
              <w:jc w:val="right"/>
              <w:rPr>
                <w:bCs/>
                <w:sz w:val="22"/>
                <w:szCs w:val="22"/>
              </w:rPr>
            </w:pPr>
          </w:p>
        </w:tc>
        <w:tc>
          <w:tcPr>
            <w:tcW w:w="870" w:type="dxa"/>
            <w:shd w:val="clear" w:color="auto" w:fill="auto"/>
          </w:tcPr>
          <w:p w14:paraId="615C0F94" w14:textId="77777777" w:rsidR="00543C8C" w:rsidRPr="007B10E8" w:rsidRDefault="00543C8C"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70" w:type="dxa"/>
            <w:shd w:val="clear" w:color="auto" w:fill="auto"/>
          </w:tcPr>
          <w:p w14:paraId="23CE932F" w14:textId="77777777" w:rsidR="00543C8C" w:rsidRPr="007B10E8" w:rsidRDefault="00543C8C"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69" w:type="dxa"/>
            <w:shd w:val="clear" w:color="auto" w:fill="auto"/>
          </w:tcPr>
          <w:p w14:paraId="46F13390" w14:textId="77777777" w:rsidR="00543C8C" w:rsidRPr="007B10E8" w:rsidRDefault="00543C8C" w:rsidP="000A146C">
            <w:pPr>
              <w:tabs>
                <w:tab w:val="left" w:pos="-108"/>
              </w:tabs>
              <w:overflowPunct w:val="0"/>
              <w:snapToGrid w:val="0"/>
              <w:spacing w:line="220" w:lineRule="exact"/>
              <w:ind w:leftChars="-46" w:hangingChars="50" w:hanging="110"/>
              <w:jc w:val="right"/>
              <w:rPr>
                <w:bCs/>
                <w:sz w:val="22"/>
                <w:szCs w:val="22"/>
              </w:rPr>
            </w:pPr>
          </w:p>
        </w:tc>
        <w:tc>
          <w:tcPr>
            <w:tcW w:w="870" w:type="dxa"/>
            <w:gridSpan w:val="2"/>
            <w:shd w:val="clear" w:color="auto" w:fill="auto"/>
          </w:tcPr>
          <w:p w14:paraId="2E53EBB6" w14:textId="77777777" w:rsidR="00543C8C" w:rsidRPr="007B10E8" w:rsidRDefault="00543C8C"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70" w:type="dxa"/>
            <w:shd w:val="clear" w:color="auto" w:fill="auto"/>
          </w:tcPr>
          <w:p w14:paraId="64867B22" w14:textId="77777777" w:rsidR="00543C8C" w:rsidRPr="007B10E8" w:rsidRDefault="00543C8C" w:rsidP="000A146C">
            <w:pPr>
              <w:tabs>
                <w:tab w:val="left" w:pos="-108"/>
                <w:tab w:val="decimal" w:pos="60"/>
              </w:tabs>
              <w:overflowPunct w:val="0"/>
              <w:snapToGrid w:val="0"/>
              <w:spacing w:line="180" w:lineRule="exact"/>
              <w:ind w:leftChars="-46" w:hangingChars="50" w:hanging="110"/>
              <w:jc w:val="right"/>
              <w:rPr>
                <w:bCs/>
                <w:sz w:val="22"/>
                <w:szCs w:val="22"/>
              </w:rPr>
            </w:pPr>
          </w:p>
        </w:tc>
        <w:tc>
          <w:tcPr>
            <w:tcW w:w="870" w:type="dxa"/>
            <w:shd w:val="clear" w:color="auto" w:fill="auto"/>
          </w:tcPr>
          <w:p w14:paraId="162EB546" w14:textId="77777777" w:rsidR="00543C8C" w:rsidRPr="007B10E8" w:rsidRDefault="00543C8C" w:rsidP="000A146C">
            <w:pPr>
              <w:tabs>
                <w:tab w:val="decimal" w:pos="384"/>
              </w:tabs>
              <w:overflowPunct w:val="0"/>
              <w:snapToGrid w:val="0"/>
              <w:spacing w:line="180" w:lineRule="exact"/>
              <w:ind w:left="-62"/>
              <w:jc w:val="right"/>
              <w:rPr>
                <w:bCs/>
                <w:sz w:val="22"/>
                <w:szCs w:val="22"/>
              </w:rPr>
            </w:pPr>
          </w:p>
        </w:tc>
      </w:tr>
      <w:tr w:rsidR="007B10E8" w:rsidRPr="007B10E8" w14:paraId="47F53939" w14:textId="77777777" w:rsidTr="000A146C">
        <w:tc>
          <w:tcPr>
            <w:tcW w:w="2410" w:type="dxa"/>
            <w:shd w:val="clear" w:color="auto" w:fill="auto"/>
          </w:tcPr>
          <w:p w14:paraId="4FBFB7BB" w14:textId="77777777" w:rsidR="003628B2" w:rsidRPr="007B10E8" w:rsidRDefault="003628B2" w:rsidP="000A146C">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2"/>
                <w:szCs w:val="22"/>
              </w:rPr>
            </w:pPr>
            <w:r w:rsidRPr="007B10E8">
              <w:rPr>
                <w:bCs/>
                <w:sz w:val="22"/>
                <w:szCs w:val="22"/>
              </w:rPr>
              <w:t>Retail</w:t>
            </w:r>
          </w:p>
        </w:tc>
        <w:tc>
          <w:tcPr>
            <w:tcW w:w="869" w:type="dxa"/>
            <w:shd w:val="clear" w:color="auto" w:fill="auto"/>
          </w:tcPr>
          <w:p w14:paraId="08F873E1" w14:textId="77777777" w:rsidR="003628B2" w:rsidRPr="007B10E8" w:rsidRDefault="003628B2" w:rsidP="000A146C">
            <w:pPr>
              <w:tabs>
                <w:tab w:val="left" w:pos="-108"/>
              </w:tabs>
              <w:overflowPunct w:val="0"/>
              <w:snapToGrid w:val="0"/>
              <w:spacing w:line="220" w:lineRule="exact"/>
              <w:ind w:leftChars="-46" w:hangingChars="50" w:hanging="110"/>
              <w:jc w:val="right"/>
              <w:rPr>
                <w:bCs/>
                <w:sz w:val="22"/>
                <w:szCs w:val="22"/>
              </w:rPr>
            </w:pPr>
            <w:r w:rsidRPr="007B10E8">
              <w:rPr>
                <w:bCs/>
                <w:sz w:val="22"/>
                <w:szCs w:val="22"/>
              </w:rPr>
              <w:t>4 100</w:t>
            </w:r>
          </w:p>
          <w:p w14:paraId="3E822447" w14:textId="77777777" w:rsidR="003628B2" w:rsidRPr="007B10E8" w:rsidRDefault="003628B2" w:rsidP="000A146C">
            <w:pPr>
              <w:tabs>
                <w:tab w:val="left" w:pos="-108"/>
              </w:tabs>
              <w:overflowPunct w:val="0"/>
              <w:snapToGrid w:val="0"/>
              <w:spacing w:line="220" w:lineRule="exact"/>
              <w:ind w:leftChars="-46" w:hangingChars="50" w:hanging="110"/>
              <w:jc w:val="right"/>
              <w:rPr>
                <w:bCs/>
                <w:sz w:val="22"/>
                <w:szCs w:val="22"/>
              </w:rPr>
            </w:pPr>
            <w:r w:rsidRPr="007B10E8">
              <w:rPr>
                <w:bCs/>
                <w:sz w:val="22"/>
                <w:szCs w:val="22"/>
              </w:rPr>
              <w:t>(33.9)</w:t>
            </w:r>
          </w:p>
        </w:tc>
        <w:tc>
          <w:tcPr>
            <w:tcW w:w="870" w:type="dxa"/>
            <w:shd w:val="clear" w:color="auto" w:fill="auto"/>
          </w:tcPr>
          <w:p w14:paraId="21B691B6" w14:textId="77777777" w:rsidR="003628B2" w:rsidRPr="007B10E8" w:rsidRDefault="003628B2" w:rsidP="000A146C">
            <w:pPr>
              <w:tabs>
                <w:tab w:val="left" w:pos="-108"/>
              </w:tabs>
              <w:overflowPunct w:val="0"/>
              <w:spacing w:line="220" w:lineRule="exact"/>
              <w:ind w:leftChars="-46" w:hangingChars="50" w:hanging="110"/>
              <w:jc w:val="right"/>
              <w:rPr>
                <w:bCs/>
                <w:sz w:val="22"/>
                <w:szCs w:val="22"/>
              </w:rPr>
            </w:pPr>
            <w:r w:rsidRPr="007B10E8">
              <w:rPr>
                <w:bCs/>
                <w:sz w:val="22"/>
                <w:szCs w:val="22"/>
              </w:rPr>
              <w:t>2 970</w:t>
            </w:r>
          </w:p>
          <w:p w14:paraId="7400A564" w14:textId="77777777" w:rsidR="003628B2" w:rsidRPr="007B10E8" w:rsidRDefault="003628B2" w:rsidP="000A146C">
            <w:pPr>
              <w:tabs>
                <w:tab w:val="left" w:pos="-108"/>
              </w:tabs>
              <w:overflowPunct w:val="0"/>
              <w:spacing w:line="220" w:lineRule="exact"/>
              <w:ind w:leftChars="-46" w:hangingChars="50" w:hanging="110"/>
              <w:jc w:val="right"/>
              <w:rPr>
                <w:bCs/>
                <w:sz w:val="22"/>
                <w:szCs w:val="22"/>
              </w:rPr>
            </w:pPr>
            <w:r w:rsidRPr="007B10E8">
              <w:rPr>
                <w:bCs/>
                <w:sz w:val="22"/>
                <w:szCs w:val="22"/>
              </w:rPr>
              <w:t>(-2.6)</w:t>
            </w:r>
          </w:p>
        </w:tc>
        <w:tc>
          <w:tcPr>
            <w:tcW w:w="870" w:type="dxa"/>
            <w:shd w:val="clear" w:color="auto" w:fill="auto"/>
          </w:tcPr>
          <w:p w14:paraId="57D5E8F5"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lang w:val="en-US"/>
              </w:rPr>
            </w:pPr>
            <w:r w:rsidRPr="007B10E8">
              <w:rPr>
                <w:bCs/>
                <w:sz w:val="22"/>
                <w:szCs w:val="22"/>
                <w:lang w:val="en-US"/>
              </w:rPr>
              <w:t>3 450</w:t>
            </w:r>
          </w:p>
          <w:p w14:paraId="4456F41E"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lang w:val="en-US"/>
              </w:rPr>
            </w:pPr>
            <w:r w:rsidRPr="007B10E8">
              <w:rPr>
                <w:bCs/>
                <w:sz w:val="22"/>
                <w:szCs w:val="22"/>
                <w:lang w:val="en-US"/>
              </w:rPr>
              <w:t>(9.4)</w:t>
            </w:r>
          </w:p>
        </w:tc>
        <w:tc>
          <w:tcPr>
            <w:tcW w:w="870" w:type="dxa"/>
            <w:shd w:val="clear" w:color="auto" w:fill="auto"/>
          </w:tcPr>
          <w:p w14:paraId="56DFF911"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rPr>
            </w:pPr>
            <w:r w:rsidRPr="007B10E8">
              <w:rPr>
                <w:bCs/>
                <w:sz w:val="22"/>
                <w:szCs w:val="22"/>
              </w:rPr>
              <w:t>4 710</w:t>
            </w:r>
          </w:p>
          <w:p w14:paraId="6962D6AB"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rPr>
            </w:pPr>
            <w:r w:rsidRPr="007B10E8">
              <w:rPr>
                <w:bCs/>
                <w:sz w:val="22"/>
                <w:szCs w:val="22"/>
              </w:rPr>
              <w:t>(49.8)</w:t>
            </w:r>
          </w:p>
        </w:tc>
        <w:tc>
          <w:tcPr>
            <w:tcW w:w="869" w:type="dxa"/>
            <w:shd w:val="clear" w:color="auto" w:fill="auto"/>
          </w:tcPr>
          <w:p w14:paraId="0FD241A1" w14:textId="77777777" w:rsidR="003628B2" w:rsidRPr="007B10E8" w:rsidRDefault="003628B2" w:rsidP="000A146C">
            <w:pPr>
              <w:tabs>
                <w:tab w:val="left" w:pos="-108"/>
              </w:tabs>
              <w:overflowPunct w:val="0"/>
              <w:snapToGrid w:val="0"/>
              <w:spacing w:line="220" w:lineRule="exact"/>
              <w:ind w:leftChars="-46" w:hangingChars="50" w:hanging="110"/>
              <w:jc w:val="right"/>
              <w:rPr>
                <w:bCs/>
                <w:sz w:val="22"/>
                <w:szCs w:val="22"/>
              </w:rPr>
            </w:pPr>
            <w:r w:rsidRPr="007B10E8">
              <w:rPr>
                <w:bCs/>
                <w:sz w:val="22"/>
                <w:szCs w:val="22"/>
              </w:rPr>
              <w:t>5 270</w:t>
            </w:r>
          </w:p>
          <w:p w14:paraId="102C795C" w14:textId="77777777" w:rsidR="003628B2" w:rsidRPr="007B10E8" w:rsidRDefault="003628B2" w:rsidP="000A146C">
            <w:pPr>
              <w:tabs>
                <w:tab w:val="left" w:pos="-108"/>
              </w:tabs>
              <w:overflowPunct w:val="0"/>
              <w:snapToGrid w:val="0"/>
              <w:spacing w:line="220" w:lineRule="exact"/>
              <w:ind w:leftChars="-46" w:hangingChars="50" w:hanging="110"/>
              <w:jc w:val="right"/>
              <w:rPr>
                <w:bCs/>
                <w:sz w:val="22"/>
                <w:szCs w:val="22"/>
              </w:rPr>
            </w:pPr>
            <w:r w:rsidRPr="007B10E8">
              <w:rPr>
                <w:bCs/>
                <w:sz w:val="22"/>
                <w:szCs w:val="22"/>
              </w:rPr>
              <w:t>(81.4)</w:t>
            </w:r>
          </w:p>
        </w:tc>
        <w:tc>
          <w:tcPr>
            <w:tcW w:w="870" w:type="dxa"/>
            <w:gridSpan w:val="2"/>
            <w:shd w:val="clear" w:color="auto" w:fill="auto"/>
          </w:tcPr>
          <w:p w14:paraId="153876EC"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lang w:val="en-US" w:eastAsia="zh-TW"/>
              </w:rPr>
            </w:pPr>
            <w:r w:rsidRPr="007B10E8">
              <w:rPr>
                <w:bCs/>
                <w:sz w:val="22"/>
                <w:szCs w:val="22"/>
                <w:lang w:val="en-US" w:eastAsia="zh-TW"/>
              </w:rPr>
              <w:t>3 710</w:t>
            </w:r>
          </w:p>
          <w:p w14:paraId="3236ED90"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lang w:val="en-US" w:eastAsia="zh-TW"/>
              </w:rPr>
            </w:pPr>
            <w:r w:rsidRPr="007B10E8">
              <w:rPr>
                <w:bCs/>
                <w:sz w:val="22"/>
                <w:szCs w:val="22"/>
                <w:lang w:val="en-US" w:eastAsia="zh-TW"/>
              </w:rPr>
              <w:t>(25.1)</w:t>
            </w:r>
          </w:p>
        </w:tc>
        <w:tc>
          <w:tcPr>
            <w:tcW w:w="870" w:type="dxa"/>
            <w:shd w:val="clear" w:color="auto" w:fill="auto"/>
          </w:tcPr>
          <w:p w14:paraId="00447F23" w14:textId="77777777" w:rsidR="003628B2" w:rsidRPr="007B10E8" w:rsidRDefault="003628B2" w:rsidP="000A146C">
            <w:pPr>
              <w:tabs>
                <w:tab w:val="left" w:pos="-108"/>
                <w:tab w:val="decimal" w:pos="60"/>
              </w:tabs>
              <w:overflowPunct w:val="0"/>
              <w:snapToGrid w:val="0"/>
              <w:spacing w:line="220" w:lineRule="exact"/>
              <w:ind w:leftChars="-46" w:hangingChars="50" w:hanging="110"/>
              <w:jc w:val="right"/>
              <w:rPr>
                <w:bCs/>
                <w:sz w:val="22"/>
                <w:szCs w:val="22"/>
                <w:lang w:eastAsia="zh-TW"/>
              </w:rPr>
            </w:pPr>
            <w:r w:rsidRPr="007B10E8">
              <w:rPr>
                <w:bCs/>
                <w:sz w:val="22"/>
                <w:szCs w:val="22"/>
                <w:lang w:eastAsia="zh-TW"/>
              </w:rPr>
              <w:t>4 880</w:t>
            </w:r>
          </w:p>
          <w:p w14:paraId="5ECE22AD" w14:textId="77777777" w:rsidR="003628B2" w:rsidRPr="007B10E8" w:rsidRDefault="003628B2" w:rsidP="000A146C">
            <w:pPr>
              <w:tabs>
                <w:tab w:val="left" w:pos="-108"/>
                <w:tab w:val="decimal" w:pos="60"/>
              </w:tabs>
              <w:overflowPunct w:val="0"/>
              <w:snapToGrid w:val="0"/>
              <w:spacing w:line="220" w:lineRule="exact"/>
              <w:ind w:leftChars="-46" w:hangingChars="50" w:hanging="110"/>
              <w:jc w:val="right"/>
              <w:rPr>
                <w:bCs/>
                <w:sz w:val="22"/>
                <w:szCs w:val="22"/>
                <w:lang w:eastAsia="zh-TW"/>
              </w:rPr>
            </w:pPr>
            <w:r w:rsidRPr="007B10E8">
              <w:rPr>
                <w:bCs/>
                <w:sz w:val="22"/>
                <w:szCs w:val="22"/>
                <w:lang w:eastAsia="zh-TW"/>
              </w:rPr>
              <w:t>(41.3)</w:t>
            </w:r>
          </w:p>
        </w:tc>
        <w:tc>
          <w:tcPr>
            <w:tcW w:w="870" w:type="dxa"/>
            <w:shd w:val="clear" w:color="auto" w:fill="auto"/>
          </w:tcPr>
          <w:p w14:paraId="25153333" w14:textId="77777777" w:rsidR="003628B2" w:rsidRPr="007B10E8" w:rsidRDefault="003628B2" w:rsidP="000A146C">
            <w:pPr>
              <w:tabs>
                <w:tab w:val="left" w:pos="-108"/>
              </w:tabs>
              <w:overflowPunct w:val="0"/>
              <w:snapToGrid w:val="0"/>
              <w:spacing w:line="220" w:lineRule="exact"/>
              <w:ind w:leftChars="-46" w:hangingChars="50" w:hanging="110"/>
              <w:jc w:val="right"/>
              <w:rPr>
                <w:bCs/>
                <w:sz w:val="22"/>
                <w:szCs w:val="22"/>
              </w:rPr>
            </w:pPr>
            <w:r w:rsidRPr="007B10E8">
              <w:rPr>
                <w:bCs/>
                <w:sz w:val="22"/>
                <w:szCs w:val="22"/>
              </w:rPr>
              <w:t>5 000</w:t>
            </w:r>
          </w:p>
          <w:p w14:paraId="3959E00E" w14:textId="77777777" w:rsidR="003628B2" w:rsidRPr="007B10E8" w:rsidRDefault="003628B2" w:rsidP="000A146C">
            <w:pPr>
              <w:tabs>
                <w:tab w:val="left" w:pos="-108"/>
              </w:tabs>
              <w:overflowPunct w:val="0"/>
              <w:snapToGrid w:val="0"/>
              <w:spacing w:line="220" w:lineRule="exact"/>
              <w:ind w:leftChars="-46" w:hangingChars="50" w:hanging="110"/>
              <w:jc w:val="right"/>
              <w:rPr>
                <w:bCs/>
                <w:sz w:val="22"/>
                <w:szCs w:val="22"/>
              </w:rPr>
            </w:pPr>
            <w:r w:rsidRPr="007B10E8">
              <w:rPr>
                <w:bCs/>
                <w:sz w:val="22"/>
                <w:szCs w:val="22"/>
              </w:rPr>
              <w:t>(6.1)</w:t>
            </w:r>
          </w:p>
        </w:tc>
      </w:tr>
      <w:tr w:rsidR="007B10E8" w:rsidRPr="007B10E8" w14:paraId="5FE503EF" w14:textId="77777777" w:rsidTr="000A146C">
        <w:tc>
          <w:tcPr>
            <w:tcW w:w="2410" w:type="dxa"/>
            <w:shd w:val="clear" w:color="auto" w:fill="auto"/>
          </w:tcPr>
          <w:p w14:paraId="25A12C21" w14:textId="77777777" w:rsidR="003628B2" w:rsidRPr="007B10E8" w:rsidRDefault="003628B2" w:rsidP="000A146C">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2"/>
                <w:szCs w:val="22"/>
                <w:u w:val="single"/>
              </w:rPr>
            </w:pPr>
          </w:p>
        </w:tc>
        <w:tc>
          <w:tcPr>
            <w:tcW w:w="869" w:type="dxa"/>
            <w:shd w:val="clear" w:color="auto" w:fill="auto"/>
          </w:tcPr>
          <w:p w14:paraId="3326C176" w14:textId="77777777" w:rsidR="003628B2" w:rsidRPr="007B10E8" w:rsidRDefault="003628B2" w:rsidP="000A146C">
            <w:pPr>
              <w:tabs>
                <w:tab w:val="left" w:pos="-108"/>
              </w:tabs>
              <w:overflowPunct w:val="0"/>
              <w:snapToGrid w:val="0"/>
              <w:spacing w:line="220" w:lineRule="exact"/>
              <w:ind w:leftChars="-46" w:hangingChars="50" w:hanging="110"/>
              <w:jc w:val="right"/>
              <w:rPr>
                <w:bCs/>
                <w:sz w:val="22"/>
                <w:szCs w:val="22"/>
              </w:rPr>
            </w:pPr>
          </w:p>
        </w:tc>
        <w:tc>
          <w:tcPr>
            <w:tcW w:w="870" w:type="dxa"/>
            <w:shd w:val="clear" w:color="auto" w:fill="auto"/>
          </w:tcPr>
          <w:p w14:paraId="70D88CAD" w14:textId="77777777" w:rsidR="003628B2" w:rsidRPr="007B10E8" w:rsidRDefault="003628B2" w:rsidP="000A146C">
            <w:pPr>
              <w:tabs>
                <w:tab w:val="left" w:pos="-108"/>
              </w:tabs>
              <w:overflowPunct w:val="0"/>
              <w:snapToGrid w:val="0"/>
              <w:spacing w:line="180" w:lineRule="exact"/>
              <w:ind w:leftChars="-46" w:hangingChars="50" w:hanging="110"/>
              <w:jc w:val="right"/>
              <w:rPr>
                <w:bCs/>
                <w:sz w:val="22"/>
                <w:szCs w:val="22"/>
              </w:rPr>
            </w:pPr>
          </w:p>
        </w:tc>
        <w:tc>
          <w:tcPr>
            <w:tcW w:w="870" w:type="dxa"/>
            <w:shd w:val="clear" w:color="auto" w:fill="auto"/>
          </w:tcPr>
          <w:p w14:paraId="3E99CD9F"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70" w:type="dxa"/>
            <w:shd w:val="clear" w:color="auto" w:fill="auto"/>
          </w:tcPr>
          <w:p w14:paraId="2D722182"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69" w:type="dxa"/>
            <w:shd w:val="clear" w:color="auto" w:fill="auto"/>
          </w:tcPr>
          <w:p w14:paraId="0E7C3C6A"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70" w:type="dxa"/>
            <w:gridSpan w:val="2"/>
            <w:shd w:val="clear" w:color="auto" w:fill="auto"/>
          </w:tcPr>
          <w:p w14:paraId="4F266D39"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70" w:type="dxa"/>
            <w:shd w:val="clear" w:color="auto" w:fill="auto"/>
          </w:tcPr>
          <w:p w14:paraId="1038FED3" w14:textId="77777777" w:rsidR="003628B2" w:rsidRPr="007B10E8" w:rsidRDefault="003628B2" w:rsidP="000A146C">
            <w:pPr>
              <w:tabs>
                <w:tab w:val="left" w:pos="-108"/>
                <w:tab w:val="decimal" w:pos="60"/>
              </w:tabs>
              <w:overflowPunct w:val="0"/>
              <w:snapToGrid w:val="0"/>
              <w:spacing w:line="180" w:lineRule="exact"/>
              <w:ind w:leftChars="-46" w:hangingChars="50" w:hanging="110"/>
              <w:jc w:val="right"/>
              <w:rPr>
                <w:bCs/>
                <w:sz w:val="22"/>
                <w:szCs w:val="22"/>
              </w:rPr>
            </w:pPr>
          </w:p>
        </w:tc>
        <w:tc>
          <w:tcPr>
            <w:tcW w:w="870" w:type="dxa"/>
            <w:shd w:val="clear" w:color="auto" w:fill="auto"/>
          </w:tcPr>
          <w:p w14:paraId="75949354" w14:textId="77777777" w:rsidR="003628B2" w:rsidRPr="007B10E8" w:rsidRDefault="003628B2" w:rsidP="000A146C">
            <w:pPr>
              <w:tabs>
                <w:tab w:val="decimal" w:pos="384"/>
              </w:tabs>
              <w:overflowPunct w:val="0"/>
              <w:snapToGrid w:val="0"/>
              <w:spacing w:line="180" w:lineRule="exact"/>
              <w:ind w:left="-62"/>
              <w:jc w:val="right"/>
              <w:rPr>
                <w:bCs/>
                <w:sz w:val="22"/>
                <w:szCs w:val="22"/>
              </w:rPr>
            </w:pPr>
          </w:p>
        </w:tc>
      </w:tr>
      <w:tr w:rsidR="007B10E8" w:rsidRPr="007B10E8" w14:paraId="6F1C8117" w14:textId="77777777" w:rsidTr="000A146C">
        <w:tc>
          <w:tcPr>
            <w:tcW w:w="2410" w:type="dxa"/>
            <w:shd w:val="clear" w:color="auto" w:fill="auto"/>
          </w:tcPr>
          <w:p w14:paraId="6FD4E2EE" w14:textId="77777777" w:rsidR="003628B2" w:rsidRPr="007B10E8" w:rsidRDefault="003628B2" w:rsidP="000A146C">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2"/>
                <w:szCs w:val="22"/>
              </w:rPr>
            </w:pPr>
            <w:r w:rsidRPr="007B10E8">
              <w:rPr>
                <w:bCs/>
                <w:sz w:val="22"/>
                <w:szCs w:val="22"/>
              </w:rPr>
              <w:t>Accommodation services</w:t>
            </w:r>
            <w:r w:rsidRPr="007B10E8">
              <w:rPr>
                <w:bCs/>
                <w:sz w:val="22"/>
                <w:szCs w:val="22"/>
                <w:vertAlign w:val="superscript"/>
              </w:rPr>
              <w:t>(a)</w:t>
            </w:r>
          </w:p>
        </w:tc>
        <w:tc>
          <w:tcPr>
            <w:tcW w:w="869" w:type="dxa"/>
            <w:shd w:val="clear" w:color="auto" w:fill="auto"/>
          </w:tcPr>
          <w:p w14:paraId="5512AF02" w14:textId="77777777" w:rsidR="003628B2" w:rsidRPr="007B10E8" w:rsidRDefault="003628B2" w:rsidP="000A146C">
            <w:pPr>
              <w:tabs>
                <w:tab w:val="left" w:pos="-108"/>
              </w:tabs>
              <w:overflowPunct w:val="0"/>
              <w:snapToGrid w:val="0"/>
              <w:spacing w:line="220" w:lineRule="exact"/>
              <w:ind w:leftChars="-46" w:hangingChars="50" w:hanging="110"/>
              <w:jc w:val="right"/>
              <w:rPr>
                <w:bCs/>
                <w:sz w:val="22"/>
                <w:szCs w:val="22"/>
              </w:rPr>
            </w:pPr>
            <w:r w:rsidRPr="007B10E8">
              <w:rPr>
                <w:bCs/>
                <w:sz w:val="22"/>
                <w:szCs w:val="22"/>
              </w:rPr>
              <w:t>1 200</w:t>
            </w:r>
          </w:p>
          <w:p w14:paraId="48D0C4F4" w14:textId="77777777" w:rsidR="003628B2" w:rsidRPr="007B10E8" w:rsidRDefault="003628B2" w:rsidP="000A146C">
            <w:pPr>
              <w:tabs>
                <w:tab w:val="left" w:pos="-108"/>
              </w:tabs>
              <w:overflowPunct w:val="0"/>
              <w:snapToGrid w:val="0"/>
              <w:spacing w:line="220" w:lineRule="exact"/>
              <w:ind w:leftChars="-46" w:hangingChars="50" w:hanging="110"/>
              <w:jc w:val="right"/>
              <w:rPr>
                <w:bCs/>
                <w:sz w:val="22"/>
                <w:szCs w:val="22"/>
              </w:rPr>
            </w:pPr>
            <w:r w:rsidRPr="007B10E8">
              <w:rPr>
                <w:bCs/>
                <w:sz w:val="22"/>
                <w:szCs w:val="22"/>
              </w:rPr>
              <w:t>(83.2)</w:t>
            </w:r>
          </w:p>
        </w:tc>
        <w:tc>
          <w:tcPr>
            <w:tcW w:w="870" w:type="dxa"/>
            <w:shd w:val="clear" w:color="auto" w:fill="auto"/>
          </w:tcPr>
          <w:p w14:paraId="0C20ADB2" w14:textId="77777777" w:rsidR="003628B2" w:rsidRPr="007B10E8" w:rsidRDefault="003628B2" w:rsidP="000A146C">
            <w:pPr>
              <w:tabs>
                <w:tab w:val="left" w:pos="-108"/>
              </w:tabs>
              <w:overflowPunct w:val="0"/>
              <w:spacing w:line="220" w:lineRule="exact"/>
              <w:ind w:leftChars="-46" w:hangingChars="50" w:hanging="110"/>
              <w:jc w:val="right"/>
              <w:rPr>
                <w:bCs/>
                <w:sz w:val="22"/>
                <w:szCs w:val="22"/>
              </w:rPr>
            </w:pPr>
            <w:r w:rsidRPr="007B10E8">
              <w:rPr>
                <w:bCs/>
                <w:sz w:val="22"/>
                <w:szCs w:val="22"/>
                <w:lang w:val="en-HK" w:eastAsia="zh-TW"/>
              </w:rPr>
              <w:t>700</w:t>
            </w:r>
            <w:r w:rsidRPr="007B10E8">
              <w:rPr>
                <w:bCs/>
                <w:sz w:val="22"/>
                <w:szCs w:val="22"/>
                <w:lang w:val="en-HK" w:eastAsia="zh-TW"/>
              </w:rPr>
              <w:br/>
              <w:t>(-0.6)</w:t>
            </w:r>
          </w:p>
        </w:tc>
        <w:tc>
          <w:tcPr>
            <w:tcW w:w="870" w:type="dxa"/>
            <w:shd w:val="clear" w:color="auto" w:fill="auto"/>
          </w:tcPr>
          <w:p w14:paraId="5CB42C1A"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lang w:val="en-HK" w:eastAsia="zh-TW"/>
              </w:rPr>
            </w:pPr>
            <w:r w:rsidRPr="007B10E8">
              <w:rPr>
                <w:bCs/>
                <w:sz w:val="22"/>
                <w:szCs w:val="22"/>
                <w:lang w:val="en-HK" w:eastAsia="zh-TW"/>
              </w:rPr>
              <w:t>1 090</w:t>
            </w:r>
          </w:p>
          <w:p w14:paraId="070CC242"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lang w:val="en-US"/>
              </w:rPr>
            </w:pPr>
            <w:r w:rsidRPr="007B10E8">
              <w:rPr>
                <w:bCs/>
                <w:sz w:val="22"/>
                <w:szCs w:val="22"/>
                <w:lang w:val="en-HK" w:eastAsia="zh-TW"/>
              </w:rPr>
              <w:t>(53.9)</w:t>
            </w:r>
          </w:p>
        </w:tc>
        <w:tc>
          <w:tcPr>
            <w:tcW w:w="870" w:type="dxa"/>
            <w:shd w:val="clear" w:color="auto" w:fill="auto"/>
          </w:tcPr>
          <w:p w14:paraId="0F85052B" w14:textId="77777777" w:rsidR="003628B2" w:rsidRPr="007B10E8" w:rsidRDefault="003628B2" w:rsidP="000A146C">
            <w:pPr>
              <w:tabs>
                <w:tab w:val="decimal" w:pos="384"/>
              </w:tabs>
              <w:overflowPunct w:val="0"/>
              <w:spacing w:line="220" w:lineRule="exact"/>
              <w:ind w:left="-62"/>
              <w:jc w:val="right"/>
              <w:rPr>
                <w:bCs/>
                <w:sz w:val="22"/>
                <w:szCs w:val="22"/>
                <w:lang w:eastAsia="zh-TW"/>
              </w:rPr>
            </w:pPr>
            <w:r w:rsidRPr="007B10E8">
              <w:rPr>
                <w:bCs/>
                <w:sz w:val="22"/>
                <w:szCs w:val="22"/>
                <w:lang w:val="en-HK"/>
              </w:rPr>
              <w:t>1 380</w:t>
            </w:r>
          </w:p>
          <w:p w14:paraId="7D23F605"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rPr>
            </w:pPr>
            <w:r w:rsidRPr="007B10E8">
              <w:rPr>
                <w:bCs/>
                <w:sz w:val="22"/>
                <w:szCs w:val="22"/>
                <w:lang w:eastAsia="zh-TW"/>
              </w:rPr>
              <w:t>(94.5)</w:t>
            </w:r>
          </w:p>
        </w:tc>
        <w:tc>
          <w:tcPr>
            <w:tcW w:w="869" w:type="dxa"/>
            <w:shd w:val="clear" w:color="auto" w:fill="auto"/>
          </w:tcPr>
          <w:p w14:paraId="67A20EE2" w14:textId="77777777" w:rsidR="003628B2" w:rsidRPr="007B10E8" w:rsidRDefault="003628B2" w:rsidP="000A146C">
            <w:pPr>
              <w:tabs>
                <w:tab w:val="decimal" w:pos="384"/>
              </w:tabs>
              <w:overflowPunct w:val="0"/>
              <w:spacing w:line="220" w:lineRule="exact"/>
              <w:ind w:left="-62"/>
              <w:jc w:val="right"/>
              <w:rPr>
                <w:bCs/>
                <w:sz w:val="22"/>
                <w:szCs w:val="22"/>
                <w:lang w:eastAsia="zh-TW"/>
              </w:rPr>
            </w:pPr>
            <w:r w:rsidRPr="007B10E8">
              <w:rPr>
                <w:bCs/>
                <w:sz w:val="22"/>
                <w:szCs w:val="22"/>
                <w:lang w:val="en-HK"/>
              </w:rPr>
              <w:t>1 650</w:t>
            </w:r>
          </w:p>
          <w:p w14:paraId="4F21D1B0"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rPr>
            </w:pPr>
            <w:r w:rsidRPr="007B10E8">
              <w:rPr>
                <w:bCs/>
                <w:sz w:val="22"/>
                <w:szCs w:val="22"/>
                <w:lang w:eastAsia="zh-TW"/>
              </w:rPr>
              <w:t>(225.5)</w:t>
            </w:r>
          </w:p>
        </w:tc>
        <w:tc>
          <w:tcPr>
            <w:tcW w:w="870" w:type="dxa"/>
            <w:gridSpan w:val="2"/>
            <w:shd w:val="clear" w:color="auto" w:fill="auto"/>
          </w:tcPr>
          <w:p w14:paraId="5F7621C1" w14:textId="77777777" w:rsidR="003628B2" w:rsidRPr="007B10E8" w:rsidRDefault="003628B2" w:rsidP="000A146C">
            <w:pPr>
              <w:tabs>
                <w:tab w:val="decimal" w:pos="384"/>
              </w:tabs>
              <w:overflowPunct w:val="0"/>
              <w:spacing w:line="220" w:lineRule="exact"/>
              <w:ind w:left="-62"/>
              <w:jc w:val="right"/>
              <w:rPr>
                <w:bCs/>
                <w:sz w:val="22"/>
                <w:szCs w:val="22"/>
                <w:lang w:eastAsia="zh-TW"/>
              </w:rPr>
            </w:pPr>
            <w:r w:rsidRPr="007B10E8">
              <w:rPr>
                <w:bCs/>
                <w:sz w:val="22"/>
                <w:szCs w:val="22"/>
                <w:lang w:val="en-HK"/>
              </w:rPr>
              <w:t>1 410</w:t>
            </w:r>
          </w:p>
          <w:p w14:paraId="51F9DAA1"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lang w:val="en-US" w:eastAsia="zh-TW"/>
              </w:rPr>
            </w:pPr>
            <w:r w:rsidRPr="007B10E8">
              <w:rPr>
                <w:bCs/>
                <w:sz w:val="22"/>
                <w:szCs w:val="22"/>
                <w:lang w:eastAsia="zh-TW"/>
              </w:rPr>
              <w:t>(100.7)</w:t>
            </w:r>
          </w:p>
        </w:tc>
        <w:tc>
          <w:tcPr>
            <w:tcW w:w="870" w:type="dxa"/>
            <w:shd w:val="clear" w:color="auto" w:fill="auto"/>
          </w:tcPr>
          <w:p w14:paraId="79453371" w14:textId="77777777" w:rsidR="003628B2" w:rsidRPr="007B10E8" w:rsidRDefault="003628B2" w:rsidP="000A146C">
            <w:pPr>
              <w:tabs>
                <w:tab w:val="decimal" w:pos="384"/>
              </w:tabs>
              <w:overflowPunct w:val="0"/>
              <w:spacing w:line="220" w:lineRule="exact"/>
              <w:ind w:left="-62"/>
              <w:jc w:val="right"/>
              <w:rPr>
                <w:bCs/>
                <w:sz w:val="22"/>
                <w:szCs w:val="22"/>
                <w:lang w:val="en-HK"/>
              </w:rPr>
            </w:pPr>
            <w:r w:rsidRPr="007B10E8">
              <w:rPr>
                <w:bCs/>
                <w:sz w:val="22"/>
                <w:szCs w:val="22"/>
                <w:lang w:val="en-HK"/>
              </w:rPr>
              <w:t xml:space="preserve"> 1 790</w:t>
            </w:r>
          </w:p>
          <w:p w14:paraId="6ED377E6" w14:textId="77777777" w:rsidR="003628B2" w:rsidRPr="007B10E8" w:rsidRDefault="003628B2" w:rsidP="000A146C">
            <w:pPr>
              <w:tabs>
                <w:tab w:val="left" w:pos="-108"/>
                <w:tab w:val="decimal" w:pos="60"/>
              </w:tabs>
              <w:overflowPunct w:val="0"/>
              <w:snapToGrid w:val="0"/>
              <w:spacing w:line="220" w:lineRule="exact"/>
              <w:ind w:leftChars="-46" w:hangingChars="50" w:hanging="110"/>
              <w:jc w:val="right"/>
              <w:rPr>
                <w:bCs/>
                <w:sz w:val="22"/>
                <w:szCs w:val="22"/>
                <w:lang w:eastAsia="zh-TW"/>
              </w:rPr>
            </w:pPr>
            <w:r w:rsidRPr="007B10E8">
              <w:rPr>
                <w:bCs/>
                <w:sz w:val="22"/>
                <w:szCs w:val="22"/>
                <w:lang w:val="en-HK"/>
              </w:rPr>
              <w:t>(63.4)</w:t>
            </w:r>
          </w:p>
        </w:tc>
        <w:tc>
          <w:tcPr>
            <w:tcW w:w="870" w:type="dxa"/>
            <w:shd w:val="clear" w:color="auto" w:fill="auto"/>
          </w:tcPr>
          <w:p w14:paraId="41ABAA84" w14:textId="77777777" w:rsidR="003628B2" w:rsidRPr="007B10E8" w:rsidRDefault="003628B2" w:rsidP="000A146C">
            <w:pPr>
              <w:tabs>
                <w:tab w:val="decimal" w:pos="384"/>
              </w:tabs>
              <w:overflowPunct w:val="0"/>
              <w:spacing w:line="220" w:lineRule="exact"/>
              <w:ind w:left="-62"/>
              <w:jc w:val="right"/>
              <w:rPr>
                <w:bCs/>
                <w:sz w:val="22"/>
                <w:szCs w:val="22"/>
                <w:lang w:eastAsia="zh-TW"/>
              </w:rPr>
            </w:pPr>
            <w:r w:rsidRPr="007B10E8">
              <w:rPr>
                <w:bCs/>
                <w:sz w:val="22"/>
                <w:szCs w:val="22"/>
                <w:lang w:eastAsia="zh-TW"/>
              </w:rPr>
              <w:t>2 030</w:t>
            </w:r>
          </w:p>
          <w:p w14:paraId="71B95C72" w14:textId="77777777" w:rsidR="003628B2" w:rsidRPr="007B10E8" w:rsidRDefault="003628B2" w:rsidP="000A146C">
            <w:pPr>
              <w:tabs>
                <w:tab w:val="decimal" w:pos="384"/>
              </w:tabs>
              <w:overflowPunct w:val="0"/>
              <w:spacing w:line="220" w:lineRule="exact"/>
              <w:ind w:left="-62"/>
              <w:jc w:val="right"/>
              <w:rPr>
                <w:bCs/>
                <w:sz w:val="22"/>
                <w:szCs w:val="22"/>
                <w:lang w:eastAsia="zh-TW"/>
              </w:rPr>
            </w:pPr>
            <w:r w:rsidRPr="007B10E8">
              <w:rPr>
                <w:bCs/>
                <w:sz w:val="22"/>
                <w:szCs w:val="22"/>
                <w:lang w:eastAsia="zh-TW"/>
              </w:rPr>
              <w:t>(47.9)</w:t>
            </w:r>
          </w:p>
        </w:tc>
      </w:tr>
      <w:tr w:rsidR="007B10E8" w:rsidRPr="007B10E8" w14:paraId="3489284E" w14:textId="77777777" w:rsidTr="000A146C">
        <w:tc>
          <w:tcPr>
            <w:tcW w:w="2410" w:type="dxa"/>
            <w:shd w:val="clear" w:color="auto" w:fill="auto"/>
          </w:tcPr>
          <w:p w14:paraId="33913CFA" w14:textId="77777777" w:rsidR="003628B2" w:rsidRPr="007B10E8" w:rsidRDefault="003628B2" w:rsidP="000A146C">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2"/>
                <w:szCs w:val="22"/>
                <w:u w:val="single"/>
              </w:rPr>
            </w:pPr>
          </w:p>
        </w:tc>
        <w:tc>
          <w:tcPr>
            <w:tcW w:w="869" w:type="dxa"/>
            <w:shd w:val="clear" w:color="auto" w:fill="auto"/>
          </w:tcPr>
          <w:p w14:paraId="65DD12C4" w14:textId="77777777" w:rsidR="003628B2" w:rsidRPr="007B10E8" w:rsidRDefault="003628B2" w:rsidP="000A146C">
            <w:pPr>
              <w:tabs>
                <w:tab w:val="left" w:pos="-108"/>
              </w:tabs>
              <w:overflowPunct w:val="0"/>
              <w:snapToGrid w:val="0"/>
              <w:spacing w:line="220" w:lineRule="exact"/>
              <w:ind w:leftChars="-46" w:hangingChars="50" w:hanging="110"/>
              <w:jc w:val="right"/>
              <w:rPr>
                <w:bCs/>
                <w:sz w:val="22"/>
                <w:szCs w:val="22"/>
              </w:rPr>
            </w:pPr>
          </w:p>
        </w:tc>
        <w:tc>
          <w:tcPr>
            <w:tcW w:w="870" w:type="dxa"/>
            <w:shd w:val="clear" w:color="auto" w:fill="auto"/>
          </w:tcPr>
          <w:p w14:paraId="6D25E223" w14:textId="77777777" w:rsidR="003628B2" w:rsidRPr="007B10E8" w:rsidRDefault="003628B2" w:rsidP="000A146C">
            <w:pPr>
              <w:tabs>
                <w:tab w:val="left" w:pos="-108"/>
              </w:tabs>
              <w:overflowPunct w:val="0"/>
              <w:snapToGrid w:val="0"/>
              <w:spacing w:line="180" w:lineRule="exact"/>
              <w:ind w:leftChars="-46" w:hangingChars="50" w:hanging="110"/>
              <w:jc w:val="right"/>
              <w:rPr>
                <w:bCs/>
                <w:sz w:val="22"/>
                <w:szCs w:val="22"/>
              </w:rPr>
            </w:pPr>
          </w:p>
        </w:tc>
        <w:tc>
          <w:tcPr>
            <w:tcW w:w="870" w:type="dxa"/>
            <w:shd w:val="clear" w:color="auto" w:fill="auto"/>
          </w:tcPr>
          <w:p w14:paraId="616138FF"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70" w:type="dxa"/>
            <w:shd w:val="clear" w:color="auto" w:fill="auto"/>
          </w:tcPr>
          <w:p w14:paraId="69D47835"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69" w:type="dxa"/>
            <w:shd w:val="clear" w:color="auto" w:fill="auto"/>
          </w:tcPr>
          <w:p w14:paraId="171486D6"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70" w:type="dxa"/>
            <w:gridSpan w:val="2"/>
            <w:shd w:val="clear" w:color="auto" w:fill="auto"/>
          </w:tcPr>
          <w:p w14:paraId="098583B5"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70" w:type="dxa"/>
            <w:shd w:val="clear" w:color="auto" w:fill="auto"/>
          </w:tcPr>
          <w:p w14:paraId="621A6090" w14:textId="77777777" w:rsidR="003628B2" w:rsidRPr="007B10E8" w:rsidRDefault="003628B2" w:rsidP="000A146C">
            <w:pPr>
              <w:tabs>
                <w:tab w:val="left" w:pos="-108"/>
                <w:tab w:val="decimal" w:pos="60"/>
              </w:tabs>
              <w:overflowPunct w:val="0"/>
              <w:snapToGrid w:val="0"/>
              <w:spacing w:line="180" w:lineRule="exact"/>
              <w:ind w:leftChars="-46" w:hangingChars="50" w:hanging="110"/>
              <w:jc w:val="right"/>
              <w:rPr>
                <w:bCs/>
                <w:sz w:val="22"/>
                <w:szCs w:val="22"/>
              </w:rPr>
            </w:pPr>
          </w:p>
        </w:tc>
        <w:tc>
          <w:tcPr>
            <w:tcW w:w="870" w:type="dxa"/>
            <w:shd w:val="clear" w:color="auto" w:fill="auto"/>
          </w:tcPr>
          <w:p w14:paraId="28F75BCA" w14:textId="77777777" w:rsidR="003628B2" w:rsidRPr="007B10E8" w:rsidRDefault="003628B2" w:rsidP="000A146C">
            <w:pPr>
              <w:tabs>
                <w:tab w:val="decimal" w:pos="384"/>
              </w:tabs>
              <w:overflowPunct w:val="0"/>
              <w:snapToGrid w:val="0"/>
              <w:spacing w:line="180" w:lineRule="exact"/>
              <w:ind w:left="-62"/>
              <w:jc w:val="right"/>
              <w:rPr>
                <w:bCs/>
                <w:sz w:val="22"/>
                <w:szCs w:val="22"/>
              </w:rPr>
            </w:pPr>
          </w:p>
        </w:tc>
      </w:tr>
      <w:tr w:rsidR="007B10E8" w:rsidRPr="007B10E8" w14:paraId="07A8FDD3" w14:textId="77777777" w:rsidTr="000A146C">
        <w:tc>
          <w:tcPr>
            <w:tcW w:w="2410" w:type="dxa"/>
            <w:shd w:val="clear" w:color="auto" w:fill="auto"/>
            <w:vAlign w:val="center"/>
          </w:tcPr>
          <w:p w14:paraId="0CDBFC99" w14:textId="77777777" w:rsidR="003628B2" w:rsidRPr="007B10E8" w:rsidRDefault="003628B2" w:rsidP="000A146C">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2"/>
                <w:szCs w:val="22"/>
              </w:rPr>
            </w:pPr>
            <w:r w:rsidRPr="007B10E8">
              <w:rPr>
                <w:bCs/>
                <w:sz w:val="22"/>
                <w:szCs w:val="22"/>
              </w:rPr>
              <w:t>Food and beverage services</w:t>
            </w:r>
          </w:p>
        </w:tc>
        <w:tc>
          <w:tcPr>
            <w:tcW w:w="869" w:type="dxa"/>
            <w:shd w:val="clear" w:color="auto" w:fill="auto"/>
          </w:tcPr>
          <w:p w14:paraId="6E763F43" w14:textId="77777777" w:rsidR="003628B2" w:rsidRPr="007B10E8" w:rsidRDefault="003628B2" w:rsidP="000A146C">
            <w:pPr>
              <w:tabs>
                <w:tab w:val="left" w:pos="-108"/>
              </w:tabs>
              <w:overflowPunct w:val="0"/>
              <w:snapToGrid w:val="0"/>
              <w:spacing w:line="220" w:lineRule="exact"/>
              <w:ind w:leftChars="-46" w:hangingChars="50" w:hanging="110"/>
              <w:jc w:val="right"/>
              <w:rPr>
                <w:bCs/>
                <w:sz w:val="22"/>
                <w:szCs w:val="22"/>
              </w:rPr>
            </w:pPr>
            <w:r w:rsidRPr="007B10E8">
              <w:rPr>
                <w:bCs/>
                <w:sz w:val="22"/>
                <w:szCs w:val="22"/>
              </w:rPr>
              <w:t>3 750</w:t>
            </w:r>
          </w:p>
          <w:p w14:paraId="4965EAB2" w14:textId="77777777" w:rsidR="003628B2" w:rsidRPr="007B10E8" w:rsidRDefault="003628B2" w:rsidP="000A146C">
            <w:pPr>
              <w:tabs>
                <w:tab w:val="left" w:pos="-108"/>
              </w:tabs>
              <w:overflowPunct w:val="0"/>
              <w:snapToGrid w:val="0"/>
              <w:spacing w:line="220" w:lineRule="exact"/>
              <w:ind w:leftChars="-46" w:hangingChars="50" w:hanging="110"/>
              <w:jc w:val="right"/>
              <w:rPr>
                <w:bCs/>
                <w:sz w:val="22"/>
                <w:szCs w:val="22"/>
              </w:rPr>
            </w:pPr>
            <w:r w:rsidRPr="007B10E8">
              <w:rPr>
                <w:bCs/>
                <w:sz w:val="22"/>
                <w:szCs w:val="22"/>
              </w:rPr>
              <w:t>(72.3)</w:t>
            </w:r>
          </w:p>
        </w:tc>
        <w:tc>
          <w:tcPr>
            <w:tcW w:w="870" w:type="dxa"/>
            <w:shd w:val="clear" w:color="auto" w:fill="auto"/>
          </w:tcPr>
          <w:p w14:paraId="65E98428" w14:textId="77777777" w:rsidR="003628B2" w:rsidRPr="007B10E8" w:rsidRDefault="003628B2" w:rsidP="000A146C">
            <w:pPr>
              <w:tabs>
                <w:tab w:val="left" w:pos="-108"/>
              </w:tabs>
              <w:overflowPunct w:val="0"/>
              <w:spacing w:line="220" w:lineRule="exact"/>
              <w:ind w:leftChars="-46" w:hangingChars="50" w:hanging="110"/>
              <w:jc w:val="right"/>
              <w:rPr>
                <w:bCs/>
                <w:sz w:val="22"/>
                <w:szCs w:val="22"/>
              </w:rPr>
            </w:pPr>
            <w:r w:rsidRPr="007B10E8">
              <w:rPr>
                <w:bCs/>
                <w:sz w:val="22"/>
                <w:szCs w:val="22"/>
              </w:rPr>
              <w:t>2 060</w:t>
            </w:r>
            <w:r w:rsidRPr="007B10E8">
              <w:rPr>
                <w:bCs/>
                <w:sz w:val="22"/>
                <w:szCs w:val="22"/>
              </w:rPr>
              <w:br/>
              <w:t>(-6.7)</w:t>
            </w:r>
          </w:p>
        </w:tc>
        <w:tc>
          <w:tcPr>
            <w:tcW w:w="870" w:type="dxa"/>
            <w:shd w:val="clear" w:color="auto" w:fill="auto"/>
          </w:tcPr>
          <w:p w14:paraId="4A7FD609"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rPr>
            </w:pPr>
            <w:r w:rsidRPr="007B10E8">
              <w:rPr>
                <w:bCs/>
                <w:sz w:val="22"/>
                <w:szCs w:val="22"/>
              </w:rPr>
              <w:t>3 230</w:t>
            </w:r>
          </w:p>
          <w:p w14:paraId="2542F981"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rPr>
            </w:pPr>
            <w:r w:rsidRPr="007B10E8">
              <w:rPr>
                <w:bCs/>
                <w:sz w:val="22"/>
                <w:szCs w:val="22"/>
              </w:rPr>
              <w:t>(51.9)</w:t>
            </w:r>
          </w:p>
        </w:tc>
        <w:tc>
          <w:tcPr>
            <w:tcW w:w="870" w:type="dxa"/>
            <w:shd w:val="clear" w:color="auto" w:fill="auto"/>
          </w:tcPr>
          <w:p w14:paraId="156A825D" w14:textId="77777777" w:rsidR="003628B2" w:rsidRPr="007B10E8" w:rsidRDefault="003628B2" w:rsidP="000A146C">
            <w:pPr>
              <w:tabs>
                <w:tab w:val="decimal" w:pos="384"/>
              </w:tabs>
              <w:overflowPunct w:val="0"/>
              <w:spacing w:line="220" w:lineRule="exact"/>
              <w:ind w:left="-62"/>
              <w:jc w:val="right"/>
              <w:rPr>
                <w:bCs/>
                <w:sz w:val="22"/>
                <w:szCs w:val="22"/>
              </w:rPr>
            </w:pPr>
            <w:r w:rsidRPr="007B10E8">
              <w:rPr>
                <w:bCs/>
                <w:sz w:val="22"/>
                <w:szCs w:val="22"/>
              </w:rPr>
              <w:t>4 380</w:t>
            </w:r>
          </w:p>
          <w:p w14:paraId="3217DB9D"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rPr>
            </w:pPr>
            <w:r w:rsidRPr="007B10E8">
              <w:rPr>
                <w:bCs/>
                <w:sz w:val="22"/>
                <w:szCs w:val="22"/>
              </w:rPr>
              <w:t>(77.4)</w:t>
            </w:r>
          </w:p>
        </w:tc>
        <w:tc>
          <w:tcPr>
            <w:tcW w:w="869" w:type="dxa"/>
            <w:shd w:val="clear" w:color="auto" w:fill="auto"/>
          </w:tcPr>
          <w:p w14:paraId="5850E7DB" w14:textId="77777777" w:rsidR="003628B2" w:rsidRPr="007B10E8" w:rsidRDefault="003628B2" w:rsidP="000A146C">
            <w:pPr>
              <w:tabs>
                <w:tab w:val="decimal" w:pos="384"/>
              </w:tabs>
              <w:overflowPunct w:val="0"/>
              <w:spacing w:line="220" w:lineRule="exact"/>
              <w:ind w:left="-62"/>
              <w:jc w:val="right"/>
              <w:rPr>
                <w:bCs/>
                <w:sz w:val="22"/>
                <w:szCs w:val="22"/>
              </w:rPr>
            </w:pPr>
            <w:r w:rsidRPr="007B10E8">
              <w:rPr>
                <w:bCs/>
                <w:sz w:val="22"/>
                <w:szCs w:val="22"/>
              </w:rPr>
              <w:t>5 310</w:t>
            </w:r>
          </w:p>
          <w:p w14:paraId="32DBA3E3"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rPr>
            </w:pPr>
            <w:r w:rsidRPr="007B10E8">
              <w:rPr>
                <w:bCs/>
                <w:sz w:val="22"/>
                <w:szCs w:val="22"/>
              </w:rPr>
              <w:t>(180.3)</w:t>
            </w:r>
          </w:p>
        </w:tc>
        <w:tc>
          <w:tcPr>
            <w:tcW w:w="870" w:type="dxa"/>
            <w:gridSpan w:val="2"/>
            <w:shd w:val="clear" w:color="auto" w:fill="auto"/>
          </w:tcPr>
          <w:p w14:paraId="2F2B0173" w14:textId="77777777" w:rsidR="003628B2" w:rsidRPr="007B10E8" w:rsidRDefault="003628B2" w:rsidP="000A146C">
            <w:pPr>
              <w:tabs>
                <w:tab w:val="decimal" w:pos="384"/>
              </w:tabs>
              <w:overflowPunct w:val="0"/>
              <w:spacing w:line="220" w:lineRule="exact"/>
              <w:ind w:left="-62"/>
              <w:jc w:val="right"/>
              <w:rPr>
                <w:bCs/>
                <w:sz w:val="22"/>
                <w:szCs w:val="22"/>
              </w:rPr>
            </w:pPr>
            <w:r w:rsidRPr="007B10E8">
              <w:rPr>
                <w:bCs/>
                <w:sz w:val="22"/>
                <w:szCs w:val="22"/>
              </w:rPr>
              <w:t>2 410</w:t>
            </w:r>
          </w:p>
          <w:p w14:paraId="1FE36548"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rPr>
            </w:pPr>
            <w:r w:rsidRPr="007B10E8">
              <w:rPr>
                <w:bCs/>
                <w:sz w:val="22"/>
                <w:szCs w:val="22"/>
              </w:rPr>
              <w:t>(17.2)</w:t>
            </w:r>
          </w:p>
        </w:tc>
        <w:tc>
          <w:tcPr>
            <w:tcW w:w="870" w:type="dxa"/>
            <w:shd w:val="clear" w:color="auto" w:fill="auto"/>
          </w:tcPr>
          <w:p w14:paraId="71B14016" w14:textId="77777777" w:rsidR="003628B2" w:rsidRPr="007B10E8" w:rsidRDefault="003628B2" w:rsidP="000A146C">
            <w:pPr>
              <w:tabs>
                <w:tab w:val="decimal" w:pos="384"/>
              </w:tabs>
              <w:overflowPunct w:val="0"/>
              <w:spacing w:line="220" w:lineRule="exact"/>
              <w:ind w:left="-62"/>
              <w:jc w:val="right"/>
              <w:rPr>
                <w:bCs/>
                <w:sz w:val="22"/>
                <w:szCs w:val="22"/>
              </w:rPr>
            </w:pPr>
            <w:r w:rsidRPr="007B10E8">
              <w:rPr>
                <w:bCs/>
                <w:sz w:val="22"/>
                <w:szCs w:val="22"/>
              </w:rPr>
              <w:t xml:space="preserve"> 4 700</w:t>
            </w:r>
          </w:p>
          <w:p w14:paraId="37F49064" w14:textId="77777777" w:rsidR="003628B2" w:rsidRPr="007B10E8" w:rsidRDefault="003628B2" w:rsidP="000A146C">
            <w:pPr>
              <w:tabs>
                <w:tab w:val="left" w:pos="-108"/>
                <w:tab w:val="decimal" w:pos="60"/>
              </w:tabs>
              <w:overflowPunct w:val="0"/>
              <w:spacing w:line="220" w:lineRule="exact"/>
              <w:ind w:leftChars="-46" w:hangingChars="50" w:hanging="110"/>
              <w:jc w:val="right"/>
              <w:rPr>
                <w:bCs/>
                <w:sz w:val="22"/>
                <w:szCs w:val="22"/>
              </w:rPr>
            </w:pPr>
            <w:r w:rsidRPr="007B10E8">
              <w:rPr>
                <w:bCs/>
                <w:sz w:val="22"/>
                <w:szCs w:val="22"/>
              </w:rPr>
              <w:t>(45.5)</w:t>
            </w:r>
          </w:p>
        </w:tc>
        <w:tc>
          <w:tcPr>
            <w:tcW w:w="870" w:type="dxa"/>
            <w:shd w:val="clear" w:color="auto" w:fill="auto"/>
          </w:tcPr>
          <w:p w14:paraId="3C5424AB" w14:textId="77777777" w:rsidR="003628B2" w:rsidRPr="007B10E8" w:rsidRDefault="003628B2" w:rsidP="000A146C">
            <w:pPr>
              <w:tabs>
                <w:tab w:val="left" w:pos="-108"/>
              </w:tabs>
              <w:overflowPunct w:val="0"/>
              <w:snapToGrid w:val="0"/>
              <w:spacing w:line="220" w:lineRule="exact"/>
              <w:ind w:leftChars="-46" w:hangingChars="50" w:hanging="110"/>
              <w:jc w:val="right"/>
              <w:rPr>
                <w:bCs/>
                <w:sz w:val="22"/>
                <w:szCs w:val="22"/>
              </w:rPr>
            </w:pPr>
            <w:r w:rsidRPr="007B10E8">
              <w:rPr>
                <w:bCs/>
                <w:sz w:val="22"/>
                <w:szCs w:val="22"/>
              </w:rPr>
              <w:t>5 540</w:t>
            </w:r>
          </w:p>
          <w:p w14:paraId="030F93E2" w14:textId="77777777" w:rsidR="003628B2" w:rsidRPr="007B10E8" w:rsidRDefault="003628B2" w:rsidP="000A146C">
            <w:pPr>
              <w:tabs>
                <w:tab w:val="left" w:pos="-108"/>
              </w:tabs>
              <w:overflowPunct w:val="0"/>
              <w:snapToGrid w:val="0"/>
              <w:spacing w:line="220" w:lineRule="exact"/>
              <w:ind w:leftChars="-46" w:hangingChars="50" w:hanging="110"/>
              <w:jc w:val="right"/>
              <w:rPr>
                <w:bCs/>
                <w:sz w:val="22"/>
                <w:szCs w:val="22"/>
              </w:rPr>
            </w:pPr>
            <w:r w:rsidRPr="007B10E8">
              <w:rPr>
                <w:bCs/>
                <w:sz w:val="22"/>
                <w:szCs w:val="22"/>
              </w:rPr>
              <w:t>(26.4)</w:t>
            </w:r>
          </w:p>
        </w:tc>
      </w:tr>
      <w:tr w:rsidR="007B10E8" w:rsidRPr="007B10E8" w14:paraId="3F25822E" w14:textId="77777777" w:rsidTr="000A146C">
        <w:tc>
          <w:tcPr>
            <w:tcW w:w="2410" w:type="dxa"/>
            <w:shd w:val="clear" w:color="auto" w:fill="auto"/>
            <w:vAlign w:val="center"/>
          </w:tcPr>
          <w:p w14:paraId="791E4E62" w14:textId="77777777" w:rsidR="003628B2" w:rsidRPr="007B10E8" w:rsidRDefault="003628B2" w:rsidP="000A146C">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2"/>
                <w:szCs w:val="22"/>
              </w:rPr>
            </w:pPr>
          </w:p>
        </w:tc>
        <w:tc>
          <w:tcPr>
            <w:tcW w:w="869" w:type="dxa"/>
            <w:shd w:val="clear" w:color="auto" w:fill="auto"/>
          </w:tcPr>
          <w:p w14:paraId="1AB2086B" w14:textId="77777777" w:rsidR="003628B2" w:rsidRPr="007B10E8" w:rsidRDefault="003628B2" w:rsidP="000A146C">
            <w:pPr>
              <w:tabs>
                <w:tab w:val="left" w:pos="-108"/>
              </w:tabs>
              <w:overflowPunct w:val="0"/>
              <w:snapToGrid w:val="0"/>
              <w:spacing w:line="220" w:lineRule="exact"/>
              <w:ind w:leftChars="-46" w:hangingChars="50" w:hanging="110"/>
              <w:jc w:val="right"/>
              <w:rPr>
                <w:bCs/>
                <w:sz w:val="22"/>
                <w:szCs w:val="22"/>
              </w:rPr>
            </w:pPr>
          </w:p>
        </w:tc>
        <w:tc>
          <w:tcPr>
            <w:tcW w:w="870" w:type="dxa"/>
            <w:shd w:val="clear" w:color="auto" w:fill="auto"/>
          </w:tcPr>
          <w:p w14:paraId="3AF9C11F" w14:textId="77777777" w:rsidR="003628B2" w:rsidRPr="007B10E8" w:rsidRDefault="003628B2" w:rsidP="000A146C">
            <w:pPr>
              <w:tabs>
                <w:tab w:val="left" w:pos="-108"/>
              </w:tabs>
              <w:overflowPunct w:val="0"/>
              <w:snapToGrid w:val="0"/>
              <w:spacing w:line="180" w:lineRule="exact"/>
              <w:ind w:leftChars="-46" w:hangingChars="50" w:hanging="110"/>
              <w:jc w:val="right"/>
              <w:rPr>
                <w:bCs/>
                <w:sz w:val="22"/>
                <w:szCs w:val="22"/>
              </w:rPr>
            </w:pPr>
          </w:p>
        </w:tc>
        <w:tc>
          <w:tcPr>
            <w:tcW w:w="870" w:type="dxa"/>
            <w:shd w:val="clear" w:color="auto" w:fill="auto"/>
          </w:tcPr>
          <w:p w14:paraId="1A728A58"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70" w:type="dxa"/>
            <w:shd w:val="clear" w:color="auto" w:fill="auto"/>
          </w:tcPr>
          <w:p w14:paraId="373221C5"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69" w:type="dxa"/>
            <w:shd w:val="clear" w:color="auto" w:fill="auto"/>
          </w:tcPr>
          <w:p w14:paraId="19464734"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70" w:type="dxa"/>
            <w:gridSpan w:val="2"/>
            <w:shd w:val="clear" w:color="auto" w:fill="auto"/>
          </w:tcPr>
          <w:p w14:paraId="3826580E"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70" w:type="dxa"/>
            <w:shd w:val="clear" w:color="auto" w:fill="auto"/>
          </w:tcPr>
          <w:p w14:paraId="320CD379" w14:textId="77777777" w:rsidR="003628B2" w:rsidRPr="007B10E8" w:rsidRDefault="003628B2" w:rsidP="000A146C">
            <w:pPr>
              <w:tabs>
                <w:tab w:val="left" w:pos="-108"/>
                <w:tab w:val="decimal" w:pos="60"/>
              </w:tabs>
              <w:overflowPunct w:val="0"/>
              <w:snapToGrid w:val="0"/>
              <w:spacing w:line="180" w:lineRule="exact"/>
              <w:ind w:leftChars="-46" w:hangingChars="50" w:hanging="110"/>
              <w:jc w:val="right"/>
              <w:rPr>
                <w:bCs/>
                <w:sz w:val="22"/>
                <w:szCs w:val="22"/>
              </w:rPr>
            </w:pPr>
          </w:p>
        </w:tc>
        <w:tc>
          <w:tcPr>
            <w:tcW w:w="870" w:type="dxa"/>
            <w:shd w:val="clear" w:color="auto" w:fill="auto"/>
          </w:tcPr>
          <w:p w14:paraId="3119A040" w14:textId="77777777" w:rsidR="003628B2" w:rsidRPr="007B10E8" w:rsidRDefault="003628B2" w:rsidP="000A146C">
            <w:pPr>
              <w:tabs>
                <w:tab w:val="decimal" w:pos="384"/>
              </w:tabs>
              <w:overflowPunct w:val="0"/>
              <w:snapToGrid w:val="0"/>
              <w:spacing w:line="180" w:lineRule="exact"/>
              <w:ind w:left="-62"/>
              <w:jc w:val="right"/>
              <w:rPr>
                <w:bCs/>
                <w:sz w:val="22"/>
                <w:szCs w:val="22"/>
              </w:rPr>
            </w:pPr>
          </w:p>
        </w:tc>
      </w:tr>
      <w:tr w:rsidR="007B10E8" w:rsidRPr="007B10E8" w14:paraId="5F913A4A" w14:textId="77777777" w:rsidTr="000A146C">
        <w:tc>
          <w:tcPr>
            <w:tcW w:w="2410" w:type="dxa"/>
            <w:shd w:val="clear" w:color="auto" w:fill="auto"/>
          </w:tcPr>
          <w:p w14:paraId="1CFFEAC4" w14:textId="77777777" w:rsidR="003628B2" w:rsidRPr="007B10E8" w:rsidRDefault="003628B2" w:rsidP="000A146C">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2"/>
                <w:szCs w:val="22"/>
              </w:rPr>
            </w:pPr>
            <w:r w:rsidRPr="007B10E8">
              <w:rPr>
                <w:bCs/>
                <w:sz w:val="22"/>
                <w:szCs w:val="22"/>
              </w:rPr>
              <w:t>Transportation, storage,  postal and courier services</w:t>
            </w:r>
          </w:p>
        </w:tc>
        <w:tc>
          <w:tcPr>
            <w:tcW w:w="869" w:type="dxa"/>
            <w:shd w:val="clear" w:color="auto" w:fill="auto"/>
          </w:tcPr>
          <w:p w14:paraId="20DE22B1" w14:textId="77777777" w:rsidR="003628B2" w:rsidRPr="007B10E8" w:rsidRDefault="003628B2" w:rsidP="000A146C">
            <w:pPr>
              <w:tabs>
                <w:tab w:val="left" w:pos="-108"/>
              </w:tabs>
              <w:overflowPunct w:val="0"/>
              <w:snapToGrid w:val="0"/>
              <w:spacing w:line="220" w:lineRule="exact"/>
              <w:ind w:leftChars="-46" w:hangingChars="50" w:hanging="110"/>
              <w:jc w:val="right"/>
              <w:rPr>
                <w:bCs/>
                <w:sz w:val="22"/>
                <w:szCs w:val="22"/>
              </w:rPr>
            </w:pPr>
            <w:r w:rsidRPr="007B10E8">
              <w:rPr>
                <w:bCs/>
                <w:sz w:val="22"/>
                <w:szCs w:val="22"/>
              </w:rPr>
              <w:t>2 900</w:t>
            </w:r>
          </w:p>
          <w:p w14:paraId="04E5B0B4" w14:textId="77777777" w:rsidR="003628B2" w:rsidRPr="007B10E8" w:rsidRDefault="003628B2" w:rsidP="000A146C">
            <w:pPr>
              <w:tabs>
                <w:tab w:val="left" w:pos="-108"/>
              </w:tabs>
              <w:overflowPunct w:val="0"/>
              <w:snapToGrid w:val="0"/>
              <w:spacing w:line="220" w:lineRule="exact"/>
              <w:ind w:leftChars="-46" w:hangingChars="50" w:hanging="110"/>
              <w:jc w:val="right"/>
              <w:rPr>
                <w:bCs/>
                <w:sz w:val="22"/>
                <w:szCs w:val="22"/>
              </w:rPr>
            </w:pPr>
            <w:r w:rsidRPr="007B10E8">
              <w:rPr>
                <w:bCs/>
                <w:sz w:val="22"/>
                <w:szCs w:val="22"/>
              </w:rPr>
              <w:t>(32.8)</w:t>
            </w:r>
          </w:p>
        </w:tc>
        <w:tc>
          <w:tcPr>
            <w:tcW w:w="870" w:type="dxa"/>
            <w:shd w:val="clear" w:color="auto" w:fill="auto"/>
          </w:tcPr>
          <w:p w14:paraId="7AB8990B" w14:textId="77777777" w:rsidR="003628B2" w:rsidRPr="007B10E8" w:rsidRDefault="003628B2" w:rsidP="000A146C">
            <w:pPr>
              <w:tabs>
                <w:tab w:val="left" w:pos="-108"/>
              </w:tabs>
              <w:overflowPunct w:val="0"/>
              <w:spacing w:line="220" w:lineRule="exact"/>
              <w:ind w:leftChars="-46" w:hangingChars="50" w:hanging="110"/>
              <w:jc w:val="right"/>
              <w:rPr>
                <w:bCs/>
                <w:sz w:val="22"/>
                <w:szCs w:val="22"/>
              </w:rPr>
            </w:pPr>
            <w:r w:rsidRPr="007B10E8">
              <w:rPr>
                <w:bCs/>
                <w:sz w:val="22"/>
                <w:szCs w:val="22"/>
              </w:rPr>
              <w:t>2 520</w:t>
            </w:r>
          </w:p>
          <w:p w14:paraId="16D428EB" w14:textId="77777777" w:rsidR="003628B2" w:rsidRPr="007B10E8" w:rsidRDefault="003628B2" w:rsidP="000A146C">
            <w:pPr>
              <w:tabs>
                <w:tab w:val="left" w:pos="-108"/>
              </w:tabs>
              <w:overflowPunct w:val="0"/>
              <w:spacing w:line="220" w:lineRule="exact"/>
              <w:ind w:leftChars="-46" w:hangingChars="50" w:hanging="110"/>
              <w:jc w:val="right"/>
              <w:rPr>
                <w:bCs/>
                <w:sz w:val="22"/>
                <w:szCs w:val="22"/>
              </w:rPr>
            </w:pPr>
            <w:r w:rsidRPr="007B10E8">
              <w:rPr>
                <w:bCs/>
                <w:sz w:val="22"/>
                <w:szCs w:val="22"/>
              </w:rPr>
              <w:t>(-2.9)</w:t>
            </w:r>
          </w:p>
        </w:tc>
        <w:tc>
          <w:tcPr>
            <w:tcW w:w="870" w:type="dxa"/>
            <w:shd w:val="clear" w:color="auto" w:fill="auto"/>
          </w:tcPr>
          <w:p w14:paraId="643284D4"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lang w:val="en-US"/>
              </w:rPr>
            </w:pPr>
            <w:r w:rsidRPr="007B10E8">
              <w:rPr>
                <w:bCs/>
                <w:sz w:val="22"/>
                <w:szCs w:val="22"/>
                <w:lang w:val="en-US"/>
              </w:rPr>
              <w:t>2 930</w:t>
            </w:r>
          </w:p>
          <w:p w14:paraId="011EA178"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lang w:val="en-US"/>
              </w:rPr>
            </w:pPr>
            <w:r w:rsidRPr="007B10E8">
              <w:rPr>
                <w:bCs/>
                <w:sz w:val="22"/>
                <w:szCs w:val="22"/>
                <w:lang w:val="en-US"/>
              </w:rPr>
              <w:t>(28.5)</w:t>
            </w:r>
          </w:p>
        </w:tc>
        <w:tc>
          <w:tcPr>
            <w:tcW w:w="870" w:type="dxa"/>
            <w:shd w:val="clear" w:color="auto" w:fill="auto"/>
          </w:tcPr>
          <w:p w14:paraId="0F253404"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rPr>
            </w:pPr>
            <w:r w:rsidRPr="007B10E8">
              <w:rPr>
                <w:bCs/>
                <w:sz w:val="22"/>
                <w:szCs w:val="22"/>
              </w:rPr>
              <w:t>2 580</w:t>
            </w:r>
          </w:p>
          <w:p w14:paraId="21493281"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rPr>
            </w:pPr>
            <w:r w:rsidRPr="007B10E8">
              <w:rPr>
                <w:bCs/>
                <w:sz w:val="22"/>
                <w:szCs w:val="22"/>
              </w:rPr>
              <w:t>(23.4)</w:t>
            </w:r>
          </w:p>
        </w:tc>
        <w:tc>
          <w:tcPr>
            <w:tcW w:w="869" w:type="dxa"/>
            <w:shd w:val="clear" w:color="auto" w:fill="auto"/>
          </w:tcPr>
          <w:p w14:paraId="102354EC"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rPr>
            </w:pPr>
            <w:r w:rsidRPr="007B10E8">
              <w:rPr>
                <w:bCs/>
                <w:sz w:val="22"/>
                <w:szCs w:val="22"/>
              </w:rPr>
              <w:t>3 560</w:t>
            </w:r>
          </w:p>
          <w:p w14:paraId="367D9998"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rPr>
            </w:pPr>
            <w:r w:rsidRPr="007B10E8">
              <w:rPr>
                <w:bCs/>
                <w:sz w:val="22"/>
                <w:szCs w:val="22"/>
              </w:rPr>
              <w:t>(101.9)</w:t>
            </w:r>
          </w:p>
        </w:tc>
        <w:tc>
          <w:tcPr>
            <w:tcW w:w="870" w:type="dxa"/>
            <w:gridSpan w:val="2"/>
            <w:shd w:val="clear" w:color="auto" w:fill="auto"/>
          </w:tcPr>
          <w:p w14:paraId="0B7A32BA"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lang w:val="en-US" w:eastAsia="zh-TW"/>
              </w:rPr>
            </w:pPr>
            <w:r w:rsidRPr="007B10E8">
              <w:rPr>
                <w:bCs/>
                <w:sz w:val="22"/>
                <w:szCs w:val="22"/>
                <w:lang w:val="en-US" w:eastAsia="zh-TW"/>
              </w:rPr>
              <w:t>3 550</w:t>
            </w:r>
          </w:p>
          <w:p w14:paraId="69F8C4E9"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lang w:val="en-US" w:eastAsia="zh-TW"/>
              </w:rPr>
            </w:pPr>
            <w:r w:rsidRPr="007B10E8">
              <w:rPr>
                <w:bCs/>
                <w:sz w:val="22"/>
                <w:szCs w:val="22"/>
                <w:lang w:val="en-US" w:eastAsia="zh-TW"/>
              </w:rPr>
              <w:t>(41.1)</w:t>
            </w:r>
          </w:p>
        </w:tc>
        <w:tc>
          <w:tcPr>
            <w:tcW w:w="870" w:type="dxa"/>
            <w:shd w:val="clear" w:color="auto" w:fill="auto"/>
          </w:tcPr>
          <w:p w14:paraId="07A71975" w14:textId="77777777" w:rsidR="003628B2" w:rsidRPr="007B10E8" w:rsidRDefault="003628B2" w:rsidP="000A146C">
            <w:pPr>
              <w:tabs>
                <w:tab w:val="left" w:pos="-108"/>
                <w:tab w:val="decimal" w:pos="60"/>
              </w:tabs>
              <w:overflowPunct w:val="0"/>
              <w:snapToGrid w:val="0"/>
              <w:spacing w:line="220" w:lineRule="exact"/>
              <w:ind w:leftChars="-46" w:hangingChars="50" w:hanging="110"/>
              <w:jc w:val="right"/>
              <w:rPr>
                <w:bCs/>
                <w:sz w:val="22"/>
                <w:szCs w:val="22"/>
                <w:lang w:eastAsia="zh-TW"/>
              </w:rPr>
            </w:pPr>
            <w:r w:rsidRPr="007B10E8">
              <w:rPr>
                <w:bCs/>
                <w:sz w:val="22"/>
                <w:szCs w:val="22"/>
                <w:lang w:eastAsia="zh-TW"/>
              </w:rPr>
              <w:t>3 740</w:t>
            </w:r>
          </w:p>
          <w:p w14:paraId="308845D1" w14:textId="77777777" w:rsidR="003628B2" w:rsidRPr="007B10E8" w:rsidRDefault="003628B2" w:rsidP="000A146C">
            <w:pPr>
              <w:tabs>
                <w:tab w:val="left" w:pos="-108"/>
                <w:tab w:val="decimal" w:pos="60"/>
              </w:tabs>
              <w:overflowPunct w:val="0"/>
              <w:snapToGrid w:val="0"/>
              <w:spacing w:line="220" w:lineRule="exact"/>
              <w:ind w:leftChars="-46" w:hangingChars="50" w:hanging="110"/>
              <w:jc w:val="right"/>
              <w:rPr>
                <w:bCs/>
                <w:sz w:val="22"/>
                <w:szCs w:val="22"/>
                <w:lang w:eastAsia="zh-TW"/>
              </w:rPr>
            </w:pPr>
            <w:r w:rsidRPr="007B10E8">
              <w:rPr>
                <w:bCs/>
                <w:sz w:val="22"/>
                <w:szCs w:val="22"/>
                <w:lang w:eastAsia="zh-TW"/>
              </w:rPr>
              <w:t>(27.5)</w:t>
            </w:r>
          </w:p>
        </w:tc>
        <w:tc>
          <w:tcPr>
            <w:tcW w:w="870" w:type="dxa"/>
            <w:shd w:val="clear" w:color="auto" w:fill="auto"/>
          </w:tcPr>
          <w:p w14:paraId="76EB321F" w14:textId="77777777" w:rsidR="003628B2" w:rsidRPr="007B10E8" w:rsidRDefault="003628B2" w:rsidP="000A146C">
            <w:pPr>
              <w:tabs>
                <w:tab w:val="decimal" w:pos="384"/>
              </w:tabs>
              <w:overflowPunct w:val="0"/>
              <w:spacing w:line="220" w:lineRule="exact"/>
              <w:ind w:left="-62"/>
              <w:jc w:val="right"/>
              <w:rPr>
                <w:bCs/>
                <w:sz w:val="22"/>
                <w:szCs w:val="22"/>
              </w:rPr>
            </w:pPr>
            <w:r w:rsidRPr="007B10E8">
              <w:rPr>
                <w:bCs/>
                <w:sz w:val="22"/>
                <w:szCs w:val="22"/>
              </w:rPr>
              <w:t>7 520</w:t>
            </w:r>
          </w:p>
          <w:p w14:paraId="37EECF3D" w14:textId="77777777" w:rsidR="003628B2" w:rsidRPr="007B10E8" w:rsidRDefault="003628B2" w:rsidP="000A146C">
            <w:pPr>
              <w:tabs>
                <w:tab w:val="decimal" w:pos="384"/>
              </w:tabs>
              <w:overflowPunct w:val="0"/>
              <w:spacing w:line="220" w:lineRule="exact"/>
              <w:ind w:left="-62"/>
              <w:jc w:val="right"/>
              <w:rPr>
                <w:bCs/>
                <w:sz w:val="22"/>
                <w:szCs w:val="22"/>
              </w:rPr>
            </w:pPr>
            <w:r w:rsidRPr="007B10E8">
              <w:rPr>
                <w:bCs/>
                <w:sz w:val="22"/>
                <w:szCs w:val="22"/>
              </w:rPr>
              <w:t>(191.6)</w:t>
            </w:r>
          </w:p>
        </w:tc>
      </w:tr>
      <w:tr w:rsidR="007B10E8" w:rsidRPr="007B10E8" w14:paraId="75928098" w14:textId="77777777" w:rsidTr="000A146C">
        <w:tc>
          <w:tcPr>
            <w:tcW w:w="2410" w:type="dxa"/>
            <w:shd w:val="clear" w:color="auto" w:fill="auto"/>
          </w:tcPr>
          <w:p w14:paraId="61760EA2" w14:textId="77777777" w:rsidR="003628B2" w:rsidRPr="007B10E8" w:rsidRDefault="003628B2" w:rsidP="000A146C">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2"/>
                <w:szCs w:val="22"/>
                <w:u w:val="single"/>
              </w:rPr>
            </w:pPr>
          </w:p>
        </w:tc>
        <w:tc>
          <w:tcPr>
            <w:tcW w:w="869" w:type="dxa"/>
            <w:shd w:val="clear" w:color="auto" w:fill="auto"/>
          </w:tcPr>
          <w:p w14:paraId="091C5052" w14:textId="77777777" w:rsidR="003628B2" w:rsidRPr="007B10E8" w:rsidRDefault="003628B2" w:rsidP="000A146C">
            <w:pPr>
              <w:tabs>
                <w:tab w:val="left" w:pos="-108"/>
              </w:tabs>
              <w:overflowPunct w:val="0"/>
              <w:snapToGrid w:val="0"/>
              <w:spacing w:line="220" w:lineRule="exact"/>
              <w:ind w:leftChars="-46" w:hangingChars="50" w:hanging="110"/>
              <w:jc w:val="right"/>
              <w:rPr>
                <w:bCs/>
                <w:sz w:val="22"/>
                <w:szCs w:val="22"/>
              </w:rPr>
            </w:pPr>
          </w:p>
        </w:tc>
        <w:tc>
          <w:tcPr>
            <w:tcW w:w="870" w:type="dxa"/>
            <w:shd w:val="clear" w:color="auto" w:fill="auto"/>
          </w:tcPr>
          <w:p w14:paraId="1E4209BF" w14:textId="77777777" w:rsidR="003628B2" w:rsidRPr="007B10E8" w:rsidRDefault="003628B2" w:rsidP="000A146C">
            <w:pPr>
              <w:tabs>
                <w:tab w:val="left" w:pos="-108"/>
              </w:tabs>
              <w:overflowPunct w:val="0"/>
              <w:snapToGrid w:val="0"/>
              <w:spacing w:line="180" w:lineRule="exact"/>
              <w:ind w:leftChars="-46" w:hangingChars="50" w:hanging="110"/>
              <w:jc w:val="right"/>
              <w:rPr>
                <w:bCs/>
                <w:sz w:val="22"/>
                <w:szCs w:val="22"/>
              </w:rPr>
            </w:pPr>
          </w:p>
        </w:tc>
        <w:tc>
          <w:tcPr>
            <w:tcW w:w="870" w:type="dxa"/>
            <w:shd w:val="clear" w:color="auto" w:fill="auto"/>
          </w:tcPr>
          <w:p w14:paraId="667CA174"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70" w:type="dxa"/>
            <w:shd w:val="clear" w:color="auto" w:fill="auto"/>
          </w:tcPr>
          <w:p w14:paraId="564ABA67"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69" w:type="dxa"/>
            <w:shd w:val="clear" w:color="auto" w:fill="auto"/>
          </w:tcPr>
          <w:p w14:paraId="0BDDE467"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70" w:type="dxa"/>
            <w:gridSpan w:val="2"/>
            <w:shd w:val="clear" w:color="auto" w:fill="auto"/>
          </w:tcPr>
          <w:p w14:paraId="5A8FF4DF"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70" w:type="dxa"/>
            <w:shd w:val="clear" w:color="auto" w:fill="auto"/>
          </w:tcPr>
          <w:p w14:paraId="5FB1E45A" w14:textId="77777777" w:rsidR="003628B2" w:rsidRPr="007B10E8" w:rsidRDefault="003628B2" w:rsidP="000A146C">
            <w:pPr>
              <w:tabs>
                <w:tab w:val="left" w:pos="-108"/>
                <w:tab w:val="decimal" w:pos="60"/>
              </w:tabs>
              <w:overflowPunct w:val="0"/>
              <w:snapToGrid w:val="0"/>
              <w:spacing w:line="180" w:lineRule="exact"/>
              <w:ind w:leftChars="-46" w:hangingChars="50" w:hanging="110"/>
              <w:jc w:val="right"/>
              <w:rPr>
                <w:bCs/>
                <w:sz w:val="22"/>
                <w:szCs w:val="22"/>
              </w:rPr>
            </w:pPr>
          </w:p>
        </w:tc>
        <w:tc>
          <w:tcPr>
            <w:tcW w:w="870" w:type="dxa"/>
            <w:shd w:val="clear" w:color="auto" w:fill="auto"/>
          </w:tcPr>
          <w:p w14:paraId="46924CA0" w14:textId="77777777" w:rsidR="003628B2" w:rsidRPr="007B10E8" w:rsidRDefault="003628B2" w:rsidP="000A146C">
            <w:pPr>
              <w:tabs>
                <w:tab w:val="decimal" w:pos="384"/>
              </w:tabs>
              <w:overflowPunct w:val="0"/>
              <w:snapToGrid w:val="0"/>
              <w:spacing w:line="180" w:lineRule="exact"/>
              <w:ind w:left="-62"/>
              <w:jc w:val="right"/>
              <w:rPr>
                <w:bCs/>
                <w:sz w:val="22"/>
                <w:szCs w:val="22"/>
              </w:rPr>
            </w:pPr>
          </w:p>
        </w:tc>
      </w:tr>
      <w:tr w:rsidR="007B10E8" w:rsidRPr="007B10E8" w14:paraId="7AA87862" w14:textId="77777777" w:rsidTr="000A146C">
        <w:tc>
          <w:tcPr>
            <w:tcW w:w="2410" w:type="dxa"/>
            <w:shd w:val="clear" w:color="auto" w:fill="auto"/>
          </w:tcPr>
          <w:p w14:paraId="105C4BB2" w14:textId="77777777" w:rsidR="003628B2" w:rsidRPr="007B10E8" w:rsidRDefault="003628B2" w:rsidP="000A146C">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2"/>
                <w:szCs w:val="22"/>
              </w:rPr>
            </w:pPr>
            <w:r w:rsidRPr="007B10E8">
              <w:rPr>
                <w:bCs/>
                <w:sz w:val="22"/>
                <w:szCs w:val="22"/>
              </w:rPr>
              <w:t>Information and communications</w:t>
            </w:r>
          </w:p>
        </w:tc>
        <w:tc>
          <w:tcPr>
            <w:tcW w:w="869" w:type="dxa"/>
            <w:shd w:val="clear" w:color="auto" w:fill="auto"/>
          </w:tcPr>
          <w:p w14:paraId="3FD0A489" w14:textId="77777777" w:rsidR="003628B2" w:rsidRPr="007B10E8" w:rsidRDefault="003628B2" w:rsidP="000A146C">
            <w:pPr>
              <w:tabs>
                <w:tab w:val="left" w:pos="-108"/>
              </w:tabs>
              <w:overflowPunct w:val="0"/>
              <w:snapToGrid w:val="0"/>
              <w:spacing w:line="220" w:lineRule="exact"/>
              <w:ind w:leftChars="-46" w:hangingChars="50" w:hanging="110"/>
              <w:jc w:val="right"/>
              <w:rPr>
                <w:bCs/>
                <w:sz w:val="22"/>
                <w:szCs w:val="22"/>
              </w:rPr>
            </w:pPr>
            <w:r w:rsidRPr="007B10E8">
              <w:rPr>
                <w:bCs/>
                <w:sz w:val="22"/>
                <w:szCs w:val="22"/>
              </w:rPr>
              <w:t>2 090</w:t>
            </w:r>
          </w:p>
          <w:p w14:paraId="4244F070" w14:textId="77777777" w:rsidR="003628B2" w:rsidRPr="007B10E8" w:rsidRDefault="003628B2" w:rsidP="000A146C">
            <w:pPr>
              <w:tabs>
                <w:tab w:val="left" w:pos="-108"/>
              </w:tabs>
              <w:overflowPunct w:val="0"/>
              <w:snapToGrid w:val="0"/>
              <w:spacing w:line="220" w:lineRule="exact"/>
              <w:ind w:leftChars="-46" w:hangingChars="50" w:hanging="110"/>
              <w:jc w:val="right"/>
              <w:rPr>
                <w:bCs/>
                <w:sz w:val="22"/>
                <w:szCs w:val="22"/>
              </w:rPr>
            </w:pPr>
            <w:r w:rsidRPr="007B10E8">
              <w:rPr>
                <w:bCs/>
                <w:sz w:val="22"/>
                <w:szCs w:val="22"/>
              </w:rPr>
              <w:t>(9.5)</w:t>
            </w:r>
          </w:p>
        </w:tc>
        <w:tc>
          <w:tcPr>
            <w:tcW w:w="870" w:type="dxa"/>
            <w:shd w:val="clear" w:color="auto" w:fill="auto"/>
          </w:tcPr>
          <w:p w14:paraId="69C8DC44" w14:textId="77777777" w:rsidR="003628B2" w:rsidRPr="007B10E8" w:rsidRDefault="003628B2" w:rsidP="000A146C">
            <w:pPr>
              <w:tabs>
                <w:tab w:val="left" w:pos="-108"/>
              </w:tabs>
              <w:overflowPunct w:val="0"/>
              <w:spacing w:line="220" w:lineRule="exact"/>
              <w:ind w:leftChars="-46" w:hangingChars="50" w:hanging="110"/>
              <w:jc w:val="right"/>
              <w:rPr>
                <w:bCs/>
                <w:sz w:val="22"/>
                <w:szCs w:val="22"/>
              </w:rPr>
            </w:pPr>
            <w:r w:rsidRPr="007B10E8">
              <w:rPr>
                <w:bCs/>
                <w:sz w:val="22"/>
                <w:szCs w:val="22"/>
              </w:rPr>
              <w:t>1 670</w:t>
            </w:r>
          </w:p>
          <w:p w14:paraId="59B705E7" w14:textId="77777777" w:rsidR="003628B2" w:rsidRPr="007B10E8" w:rsidRDefault="003628B2" w:rsidP="000A146C">
            <w:pPr>
              <w:tabs>
                <w:tab w:val="left" w:pos="-108"/>
              </w:tabs>
              <w:overflowPunct w:val="0"/>
              <w:spacing w:line="220" w:lineRule="exact"/>
              <w:ind w:leftChars="-46" w:hangingChars="50" w:hanging="110"/>
              <w:jc w:val="right"/>
              <w:rPr>
                <w:bCs/>
                <w:sz w:val="22"/>
                <w:szCs w:val="22"/>
              </w:rPr>
            </w:pPr>
            <w:r w:rsidRPr="007B10E8">
              <w:rPr>
                <w:bCs/>
                <w:sz w:val="22"/>
                <w:szCs w:val="22"/>
              </w:rPr>
              <w:t>(-24.1)</w:t>
            </w:r>
          </w:p>
        </w:tc>
        <w:tc>
          <w:tcPr>
            <w:tcW w:w="870" w:type="dxa"/>
            <w:shd w:val="clear" w:color="auto" w:fill="auto"/>
          </w:tcPr>
          <w:p w14:paraId="5D6A49A8"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lang w:val="en-US"/>
              </w:rPr>
            </w:pPr>
            <w:r w:rsidRPr="007B10E8">
              <w:rPr>
                <w:bCs/>
                <w:sz w:val="22"/>
                <w:szCs w:val="22"/>
                <w:lang w:val="en-US"/>
              </w:rPr>
              <w:t xml:space="preserve"> 1 930</w:t>
            </w:r>
          </w:p>
          <w:p w14:paraId="51988A99"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lang w:val="en-US"/>
              </w:rPr>
            </w:pPr>
            <w:r w:rsidRPr="007B10E8">
              <w:rPr>
                <w:bCs/>
                <w:sz w:val="22"/>
                <w:szCs w:val="22"/>
                <w:lang w:val="en-US"/>
              </w:rPr>
              <w:t>(-5.5)</w:t>
            </w:r>
          </w:p>
        </w:tc>
        <w:tc>
          <w:tcPr>
            <w:tcW w:w="870" w:type="dxa"/>
            <w:shd w:val="clear" w:color="auto" w:fill="auto"/>
          </w:tcPr>
          <w:p w14:paraId="6409DDE1"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rPr>
            </w:pPr>
            <w:r w:rsidRPr="007B10E8">
              <w:rPr>
                <w:bCs/>
                <w:sz w:val="22"/>
                <w:szCs w:val="22"/>
              </w:rPr>
              <w:t>2 290</w:t>
            </w:r>
          </w:p>
          <w:p w14:paraId="6991F9D2"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rPr>
            </w:pPr>
            <w:r w:rsidRPr="007B10E8">
              <w:rPr>
                <w:bCs/>
                <w:sz w:val="22"/>
                <w:szCs w:val="22"/>
              </w:rPr>
              <w:t>(31.8)</w:t>
            </w:r>
          </w:p>
        </w:tc>
        <w:tc>
          <w:tcPr>
            <w:tcW w:w="869" w:type="dxa"/>
            <w:shd w:val="clear" w:color="auto" w:fill="auto"/>
          </w:tcPr>
          <w:p w14:paraId="2029DB83"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rPr>
            </w:pPr>
            <w:r w:rsidRPr="007B10E8">
              <w:rPr>
                <w:bCs/>
                <w:sz w:val="22"/>
                <w:szCs w:val="22"/>
              </w:rPr>
              <w:t>2 460</w:t>
            </w:r>
          </w:p>
          <w:p w14:paraId="00D6EB7D"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rPr>
            </w:pPr>
            <w:r w:rsidRPr="007B10E8">
              <w:rPr>
                <w:bCs/>
                <w:sz w:val="22"/>
                <w:szCs w:val="22"/>
              </w:rPr>
              <w:t>(49.6)</w:t>
            </w:r>
          </w:p>
        </w:tc>
        <w:tc>
          <w:tcPr>
            <w:tcW w:w="870" w:type="dxa"/>
            <w:gridSpan w:val="2"/>
            <w:shd w:val="clear" w:color="auto" w:fill="auto"/>
          </w:tcPr>
          <w:p w14:paraId="5014C50B"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lang w:val="en-US" w:eastAsia="zh-TW"/>
              </w:rPr>
            </w:pPr>
            <w:r w:rsidRPr="007B10E8">
              <w:rPr>
                <w:bCs/>
                <w:sz w:val="22"/>
                <w:szCs w:val="22"/>
                <w:lang w:val="en-US" w:eastAsia="zh-TW"/>
              </w:rPr>
              <w:t>2 790</w:t>
            </w:r>
          </w:p>
          <w:p w14:paraId="47D81E66"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lang w:val="en-US" w:eastAsia="zh-TW"/>
              </w:rPr>
            </w:pPr>
            <w:r w:rsidRPr="007B10E8">
              <w:rPr>
                <w:bCs/>
                <w:sz w:val="22"/>
                <w:szCs w:val="22"/>
                <w:lang w:val="en-US" w:eastAsia="zh-TW"/>
              </w:rPr>
              <w:t>(67.6)</w:t>
            </w:r>
          </w:p>
        </w:tc>
        <w:tc>
          <w:tcPr>
            <w:tcW w:w="870" w:type="dxa"/>
            <w:shd w:val="clear" w:color="auto" w:fill="auto"/>
          </w:tcPr>
          <w:p w14:paraId="49130778" w14:textId="77777777" w:rsidR="003628B2" w:rsidRPr="007B10E8" w:rsidRDefault="003628B2" w:rsidP="000A146C">
            <w:pPr>
              <w:tabs>
                <w:tab w:val="left" w:pos="-108"/>
                <w:tab w:val="decimal" w:pos="60"/>
              </w:tabs>
              <w:overflowPunct w:val="0"/>
              <w:snapToGrid w:val="0"/>
              <w:spacing w:line="220" w:lineRule="exact"/>
              <w:ind w:leftChars="-46" w:hangingChars="50" w:hanging="110"/>
              <w:jc w:val="right"/>
              <w:rPr>
                <w:bCs/>
                <w:sz w:val="22"/>
                <w:szCs w:val="22"/>
                <w:lang w:eastAsia="zh-TW"/>
              </w:rPr>
            </w:pPr>
            <w:r w:rsidRPr="007B10E8">
              <w:rPr>
                <w:bCs/>
                <w:sz w:val="22"/>
                <w:szCs w:val="22"/>
                <w:lang w:eastAsia="zh-TW"/>
              </w:rPr>
              <w:t>2 780</w:t>
            </w:r>
          </w:p>
          <w:p w14:paraId="7A126D51" w14:textId="77777777" w:rsidR="003628B2" w:rsidRPr="007B10E8" w:rsidRDefault="003628B2" w:rsidP="000A146C">
            <w:pPr>
              <w:tabs>
                <w:tab w:val="left" w:pos="-108"/>
                <w:tab w:val="decimal" w:pos="60"/>
              </w:tabs>
              <w:overflowPunct w:val="0"/>
              <w:snapToGrid w:val="0"/>
              <w:spacing w:line="220" w:lineRule="exact"/>
              <w:ind w:leftChars="-46" w:hangingChars="50" w:hanging="110"/>
              <w:jc w:val="right"/>
              <w:rPr>
                <w:bCs/>
                <w:sz w:val="22"/>
                <w:szCs w:val="22"/>
                <w:lang w:eastAsia="zh-TW"/>
              </w:rPr>
            </w:pPr>
            <w:r w:rsidRPr="007B10E8">
              <w:rPr>
                <w:bCs/>
                <w:sz w:val="22"/>
                <w:szCs w:val="22"/>
                <w:lang w:eastAsia="zh-TW"/>
              </w:rPr>
              <w:t>(44.2)</w:t>
            </w:r>
          </w:p>
        </w:tc>
        <w:tc>
          <w:tcPr>
            <w:tcW w:w="870" w:type="dxa"/>
            <w:shd w:val="clear" w:color="auto" w:fill="auto"/>
          </w:tcPr>
          <w:p w14:paraId="2FF8BDC1" w14:textId="77777777" w:rsidR="003628B2" w:rsidRPr="007B10E8" w:rsidRDefault="003628B2" w:rsidP="000A146C">
            <w:pPr>
              <w:tabs>
                <w:tab w:val="decimal" w:pos="384"/>
              </w:tabs>
              <w:overflowPunct w:val="0"/>
              <w:spacing w:line="220" w:lineRule="exact"/>
              <w:ind w:left="-62"/>
              <w:jc w:val="right"/>
              <w:rPr>
                <w:bCs/>
                <w:sz w:val="22"/>
                <w:szCs w:val="22"/>
              </w:rPr>
            </w:pPr>
            <w:r w:rsidRPr="007B10E8">
              <w:rPr>
                <w:bCs/>
                <w:sz w:val="22"/>
                <w:szCs w:val="22"/>
              </w:rPr>
              <w:t>3 020</w:t>
            </w:r>
          </w:p>
          <w:p w14:paraId="74945C5E" w14:textId="77777777" w:rsidR="003628B2" w:rsidRPr="007B10E8" w:rsidRDefault="003628B2" w:rsidP="000A146C">
            <w:pPr>
              <w:tabs>
                <w:tab w:val="decimal" w:pos="384"/>
              </w:tabs>
              <w:overflowPunct w:val="0"/>
              <w:spacing w:line="220" w:lineRule="exact"/>
              <w:ind w:left="-62"/>
              <w:jc w:val="right"/>
              <w:rPr>
                <w:bCs/>
                <w:sz w:val="22"/>
                <w:szCs w:val="22"/>
              </w:rPr>
            </w:pPr>
            <w:r w:rsidRPr="007B10E8">
              <w:rPr>
                <w:bCs/>
                <w:sz w:val="22"/>
                <w:szCs w:val="22"/>
              </w:rPr>
              <w:t>(31.9)</w:t>
            </w:r>
          </w:p>
        </w:tc>
      </w:tr>
      <w:tr w:rsidR="007B10E8" w:rsidRPr="007B10E8" w14:paraId="5D5370AE" w14:textId="77777777" w:rsidTr="000A146C">
        <w:tc>
          <w:tcPr>
            <w:tcW w:w="2410" w:type="dxa"/>
            <w:shd w:val="clear" w:color="auto" w:fill="auto"/>
          </w:tcPr>
          <w:p w14:paraId="2C1F39B8" w14:textId="77777777" w:rsidR="003628B2" w:rsidRPr="007B10E8" w:rsidRDefault="003628B2" w:rsidP="000A146C">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2"/>
                <w:szCs w:val="22"/>
                <w:u w:val="single"/>
              </w:rPr>
            </w:pPr>
          </w:p>
        </w:tc>
        <w:tc>
          <w:tcPr>
            <w:tcW w:w="869" w:type="dxa"/>
            <w:shd w:val="clear" w:color="auto" w:fill="auto"/>
          </w:tcPr>
          <w:p w14:paraId="44F613E5" w14:textId="77777777" w:rsidR="003628B2" w:rsidRPr="007B10E8" w:rsidRDefault="003628B2" w:rsidP="000A146C">
            <w:pPr>
              <w:tabs>
                <w:tab w:val="left" w:pos="-108"/>
              </w:tabs>
              <w:overflowPunct w:val="0"/>
              <w:snapToGrid w:val="0"/>
              <w:spacing w:line="220" w:lineRule="exact"/>
              <w:ind w:leftChars="-46" w:hangingChars="50" w:hanging="110"/>
              <w:jc w:val="right"/>
              <w:rPr>
                <w:bCs/>
                <w:sz w:val="22"/>
                <w:szCs w:val="22"/>
              </w:rPr>
            </w:pPr>
          </w:p>
        </w:tc>
        <w:tc>
          <w:tcPr>
            <w:tcW w:w="870" w:type="dxa"/>
            <w:shd w:val="clear" w:color="auto" w:fill="auto"/>
          </w:tcPr>
          <w:p w14:paraId="2F66200B" w14:textId="77777777" w:rsidR="003628B2" w:rsidRPr="007B10E8" w:rsidRDefault="003628B2" w:rsidP="000A146C">
            <w:pPr>
              <w:tabs>
                <w:tab w:val="left" w:pos="-108"/>
              </w:tabs>
              <w:overflowPunct w:val="0"/>
              <w:snapToGrid w:val="0"/>
              <w:spacing w:line="180" w:lineRule="exact"/>
              <w:ind w:leftChars="-46" w:hangingChars="50" w:hanging="110"/>
              <w:jc w:val="right"/>
              <w:rPr>
                <w:bCs/>
                <w:sz w:val="22"/>
                <w:szCs w:val="22"/>
              </w:rPr>
            </w:pPr>
          </w:p>
        </w:tc>
        <w:tc>
          <w:tcPr>
            <w:tcW w:w="870" w:type="dxa"/>
            <w:shd w:val="clear" w:color="auto" w:fill="auto"/>
          </w:tcPr>
          <w:p w14:paraId="7BE81664"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70" w:type="dxa"/>
            <w:shd w:val="clear" w:color="auto" w:fill="auto"/>
          </w:tcPr>
          <w:p w14:paraId="11AFF6B6"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69" w:type="dxa"/>
            <w:shd w:val="clear" w:color="auto" w:fill="auto"/>
          </w:tcPr>
          <w:p w14:paraId="26986BAD"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70" w:type="dxa"/>
            <w:gridSpan w:val="2"/>
            <w:shd w:val="clear" w:color="auto" w:fill="auto"/>
          </w:tcPr>
          <w:p w14:paraId="4067913B"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70" w:type="dxa"/>
            <w:shd w:val="clear" w:color="auto" w:fill="auto"/>
          </w:tcPr>
          <w:p w14:paraId="603B65EA" w14:textId="77777777" w:rsidR="003628B2" w:rsidRPr="007B10E8" w:rsidRDefault="003628B2" w:rsidP="000A146C">
            <w:pPr>
              <w:tabs>
                <w:tab w:val="left" w:pos="-108"/>
                <w:tab w:val="decimal" w:pos="60"/>
              </w:tabs>
              <w:overflowPunct w:val="0"/>
              <w:snapToGrid w:val="0"/>
              <w:spacing w:line="180" w:lineRule="exact"/>
              <w:ind w:leftChars="-46" w:hangingChars="50" w:hanging="110"/>
              <w:jc w:val="right"/>
              <w:rPr>
                <w:bCs/>
                <w:sz w:val="22"/>
                <w:szCs w:val="22"/>
              </w:rPr>
            </w:pPr>
          </w:p>
        </w:tc>
        <w:tc>
          <w:tcPr>
            <w:tcW w:w="870" w:type="dxa"/>
            <w:shd w:val="clear" w:color="auto" w:fill="auto"/>
          </w:tcPr>
          <w:p w14:paraId="61C1A7E9" w14:textId="77777777" w:rsidR="003628B2" w:rsidRPr="007B10E8" w:rsidRDefault="003628B2" w:rsidP="000A146C">
            <w:pPr>
              <w:tabs>
                <w:tab w:val="decimal" w:pos="384"/>
              </w:tabs>
              <w:overflowPunct w:val="0"/>
              <w:snapToGrid w:val="0"/>
              <w:spacing w:line="180" w:lineRule="exact"/>
              <w:ind w:left="-62"/>
              <w:jc w:val="right"/>
              <w:rPr>
                <w:bCs/>
                <w:sz w:val="22"/>
                <w:szCs w:val="22"/>
              </w:rPr>
            </w:pPr>
          </w:p>
        </w:tc>
      </w:tr>
      <w:tr w:rsidR="007B10E8" w:rsidRPr="007B10E8" w14:paraId="46BF8D55" w14:textId="77777777" w:rsidTr="000A146C">
        <w:tc>
          <w:tcPr>
            <w:tcW w:w="2410" w:type="dxa"/>
            <w:shd w:val="clear" w:color="auto" w:fill="auto"/>
          </w:tcPr>
          <w:p w14:paraId="6516B7A6" w14:textId="77777777" w:rsidR="003628B2" w:rsidRPr="007B10E8" w:rsidRDefault="003628B2" w:rsidP="000A146C">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2"/>
                <w:szCs w:val="22"/>
              </w:rPr>
            </w:pPr>
            <w:r w:rsidRPr="007B10E8">
              <w:rPr>
                <w:bCs/>
                <w:sz w:val="22"/>
                <w:szCs w:val="22"/>
              </w:rPr>
              <w:t>Financing, insurance,      real estate, professional and business services</w:t>
            </w:r>
          </w:p>
        </w:tc>
        <w:tc>
          <w:tcPr>
            <w:tcW w:w="869" w:type="dxa"/>
            <w:shd w:val="clear" w:color="auto" w:fill="auto"/>
          </w:tcPr>
          <w:p w14:paraId="33903F7C" w14:textId="77777777" w:rsidR="003628B2" w:rsidRPr="007B10E8" w:rsidRDefault="003628B2" w:rsidP="000A146C">
            <w:pPr>
              <w:tabs>
                <w:tab w:val="left" w:pos="-108"/>
              </w:tabs>
              <w:overflowPunct w:val="0"/>
              <w:snapToGrid w:val="0"/>
              <w:spacing w:line="220" w:lineRule="exact"/>
              <w:ind w:leftChars="-46" w:hangingChars="50" w:hanging="110"/>
              <w:jc w:val="right"/>
              <w:rPr>
                <w:bCs/>
                <w:sz w:val="22"/>
                <w:szCs w:val="22"/>
              </w:rPr>
            </w:pPr>
            <w:r w:rsidRPr="007B10E8">
              <w:rPr>
                <w:bCs/>
                <w:sz w:val="22"/>
                <w:szCs w:val="22"/>
              </w:rPr>
              <w:t>15 080</w:t>
            </w:r>
          </w:p>
          <w:p w14:paraId="3FE04C44" w14:textId="77777777" w:rsidR="003628B2" w:rsidRPr="007B10E8" w:rsidRDefault="003628B2" w:rsidP="000A146C">
            <w:pPr>
              <w:tabs>
                <w:tab w:val="left" w:pos="-108"/>
              </w:tabs>
              <w:overflowPunct w:val="0"/>
              <w:snapToGrid w:val="0"/>
              <w:spacing w:line="220" w:lineRule="exact"/>
              <w:ind w:leftChars="-46" w:hangingChars="50" w:hanging="110"/>
              <w:jc w:val="right"/>
              <w:rPr>
                <w:bCs/>
                <w:sz w:val="22"/>
                <w:szCs w:val="22"/>
              </w:rPr>
            </w:pPr>
            <w:r w:rsidRPr="007B10E8">
              <w:rPr>
                <w:bCs/>
                <w:sz w:val="22"/>
                <w:szCs w:val="22"/>
              </w:rPr>
              <w:t>(15.9)</w:t>
            </w:r>
          </w:p>
        </w:tc>
        <w:tc>
          <w:tcPr>
            <w:tcW w:w="870" w:type="dxa"/>
            <w:shd w:val="clear" w:color="auto" w:fill="auto"/>
          </w:tcPr>
          <w:p w14:paraId="1ADAACD7" w14:textId="77777777" w:rsidR="003628B2" w:rsidRPr="007B10E8" w:rsidRDefault="003628B2" w:rsidP="000A146C">
            <w:pPr>
              <w:tabs>
                <w:tab w:val="left" w:pos="-108"/>
                <w:tab w:val="decimal" w:pos="384"/>
              </w:tabs>
              <w:overflowPunct w:val="0"/>
              <w:snapToGrid w:val="0"/>
              <w:spacing w:line="220" w:lineRule="exact"/>
              <w:ind w:leftChars="-46" w:hangingChars="50" w:hanging="110"/>
              <w:jc w:val="right"/>
              <w:rPr>
                <w:bCs/>
                <w:sz w:val="22"/>
                <w:szCs w:val="22"/>
                <w:lang w:val="en-HK" w:eastAsia="zh-TW"/>
              </w:rPr>
            </w:pPr>
            <w:r w:rsidRPr="007B10E8">
              <w:rPr>
                <w:bCs/>
                <w:sz w:val="22"/>
                <w:szCs w:val="22"/>
                <w:lang w:val="en-HK" w:eastAsia="zh-TW"/>
              </w:rPr>
              <w:t>12 980</w:t>
            </w:r>
          </w:p>
          <w:p w14:paraId="5225694E" w14:textId="77777777" w:rsidR="003628B2" w:rsidRPr="007B10E8" w:rsidRDefault="003628B2" w:rsidP="000A146C">
            <w:pPr>
              <w:tabs>
                <w:tab w:val="left" w:pos="-108"/>
                <w:tab w:val="decimal" w:pos="384"/>
              </w:tabs>
              <w:overflowPunct w:val="0"/>
              <w:snapToGrid w:val="0"/>
              <w:spacing w:line="220" w:lineRule="exact"/>
              <w:ind w:leftChars="-46" w:hangingChars="50" w:hanging="110"/>
              <w:jc w:val="right"/>
              <w:rPr>
                <w:bCs/>
                <w:sz w:val="22"/>
                <w:szCs w:val="22"/>
                <w:lang w:val="en-HK" w:eastAsia="zh-TW"/>
              </w:rPr>
            </w:pPr>
            <w:r w:rsidRPr="007B10E8">
              <w:rPr>
                <w:bCs/>
                <w:sz w:val="22"/>
                <w:szCs w:val="22"/>
                <w:lang w:val="en-HK" w:eastAsia="zh-TW"/>
              </w:rPr>
              <w:t>(-11.4)</w:t>
            </w:r>
          </w:p>
        </w:tc>
        <w:tc>
          <w:tcPr>
            <w:tcW w:w="870" w:type="dxa"/>
            <w:shd w:val="clear" w:color="auto" w:fill="auto"/>
          </w:tcPr>
          <w:p w14:paraId="0045ADD5"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lang w:val="en-US"/>
              </w:rPr>
            </w:pPr>
            <w:r w:rsidRPr="007B10E8">
              <w:rPr>
                <w:bCs/>
                <w:sz w:val="22"/>
                <w:szCs w:val="22"/>
                <w:lang w:val="en-US"/>
              </w:rPr>
              <w:t>14 000</w:t>
            </w:r>
          </w:p>
          <w:p w14:paraId="0C2A655A"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lang w:val="en-US"/>
              </w:rPr>
            </w:pPr>
            <w:r w:rsidRPr="007B10E8">
              <w:rPr>
                <w:bCs/>
                <w:sz w:val="22"/>
                <w:szCs w:val="22"/>
                <w:lang w:val="en-US"/>
              </w:rPr>
              <w:t>(13.3)</w:t>
            </w:r>
          </w:p>
        </w:tc>
        <w:tc>
          <w:tcPr>
            <w:tcW w:w="870" w:type="dxa"/>
            <w:shd w:val="clear" w:color="auto" w:fill="auto"/>
          </w:tcPr>
          <w:p w14:paraId="517EDE2D"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rPr>
            </w:pPr>
            <w:r w:rsidRPr="007B10E8">
              <w:rPr>
                <w:bCs/>
                <w:sz w:val="22"/>
                <w:szCs w:val="22"/>
              </w:rPr>
              <w:t>16 000</w:t>
            </w:r>
          </w:p>
          <w:p w14:paraId="0B1E3A36"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rPr>
            </w:pPr>
            <w:r w:rsidRPr="007B10E8">
              <w:rPr>
                <w:bCs/>
                <w:sz w:val="22"/>
                <w:szCs w:val="22"/>
              </w:rPr>
              <w:t>(22.5)</w:t>
            </w:r>
          </w:p>
        </w:tc>
        <w:tc>
          <w:tcPr>
            <w:tcW w:w="869" w:type="dxa"/>
            <w:shd w:val="clear" w:color="auto" w:fill="auto"/>
          </w:tcPr>
          <w:p w14:paraId="21ABD3F4"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rPr>
            </w:pPr>
            <w:r w:rsidRPr="007B10E8">
              <w:rPr>
                <w:bCs/>
                <w:sz w:val="22"/>
                <w:szCs w:val="22"/>
              </w:rPr>
              <w:t>17 330</w:t>
            </w:r>
          </w:p>
          <w:p w14:paraId="57EF032B"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rPr>
            </w:pPr>
            <w:r w:rsidRPr="007B10E8">
              <w:rPr>
                <w:bCs/>
                <w:sz w:val="22"/>
                <w:szCs w:val="22"/>
              </w:rPr>
              <w:t>(45.0)</w:t>
            </w:r>
          </w:p>
        </w:tc>
        <w:tc>
          <w:tcPr>
            <w:tcW w:w="870" w:type="dxa"/>
            <w:gridSpan w:val="2"/>
            <w:shd w:val="clear" w:color="auto" w:fill="auto"/>
          </w:tcPr>
          <w:p w14:paraId="0759660F"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lang w:val="en-US" w:eastAsia="zh-TW"/>
              </w:rPr>
            </w:pPr>
            <w:r w:rsidRPr="007B10E8">
              <w:rPr>
                <w:bCs/>
                <w:sz w:val="22"/>
                <w:szCs w:val="22"/>
                <w:lang w:val="en-US" w:eastAsia="zh-TW"/>
              </w:rPr>
              <w:t>16 580</w:t>
            </w:r>
          </w:p>
          <w:p w14:paraId="0BAD1456"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lang w:val="en-US" w:eastAsia="zh-TW"/>
              </w:rPr>
            </w:pPr>
            <w:r w:rsidRPr="007B10E8">
              <w:rPr>
                <w:bCs/>
                <w:sz w:val="22"/>
                <w:szCs w:val="22"/>
                <w:lang w:val="en-US" w:eastAsia="zh-TW"/>
              </w:rPr>
              <w:t>(27.7)</w:t>
            </w:r>
          </w:p>
        </w:tc>
        <w:tc>
          <w:tcPr>
            <w:tcW w:w="870" w:type="dxa"/>
            <w:shd w:val="clear" w:color="auto" w:fill="auto"/>
          </w:tcPr>
          <w:p w14:paraId="09F1D447" w14:textId="77777777" w:rsidR="003628B2" w:rsidRPr="007B10E8" w:rsidRDefault="003628B2" w:rsidP="000A146C">
            <w:pPr>
              <w:tabs>
                <w:tab w:val="left" w:pos="-108"/>
                <w:tab w:val="decimal" w:pos="60"/>
              </w:tabs>
              <w:overflowPunct w:val="0"/>
              <w:snapToGrid w:val="0"/>
              <w:spacing w:line="220" w:lineRule="exact"/>
              <w:ind w:leftChars="-46" w:hangingChars="50" w:hanging="110"/>
              <w:jc w:val="right"/>
              <w:rPr>
                <w:bCs/>
                <w:sz w:val="22"/>
                <w:szCs w:val="22"/>
                <w:lang w:eastAsia="zh-TW"/>
              </w:rPr>
            </w:pPr>
            <w:r w:rsidRPr="007B10E8">
              <w:rPr>
                <w:bCs/>
                <w:sz w:val="22"/>
                <w:szCs w:val="22"/>
                <w:lang w:eastAsia="zh-TW"/>
              </w:rPr>
              <w:t>17 020</w:t>
            </w:r>
          </w:p>
          <w:p w14:paraId="1D6961A4" w14:textId="77777777" w:rsidR="003628B2" w:rsidRPr="007B10E8" w:rsidRDefault="003628B2" w:rsidP="000A146C">
            <w:pPr>
              <w:tabs>
                <w:tab w:val="left" w:pos="-108"/>
                <w:tab w:val="decimal" w:pos="60"/>
              </w:tabs>
              <w:overflowPunct w:val="0"/>
              <w:snapToGrid w:val="0"/>
              <w:spacing w:line="220" w:lineRule="exact"/>
              <w:ind w:leftChars="-46" w:hangingChars="50" w:hanging="110"/>
              <w:jc w:val="right"/>
              <w:rPr>
                <w:bCs/>
                <w:sz w:val="22"/>
                <w:szCs w:val="22"/>
                <w:lang w:eastAsia="zh-TW"/>
              </w:rPr>
            </w:pPr>
            <w:r w:rsidRPr="007B10E8">
              <w:rPr>
                <w:bCs/>
                <w:sz w:val="22"/>
                <w:szCs w:val="22"/>
                <w:lang w:eastAsia="zh-TW"/>
              </w:rPr>
              <w:t>(21.6)</w:t>
            </w:r>
          </w:p>
        </w:tc>
        <w:tc>
          <w:tcPr>
            <w:tcW w:w="870" w:type="dxa"/>
            <w:shd w:val="clear" w:color="auto" w:fill="auto"/>
          </w:tcPr>
          <w:p w14:paraId="6ED38CBE" w14:textId="77777777" w:rsidR="003628B2" w:rsidRPr="007B10E8" w:rsidRDefault="003628B2" w:rsidP="000A146C">
            <w:pPr>
              <w:tabs>
                <w:tab w:val="decimal" w:pos="384"/>
              </w:tabs>
              <w:overflowPunct w:val="0"/>
              <w:spacing w:line="220" w:lineRule="exact"/>
              <w:ind w:left="-62"/>
              <w:jc w:val="right"/>
              <w:rPr>
                <w:bCs/>
                <w:sz w:val="22"/>
                <w:szCs w:val="22"/>
              </w:rPr>
            </w:pPr>
            <w:r w:rsidRPr="007B10E8">
              <w:rPr>
                <w:bCs/>
                <w:sz w:val="22"/>
                <w:szCs w:val="22"/>
              </w:rPr>
              <w:t>18 540</w:t>
            </w:r>
          </w:p>
          <w:p w14:paraId="44CB4FC2" w14:textId="77777777" w:rsidR="003628B2" w:rsidRPr="007B10E8" w:rsidRDefault="003628B2" w:rsidP="000A146C">
            <w:pPr>
              <w:tabs>
                <w:tab w:val="decimal" w:pos="384"/>
              </w:tabs>
              <w:overflowPunct w:val="0"/>
              <w:spacing w:line="220" w:lineRule="exact"/>
              <w:ind w:left="-62"/>
              <w:jc w:val="right"/>
              <w:rPr>
                <w:bCs/>
                <w:sz w:val="22"/>
                <w:szCs w:val="22"/>
              </w:rPr>
            </w:pPr>
            <w:r w:rsidRPr="007B10E8">
              <w:rPr>
                <w:bCs/>
                <w:sz w:val="22"/>
                <w:szCs w:val="22"/>
              </w:rPr>
              <w:t>(15.9)</w:t>
            </w:r>
          </w:p>
        </w:tc>
      </w:tr>
      <w:tr w:rsidR="007B10E8" w:rsidRPr="007B10E8" w14:paraId="53740EBB" w14:textId="77777777" w:rsidTr="000A146C">
        <w:tc>
          <w:tcPr>
            <w:tcW w:w="2410" w:type="dxa"/>
            <w:shd w:val="clear" w:color="auto" w:fill="auto"/>
          </w:tcPr>
          <w:p w14:paraId="3D9DD723" w14:textId="77777777" w:rsidR="003628B2" w:rsidRPr="007B10E8" w:rsidRDefault="003628B2" w:rsidP="000A146C">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2"/>
                <w:szCs w:val="22"/>
                <w:u w:val="single"/>
              </w:rPr>
            </w:pPr>
          </w:p>
        </w:tc>
        <w:tc>
          <w:tcPr>
            <w:tcW w:w="869" w:type="dxa"/>
            <w:shd w:val="clear" w:color="auto" w:fill="auto"/>
          </w:tcPr>
          <w:p w14:paraId="6B532AB6" w14:textId="77777777" w:rsidR="003628B2" w:rsidRPr="007B10E8" w:rsidRDefault="003628B2" w:rsidP="000A146C">
            <w:pPr>
              <w:tabs>
                <w:tab w:val="left" w:pos="-108"/>
              </w:tabs>
              <w:overflowPunct w:val="0"/>
              <w:snapToGrid w:val="0"/>
              <w:spacing w:line="180" w:lineRule="exact"/>
              <w:ind w:leftChars="-46" w:hangingChars="50" w:hanging="110"/>
              <w:jc w:val="right"/>
              <w:rPr>
                <w:bCs/>
                <w:sz w:val="22"/>
                <w:szCs w:val="22"/>
              </w:rPr>
            </w:pPr>
          </w:p>
        </w:tc>
        <w:tc>
          <w:tcPr>
            <w:tcW w:w="870" w:type="dxa"/>
            <w:shd w:val="clear" w:color="auto" w:fill="auto"/>
          </w:tcPr>
          <w:p w14:paraId="709A6F84" w14:textId="77777777" w:rsidR="003628B2" w:rsidRPr="007B10E8" w:rsidRDefault="003628B2" w:rsidP="000A146C">
            <w:pPr>
              <w:tabs>
                <w:tab w:val="left" w:pos="-108"/>
              </w:tabs>
              <w:overflowPunct w:val="0"/>
              <w:snapToGrid w:val="0"/>
              <w:spacing w:line="180" w:lineRule="exact"/>
              <w:ind w:leftChars="-46" w:hangingChars="50" w:hanging="110"/>
              <w:jc w:val="right"/>
              <w:rPr>
                <w:bCs/>
                <w:sz w:val="22"/>
                <w:szCs w:val="22"/>
              </w:rPr>
            </w:pPr>
          </w:p>
        </w:tc>
        <w:tc>
          <w:tcPr>
            <w:tcW w:w="870" w:type="dxa"/>
            <w:shd w:val="clear" w:color="auto" w:fill="auto"/>
          </w:tcPr>
          <w:p w14:paraId="6FB50E44"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70" w:type="dxa"/>
            <w:shd w:val="clear" w:color="auto" w:fill="auto"/>
          </w:tcPr>
          <w:p w14:paraId="0FF13586"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69" w:type="dxa"/>
            <w:shd w:val="clear" w:color="auto" w:fill="auto"/>
          </w:tcPr>
          <w:p w14:paraId="339F2208"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70" w:type="dxa"/>
            <w:gridSpan w:val="2"/>
            <w:shd w:val="clear" w:color="auto" w:fill="auto"/>
          </w:tcPr>
          <w:p w14:paraId="7AE96A43"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70" w:type="dxa"/>
            <w:shd w:val="clear" w:color="auto" w:fill="auto"/>
          </w:tcPr>
          <w:p w14:paraId="679E98FA" w14:textId="77777777" w:rsidR="003628B2" w:rsidRPr="007B10E8" w:rsidRDefault="003628B2" w:rsidP="000A146C">
            <w:pPr>
              <w:tabs>
                <w:tab w:val="left" w:pos="-108"/>
                <w:tab w:val="decimal" w:pos="60"/>
              </w:tabs>
              <w:overflowPunct w:val="0"/>
              <w:snapToGrid w:val="0"/>
              <w:spacing w:line="180" w:lineRule="exact"/>
              <w:ind w:leftChars="-46" w:hangingChars="50" w:hanging="110"/>
              <w:jc w:val="right"/>
              <w:rPr>
                <w:bCs/>
                <w:sz w:val="22"/>
                <w:szCs w:val="22"/>
              </w:rPr>
            </w:pPr>
          </w:p>
        </w:tc>
        <w:tc>
          <w:tcPr>
            <w:tcW w:w="870" w:type="dxa"/>
            <w:shd w:val="clear" w:color="auto" w:fill="auto"/>
          </w:tcPr>
          <w:p w14:paraId="4A5FACC6" w14:textId="77777777" w:rsidR="003628B2" w:rsidRPr="007B10E8" w:rsidRDefault="003628B2" w:rsidP="000A146C">
            <w:pPr>
              <w:tabs>
                <w:tab w:val="decimal" w:pos="384"/>
              </w:tabs>
              <w:overflowPunct w:val="0"/>
              <w:snapToGrid w:val="0"/>
              <w:spacing w:line="180" w:lineRule="exact"/>
              <w:ind w:left="-62"/>
              <w:jc w:val="right"/>
              <w:rPr>
                <w:bCs/>
                <w:sz w:val="22"/>
                <w:szCs w:val="22"/>
              </w:rPr>
            </w:pPr>
          </w:p>
        </w:tc>
      </w:tr>
      <w:tr w:rsidR="007B10E8" w:rsidRPr="007B10E8" w14:paraId="1AC19833" w14:textId="77777777" w:rsidTr="000A146C">
        <w:tc>
          <w:tcPr>
            <w:tcW w:w="2410" w:type="dxa"/>
            <w:shd w:val="clear" w:color="auto" w:fill="auto"/>
          </w:tcPr>
          <w:p w14:paraId="2665FDDE" w14:textId="77777777" w:rsidR="003628B2" w:rsidRPr="007B10E8" w:rsidRDefault="003628B2" w:rsidP="000A146C">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2"/>
                <w:szCs w:val="22"/>
              </w:rPr>
            </w:pPr>
            <w:r w:rsidRPr="007B10E8">
              <w:rPr>
                <w:bCs/>
                <w:sz w:val="22"/>
                <w:szCs w:val="22"/>
              </w:rPr>
              <w:t>Social and personal services</w:t>
            </w:r>
          </w:p>
        </w:tc>
        <w:tc>
          <w:tcPr>
            <w:tcW w:w="869" w:type="dxa"/>
            <w:shd w:val="clear" w:color="auto" w:fill="auto"/>
          </w:tcPr>
          <w:p w14:paraId="31C8F0A3" w14:textId="77777777" w:rsidR="003628B2" w:rsidRPr="007B10E8" w:rsidRDefault="003628B2" w:rsidP="000A146C">
            <w:pPr>
              <w:tabs>
                <w:tab w:val="left" w:pos="-108"/>
              </w:tabs>
              <w:overflowPunct w:val="0"/>
              <w:snapToGrid w:val="0"/>
              <w:spacing w:line="220" w:lineRule="exact"/>
              <w:ind w:leftChars="-46" w:hangingChars="50" w:hanging="110"/>
              <w:jc w:val="right"/>
              <w:rPr>
                <w:bCs/>
                <w:sz w:val="22"/>
                <w:szCs w:val="22"/>
              </w:rPr>
            </w:pPr>
            <w:r w:rsidRPr="007B10E8">
              <w:rPr>
                <w:bCs/>
                <w:sz w:val="22"/>
                <w:szCs w:val="22"/>
              </w:rPr>
              <w:t>15 630</w:t>
            </w:r>
          </w:p>
          <w:p w14:paraId="04C45F88" w14:textId="77777777" w:rsidR="003628B2" w:rsidRPr="007B10E8" w:rsidRDefault="003628B2" w:rsidP="000A146C">
            <w:pPr>
              <w:tabs>
                <w:tab w:val="left" w:pos="-108"/>
              </w:tabs>
              <w:overflowPunct w:val="0"/>
              <w:snapToGrid w:val="0"/>
              <w:spacing w:line="220" w:lineRule="exact"/>
              <w:ind w:leftChars="-46" w:hangingChars="50" w:hanging="110"/>
              <w:jc w:val="right"/>
              <w:rPr>
                <w:bCs/>
                <w:sz w:val="22"/>
                <w:szCs w:val="22"/>
              </w:rPr>
            </w:pPr>
            <w:r w:rsidRPr="007B10E8">
              <w:rPr>
                <w:bCs/>
                <w:sz w:val="22"/>
                <w:szCs w:val="22"/>
              </w:rPr>
              <w:t>(38.3)</w:t>
            </w:r>
          </w:p>
        </w:tc>
        <w:tc>
          <w:tcPr>
            <w:tcW w:w="870" w:type="dxa"/>
            <w:shd w:val="clear" w:color="auto" w:fill="auto"/>
          </w:tcPr>
          <w:p w14:paraId="7C918E5D" w14:textId="77777777" w:rsidR="003628B2" w:rsidRPr="007B10E8" w:rsidRDefault="003628B2" w:rsidP="000A146C">
            <w:pPr>
              <w:tabs>
                <w:tab w:val="left" w:pos="-108"/>
              </w:tabs>
              <w:overflowPunct w:val="0"/>
              <w:spacing w:line="220" w:lineRule="exact"/>
              <w:ind w:leftChars="-46" w:hangingChars="50" w:hanging="110"/>
              <w:jc w:val="right"/>
              <w:rPr>
                <w:bCs/>
                <w:sz w:val="22"/>
                <w:szCs w:val="22"/>
              </w:rPr>
            </w:pPr>
            <w:r w:rsidRPr="007B10E8">
              <w:rPr>
                <w:bCs/>
                <w:sz w:val="22"/>
                <w:szCs w:val="22"/>
              </w:rPr>
              <w:t>11 970</w:t>
            </w:r>
          </w:p>
          <w:p w14:paraId="770F7B32" w14:textId="77777777" w:rsidR="003628B2" w:rsidRPr="007B10E8" w:rsidRDefault="003628B2" w:rsidP="000A146C">
            <w:pPr>
              <w:tabs>
                <w:tab w:val="left" w:pos="-108"/>
              </w:tabs>
              <w:overflowPunct w:val="0"/>
              <w:spacing w:line="220" w:lineRule="exact"/>
              <w:ind w:leftChars="-46" w:hangingChars="50" w:hanging="110"/>
              <w:jc w:val="right"/>
              <w:rPr>
                <w:bCs/>
                <w:sz w:val="22"/>
                <w:szCs w:val="22"/>
              </w:rPr>
            </w:pPr>
            <w:r w:rsidRPr="007B10E8">
              <w:rPr>
                <w:bCs/>
                <w:sz w:val="22"/>
                <w:szCs w:val="22"/>
              </w:rPr>
              <w:t>(5.1)</w:t>
            </w:r>
          </w:p>
        </w:tc>
        <w:tc>
          <w:tcPr>
            <w:tcW w:w="870" w:type="dxa"/>
            <w:shd w:val="clear" w:color="auto" w:fill="auto"/>
          </w:tcPr>
          <w:p w14:paraId="27F61F48"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lang w:val="en-US"/>
              </w:rPr>
            </w:pPr>
            <w:r w:rsidRPr="007B10E8">
              <w:rPr>
                <w:bCs/>
                <w:sz w:val="22"/>
                <w:szCs w:val="22"/>
                <w:lang w:val="en-US"/>
              </w:rPr>
              <w:t>13 550</w:t>
            </w:r>
          </w:p>
          <w:p w14:paraId="281AD936"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lang w:val="en-US"/>
              </w:rPr>
            </w:pPr>
            <w:r w:rsidRPr="007B10E8">
              <w:rPr>
                <w:bCs/>
                <w:sz w:val="22"/>
                <w:szCs w:val="22"/>
                <w:lang w:val="en-US"/>
              </w:rPr>
              <w:t>(16.3)</w:t>
            </w:r>
          </w:p>
        </w:tc>
        <w:tc>
          <w:tcPr>
            <w:tcW w:w="870" w:type="dxa"/>
            <w:shd w:val="clear" w:color="auto" w:fill="auto"/>
          </w:tcPr>
          <w:p w14:paraId="290BAE1B"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rPr>
            </w:pPr>
            <w:r w:rsidRPr="007B10E8">
              <w:rPr>
                <w:bCs/>
                <w:sz w:val="22"/>
                <w:szCs w:val="22"/>
              </w:rPr>
              <w:t>17 570</w:t>
            </w:r>
          </w:p>
          <w:p w14:paraId="40231235"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rPr>
            </w:pPr>
            <w:r w:rsidRPr="007B10E8">
              <w:rPr>
                <w:bCs/>
                <w:sz w:val="22"/>
                <w:szCs w:val="22"/>
              </w:rPr>
              <w:t>(52.9)</w:t>
            </w:r>
          </w:p>
        </w:tc>
        <w:tc>
          <w:tcPr>
            <w:tcW w:w="869" w:type="dxa"/>
            <w:shd w:val="clear" w:color="auto" w:fill="auto"/>
          </w:tcPr>
          <w:p w14:paraId="1C7E5146"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rPr>
            </w:pPr>
            <w:r w:rsidRPr="007B10E8">
              <w:rPr>
                <w:bCs/>
                <w:sz w:val="22"/>
                <w:szCs w:val="22"/>
              </w:rPr>
              <w:t>19 430</w:t>
            </w:r>
          </w:p>
          <w:p w14:paraId="3500B1FD"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rPr>
            </w:pPr>
            <w:r w:rsidRPr="007B10E8">
              <w:rPr>
                <w:bCs/>
                <w:sz w:val="22"/>
                <w:szCs w:val="22"/>
              </w:rPr>
              <w:t>(82.3)</w:t>
            </w:r>
          </w:p>
        </w:tc>
        <w:tc>
          <w:tcPr>
            <w:tcW w:w="870" w:type="dxa"/>
            <w:gridSpan w:val="2"/>
            <w:shd w:val="clear" w:color="auto" w:fill="auto"/>
          </w:tcPr>
          <w:p w14:paraId="76B8FC4A"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lang w:val="en-US" w:eastAsia="zh-TW"/>
              </w:rPr>
            </w:pPr>
            <w:r w:rsidRPr="007B10E8">
              <w:rPr>
                <w:bCs/>
                <w:sz w:val="22"/>
                <w:szCs w:val="22"/>
                <w:lang w:val="en-US" w:eastAsia="zh-TW"/>
              </w:rPr>
              <w:t>18 410</w:t>
            </w:r>
          </w:p>
          <w:p w14:paraId="31B3AABB"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lang w:val="en-US" w:eastAsia="zh-TW"/>
              </w:rPr>
            </w:pPr>
            <w:r w:rsidRPr="007B10E8">
              <w:rPr>
                <w:bCs/>
                <w:sz w:val="22"/>
                <w:szCs w:val="22"/>
                <w:lang w:val="en-US" w:eastAsia="zh-TW"/>
              </w:rPr>
              <w:t>(53.8)</w:t>
            </w:r>
          </w:p>
        </w:tc>
        <w:tc>
          <w:tcPr>
            <w:tcW w:w="870" w:type="dxa"/>
            <w:shd w:val="clear" w:color="auto" w:fill="auto"/>
          </w:tcPr>
          <w:p w14:paraId="54A9878C" w14:textId="77777777" w:rsidR="003628B2" w:rsidRPr="007B10E8" w:rsidRDefault="003628B2" w:rsidP="000A146C">
            <w:pPr>
              <w:tabs>
                <w:tab w:val="left" w:pos="-108"/>
                <w:tab w:val="decimal" w:pos="60"/>
              </w:tabs>
              <w:overflowPunct w:val="0"/>
              <w:snapToGrid w:val="0"/>
              <w:spacing w:line="220" w:lineRule="exact"/>
              <w:ind w:leftChars="-46" w:hangingChars="50" w:hanging="110"/>
              <w:jc w:val="right"/>
              <w:rPr>
                <w:bCs/>
                <w:sz w:val="22"/>
                <w:szCs w:val="22"/>
                <w:lang w:eastAsia="zh-TW"/>
              </w:rPr>
            </w:pPr>
            <w:r w:rsidRPr="007B10E8">
              <w:rPr>
                <w:bCs/>
                <w:sz w:val="22"/>
                <w:szCs w:val="22"/>
                <w:lang w:eastAsia="zh-TW"/>
              </w:rPr>
              <w:t>21 370</w:t>
            </w:r>
          </w:p>
          <w:p w14:paraId="06C1E7DF" w14:textId="77777777" w:rsidR="003628B2" w:rsidRPr="007B10E8" w:rsidRDefault="003628B2" w:rsidP="000A146C">
            <w:pPr>
              <w:tabs>
                <w:tab w:val="left" w:pos="-108"/>
                <w:tab w:val="decimal" w:pos="60"/>
              </w:tabs>
              <w:overflowPunct w:val="0"/>
              <w:snapToGrid w:val="0"/>
              <w:spacing w:line="220" w:lineRule="exact"/>
              <w:ind w:leftChars="-46" w:hangingChars="50" w:hanging="110"/>
              <w:jc w:val="right"/>
              <w:rPr>
                <w:bCs/>
                <w:sz w:val="22"/>
                <w:szCs w:val="22"/>
                <w:lang w:eastAsia="zh-TW"/>
              </w:rPr>
            </w:pPr>
            <w:r w:rsidRPr="007B10E8">
              <w:rPr>
                <w:bCs/>
                <w:sz w:val="22"/>
                <w:szCs w:val="22"/>
                <w:lang w:eastAsia="zh-TW"/>
              </w:rPr>
              <w:t>(57.8)</w:t>
            </w:r>
          </w:p>
        </w:tc>
        <w:tc>
          <w:tcPr>
            <w:tcW w:w="870" w:type="dxa"/>
            <w:shd w:val="clear" w:color="auto" w:fill="auto"/>
          </w:tcPr>
          <w:p w14:paraId="57E8F99A" w14:textId="77777777" w:rsidR="003628B2" w:rsidRPr="007B10E8" w:rsidRDefault="003628B2" w:rsidP="000A146C">
            <w:pPr>
              <w:tabs>
                <w:tab w:val="decimal" w:pos="384"/>
              </w:tabs>
              <w:overflowPunct w:val="0"/>
              <w:spacing w:line="220" w:lineRule="exact"/>
              <w:ind w:left="-62"/>
              <w:jc w:val="right"/>
              <w:rPr>
                <w:bCs/>
                <w:sz w:val="22"/>
                <w:szCs w:val="22"/>
              </w:rPr>
            </w:pPr>
            <w:r w:rsidRPr="007B10E8">
              <w:rPr>
                <w:bCs/>
                <w:sz w:val="22"/>
                <w:szCs w:val="22"/>
              </w:rPr>
              <w:t>26 270</w:t>
            </w:r>
          </w:p>
          <w:p w14:paraId="1FBC6D80" w14:textId="77777777" w:rsidR="003628B2" w:rsidRPr="007B10E8" w:rsidRDefault="003628B2" w:rsidP="000A146C">
            <w:pPr>
              <w:tabs>
                <w:tab w:val="decimal" w:pos="384"/>
              </w:tabs>
              <w:overflowPunct w:val="0"/>
              <w:spacing w:line="220" w:lineRule="exact"/>
              <w:ind w:left="-62"/>
              <w:jc w:val="right"/>
              <w:rPr>
                <w:bCs/>
                <w:sz w:val="22"/>
                <w:szCs w:val="22"/>
              </w:rPr>
            </w:pPr>
            <w:r w:rsidRPr="007B10E8">
              <w:rPr>
                <w:bCs/>
                <w:sz w:val="22"/>
                <w:szCs w:val="22"/>
              </w:rPr>
              <w:t>(49.5)</w:t>
            </w:r>
          </w:p>
        </w:tc>
      </w:tr>
      <w:tr w:rsidR="007B10E8" w:rsidRPr="007B10E8" w14:paraId="7063A1C5" w14:textId="77777777" w:rsidTr="000A146C">
        <w:tc>
          <w:tcPr>
            <w:tcW w:w="2410" w:type="dxa"/>
            <w:shd w:val="clear" w:color="auto" w:fill="auto"/>
          </w:tcPr>
          <w:p w14:paraId="0FF8A80F" w14:textId="77777777" w:rsidR="003628B2" w:rsidRPr="007B10E8" w:rsidRDefault="003628B2" w:rsidP="000A146C">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2"/>
                <w:szCs w:val="22"/>
                <w:u w:val="single"/>
              </w:rPr>
            </w:pPr>
          </w:p>
        </w:tc>
        <w:tc>
          <w:tcPr>
            <w:tcW w:w="869" w:type="dxa"/>
            <w:shd w:val="clear" w:color="auto" w:fill="auto"/>
          </w:tcPr>
          <w:p w14:paraId="5153FE85" w14:textId="77777777" w:rsidR="003628B2" w:rsidRPr="007B10E8" w:rsidRDefault="003628B2" w:rsidP="000A146C">
            <w:pPr>
              <w:tabs>
                <w:tab w:val="left" w:pos="-108"/>
              </w:tabs>
              <w:overflowPunct w:val="0"/>
              <w:snapToGrid w:val="0"/>
              <w:spacing w:line="180" w:lineRule="exact"/>
              <w:ind w:leftChars="-46" w:hangingChars="50" w:hanging="110"/>
              <w:jc w:val="right"/>
              <w:rPr>
                <w:bCs/>
                <w:sz w:val="22"/>
                <w:szCs w:val="22"/>
              </w:rPr>
            </w:pPr>
          </w:p>
        </w:tc>
        <w:tc>
          <w:tcPr>
            <w:tcW w:w="870" w:type="dxa"/>
            <w:shd w:val="clear" w:color="auto" w:fill="auto"/>
          </w:tcPr>
          <w:p w14:paraId="1E582190" w14:textId="77777777" w:rsidR="003628B2" w:rsidRPr="007B10E8" w:rsidRDefault="003628B2" w:rsidP="000A146C">
            <w:pPr>
              <w:tabs>
                <w:tab w:val="left" w:pos="-108"/>
              </w:tabs>
              <w:overflowPunct w:val="0"/>
              <w:snapToGrid w:val="0"/>
              <w:spacing w:line="180" w:lineRule="exact"/>
              <w:ind w:leftChars="-46" w:hangingChars="50" w:hanging="110"/>
              <w:jc w:val="right"/>
              <w:rPr>
                <w:bCs/>
                <w:sz w:val="22"/>
                <w:szCs w:val="22"/>
              </w:rPr>
            </w:pPr>
          </w:p>
        </w:tc>
        <w:tc>
          <w:tcPr>
            <w:tcW w:w="870" w:type="dxa"/>
            <w:shd w:val="clear" w:color="auto" w:fill="auto"/>
          </w:tcPr>
          <w:p w14:paraId="360C64B5"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70" w:type="dxa"/>
            <w:shd w:val="clear" w:color="auto" w:fill="auto"/>
          </w:tcPr>
          <w:p w14:paraId="148053F7"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69" w:type="dxa"/>
            <w:shd w:val="clear" w:color="auto" w:fill="auto"/>
          </w:tcPr>
          <w:p w14:paraId="1A21E6E7"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70" w:type="dxa"/>
            <w:gridSpan w:val="2"/>
            <w:shd w:val="clear" w:color="auto" w:fill="auto"/>
          </w:tcPr>
          <w:p w14:paraId="21A3D9ED"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70" w:type="dxa"/>
            <w:shd w:val="clear" w:color="auto" w:fill="auto"/>
          </w:tcPr>
          <w:p w14:paraId="25EC20CE" w14:textId="77777777" w:rsidR="003628B2" w:rsidRPr="007B10E8" w:rsidRDefault="003628B2" w:rsidP="000A146C">
            <w:pPr>
              <w:tabs>
                <w:tab w:val="left" w:pos="-108"/>
                <w:tab w:val="decimal" w:pos="60"/>
              </w:tabs>
              <w:overflowPunct w:val="0"/>
              <w:snapToGrid w:val="0"/>
              <w:spacing w:line="180" w:lineRule="exact"/>
              <w:ind w:leftChars="-46" w:hangingChars="50" w:hanging="110"/>
              <w:jc w:val="right"/>
              <w:rPr>
                <w:bCs/>
                <w:sz w:val="22"/>
                <w:szCs w:val="22"/>
              </w:rPr>
            </w:pPr>
          </w:p>
        </w:tc>
        <w:tc>
          <w:tcPr>
            <w:tcW w:w="870" w:type="dxa"/>
            <w:shd w:val="clear" w:color="auto" w:fill="auto"/>
          </w:tcPr>
          <w:p w14:paraId="6EB35227" w14:textId="77777777" w:rsidR="003628B2" w:rsidRPr="007B10E8" w:rsidRDefault="003628B2" w:rsidP="000A146C">
            <w:pPr>
              <w:tabs>
                <w:tab w:val="decimal" w:pos="384"/>
              </w:tabs>
              <w:overflowPunct w:val="0"/>
              <w:snapToGrid w:val="0"/>
              <w:spacing w:line="180" w:lineRule="exact"/>
              <w:ind w:left="-62"/>
              <w:jc w:val="right"/>
              <w:rPr>
                <w:bCs/>
                <w:sz w:val="22"/>
                <w:szCs w:val="22"/>
              </w:rPr>
            </w:pPr>
          </w:p>
        </w:tc>
      </w:tr>
      <w:tr w:rsidR="007B10E8" w:rsidRPr="007B10E8" w14:paraId="0E9D75DD" w14:textId="77777777" w:rsidTr="001C5C7C">
        <w:trPr>
          <w:trHeight w:val="289"/>
        </w:trPr>
        <w:tc>
          <w:tcPr>
            <w:tcW w:w="2410" w:type="dxa"/>
            <w:shd w:val="clear" w:color="auto" w:fill="auto"/>
            <w:vAlign w:val="center"/>
          </w:tcPr>
          <w:p w14:paraId="5A6D50FE" w14:textId="16420B04" w:rsidR="002E40B6" w:rsidRPr="007B10E8" w:rsidRDefault="002E40B6" w:rsidP="000A146C">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2"/>
                <w:szCs w:val="22"/>
                <w:u w:val="single"/>
              </w:rPr>
            </w:pPr>
            <w:r w:rsidRPr="007B10E8">
              <w:rPr>
                <w:bCs/>
                <w:i/>
                <w:sz w:val="22"/>
                <w:szCs w:val="22"/>
              </w:rPr>
              <w:t>of which:</w:t>
            </w:r>
          </w:p>
        </w:tc>
        <w:tc>
          <w:tcPr>
            <w:tcW w:w="869" w:type="dxa"/>
            <w:shd w:val="clear" w:color="auto" w:fill="auto"/>
          </w:tcPr>
          <w:p w14:paraId="2EC900B5" w14:textId="77777777" w:rsidR="002E40B6" w:rsidRPr="007B10E8" w:rsidRDefault="002E40B6" w:rsidP="000A146C">
            <w:pPr>
              <w:tabs>
                <w:tab w:val="left" w:pos="-108"/>
              </w:tabs>
              <w:overflowPunct w:val="0"/>
              <w:snapToGrid w:val="0"/>
              <w:spacing w:line="180" w:lineRule="exact"/>
              <w:ind w:leftChars="-46" w:hangingChars="50" w:hanging="110"/>
              <w:jc w:val="right"/>
              <w:rPr>
                <w:bCs/>
                <w:sz w:val="22"/>
                <w:szCs w:val="22"/>
              </w:rPr>
            </w:pPr>
          </w:p>
        </w:tc>
        <w:tc>
          <w:tcPr>
            <w:tcW w:w="870" w:type="dxa"/>
            <w:shd w:val="clear" w:color="auto" w:fill="auto"/>
          </w:tcPr>
          <w:p w14:paraId="702CF0D3" w14:textId="77777777" w:rsidR="002E40B6" w:rsidRPr="007B10E8" w:rsidRDefault="002E40B6" w:rsidP="000A146C">
            <w:pPr>
              <w:tabs>
                <w:tab w:val="left" w:pos="-108"/>
              </w:tabs>
              <w:overflowPunct w:val="0"/>
              <w:snapToGrid w:val="0"/>
              <w:spacing w:line="180" w:lineRule="exact"/>
              <w:ind w:leftChars="-46" w:hangingChars="50" w:hanging="110"/>
              <w:jc w:val="right"/>
              <w:rPr>
                <w:bCs/>
                <w:sz w:val="22"/>
                <w:szCs w:val="22"/>
              </w:rPr>
            </w:pPr>
          </w:p>
        </w:tc>
        <w:tc>
          <w:tcPr>
            <w:tcW w:w="870" w:type="dxa"/>
            <w:shd w:val="clear" w:color="auto" w:fill="auto"/>
          </w:tcPr>
          <w:p w14:paraId="071FBD07" w14:textId="77777777" w:rsidR="002E40B6" w:rsidRPr="007B10E8" w:rsidRDefault="002E40B6"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70" w:type="dxa"/>
            <w:shd w:val="clear" w:color="auto" w:fill="auto"/>
          </w:tcPr>
          <w:p w14:paraId="67A35815" w14:textId="77777777" w:rsidR="002E40B6" w:rsidRPr="007B10E8" w:rsidRDefault="002E40B6"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69" w:type="dxa"/>
            <w:shd w:val="clear" w:color="auto" w:fill="auto"/>
          </w:tcPr>
          <w:p w14:paraId="007713B8" w14:textId="77777777" w:rsidR="002E40B6" w:rsidRPr="007B10E8" w:rsidRDefault="002E40B6"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70" w:type="dxa"/>
            <w:gridSpan w:val="2"/>
            <w:shd w:val="clear" w:color="auto" w:fill="auto"/>
          </w:tcPr>
          <w:p w14:paraId="733C3782" w14:textId="77777777" w:rsidR="002E40B6" w:rsidRPr="007B10E8" w:rsidRDefault="002E40B6"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70" w:type="dxa"/>
            <w:shd w:val="clear" w:color="auto" w:fill="auto"/>
          </w:tcPr>
          <w:p w14:paraId="682A62DF" w14:textId="77777777" w:rsidR="002E40B6" w:rsidRPr="007B10E8" w:rsidRDefault="002E40B6" w:rsidP="000A146C">
            <w:pPr>
              <w:tabs>
                <w:tab w:val="left" w:pos="-108"/>
                <w:tab w:val="decimal" w:pos="60"/>
              </w:tabs>
              <w:overflowPunct w:val="0"/>
              <w:snapToGrid w:val="0"/>
              <w:spacing w:line="180" w:lineRule="exact"/>
              <w:ind w:leftChars="-46" w:hangingChars="50" w:hanging="110"/>
              <w:jc w:val="right"/>
              <w:rPr>
                <w:bCs/>
                <w:sz w:val="22"/>
                <w:szCs w:val="22"/>
              </w:rPr>
            </w:pPr>
          </w:p>
        </w:tc>
        <w:tc>
          <w:tcPr>
            <w:tcW w:w="870" w:type="dxa"/>
            <w:shd w:val="clear" w:color="auto" w:fill="auto"/>
          </w:tcPr>
          <w:p w14:paraId="3D1FF8ED" w14:textId="77777777" w:rsidR="002E40B6" w:rsidRPr="007B10E8" w:rsidRDefault="002E40B6" w:rsidP="000A146C">
            <w:pPr>
              <w:tabs>
                <w:tab w:val="decimal" w:pos="384"/>
              </w:tabs>
              <w:overflowPunct w:val="0"/>
              <w:snapToGrid w:val="0"/>
              <w:spacing w:line="180" w:lineRule="exact"/>
              <w:ind w:left="-62"/>
              <w:jc w:val="right"/>
              <w:rPr>
                <w:bCs/>
                <w:sz w:val="22"/>
                <w:szCs w:val="22"/>
              </w:rPr>
            </w:pPr>
          </w:p>
        </w:tc>
      </w:tr>
      <w:tr w:rsidR="007B10E8" w:rsidRPr="007B10E8" w14:paraId="37E6B3AC" w14:textId="77777777" w:rsidTr="000A146C">
        <w:tc>
          <w:tcPr>
            <w:tcW w:w="2410" w:type="dxa"/>
            <w:shd w:val="clear" w:color="auto" w:fill="auto"/>
          </w:tcPr>
          <w:p w14:paraId="261F2A44" w14:textId="6B1C4934" w:rsidR="002E40B6" w:rsidRPr="007B10E8" w:rsidRDefault="002E40B6" w:rsidP="00D7104B">
            <w:pPr>
              <w:tabs>
                <w:tab w:val="left" w:pos="3060"/>
                <w:tab w:val="left" w:pos="4464"/>
                <w:tab w:val="left" w:pos="4500"/>
                <w:tab w:val="left" w:pos="6030"/>
                <w:tab w:val="left" w:pos="6336"/>
                <w:tab w:val="left" w:pos="7470"/>
                <w:tab w:val="left" w:pos="8064"/>
              </w:tabs>
              <w:overflowPunct w:val="0"/>
              <w:snapToGrid w:val="0"/>
              <w:spacing w:line="220" w:lineRule="exact"/>
              <w:ind w:left="62" w:right="-119"/>
              <w:rPr>
                <w:bCs/>
                <w:sz w:val="22"/>
                <w:szCs w:val="22"/>
                <w:u w:val="single"/>
              </w:rPr>
            </w:pPr>
            <w:r w:rsidRPr="007B10E8">
              <w:rPr>
                <w:bCs/>
                <w:i/>
                <w:sz w:val="22"/>
                <w:szCs w:val="22"/>
                <w:lang w:val="en-HK"/>
              </w:rPr>
              <w:t>Human health services</w:t>
            </w:r>
          </w:p>
        </w:tc>
        <w:tc>
          <w:tcPr>
            <w:tcW w:w="869" w:type="dxa"/>
            <w:shd w:val="clear" w:color="auto" w:fill="auto"/>
          </w:tcPr>
          <w:p w14:paraId="37314EE5" w14:textId="77777777" w:rsidR="002E40B6" w:rsidRPr="007B10E8" w:rsidRDefault="002E40B6" w:rsidP="002E40B6">
            <w:pPr>
              <w:tabs>
                <w:tab w:val="left" w:pos="-108"/>
              </w:tabs>
              <w:overflowPunct w:val="0"/>
              <w:snapToGrid w:val="0"/>
              <w:spacing w:line="220" w:lineRule="exact"/>
              <w:ind w:leftChars="-46" w:hangingChars="50" w:hanging="110"/>
              <w:jc w:val="right"/>
              <w:rPr>
                <w:bCs/>
                <w:i/>
                <w:sz w:val="22"/>
                <w:szCs w:val="22"/>
              </w:rPr>
            </w:pPr>
            <w:r w:rsidRPr="007B10E8">
              <w:rPr>
                <w:bCs/>
                <w:i/>
                <w:sz w:val="22"/>
                <w:szCs w:val="22"/>
              </w:rPr>
              <w:t>3 740</w:t>
            </w:r>
          </w:p>
          <w:p w14:paraId="14A52907" w14:textId="79AC7C88" w:rsidR="002E40B6" w:rsidRPr="007B10E8" w:rsidRDefault="002E40B6" w:rsidP="002E40B6">
            <w:pPr>
              <w:tabs>
                <w:tab w:val="left" w:pos="-108"/>
              </w:tabs>
              <w:overflowPunct w:val="0"/>
              <w:snapToGrid w:val="0"/>
              <w:spacing w:line="180" w:lineRule="exact"/>
              <w:ind w:leftChars="-46" w:hangingChars="50" w:hanging="110"/>
              <w:jc w:val="right"/>
              <w:rPr>
                <w:bCs/>
                <w:sz w:val="22"/>
                <w:szCs w:val="22"/>
              </w:rPr>
            </w:pPr>
            <w:r w:rsidRPr="007B10E8">
              <w:rPr>
                <w:bCs/>
                <w:i/>
                <w:sz w:val="22"/>
                <w:szCs w:val="22"/>
              </w:rPr>
              <w:t>(68.4)</w:t>
            </w:r>
          </w:p>
        </w:tc>
        <w:tc>
          <w:tcPr>
            <w:tcW w:w="870" w:type="dxa"/>
            <w:shd w:val="clear" w:color="auto" w:fill="auto"/>
          </w:tcPr>
          <w:p w14:paraId="69326956" w14:textId="77777777" w:rsidR="002E40B6" w:rsidRPr="007B10E8" w:rsidRDefault="002E40B6" w:rsidP="002E40B6">
            <w:pPr>
              <w:tabs>
                <w:tab w:val="left" w:pos="-108"/>
              </w:tabs>
              <w:overflowPunct w:val="0"/>
              <w:snapToGrid w:val="0"/>
              <w:spacing w:line="220" w:lineRule="exact"/>
              <w:ind w:leftChars="-46" w:hangingChars="50" w:hanging="110"/>
              <w:jc w:val="right"/>
              <w:rPr>
                <w:bCs/>
                <w:i/>
                <w:sz w:val="22"/>
                <w:szCs w:val="22"/>
              </w:rPr>
            </w:pPr>
            <w:r w:rsidRPr="007B10E8">
              <w:rPr>
                <w:bCs/>
                <w:i/>
                <w:sz w:val="22"/>
                <w:szCs w:val="22"/>
              </w:rPr>
              <w:t>2 410</w:t>
            </w:r>
          </w:p>
          <w:p w14:paraId="1F23BF79" w14:textId="4DFFF2DD" w:rsidR="002E40B6" w:rsidRPr="007B10E8" w:rsidRDefault="002E40B6" w:rsidP="002E40B6">
            <w:pPr>
              <w:tabs>
                <w:tab w:val="left" w:pos="-108"/>
              </w:tabs>
              <w:overflowPunct w:val="0"/>
              <w:snapToGrid w:val="0"/>
              <w:spacing w:line="180" w:lineRule="exact"/>
              <w:ind w:leftChars="-46" w:hangingChars="50" w:hanging="110"/>
              <w:jc w:val="right"/>
              <w:rPr>
                <w:bCs/>
                <w:sz w:val="22"/>
                <w:szCs w:val="22"/>
              </w:rPr>
            </w:pPr>
            <w:r w:rsidRPr="007B10E8">
              <w:rPr>
                <w:bCs/>
                <w:i/>
                <w:sz w:val="22"/>
                <w:szCs w:val="22"/>
              </w:rPr>
              <w:t>(3.0)</w:t>
            </w:r>
          </w:p>
        </w:tc>
        <w:tc>
          <w:tcPr>
            <w:tcW w:w="870" w:type="dxa"/>
            <w:shd w:val="clear" w:color="auto" w:fill="auto"/>
          </w:tcPr>
          <w:p w14:paraId="6F14F454" w14:textId="77777777" w:rsidR="002E40B6" w:rsidRPr="007B10E8" w:rsidRDefault="002E40B6" w:rsidP="002E40B6">
            <w:pPr>
              <w:tabs>
                <w:tab w:val="left" w:pos="-108"/>
                <w:tab w:val="decimal" w:pos="384"/>
              </w:tabs>
              <w:overflowPunct w:val="0"/>
              <w:snapToGrid w:val="0"/>
              <w:spacing w:line="220" w:lineRule="exact"/>
              <w:ind w:leftChars="-46" w:hangingChars="50" w:hanging="110"/>
              <w:jc w:val="right"/>
              <w:rPr>
                <w:bCs/>
                <w:i/>
                <w:sz w:val="22"/>
                <w:szCs w:val="22"/>
              </w:rPr>
            </w:pPr>
            <w:r w:rsidRPr="007B10E8">
              <w:rPr>
                <w:bCs/>
                <w:i/>
                <w:sz w:val="22"/>
                <w:szCs w:val="22"/>
              </w:rPr>
              <w:t>2 160</w:t>
            </w:r>
          </w:p>
          <w:p w14:paraId="397534D6" w14:textId="11EE37E0" w:rsidR="002E40B6" w:rsidRPr="007B10E8" w:rsidRDefault="002E40B6" w:rsidP="002E40B6">
            <w:pPr>
              <w:tabs>
                <w:tab w:val="left" w:pos="-108"/>
                <w:tab w:val="decimal" w:pos="384"/>
              </w:tabs>
              <w:overflowPunct w:val="0"/>
              <w:snapToGrid w:val="0"/>
              <w:spacing w:line="180" w:lineRule="exact"/>
              <w:ind w:leftChars="-46" w:hangingChars="50" w:hanging="110"/>
              <w:jc w:val="right"/>
              <w:rPr>
                <w:bCs/>
                <w:sz w:val="22"/>
                <w:szCs w:val="22"/>
              </w:rPr>
            </w:pPr>
            <w:r w:rsidRPr="007B10E8">
              <w:rPr>
                <w:bCs/>
                <w:i/>
                <w:sz w:val="22"/>
                <w:szCs w:val="22"/>
              </w:rPr>
              <w:t>(3.6)</w:t>
            </w:r>
          </w:p>
        </w:tc>
        <w:tc>
          <w:tcPr>
            <w:tcW w:w="870" w:type="dxa"/>
            <w:shd w:val="clear" w:color="auto" w:fill="auto"/>
          </w:tcPr>
          <w:p w14:paraId="7AE23B80" w14:textId="77777777" w:rsidR="002E40B6" w:rsidRPr="007B10E8" w:rsidRDefault="002E40B6" w:rsidP="002E40B6">
            <w:pPr>
              <w:tabs>
                <w:tab w:val="left" w:pos="-108"/>
                <w:tab w:val="decimal" w:pos="384"/>
              </w:tabs>
              <w:overflowPunct w:val="0"/>
              <w:snapToGrid w:val="0"/>
              <w:spacing w:line="220" w:lineRule="exact"/>
              <w:ind w:leftChars="-46" w:hangingChars="50" w:hanging="110"/>
              <w:jc w:val="right"/>
              <w:rPr>
                <w:bCs/>
                <w:i/>
                <w:sz w:val="22"/>
                <w:szCs w:val="22"/>
              </w:rPr>
            </w:pPr>
            <w:r w:rsidRPr="007B10E8">
              <w:rPr>
                <w:bCs/>
                <w:i/>
                <w:sz w:val="22"/>
                <w:szCs w:val="22"/>
              </w:rPr>
              <w:t>4 840</w:t>
            </w:r>
          </w:p>
          <w:p w14:paraId="6078D234" w14:textId="5411A75E" w:rsidR="002E40B6" w:rsidRPr="007B10E8" w:rsidRDefault="002E40B6" w:rsidP="002E40B6">
            <w:pPr>
              <w:tabs>
                <w:tab w:val="left" w:pos="-108"/>
                <w:tab w:val="decimal" w:pos="384"/>
              </w:tabs>
              <w:overflowPunct w:val="0"/>
              <w:snapToGrid w:val="0"/>
              <w:spacing w:line="180" w:lineRule="exact"/>
              <w:ind w:leftChars="-46" w:hangingChars="50" w:hanging="110"/>
              <w:jc w:val="right"/>
              <w:rPr>
                <w:bCs/>
                <w:sz w:val="22"/>
                <w:szCs w:val="22"/>
              </w:rPr>
            </w:pPr>
            <w:r w:rsidRPr="007B10E8">
              <w:rPr>
                <w:bCs/>
                <w:i/>
                <w:sz w:val="22"/>
                <w:szCs w:val="22"/>
              </w:rPr>
              <w:t>(113.8)</w:t>
            </w:r>
          </w:p>
        </w:tc>
        <w:tc>
          <w:tcPr>
            <w:tcW w:w="869" w:type="dxa"/>
            <w:shd w:val="clear" w:color="auto" w:fill="auto"/>
          </w:tcPr>
          <w:p w14:paraId="444EA361" w14:textId="77777777" w:rsidR="002E40B6" w:rsidRPr="007B10E8" w:rsidRDefault="002E40B6" w:rsidP="002E40B6">
            <w:pPr>
              <w:tabs>
                <w:tab w:val="left" w:pos="-108"/>
                <w:tab w:val="decimal" w:pos="384"/>
              </w:tabs>
              <w:overflowPunct w:val="0"/>
              <w:snapToGrid w:val="0"/>
              <w:spacing w:line="220" w:lineRule="exact"/>
              <w:ind w:leftChars="-46" w:hangingChars="50" w:hanging="110"/>
              <w:jc w:val="right"/>
              <w:rPr>
                <w:bCs/>
                <w:i/>
                <w:sz w:val="22"/>
                <w:szCs w:val="22"/>
              </w:rPr>
            </w:pPr>
            <w:r w:rsidRPr="007B10E8">
              <w:rPr>
                <w:bCs/>
                <w:i/>
                <w:sz w:val="22"/>
                <w:szCs w:val="22"/>
              </w:rPr>
              <w:t>5 540</w:t>
            </w:r>
          </w:p>
          <w:p w14:paraId="1624F447" w14:textId="17DE9F1A" w:rsidR="002E40B6" w:rsidRPr="007B10E8" w:rsidRDefault="002E40B6" w:rsidP="002E40B6">
            <w:pPr>
              <w:tabs>
                <w:tab w:val="left" w:pos="-108"/>
                <w:tab w:val="decimal" w:pos="384"/>
              </w:tabs>
              <w:overflowPunct w:val="0"/>
              <w:snapToGrid w:val="0"/>
              <w:spacing w:line="180" w:lineRule="exact"/>
              <w:ind w:leftChars="-46" w:hangingChars="50" w:hanging="110"/>
              <w:jc w:val="right"/>
              <w:rPr>
                <w:bCs/>
                <w:sz w:val="22"/>
                <w:szCs w:val="22"/>
              </w:rPr>
            </w:pPr>
            <w:r w:rsidRPr="007B10E8">
              <w:rPr>
                <w:bCs/>
                <w:i/>
                <w:sz w:val="22"/>
                <w:szCs w:val="22"/>
              </w:rPr>
              <w:t>(152.9)</w:t>
            </w:r>
          </w:p>
        </w:tc>
        <w:tc>
          <w:tcPr>
            <w:tcW w:w="870" w:type="dxa"/>
            <w:gridSpan w:val="2"/>
            <w:shd w:val="clear" w:color="auto" w:fill="auto"/>
          </w:tcPr>
          <w:p w14:paraId="528A5A46" w14:textId="77777777" w:rsidR="002E40B6" w:rsidRPr="007B10E8" w:rsidRDefault="002E40B6" w:rsidP="002E40B6">
            <w:pPr>
              <w:tabs>
                <w:tab w:val="left" w:pos="-108"/>
                <w:tab w:val="decimal" w:pos="384"/>
              </w:tabs>
              <w:overflowPunct w:val="0"/>
              <w:snapToGrid w:val="0"/>
              <w:spacing w:line="220" w:lineRule="exact"/>
              <w:ind w:leftChars="-46" w:hangingChars="50" w:hanging="110"/>
              <w:jc w:val="right"/>
              <w:rPr>
                <w:bCs/>
                <w:i/>
                <w:sz w:val="22"/>
                <w:szCs w:val="22"/>
              </w:rPr>
            </w:pPr>
            <w:r w:rsidRPr="007B10E8">
              <w:rPr>
                <w:bCs/>
                <w:i/>
                <w:sz w:val="22"/>
                <w:szCs w:val="22"/>
              </w:rPr>
              <w:t>5 050</w:t>
            </w:r>
          </w:p>
          <w:p w14:paraId="22BC040A" w14:textId="20B60141" w:rsidR="002E40B6" w:rsidRPr="007B10E8" w:rsidRDefault="002E40B6" w:rsidP="002E40B6">
            <w:pPr>
              <w:tabs>
                <w:tab w:val="left" w:pos="-108"/>
                <w:tab w:val="decimal" w:pos="384"/>
              </w:tabs>
              <w:overflowPunct w:val="0"/>
              <w:snapToGrid w:val="0"/>
              <w:spacing w:line="180" w:lineRule="exact"/>
              <w:ind w:leftChars="-46" w:hangingChars="50" w:hanging="110"/>
              <w:jc w:val="right"/>
              <w:rPr>
                <w:bCs/>
                <w:sz w:val="22"/>
                <w:szCs w:val="22"/>
              </w:rPr>
            </w:pPr>
            <w:r w:rsidRPr="007B10E8">
              <w:rPr>
                <w:bCs/>
                <w:i/>
                <w:sz w:val="22"/>
                <w:szCs w:val="22"/>
              </w:rPr>
              <w:t>(109.8)</w:t>
            </w:r>
          </w:p>
        </w:tc>
        <w:tc>
          <w:tcPr>
            <w:tcW w:w="870" w:type="dxa"/>
            <w:shd w:val="clear" w:color="auto" w:fill="auto"/>
          </w:tcPr>
          <w:p w14:paraId="015ADB95" w14:textId="77777777" w:rsidR="002E40B6" w:rsidRPr="007B10E8" w:rsidRDefault="002E40B6" w:rsidP="002E40B6">
            <w:pPr>
              <w:tabs>
                <w:tab w:val="left" w:pos="-108"/>
                <w:tab w:val="decimal" w:pos="60"/>
              </w:tabs>
              <w:overflowPunct w:val="0"/>
              <w:snapToGrid w:val="0"/>
              <w:spacing w:line="220" w:lineRule="exact"/>
              <w:ind w:leftChars="-46" w:hangingChars="50" w:hanging="110"/>
              <w:jc w:val="right"/>
              <w:rPr>
                <w:bCs/>
                <w:i/>
                <w:sz w:val="22"/>
                <w:szCs w:val="22"/>
              </w:rPr>
            </w:pPr>
            <w:r w:rsidRPr="007B10E8">
              <w:rPr>
                <w:bCs/>
                <w:i/>
                <w:sz w:val="22"/>
                <w:szCs w:val="22"/>
              </w:rPr>
              <w:t>5 860</w:t>
            </w:r>
          </w:p>
          <w:p w14:paraId="21F3A89C" w14:textId="15A682C0" w:rsidR="002E40B6" w:rsidRPr="007B10E8" w:rsidRDefault="002E40B6" w:rsidP="002E40B6">
            <w:pPr>
              <w:tabs>
                <w:tab w:val="left" w:pos="-108"/>
                <w:tab w:val="decimal" w:pos="60"/>
              </w:tabs>
              <w:overflowPunct w:val="0"/>
              <w:snapToGrid w:val="0"/>
              <w:spacing w:line="180" w:lineRule="exact"/>
              <w:ind w:leftChars="-46" w:hangingChars="50" w:hanging="110"/>
              <w:jc w:val="right"/>
              <w:rPr>
                <w:bCs/>
                <w:sz w:val="22"/>
                <w:szCs w:val="22"/>
              </w:rPr>
            </w:pPr>
            <w:r w:rsidRPr="007B10E8">
              <w:rPr>
                <w:bCs/>
                <w:i/>
                <w:sz w:val="22"/>
                <w:szCs w:val="22"/>
              </w:rPr>
              <w:t>(171.7)</w:t>
            </w:r>
          </w:p>
        </w:tc>
        <w:tc>
          <w:tcPr>
            <w:tcW w:w="870" w:type="dxa"/>
            <w:shd w:val="clear" w:color="auto" w:fill="auto"/>
          </w:tcPr>
          <w:p w14:paraId="2FF2CC41" w14:textId="77777777" w:rsidR="002E40B6" w:rsidRPr="007B10E8" w:rsidRDefault="002E40B6" w:rsidP="002E40B6">
            <w:pPr>
              <w:tabs>
                <w:tab w:val="decimal" w:pos="384"/>
              </w:tabs>
              <w:overflowPunct w:val="0"/>
              <w:snapToGrid w:val="0"/>
              <w:spacing w:line="220" w:lineRule="exact"/>
              <w:ind w:left="-62"/>
              <w:jc w:val="right"/>
              <w:rPr>
                <w:bCs/>
                <w:i/>
                <w:sz w:val="22"/>
                <w:szCs w:val="22"/>
              </w:rPr>
            </w:pPr>
            <w:r w:rsidRPr="007B10E8">
              <w:rPr>
                <w:bCs/>
                <w:i/>
                <w:sz w:val="22"/>
                <w:szCs w:val="22"/>
              </w:rPr>
              <w:t>9 380</w:t>
            </w:r>
          </w:p>
          <w:p w14:paraId="1B982C42" w14:textId="1092AA0D" w:rsidR="002E40B6" w:rsidRPr="007B10E8" w:rsidRDefault="002E40B6" w:rsidP="002E40B6">
            <w:pPr>
              <w:tabs>
                <w:tab w:val="decimal" w:pos="384"/>
              </w:tabs>
              <w:overflowPunct w:val="0"/>
              <w:snapToGrid w:val="0"/>
              <w:spacing w:line="180" w:lineRule="exact"/>
              <w:ind w:left="-62"/>
              <w:jc w:val="right"/>
              <w:rPr>
                <w:bCs/>
                <w:sz w:val="22"/>
                <w:szCs w:val="22"/>
              </w:rPr>
            </w:pPr>
            <w:r w:rsidRPr="007B10E8">
              <w:rPr>
                <w:bCs/>
                <w:i/>
                <w:sz w:val="22"/>
                <w:szCs w:val="22"/>
              </w:rPr>
              <w:t>(94.1)</w:t>
            </w:r>
          </w:p>
        </w:tc>
      </w:tr>
      <w:tr w:rsidR="007B10E8" w:rsidRPr="007B10E8" w14:paraId="5E15012C" w14:textId="77777777" w:rsidTr="000A146C">
        <w:tc>
          <w:tcPr>
            <w:tcW w:w="2410" w:type="dxa"/>
            <w:shd w:val="clear" w:color="auto" w:fill="auto"/>
          </w:tcPr>
          <w:p w14:paraId="08478B89" w14:textId="77777777" w:rsidR="002E40B6" w:rsidRPr="007B10E8" w:rsidRDefault="002E40B6" w:rsidP="000A146C">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2"/>
                <w:szCs w:val="22"/>
                <w:u w:val="single"/>
              </w:rPr>
            </w:pPr>
          </w:p>
        </w:tc>
        <w:tc>
          <w:tcPr>
            <w:tcW w:w="869" w:type="dxa"/>
            <w:shd w:val="clear" w:color="auto" w:fill="auto"/>
          </w:tcPr>
          <w:p w14:paraId="3BC0BA66" w14:textId="77777777" w:rsidR="002E40B6" w:rsidRPr="007B10E8" w:rsidRDefault="002E40B6" w:rsidP="000A146C">
            <w:pPr>
              <w:tabs>
                <w:tab w:val="left" w:pos="-108"/>
              </w:tabs>
              <w:overflowPunct w:val="0"/>
              <w:snapToGrid w:val="0"/>
              <w:spacing w:line="180" w:lineRule="exact"/>
              <w:ind w:leftChars="-46" w:hangingChars="50" w:hanging="110"/>
              <w:jc w:val="right"/>
              <w:rPr>
                <w:bCs/>
                <w:sz w:val="22"/>
                <w:szCs w:val="22"/>
              </w:rPr>
            </w:pPr>
          </w:p>
        </w:tc>
        <w:tc>
          <w:tcPr>
            <w:tcW w:w="870" w:type="dxa"/>
            <w:shd w:val="clear" w:color="auto" w:fill="auto"/>
          </w:tcPr>
          <w:p w14:paraId="6BBBAB4B" w14:textId="77777777" w:rsidR="002E40B6" w:rsidRPr="007B10E8" w:rsidRDefault="002E40B6" w:rsidP="000A146C">
            <w:pPr>
              <w:tabs>
                <w:tab w:val="left" w:pos="-108"/>
              </w:tabs>
              <w:overflowPunct w:val="0"/>
              <w:snapToGrid w:val="0"/>
              <w:spacing w:line="180" w:lineRule="exact"/>
              <w:ind w:leftChars="-46" w:hangingChars="50" w:hanging="110"/>
              <w:jc w:val="right"/>
              <w:rPr>
                <w:bCs/>
                <w:sz w:val="22"/>
                <w:szCs w:val="22"/>
              </w:rPr>
            </w:pPr>
          </w:p>
        </w:tc>
        <w:tc>
          <w:tcPr>
            <w:tcW w:w="870" w:type="dxa"/>
            <w:shd w:val="clear" w:color="auto" w:fill="auto"/>
          </w:tcPr>
          <w:p w14:paraId="19A73B68" w14:textId="77777777" w:rsidR="002E40B6" w:rsidRPr="007B10E8" w:rsidRDefault="002E40B6"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70" w:type="dxa"/>
            <w:shd w:val="clear" w:color="auto" w:fill="auto"/>
          </w:tcPr>
          <w:p w14:paraId="3F9ED2A2" w14:textId="77777777" w:rsidR="002E40B6" w:rsidRPr="007B10E8" w:rsidRDefault="002E40B6"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69" w:type="dxa"/>
            <w:shd w:val="clear" w:color="auto" w:fill="auto"/>
          </w:tcPr>
          <w:p w14:paraId="4B036020" w14:textId="77777777" w:rsidR="002E40B6" w:rsidRPr="007B10E8" w:rsidRDefault="002E40B6"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70" w:type="dxa"/>
            <w:gridSpan w:val="2"/>
            <w:shd w:val="clear" w:color="auto" w:fill="auto"/>
          </w:tcPr>
          <w:p w14:paraId="5B8B8C35" w14:textId="77777777" w:rsidR="002E40B6" w:rsidRPr="007B10E8" w:rsidRDefault="002E40B6"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70" w:type="dxa"/>
            <w:shd w:val="clear" w:color="auto" w:fill="auto"/>
          </w:tcPr>
          <w:p w14:paraId="138EAC44" w14:textId="77777777" w:rsidR="002E40B6" w:rsidRPr="007B10E8" w:rsidRDefault="002E40B6" w:rsidP="000A146C">
            <w:pPr>
              <w:tabs>
                <w:tab w:val="left" w:pos="-108"/>
                <w:tab w:val="decimal" w:pos="60"/>
              </w:tabs>
              <w:overflowPunct w:val="0"/>
              <w:snapToGrid w:val="0"/>
              <w:spacing w:line="180" w:lineRule="exact"/>
              <w:ind w:leftChars="-46" w:hangingChars="50" w:hanging="110"/>
              <w:jc w:val="right"/>
              <w:rPr>
                <w:bCs/>
                <w:sz w:val="22"/>
                <w:szCs w:val="22"/>
              </w:rPr>
            </w:pPr>
          </w:p>
        </w:tc>
        <w:tc>
          <w:tcPr>
            <w:tcW w:w="870" w:type="dxa"/>
            <w:shd w:val="clear" w:color="auto" w:fill="auto"/>
          </w:tcPr>
          <w:p w14:paraId="63736C77" w14:textId="77777777" w:rsidR="002E40B6" w:rsidRPr="007B10E8" w:rsidRDefault="002E40B6" w:rsidP="000A146C">
            <w:pPr>
              <w:tabs>
                <w:tab w:val="decimal" w:pos="384"/>
              </w:tabs>
              <w:overflowPunct w:val="0"/>
              <w:snapToGrid w:val="0"/>
              <w:spacing w:line="180" w:lineRule="exact"/>
              <w:ind w:left="-62"/>
              <w:jc w:val="right"/>
              <w:rPr>
                <w:bCs/>
                <w:sz w:val="22"/>
                <w:szCs w:val="22"/>
              </w:rPr>
            </w:pPr>
          </w:p>
        </w:tc>
      </w:tr>
      <w:tr w:rsidR="007B10E8" w:rsidRPr="007B10E8" w14:paraId="5482494A" w14:textId="77777777" w:rsidTr="000A146C">
        <w:tc>
          <w:tcPr>
            <w:tcW w:w="2410" w:type="dxa"/>
            <w:shd w:val="clear" w:color="auto" w:fill="auto"/>
          </w:tcPr>
          <w:p w14:paraId="5D5B96A0" w14:textId="77777777" w:rsidR="003628B2" w:rsidRPr="007B10E8" w:rsidRDefault="003628B2" w:rsidP="000A146C">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2"/>
                <w:szCs w:val="22"/>
              </w:rPr>
            </w:pPr>
            <w:r w:rsidRPr="007B10E8">
              <w:rPr>
                <w:bCs/>
                <w:sz w:val="22"/>
                <w:szCs w:val="22"/>
              </w:rPr>
              <w:t>Manufacturing</w:t>
            </w:r>
          </w:p>
        </w:tc>
        <w:tc>
          <w:tcPr>
            <w:tcW w:w="869" w:type="dxa"/>
            <w:shd w:val="clear" w:color="auto" w:fill="auto"/>
          </w:tcPr>
          <w:p w14:paraId="1DAE71E3" w14:textId="77777777" w:rsidR="003628B2" w:rsidRPr="007B10E8" w:rsidRDefault="003628B2" w:rsidP="000A146C">
            <w:pPr>
              <w:tabs>
                <w:tab w:val="left" w:pos="-108"/>
              </w:tabs>
              <w:overflowPunct w:val="0"/>
              <w:snapToGrid w:val="0"/>
              <w:spacing w:line="220" w:lineRule="exact"/>
              <w:ind w:leftChars="-46" w:hangingChars="50" w:hanging="110"/>
              <w:jc w:val="right"/>
              <w:rPr>
                <w:bCs/>
                <w:sz w:val="22"/>
                <w:szCs w:val="22"/>
              </w:rPr>
            </w:pPr>
            <w:r w:rsidRPr="007B10E8">
              <w:rPr>
                <w:bCs/>
                <w:sz w:val="22"/>
                <w:szCs w:val="22"/>
              </w:rPr>
              <w:t>1 030</w:t>
            </w:r>
          </w:p>
          <w:p w14:paraId="4853E250" w14:textId="77777777" w:rsidR="003628B2" w:rsidRPr="007B10E8" w:rsidRDefault="003628B2" w:rsidP="000A146C">
            <w:pPr>
              <w:tabs>
                <w:tab w:val="left" w:pos="-108"/>
              </w:tabs>
              <w:overflowPunct w:val="0"/>
              <w:snapToGrid w:val="0"/>
              <w:spacing w:line="220" w:lineRule="exact"/>
              <w:ind w:leftChars="-46" w:hangingChars="50" w:hanging="110"/>
              <w:jc w:val="right"/>
              <w:rPr>
                <w:bCs/>
                <w:sz w:val="22"/>
                <w:szCs w:val="22"/>
              </w:rPr>
            </w:pPr>
            <w:r w:rsidRPr="007B10E8">
              <w:rPr>
                <w:bCs/>
                <w:sz w:val="22"/>
                <w:szCs w:val="22"/>
              </w:rPr>
              <w:t>(45.4)</w:t>
            </w:r>
          </w:p>
        </w:tc>
        <w:tc>
          <w:tcPr>
            <w:tcW w:w="870" w:type="dxa"/>
            <w:shd w:val="clear" w:color="auto" w:fill="auto"/>
          </w:tcPr>
          <w:p w14:paraId="551DF087" w14:textId="77777777" w:rsidR="003628B2" w:rsidRPr="007B10E8" w:rsidRDefault="003628B2" w:rsidP="000A146C">
            <w:pPr>
              <w:tabs>
                <w:tab w:val="left" w:pos="-108"/>
              </w:tabs>
              <w:overflowPunct w:val="0"/>
              <w:spacing w:line="220" w:lineRule="exact"/>
              <w:ind w:leftChars="-46" w:hangingChars="50" w:hanging="110"/>
              <w:jc w:val="right"/>
              <w:rPr>
                <w:bCs/>
                <w:sz w:val="22"/>
                <w:szCs w:val="22"/>
              </w:rPr>
            </w:pPr>
            <w:r w:rsidRPr="007B10E8">
              <w:rPr>
                <w:bCs/>
                <w:sz w:val="22"/>
                <w:szCs w:val="22"/>
              </w:rPr>
              <w:t>690</w:t>
            </w:r>
          </w:p>
          <w:p w14:paraId="78A1403C" w14:textId="77777777" w:rsidR="003628B2" w:rsidRPr="007B10E8" w:rsidRDefault="003628B2" w:rsidP="000A146C">
            <w:pPr>
              <w:tabs>
                <w:tab w:val="left" w:pos="-108"/>
              </w:tabs>
              <w:overflowPunct w:val="0"/>
              <w:spacing w:line="220" w:lineRule="exact"/>
              <w:ind w:leftChars="-46" w:hangingChars="50" w:hanging="110"/>
              <w:jc w:val="right"/>
              <w:rPr>
                <w:bCs/>
                <w:sz w:val="22"/>
                <w:szCs w:val="22"/>
              </w:rPr>
            </w:pPr>
            <w:r w:rsidRPr="007B10E8">
              <w:rPr>
                <w:bCs/>
                <w:sz w:val="22"/>
                <w:szCs w:val="22"/>
              </w:rPr>
              <w:t>(-9.0)</w:t>
            </w:r>
          </w:p>
        </w:tc>
        <w:tc>
          <w:tcPr>
            <w:tcW w:w="870" w:type="dxa"/>
            <w:shd w:val="clear" w:color="auto" w:fill="auto"/>
          </w:tcPr>
          <w:p w14:paraId="5D2A2BCA"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lang w:val="en-US"/>
              </w:rPr>
            </w:pPr>
            <w:r w:rsidRPr="007B10E8">
              <w:rPr>
                <w:bCs/>
                <w:sz w:val="22"/>
                <w:szCs w:val="22"/>
                <w:lang w:val="en-US"/>
              </w:rPr>
              <w:t>940</w:t>
            </w:r>
          </w:p>
          <w:p w14:paraId="35DED719"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lang w:val="en-US"/>
              </w:rPr>
            </w:pPr>
            <w:r w:rsidRPr="007B10E8">
              <w:rPr>
                <w:bCs/>
                <w:sz w:val="22"/>
                <w:szCs w:val="22"/>
                <w:lang w:val="en-US"/>
              </w:rPr>
              <w:t>(24.4)</w:t>
            </w:r>
          </w:p>
        </w:tc>
        <w:tc>
          <w:tcPr>
            <w:tcW w:w="870" w:type="dxa"/>
            <w:shd w:val="clear" w:color="auto" w:fill="auto"/>
          </w:tcPr>
          <w:p w14:paraId="40EEB771"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rPr>
            </w:pPr>
            <w:r w:rsidRPr="007B10E8">
              <w:rPr>
                <w:bCs/>
                <w:sz w:val="22"/>
                <w:szCs w:val="22"/>
              </w:rPr>
              <w:t>1 150</w:t>
            </w:r>
          </w:p>
          <w:p w14:paraId="21005055"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rPr>
            </w:pPr>
            <w:r w:rsidRPr="007B10E8">
              <w:rPr>
                <w:bCs/>
                <w:sz w:val="22"/>
                <w:szCs w:val="22"/>
              </w:rPr>
              <w:t>(50.7)</w:t>
            </w:r>
          </w:p>
        </w:tc>
        <w:tc>
          <w:tcPr>
            <w:tcW w:w="869" w:type="dxa"/>
            <w:shd w:val="clear" w:color="auto" w:fill="auto"/>
          </w:tcPr>
          <w:p w14:paraId="24167E09"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rPr>
            </w:pPr>
            <w:r w:rsidRPr="007B10E8">
              <w:rPr>
                <w:bCs/>
                <w:sz w:val="22"/>
                <w:szCs w:val="22"/>
              </w:rPr>
              <w:t>1 350</w:t>
            </w:r>
          </w:p>
          <w:p w14:paraId="0DEDD8BE"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rPr>
            </w:pPr>
            <w:r w:rsidRPr="007B10E8">
              <w:rPr>
                <w:bCs/>
                <w:sz w:val="22"/>
                <w:szCs w:val="22"/>
              </w:rPr>
              <w:t>(139.5)</w:t>
            </w:r>
          </w:p>
        </w:tc>
        <w:tc>
          <w:tcPr>
            <w:tcW w:w="870" w:type="dxa"/>
            <w:gridSpan w:val="2"/>
            <w:shd w:val="clear" w:color="auto" w:fill="auto"/>
          </w:tcPr>
          <w:p w14:paraId="78A0B0B6"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lang w:val="en-US" w:eastAsia="zh-TW"/>
              </w:rPr>
            </w:pPr>
            <w:r w:rsidRPr="007B10E8">
              <w:rPr>
                <w:bCs/>
                <w:sz w:val="22"/>
                <w:szCs w:val="22"/>
                <w:lang w:val="en-US" w:eastAsia="zh-TW"/>
              </w:rPr>
              <w:t>1 400</w:t>
            </w:r>
          </w:p>
          <w:p w14:paraId="47A81F17" w14:textId="77777777" w:rsidR="003628B2" w:rsidRPr="007B10E8" w:rsidRDefault="003628B2" w:rsidP="000A146C">
            <w:pPr>
              <w:tabs>
                <w:tab w:val="left" w:pos="-108"/>
                <w:tab w:val="decimal" w:pos="384"/>
              </w:tabs>
              <w:overflowPunct w:val="0"/>
              <w:spacing w:line="220" w:lineRule="exact"/>
              <w:ind w:leftChars="-46" w:hangingChars="50" w:hanging="110"/>
              <w:jc w:val="right"/>
              <w:rPr>
                <w:bCs/>
                <w:sz w:val="22"/>
                <w:szCs w:val="22"/>
                <w:lang w:val="en-US" w:eastAsia="zh-TW"/>
              </w:rPr>
            </w:pPr>
            <w:r w:rsidRPr="007B10E8">
              <w:rPr>
                <w:bCs/>
                <w:sz w:val="22"/>
                <w:szCs w:val="22"/>
                <w:lang w:val="en-US" w:eastAsia="zh-TW"/>
              </w:rPr>
              <w:t>(103.6)</w:t>
            </w:r>
          </w:p>
        </w:tc>
        <w:tc>
          <w:tcPr>
            <w:tcW w:w="870" w:type="dxa"/>
            <w:shd w:val="clear" w:color="auto" w:fill="auto"/>
          </w:tcPr>
          <w:p w14:paraId="17BDA1A1" w14:textId="77777777" w:rsidR="003628B2" w:rsidRPr="007B10E8" w:rsidRDefault="003628B2" w:rsidP="000A146C">
            <w:pPr>
              <w:tabs>
                <w:tab w:val="left" w:pos="-108"/>
                <w:tab w:val="decimal" w:pos="60"/>
              </w:tabs>
              <w:overflowPunct w:val="0"/>
              <w:snapToGrid w:val="0"/>
              <w:spacing w:line="220" w:lineRule="exact"/>
              <w:ind w:leftChars="-46" w:hangingChars="50" w:hanging="110"/>
              <w:jc w:val="right"/>
              <w:rPr>
                <w:bCs/>
                <w:sz w:val="22"/>
                <w:szCs w:val="22"/>
                <w:lang w:eastAsia="zh-TW"/>
              </w:rPr>
            </w:pPr>
            <w:r w:rsidRPr="007B10E8">
              <w:rPr>
                <w:bCs/>
                <w:sz w:val="22"/>
                <w:szCs w:val="22"/>
                <w:lang w:eastAsia="zh-TW"/>
              </w:rPr>
              <w:t>1 640</w:t>
            </w:r>
          </w:p>
          <w:p w14:paraId="60EE6305" w14:textId="77777777" w:rsidR="003628B2" w:rsidRPr="007B10E8" w:rsidRDefault="003628B2" w:rsidP="000A146C">
            <w:pPr>
              <w:tabs>
                <w:tab w:val="left" w:pos="-108"/>
                <w:tab w:val="decimal" w:pos="60"/>
              </w:tabs>
              <w:overflowPunct w:val="0"/>
              <w:snapToGrid w:val="0"/>
              <w:spacing w:line="220" w:lineRule="exact"/>
              <w:ind w:leftChars="-46" w:hangingChars="50" w:hanging="110"/>
              <w:jc w:val="right"/>
              <w:rPr>
                <w:bCs/>
                <w:sz w:val="22"/>
                <w:szCs w:val="22"/>
                <w:lang w:eastAsia="zh-TW"/>
              </w:rPr>
            </w:pPr>
            <w:r w:rsidRPr="007B10E8">
              <w:rPr>
                <w:bCs/>
                <w:sz w:val="22"/>
                <w:szCs w:val="22"/>
                <w:lang w:eastAsia="zh-TW"/>
              </w:rPr>
              <w:t>(74.8)</w:t>
            </w:r>
          </w:p>
        </w:tc>
        <w:tc>
          <w:tcPr>
            <w:tcW w:w="870" w:type="dxa"/>
            <w:shd w:val="clear" w:color="auto" w:fill="auto"/>
          </w:tcPr>
          <w:p w14:paraId="3459A63C" w14:textId="77777777" w:rsidR="003628B2" w:rsidRPr="007B10E8" w:rsidRDefault="003628B2" w:rsidP="000A146C">
            <w:pPr>
              <w:tabs>
                <w:tab w:val="left" w:pos="-108"/>
                <w:tab w:val="decimal" w:pos="384"/>
              </w:tabs>
              <w:overflowPunct w:val="0"/>
              <w:snapToGrid w:val="0"/>
              <w:spacing w:line="220" w:lineRule="exact"/>
              <w:ind w:leftChars="-46" w:hangingChars="50" w:hanging="110"/>
              <w:jc w:val="right"/>
              <w:rPr>
                <w:bCs/>
                <w:sz w:val="22"/>
                <w:szCs w:val="22"/>
                <w:lang w:eastAsia="zh-TW"/>
              </w:rPr>
            </w:pPr>
            <w:r w:rsidRPr="007B10E8">
              <w:rPr>
                <w:bCs/>
                <w:sz w:val="22"/>
                <w:szCs w:val="22"/>
                <w:lang w:eastAsia="zh-TW"/>
              </w:rPr>
              <w:t>1 830</w:t>
            </w:r>
          </w:p>
          <w:p w14:paraId="6E4B2974" w14:textId="77777777" w:rsidR="003628B2" w:rsidRPr="007B10E8" w:rsidRDefault="003628B2" w:rsidP="000A146C">
            <w:pPr>
              <w:tabs>
                <w:tab w:val="left" w:pos="-108"/>
                <w:tab w:val="decimal" w:pos="384"/>
              </w:tabs>
              <w:overflowPunct w:val="0"/>
              <w:snapToGrid w:val="0"/>
              <w:spacing w:line="220" w:lineRule="exact"/>
              <w:ind w:leftChars="-46" w:hangingChars="50" w:hanging="110"/>
              <w:jc w:val="right"/>
              <w:rPr>
                <w:bCs/>
                <w:sz w:val="22"/>
                <w:szCs w:val="22"/>
                <w:lang w:eastAsia="zh-TW"/>
              </w:rPr>
            </w:pPr>
            <w:r w:rsidRPr="007B10E8">
              <w:rPr>
                <w:bCs/>
                <w:sz w:val="22"/>
                <w:szCs w:val="22"/>
                <w:lang w:eastAsia="zh-TW"/>
              </w:rPr>
              <w:t>(59.7)</w:t>
            </w:r>
          </w:p>
        </w:tc>
      </w:tr>
      <w:tr w:rsidR="007B10E8" w:rsidRPr="007B10E8" w14:paraId="2A8312C9" w14:textId="77777777" w:rsidTr="000A146C">
        <w:tc>
          <w:tcPr>
            <w:tcW w:w="2410" w:type="dxa"/>
            <w:shd w:val="clear" w:color="auto" w:fill="auto"/>
          </w:tcPr>
          <w:p w14:paraId="2542895B" w14:textId="77777777" w:rsidR="003628B2" w:rsidRPr="007B10E8" w:rsidRDefault="003628B2" w:rsidP="000A146C">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2"/>
                <w:szCs w:val="22"/>
                <w:u w:val="single"/>
              </w:rPr>
            </w:pPr>
          </w:p>
        </w:tc>
        <w:tc>
          <w:tcPr>
            <w:tcW w:w="869" w:type="dxa"/>
            <w:shd w:val="clear" w:color="auto" w:fill="auto"/>
          </w:tcPr>
          <w:p w14:paraId="049C2A00" w14:textId="77777777" w:rsidR="003628B2" w:rsidRPr="007B10E8" w:rsidRDefault="003628B2" w:rsidP="000A146C">
            <w:pPr>
              <w:tabs>
                <w:tab w:val="left" w:pos="-108"/>
              </w:tabs>
              <w:overflowPunct w:val="0"/>
              <w:snapToGrid w:val="0"/>
              <w:spacing w:line="180" w:lineRule="exact"/>
              <w:ind w:leftChars="-46" w:hangingChars="50" w:hanging="110"/>
              <w:jc w:val="right"/>
              <w:rPr>
                <w:bCs/>
                <w:sz w:val="22"/>
                <w:szCs w:val="22"/>
              </w:rPr>
            </w:pPr>
          </w:p>
        </w:tc>
        <w:tc>
          <w:tcPr>
            <w:tcW w:w="870" w:type="dxa"/>
            <w:shd w:val="clear" w:color="auto" w:fill="auto"/>
          </w:tcPr>
          <w:p w14:paraId="7603EF7A" w14:textId="77777777" w:rsidR="003628B2" w:rsidRPr="007B10E8" w:rsidRDefault="003628B2" w:rsidP="000A146C">
            <w:pPr>
              <w:tabs>
                <w:tab w:val="left" w:pos="-108"/>
              </w:tabs>
              <w:overflowPunct w:val="0"/>
              <w:snapToGrid w:val="0"/>
              <w:spacing w:line="180" w:lineRule="exact"/>
              <w:ind w:leftChars="-46" w:right="-72" w:hangingChars="50" w:hanging="110"/>
              <w:jc w:val="right"/>
              <w:rPr>
                <w:bCs/>
                <w:sz w:val="22"/>
                <w:szCs w:val="22"/>
              </w:rPr>
            </w:pPr>
          </w:p>
        </w:tc>
        <w:tc>
          <w:tcPr>
            <w:tcW w:w="870" w:type="dxa"/>
            <w:shd w:val="clear" w:color="auto" w:fill="auto"/>
          </w:tcPr>
          <w:p w14:paraId="10072557"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70" w:type="dxa"/>
            <w:shd w:val="clear" w:color="auto" w:fill="auto"/>
          </w:tcPr>
          <w:p w14:paraId="7D30448E"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69" w:type="dxa"/>
            <w:shd w:val="clear" w:color="auto" w:fill="auto"/>
          </w:tcPr>
          <w:p w14:paraId="3FC30681"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70" w:type="dxa"/>
            <w:gridSpan w:val="2"/>
            <w:shd w:val="clear" w:color="auto" w:fill="auto"/>
          </w:tcPr>
          <w:p w14:paraId="37DD53B6"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70" w:type="dxa"/>
            <w:shd w:val="clear" w:color="auto" w:fill="auto"/>
          </w:tcPr>
          <w:p w14:paraId="40E14695" w14:textId="77777777" w:rsidR="003628B2" w:rsidRPr="007B10E8" w:rsidRDefault="003628B2" w:rsidP="000A146C">
            <w:pPr>
              <w:tabs>
                <w:tab w:val="left" w:pos="-108"/>
                <w:tab w:val="decimal" w:pos="60"/>
              </w:tabs>
              <w:overflowPunct w:val="0"/>
              <w:snapToGrid w:val="0"/>
              <w:spacing w:line="180" w:lineRule="exact"/>
              <w:ind w:leftChars="-46" w:hangingChars="50" w:hanging="110"/>
              <w:jc w:val="right"/>
              <w:rPr>
                <w:bCs/>
                <w:sz w:val="22"/>
                <w:szCs w:val="22"/>
              </w:rPr>
            </w:pPr>
          </w:p>
        </w:tc>
        <w:tc>
          <w:tcPr>
            <w:tcW w:w="870" w:type="dxa"/>
            <w:shd w:val="clear" w:color="auto" w:fill="auto"/>
          </w:tcPr>
          <w:p w14:paraId="1D5D9753" w14:textId="77777777" w:rsidR="003628B2" w:rsidRPr="007B10E8" w:rsidRDefault="003628B2" w:rsidP="000A146C">
            <w:pPr>
              <w:tabs>
                <w:tab w:val="decimal" w:pos="384"/>
              </w:tabs>
              <w:overflowPunct w:val="0"/>
              <w:snapToGrid w:val="0"/>
              <w:spacing w:line="180" w:lineRule="exact"/>
              <w:ind w:left="-64"/>
              <w:jc w:val="right"/>
              <w:rPr>
                <w:bCs/>
                <w:sz w:val="22"/>
                <w:szCs w:val="22"/>
              </w:rPr>
            </w:pPr>
          </w:p>
        </w:tc>
      </w:tr>
      <w:tr w:rsidR="007B10E8" w:rsidRPr="007B10E8" w14:paraId="325F0B97" w14:textId="77777777" w:rsidTr="000A146C">
        <w:tc>
          <w:tcPr>
            <w:tcW w:w="2410" w:type="dxa"/>
            <w:shd w:val="clear" w:color="auto" w:fill="auto"/>
          </w:tcPr>
          <w:p w14:paraId="01747560" w14:textId="77777777" w:rsidR="003628B2" w:rsidRPr="007B10E8" w:rsidRDefault="003628B2" w:rsidP="000A146C">
            <w:pPr>
              <w:tabs>
                <w:tab w:val="left" w:pos="3060"/>
                <w:tab w:val="left" w:pos="4464"/>
                <w:tab w:val="left" w:pos="4500"/>
                <w:tab w:val="left" w:pos="6030"/>
                <w:tab w:val="left" w:pos="6336"/>
                <w:tab w:val="left" w:pos="7470"/>
                <w:tab w:val="left" w:pos="8064"/>
              </w:tabs>
              <w:overflowPunct w:val="0"/>
              <w:snapToGrid w:val="0"/>
              <w:spacing w:line="220" w:lineRule="exact"/>
              <w:ind w:left="35" w:right="-120" w:hanging="126"/>
              <w:rPr>
                <w:bCs/>
                <w:sz w:val="22"/>
                <w:szCs w:val="22"/>
              </w:rPr>
            </w:pPr>
            <w:r w:rsidRPr="007B10E8">
              <w:rPr>
                <w:bCs/>
                <w:sz w:val="22"/>
                <w:szCs w:val="22"/>
              </w:rPr>
              <w:t>Construction sites     (</w:t>
            </w:r>
            <w:r w:rsidRPr="007B10E8">
              <w:rPr>
                <w:rFonts w:hint="eastAsia"/>
                <w:bCs/>
                <w:sz w:val="22"/>
                <w:szCs w:val="22"/>
                <w:lang w:eastAsia="zh-TW"/>
              </w:rPr>
              <w:t xml:space="preserve">covering </w:t>
            </w:r>
            <w:r w:rsidRPr="007B10E8">
              <w:rPr>
                <w:bCs/>
                <w:sz w:val="22"/>
                <w:szCs w:val="22"/>
              </w:rPr>
              <w:t>manual workers only)</w:t>
            </w:r>
          </w:p>
        </w:tc>
        <w:tc>
          <w:tcPr>
            <w:tcW w:w="869" w:type="dxa"/>
            <w:shd w:val="clear" w:color="auto" w:fill="auto"/>
          </w:tcPr>
          <w:p w14:paraId="6BC79ADF" w14:textId="77777777" w:rsidR="003628B2" w:rsidRPr="007B10E8" w:rsidRDefault="003628B2" w:rsidP="000A146C">
            <w:pPr>
              <w:tabs>
                <w:tab w:val="left" w:pos="-108"/>
              </w:tabs>
              <w:overflowPunct w:val="0"/>
              <w:snapToGrid w:val="0"/>
              <w:spacing w:line="220" w:lineRule="exact"/>
              <w:ind w:leftChars="-46" w:hangingChars="50" w:hanging="110"/>
              <w:jc w:val="right"/>
              <w:rPr>
                <w:bCs/>
                <w:sz w:val="22"/>
                <w:szCs w:val="22"/>
              </w:rPr>
            </w:pPr>
            <w:r w:rsidRPr="007B10E8">
              <w:rPr>
                <w:bCs/>
                <w:sz w:val="22"/>
                <w:szCs w:val="22"/>
              </w:rPr>
              <w:t>190</w:t>
            </w:r>
          </w:p>
          <w:p w14:paraId="638D434A" w14:textId="77777777" w:rsidR="003628B2" w:rsidRPr="007B10E8" w:rsidRDefault="003628B2" w:rsidP="000A146C">
            <w:pPr>
              <w:tabs>
                <w:tab w:val="left" w:pos="-108"/>
              </w:tabs>
              <w:overflowPunct w:val="0"/>
              <w:snapToGrid w:val="0"/>
              <w:spacing w:line="220" w:lineRule="exact"/>
              <w:ind w:leftChars="-46" w:hangingChars="50" w:hanging="110"/>
              <w:jc w:val="right"/>
              <w:rPr>
                <w:bCs/>
                <w:sz w:val="22"/>
                <w:szCs w:val="22"/>
              </w:rPr>
            </w:pPr>
            <w:r w:rsidRPr="007B10E8">
              <w:rPr>
                <w:bCs/>
                <w:sz w:val="22"/>
                <w:szCs w:val="22"/>
              </w:rPr>
              <w:t>(-22.0)</w:t>
            </w:r>
          </w:p>
        </w:tc>
        <w:tc>
          <w:tcPr>
            <w:tcW w:w="870" w:type="dxa"/>
            <w:shd w:val="clear" w:color="auto" w:fill="auto"/>
          </w:tcPr>
          <w:p w14:paraId="3D5B5103" w14:textId="77777777" w:rsidR="003628B2" w:rsidRPr="007B10E8" w:rsidRDefault="003628B2" w:rsidP="000A146C">
            <w:pPr>
              <w:tabs>
                <w:tab w:val="left" w:pos="-108"/>
              </w:tabs>
              <w:overflowPunct w:val="0"/>
              <w:spacing w:line="220" w:lineRule="exact"/>
              <w:ind w:leftChars="-46" w:hangingChars="50" w:hanging="110"/>
              <w:jc w:val="right"/>
              <w:rPr>
                <w:bCs/>
                <w:sz w:val="22"/>
                <w:szCs w:val="22"/>
              </w:rPr>
            </w:pPr>
            <w:r w:rsidRPr="007B10E8">
              <w:rPr>
                <w:bCs/>
                <w:sz w:val="22"/>
                <w:szCs w:val="22"/>
              </w:rPr>
              <w:t>80</w:t>
            </w:r>
          </w:p>
          <w:p w14:paraId="733FC5D7" w14:textId="77777777" w:rsidR="003628B2" w:rsidRPr="007B10E8" w:rsidRDefault="003628B2" w:rsidP="000A146C">
            <w:pPr>
              <w:tabs>
                <w:tab w:val="left" w:pos="-108"/>
              </w:tabs>
              <w:overflowPunct w:val="0"/>
              <w:spacing w:line="220" w:lineRule="exact"/>
              <w:ind w:leftChars="-46" w:hangingChars="50" w:hanging="110"/>
              <w:jc w:val="right"/>
              <w:rPr>
                <w:bCs/>
                <w:sz w:val="22"/>
                <w:szCs w:val="22"/>
              </w:rPr>
            </w:pPr>
            <w:r w:rsidRPr="007B10E8">
              <w:rPr>
                <w:bCs/>
                <w:sz w:val="22"/>
                <w:szCs w:val="22"/>
              </w:rPr>
              <w:t>(-84.3)</w:t>
            </w:r>
          </w:p>
        </w:tc>
        <w:tc>
          <w:tcPr>
            <w:tcW w:w="870" w:type="dxa"/>
            <w:shd w:val="clear" w:color="auto" w:fill="auto"/>
          </w:tcPr>
          <w:p w14:paraId="7095BC91" w14:textId="77777777" w:rsidR="003628B2" w:rsidRPr="007B10E8" w:rsidRDefault="003628B2" w:rsidP="000A146C">
            <w:pPr>
              <w:tabs>
                <w:tab w:val="left" w:pos="-108"/>
              </w:tabs>
              <w:overflowPunct w:val="0"/>
              <w:spacing w:line="220" w:lineRule="exact"/>
              <w:ind w:leftChars="-46" w:hangingChars="50" w:hanging="110"/>
              <w:jc w:val="right"/>
              <w:rPr>
                <w:bCs/>
                <w:sz w:val="22"/>
                <w:szCs w:val="22"/>
                <w:lang w:val="en-US"/>
              </w:rPr>
            </w:pPr>
            <w:r w:rsidRPr="007B10E8">
              <w:rPr>
                <w:bCs/>
                <w:sz w:val="22"/>
                <w:szCs w:val="22"/>
                <w:lang w:val="en-US"/>
              </w:rPr>
              <w:t>250</w:t>
            </w:r>
          </w:p>
          <w:p w14:paraId="3B70036F" w14:textId="77777777" w:rsidR="003628B2" w:rsidRPr="007B10E8" w:rsidRDefault="003628B2" w:rsidP="000A146C">
            <w:pPr>
              <w:tabs>
                <w:tab w:val="left" w:pos="-108"/>
              </w:tabs>
              <w:overflowPunct w:val="0"/>
              <w:spacing w:line="220" w:lineRule="exact"/>
              <w:ind w:leftChars="-46" w:hangingChars="50" w:hanging="110"/>
              <w:jc w:val="right"/>
              <w:rPr>
                <w:bCs/>
                <w:sz w:val="22"/>
                <w:szCs w:val="22"/>
                <w:lang w:val="en-US"/>
              </w:rPr>
            </w:pPr>
            <w:r w:rsidRPr="007B10E8">
              <w:rPr>
                <w:bCs/>
                <w:sz w:val="22"/>
                <w:szCs w:val="22"/>
                <w:lang w:val="en-US"/>
              </w:rPr>
              <w:t>(2.5)</w:t>
            </w:r>
          </w:p>
        </w:tc>
        <w:tc>
          <w:tcPr>
            <w:tcW w:w="870" w:type="dxa"/>
            <w:shd w:val="clear" w:color="auto" w:fill="auto"/>
          </w:tcPr>
          <w:p w14:paraId="53407D6F" w14:textId="77777777" w:rsidR="003628B2" w:rsidRPr="007B10E8" w:rsidRDefault="003628B2" w:rsidP="000A146C">
            <w:pPr>
              <w:tabs>
                <w:tab w:val="left" w:pos="-108"/>
              </w:tabs>
              <w:overflowPunct w:val="0"/>
              <w:spacing w:line="220" w:lineRule="exact"/>
              <w:ind w:leftChars="-46" w:hangingChars="50" w:hanging="110"/>
              <w:jc w:val="right"/>
              <w:rPr>
                <w:bCs/>
                <w:sz w:val="22"/>
                <w:szCs w:val="22"/>
              </w:rPr>
            </w:pPr>
            <w:r w:rsidRPr="007B10E8">
              <w:rPr>
                <w:bCs/>
                <w:sz w:val="22"/>
                <w:szCs w:val="22"/>
              </w:rPr>
              <w:t>160</w:t>
            </w:r>
          </w:p>
          <w:p w14:paraId="6C18E96F" w14:textId="77777777" w:rsidR="003628B2" w:rsidRPr="007B10E8" w:rsidRDefault="003628B2" w:rsidP="000A146C">
            <w:pPr>
              <w:tabs>
                <w:tab w:val="left" w:pos="-108"/>
              </w:tabs>
              <w:overflowPunct w:val="0"/>
              <w:spacing w:line="220" w:lineRule="exact"/>
              <w:ind w:leftChars="-46" w:hangingChars="50" w:hanging="110"/>
              <w:jc w:val="right"/>
              <w:rPr>
                <w:bCs/>
                <w:sz w:val="22"/>
                <w:szCs w:val="22"/>
              </w:rPr>
            </w:pPr>
            <w:r w:rsidRPr="007B10E8">
              <w:rPr>
                <w:bCs/>
                <w:sz w:val="22"/>
                <w:szCs w:val="22"/>
              </w:rPr>
              <w:t>(14.7)</w:t>
            </w:r>
          </w:p>
        </w:tc>
        <w:tc>
          <w:tcPr>
            <w:tcW w:w="869" w:type="dxa"/>
            <w:shd w:val="clear" w:color="auto" w:fill="auto"/>
          </w:tcPr>
          <w:p w14:paraId="12C02690" w14:textId="77777777" w:rsidR="003628B2" w:rsidRPr="007B10E8" w:rsidRDefault="003628B2" w:rsidP="000A146C">
            <w:pPr>
              <w:tabs>
                <w:tab w:val="left" w:pos="-108"/>
              </w:tabs>
              <w:overflowPunct w:val="0"/>
              <w:spacing w:line="220" w:lineRule="exact"/>
              <w:ind w:leftChars="-46" w:hangingChars="50" w:hanging="110"/>
              <w:jc w:val="right"/>
              <w:rPr>
                <w:bCs/>
                <w:sz w:val="22"/>
                <w:szCs w:val="22"/>
              </w:rPr>
            </w:pPr>
            <w:r w:rsidRPr="007B10E8">
              <w:rPr>
                <w:bCs/>
                <w:sz w:val="22"/>
                <w:szCs w:val="22"/>
              </w:rPr>
              <w:t>260</w:t>
            </w:r>
          </w:p>
          <w:p w14:paraId="709410B1" w14:textId="77777777" w:rsidR="003628B2" w:rsidRPr="007B10E8" w:rsidRDefault="003628B2" w:rsidP="000A146C">
            <w:pPr>
              <w:tabs>
                <w:tab w:val="left" w:pos="-108"/>
              </w:tabs>
              <w:overflowPunct w:val="0"/>
              <w:spacing w:line="220" w:lineRule="exact"/>
              <w:ind w:leftChars="-46" w:hangingChars="50" w:hanging="110"/>
              <w:jc w:val="right"/>
              <w:rPr>
                <w:bCs/>
                <w:sz w:val="22"/>
                <w:szCs w:val="22"/>
              </w:rPr>
            </w:pPr>
            <w:r w:rsidRPr="007B10E8">
              <w:rPr>
                <w:bCs/>
                <w:sz w:val="22"/>
                <w:szCs w:val="22"/>
              </w:rPr>
              <w:t>(232.1)</w:t>
            </w:r>
          </w:p>
        </w:tc>
        <w:tc>
          <w:tcPr>
            <w:tcW w:w="870" w:type="dxa"/>
            <w:gridSpan w:val="2"/>
            <w:shd w:val="clear" w:color="auto" w:fill="auto"/>
          </w:tcPr>
          <w:p w14:paraId="7B5140D8" w14:textId="77777777" w:rsidR="003628B2" w:rsidRPr="007B10E8" w:rsidRDefault="003628B2" w:rsidP="000A146C">
            <w:pPr>
              <w:tabs>
                <w:tab w:val="left" w:pos="-108"/>
              </w:tabs>
              <w:overflowPunct w:val="0"/>
              <w:spacing w:line="220" w:lineRule="exact"/>
              <w:ind w:leftChars="-46" w:hangingChars="50" w:hanging="110"/>
              <w:jc w:val="right"/>
              <w:rPr>
                <w:bCs/>
                <w:sz w:val="22"/>
                <w:szCs w:val="22"/>
                <w:lang w:eastAsia="zh-TW"/>
              </w:rPr>
            </w:pPr>
            <w:r w:rsidRPr="007B10E8">
              <w:rPr>
                <w:bCs/>
                <w:sz w:val="22"/>
                <w:szCs w:val="22"/>
                <w:lang w:eastAsia="zh-TW"/>
              </w:rPr>
              <w:t>270</w:t>
            </w:r>
          </w:p>
          <w:p w14:paraId="7731AA0F" w14:textId="77777777" w:rsidR="003628B2" w:rsidRPr="007B10E8" w:rsidRDefault="003628B2" w:rsidP="000A146C">
            <w:pPr>
              <w:tabs>
                <w:tab w:val="left" w:pos="-108"/>
              </w:tabs>
              <w:overflowPunct w:val="0"/>
              <w:spacing w:line="220" w:lineRule="exact"/>
              <w:ind w:leftChars="-46" w:hangingChars="50" w:hanging="110"/>
              <w:jc w:val="right"/>
              <w:rPr>
                <w:bCs/>
                <w:sz w:val="22"/>
                <w:szCs w:val="22"/>
                <w:lang w:eastAsia="zh-TW"/>
              </w:rPr>
            </w:pPr>
            <w:r w:rsidRPr="007B10E8">
              <w:rPr>
                <w:bCs/>
                <w:sz w:val="22"/>
                <w:szCs w:val="22"/>
                <w:lang w:eastAsia="zh-TW"/>
              </w:rPr>
              <w:t>(244.9)</w:t>
            </w:r>
          </w:p>
        </w:tc>
        <w:tc>
          <w:tcPr>
            <w:tcW w:w="870" w:type="dxa"/>
            <w:shd w:val="clear" w:color="auto" w:fill="auto"/>
          </w:tcPr>
          <w:p w14:paraId="4755EA93" w14:textId="77777777" w:rsidR="003628B2" w:rsidRPr="007B10E8" w:rsidRDefault="003628B2" w:rsidP="000A146C">
            <w:pPr>
              <w:tabs>
                <w:tab w:val="left" w:pos="-108"/>
                <w:tab w:val="decimal" w:pos="60"/>
              </w:tabs>
              <w:overflowPunct w:val="0"/>
              <w:snapToGrid w:val="0"/>
              <w:spacing w:line="220" w:lineRule="exact"/>
              <w:ind w:leftChars="-46" w:hangingChars="50" w:hanging="110"/>
              <w:jc w:val="right"/>
              <w:rPr>
                <w:bCs/>
                <w:sz w:val="22"/>
                <w:szCs w:val="22"/>
                <w:lang w:eastAsia="zh-TW"/>
              </w:rPr>
            </w:pPr>
            <w:r w:rsidRPr="007B10E8">
              <w:rPr>
                <w:bCs/>
                <w:sz w:val="22"/>
                <w:szCs w:val="22"/>
                <w:lang w:eastAsia="zh-TW"/>
              </w:rPr>
              <w:t>630</w:t>
            </w:r>
          </w:p>
          <w:p w14:paraId="4614DD3F" w14:textId="77777777" w:rsidR="003628B2" w:rsidRPr="007B10E8" w:rsidRDefault="003628B2" w:rsidP="000A146C">
            <w:pPr>
              <w:tabs>
                <w:tab w:val="left" w:pos="-108"/>
                <w:tab w:val="decimal" w:pos="60"/>
              </w:tabs>
              <w:overflowPunct w:val="0"/>
              <w:snapToGrid w:val="0"/>
              <w:spacing w:line="220" w:lineRule="exact"/>
              <w:ind w:leftChars="-46" w:hangingChars="50" w:hanging="110"/>
              <w:jc w:val="right"/>
              <w:rPr>
                <w:bCs/>
                <w:sz w:val="22"/>
                <w:szCs w:val="22"/>
                <w:lang w:eastAsia="zh-TW"/>
              </w:rPr>
            </w:pPr>
            <w:r w:rsidRPr="007B10E8">
              <w:rPr>
                <w:bCs/>
                <w:sz w:val="22"/>
                <w:szCs w:val="22"/>
                <w:lang w:eastAsia="zh-TW"/>
              </w:rPr>
              <w:t>(153.6)</w:t>
            </w:r>
          </w:p>
        </w:tc>
        <w:tc>
          <w:tcPr>
            <w:tcW w:w="870" w:type="dxa"/>
            <w:shd w:val="clear" w:color="auto" w:fill="auto"/>
          </w:tcPr>
          <w:p w14:paraId="29789D8B" w14:textId="77777777" w:rsidR="003628B2" w:rsidRPr="007B10E8" w:rsidRDefault="003628B2" w:rsidP="000A146C">
            <w:pPr>
              <w:tabs>
                <w:tab w:val="left" w:pos="-108"/>
                <w:tab w:val="decimal" w:pos="60"/>
              </w:tabs>
              <w:overflowPunct w:val="0"/>
              <w:snapToGrid w:val="0"/>
              <w:spacing w:line="220" w:lineRule="exact"/>
              <w:ind w:leftChars="-46" w:hangingChars="50" w:hanging="110"/>
              <w:jc w:val="right"/>
              <w:rPr>
                <w:bCs/>
                <w:sz w:val="22"/>
                <w:szCs w:val="22"/>
                <w:lang w:eastAsia="zh-TW"/>
              </w:rPr>
            </w:pPr>
            <w:r w:rsidRPr="007B10E8">
              <w:rPr>
                <w:bCs/>
                <w:sz w:val="22"/>
                <w:szCs w:val="22"/>
                <w:lang w:eastAsia="zh-TW"/>
              </w:rPr>
              <w:t>640</w:t>
            </w:r>
          </w:p>
          <w:p w14:paraId="1340A74E" w14:textId="77777777" w:rsidR="003628B2" w:rsidRPr="007B10E8" w:rsidRDefault="003628B2" w:rsidP="000A146C">
            <w:pPr>
              <w:tabs>
                <w:tab w:val="left" w:pos="-108"/>
                <w:tab w:val="decimal" w:pos="60"/>
              </w:tabs>
              <w:overflowPunct w:val="0"/>
              <w:snapToGrid w:val="0"/>
              <w:spacing w:line="220" w:lineRule="exact"/>
              <w:ind w:leftChars="-46" w:hangingChars="50" w:hanging="110"/>
              <w:jc w:val="right"/>
              <w:rPr>
                <w:bCs/>
                <w:sz w:val="22"/>
                <w:szCs w:val="22"/>
                <w:lang w:eastAsia="zh-TW"/>
              </w:rPr>
            </w:pPr>
            <w:r w:rsidRPr="007B10E8">
              <w:rPr>
                <w:bCs/>
                <w:sz w:val="22"/>
                <w:szCs w:val="22"/>
                <w:lang w:eastAsia="zh-TW"/>
              </w:rPr>
              <w:t>(291.5)</w:t>
            </w:r>
          </w:p>
        </w:tc>
      </w:tr>
      <w:tr w:rsidR="007B10E8" w:rsidRPr="007B10E8" w14:paraId="08D88D37" w14:textId="77777777" w:rsidTr="000A146C">
        <w:tc>
          <w:tcPr>
            <w:tcW w:w="2410" w:type="dxa"/>
            <w:shd w:val="clear" w:color="auto" w:fill="auto"/>
          </w:tcPr>
          <w:p w14:paraId="034C78CD" w14:textId="77777777" w:rsidR="003628B2" w:rsidRPr="007B10E8" w:rsidRDefault="003628B2" w:rsidP="000A146C">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2"/>
                <w:szCs w:val="22"/>
                <w:highlight w:val="yellow"/>
                <w:u w:val="single"/>
              </w:rPr>
            </w:pPr>
          </w:p>
        </w:tc>
        <w:tc>
          <w:tcPr>
            <w:tcW w:w="869" w:type="dxa"/>
            <w:shd w:val="clear" w:color="auto" w:fill="auto"/>
          </w:tcPr>
          <w:p w14:paraId="27C2F4E4" w14:textId="77777777" w:rsidR="003628B2" w:rsidRPr="007B10E8" w:rsidRDefault="003628B2" w:rsidP="000A146C">
            <w:pPr>
              <w:tabs>
                <w:tab w:val="left" w:pos="-108"/>
              </w:tabs>
              <w:overflowPunct w:val="0"/>
              <w:snapToGrid w:val="0"/>
              <w:spacing w:line="180" w:lineRule="exact"/>
              <w:ind w:leftChars="-46" w:hangingChars="50" w:hanging="110"/>
              <w:jc w:val="right"/>
              <w:rPr>
                <w:bCs/>
                <w:sz w:val="22"/>
                <w:szCs w:val="22"/>
                <w:highlight w:val="yellow"/>
              </w:rPr>
            </w:pPr>
          </w:p>
        </w:tc>
        <w:tc>
          <w:tcPr>
            <w:tcW w:w="870" w:type="dxa"/>
            <w:shd w:val="clear" w:color="auto" w:fill="auto"/>
          </w:tcPr>
          <w:p w14:paraId="7D398CF1" w14:textId="77777777" w:rsidR="003628B2" w:rsidRPr="007B10E8" w:rsidRDefault="003628B2" w:rsidP="000A146C">
            <w:pPr>
              <w:tabs>
                <w:tab w:val="left" w:pos="-108"/>
              </w:tabs>
              <w:overflowPunct w:val="0"/>
              <w:snapToGrid w:val="0"/>
              <w:spacing w:line="180" w:lineRule="exact"/>
              <w:ind w:leftChars="-46" w:right="-72" w:hangingChars="50" w:hanging="110"/>
              <w:jc w:val="right"/>
              <w:rPr>
                <w:bCs/>
                <w:sz w:val="22"/>
                <w:szCs w:val="22"/>
              </w:rPr>
            </w:pPr>
          </w:p>
        </w:tc>
        <w:tc>
          <w:tcPr>
            <w:tcW w:w="870" w:type="dxa"/>
            <w:shd w:val="clear" w:color="auto" w:fill="auto"/>
          </w:tcPr>
          <w:p w14:paraId="23E100A6"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70" w:type="dxa"/>
            <w:shd w:val="clear" w:color="auto" w:fill="auto"/>
          </w:tcPr>
          <w:p w14:paraId="09E2A6F7"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69" w:type="dxa"/>
            <w:shd w:val="clear" w:color="auto" w:fill="auto"/>
          </w:tcPr>
          <w:p w14:paraId="572C1038"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sz w:val="22"/>
                <w:szCs w:val="22"/>
                <w:highlight w:val="yellow"/>
              </w:rPr>
            </w:pPr>
          </w:p>
        </w:tc>
        <w:tc>
          <w:tcPr>
            <w:tcW w:w="870" w:type="dxa"/>
            <w:gridSpan w:val="2"/>
            <w:shd w:val="clear" w:color="auto" w:fill="auto"/>
          </w:tcPr>
          <w:p w14:paraId="507720EA"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sz w:val="22"/>
                <w:szCs w:val="22"/>
              </w:rPr>
            </w:pPr>
          </w:p>
        </w:tc>
        <w:tc>
          <w:tcPr>
            <w:tcW w:w="870" w:type="dxa"/>
            <w:shd w:val="clear" w:color="auto" w:fill="auto"/>
          </w:tcPr>
          <w:p w14:paraId="0536926B" w14:textId="77777777" w:rsidR="003628B2" w:rsidRPr="007B10E8" w:rsidRDefault="003628B2" w:rsidP="000A146C">
            <w:pPr>
              <w:tabs>
                <w:tab w:val="left" w:pos="-108"/>
                <w:tab w:val="decimal" w:pos="60"/>
              </w:tabs>
              <w:overflowPunct w:val="0"/>
              <w:snapToGrid w:val="0"/>
              <w:spacing w:line="180" w:lineRule="exact"/>
              <w:ind w:leftChars="-46" w:hangingChars="50" w:hanging="110"/>
              <w:jc w:val="right"/>
              <w:rPr>
                <w:bCs/>
                <w:sz w:val="22"/>
                <w:szCs w:val="22"/>
              </w:rPr>
            </w:pPr>
          </w:p>
        </w:tc>
        <w:tc>
          <w:tcPr>
            <w:tcW w:w="870" w:type="dxa"/>
            <w:shd w:val="clear" w:color="auto" w:fill="auto"/>
          </w:tcPr>
          <w:p w14:paraId="199BCB72" w14:textId="77777777" w:rsidR="003628B2" w:rsidRPr="007B10E8" w:rsidRDefault="003628B2" w:rsidP="000A146C">
            <w:pPr>
              <w:tabs>
                <w:tab w:val="decimal" w:pos="384"/>
              </w:tabs>
              <w:overflowPunct w:val="0"/>
              <w:snapToGrid w:val="0"/>
              <w:spacing w:line="180" w:lineRule="exact"/>
              <w:ind w:left="-64"/>
              <w:jc w:val="right"/>
              <w:rPr>
                <w:bCs/>
                <w:sz w:val="22"/>
                <w:szCs w:val="22"/>
              </w:rPr>
            </w:pPr>
          </w:p>
        </w:tc>
      </w:tr>
      <w:tr w:rsidR="007B10E8" w:rsidRPr="007B10E8" w14:paraId="6E9357E7" w14:textId="77777777" w:rsidTr="000A146C">
        <w:tc>
          <w:tcPr>
            <w:tcW w:w="2410" w:type="dxa"/>
            <w:shd w:val="clear" w:color="auto" w:fill="auto"/>
          </w:tcPr>
          <w:p w14:paraId="76AE1E51" w14:textId="77777777" w:rsidR="003628B2" w:rsidRPr="007B10E8" w:rsidRDefault="003628B2" w:rsidP="000A146C">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
                <w:bCs/>
                <w:sz w:val="22"/>
                <w:szCs w:val="22"/>
                <w:vertAlign w:val="superscript"/>
              </w:rPr>
            </w:pPr>
            <w:r w:rsidRPr="007B10E8">
              <w:rPr>
                <w:b/>
                <w:bCs/>
                <w:sz w:val="22"/>
                <w:szCs w:val="22"/>
              </w:rPr>
              <w:t>All establishments surveyed in the private sector</w:t>
            </w:r>
            <w:r w:rsidRPr="007B10E8">
              <w:rPr>
                <w:b/>
                <w:bCs/>
                <w:sz w:val="22"/>
                <w:szCs w:val="22"/>
                <w:vertAlign w:val="superscript"/>
              </w:rPr>
              <w:t>(b)</w:t>
            </w:r>
          </w:p>
        </w:tc>
        <w:tc>
          <w:tcPr>
            <w:tcW w:w="869" w:type="dxa"/>
            <w:shd w:val="clear" w:color="auto" w:fill="auto"/>
          </w:tcPr>
          <w:p w14:paraId="10CDF121" w14:textId="77777777" w:rsidR="003628B2" w:rsidRPr="007B10E8" w:rsidRDefault="003628B2" w:rsidP="000A146C">
            <w:pPr>
              <w:tabs>
                <w:tab w:val="left" w:pos="-108"/>
              </w:tabs>
              <w:overflowPunct w:val="0"/>
              <w:snapToGrid w:val="0"/>
              <w:spacing w:line="220" w:lineRule="exact"/>
              <w:ind w:leftChars="-46" w:hangingChars="50" w:hanging="110"/>
              <w:jc w:val="right"/>
              <w:rPr>
                <w:b/>
                <w:bCs/>
                <w:sz w:val="22"/>
                <w:szCs w:val="22"/>
              </w:rPr>
            </w:pPr>
            <w:r w:rsidRPr="007B10E8">
              <w:rPr>
                <w:b/>
                <w:bCs/>
                <w:sz w:val="22"/>
                <w:szCs w:val="22"/>
              </w:rPr>
              <w:t>50 080</w:t>
            </w:r>
          </w:p>
          <w:p w14:paraId="47A84173" w14:textId="77777777" w:rsidR="003628B2" w:rsidRPr="007B10E8" w:rsidRDefault="003628B2" w:rsidP="000A146C">
            <w:pPr>
              <w:tabs>
                <w:tab w:val="left" w:pos="-108"/>
              </w:tabs>
              <w:overflowPunct w:val="0"/>
              <w:snapToGrid w:val="0"/>
              <w:spacing w:line="220" w:lineRule="exact"/>
              <w:ind w:leftChars="-46" w:hangingChars="50" w:hanging="110"/>
              <w:jc w:val="right"/>
              <w:rPr>
                <w:b/>
                <w:bCs/>
                <w:sz w:val="22"/>
                <w:szCs w:val="22"/>
              </w:rPr>
            </w:pPr>
            <w:r w:rsidRPr="007B10E8">
              <w:rPr>
                <w:b/>
                <w:bCs/>
                <w:sz w:val="22"/>
                <w:szCs w:val="22"/>
              </w:rPr>
              <w:t>(28.9)</w:t>
            </w:r>
          </w:p>
          <w:p w14:paraId="1CE3B70A" w14:textId="77777777" w:rsidR="003628B2" w:rsidRPr="007B10E8" w:rsidRDefault="003628B2" w:rsidP="000A146C">
            <w:pPr>
              <w:tabs>
                <w:tab w:val="left" w:pos="-108"/>
              </w:tabs>
              <w:overflowPunct w:val="0"/>
              <w:snapToGrid w:val="0"/>
              <w:spacing w:line="220" w:lineRule="exact"/>
              <w:ind w:leftChars="-46" w:hangingChars="50" w:hanging="110"/>
              <w:jc w:val="right"/>
              <w:rPr>
                <w:b/>
                <w:bCs/>
                <w:sz w:val="22"/>
                <w:szCs w:val="22"/>
                <w:highlight w:val="yellow"/>
              </w:rPr>
            </w:pPr>
          </w:p>
        </w:tc>
        <w:tc>
          <w:tcPr>
            <w:tcW w:w="870" w:type="dxa"/>
            <w:shd w:val="clear" w:color="auto" w:fill="auto"/>
          </w:tcPr>
          <w:p w14:paraId="66F1C170" w14:textId="77777777" w:rsidR="003628B2" w:rsidRPr="007B10E8" w:rsidRDefault="003628B2" w:rsidP="000A146C">
            <w:pPr>
              <w:tabs>
                <w:tab w:val="left" w:pos="-108"/>
              </w:tabs>
              <w:overflowPunct w:val="0"/>
              <w:snapToGrid w:val="0"/>
              <w:spacing w:line="220" w:lineRule="exact"/>
              <w:ind w:leftChars="-46" w:hangingChars="50" w:hanging="110"/>
              <w:jc w:val="right"/>
              <w:rPr>
                <w:b/>
                <w:bCs/>
                <w:sz w:val="22"/>
                <w:szCs w:val="22"/>
              </w:rPr>
            </w:pPr>
            <w:r w:rsidRPr="007B10E8">
              <w:rPr>
                <w:b/>
                <w:bCs/>
                <w:sz w:val="22"/>
                <w:szCs w:val="22"/>
              </w:rPr>
              <w:t>39 350</w:t>
            </w:r>
          </w:p>
          <w:p w14:paraId="6396D87A" w14:textId="77777777" w:rsidR="003628B2" w:rsidRPr="007B10E8" w:rsidRDefault="003628B2" w:rsidP="000A146C">
            <w:pPr>
              <w:tabs>
                <w:tab w:val="left" w:pos="-108"/>
              </w:tabs>
              <w:overflowPunct w:val="0"/>
              <w:snapToGrid w:val="0"/>
              <w:spacing w:line="220" w:lineRule="exact"/>
              <w:ind w:leftChars="-46" w:hangingChars="50" w:hanging="110"/>
              <w:jc w:val="right"/>
              <w:rPr>
                <w:b/>
                <w:bCs/>
                <w:sz w:val="22"/>
                <w:szCs w:val="22"/>
              </w:rPr>
            </w:pPr>
            <w:r w:rsidRPr="007B10E8">
              <w:rPr>
                <w:b/>
                <w:bCs/>
                <w:sz w:val="22"/>
                <w:szCs w:val="22"/>
              </w:rPr>
              <w:t>(-6.9)</w:t>
            </w:r>
          </w:p>
          <w:p w14:paraId="2CFBA4A7" w14:textId="77777777" w:rsidR="003628B2" w:rsidRPr="007B10E8" w:rsidRDefault="003628B2" w:rsidP="000A146C">
            <w:pPr>
              <w:tabs>
                <w:tab w:val="left" w:pos="-108"/>
              </w:tabs>
              <w:overflowPunct w:val="0"/>
              <w:snapToGrid w:val="0"/>
              <w:spacing w:line="220" w:lineRule="exact"/>
              <w:ind w:leftChars="-46" w:hangingChars="50" w:hanging="110"/>
              <w:jc w:val="right"/>
              <w:rPr>
                <w:b/>
                <w:bCs/>
                <w:sz w:val="22"/>
                <w:szCs w:val="22"/>
              </w:rPr>
            </w:pPr>
            <w:r w:rsidRPr="007B10E8">
              <w:rPr>
                <w:b/>
                <w:bCs/>
                <w:sz w:val="22"/>
                <w:szCs w:val="22"/>
              </w:rPr>
              <w:t>&lt;14.2&gt;</w:t>
            </w:r>
          </w:p>
        </w:tc>
        <w:tc>
          <w:tcPr>
            <w:tcW w:w="870" w:type="dxa"/>
            <w:shd w:val="clear" w:color="auto" w:fill="auto"/>
          </w:tcPr>
          <w:p w14:paraId="4CE85676" w14:textId="77777777" w:rsidR="003628B2" w:rsidRPr="007B10E8" w:rsidRDefault="003628B2" w:rsidP="000A146C">
            <w:pPr>
              <w:tabs>
                <w:tab w:val="left" w:pos="-108"/>
                <w:tab w:val="decimal" w:pos="384"/>
              </w:tabs>
              <w:overflowPunct w:val="0"/>
              <w:snapToGrid w:val="0"/>
              <w:spacing w:line="220" w:lineRule="exact"/>
              <w:ind w:leftChars="-46" w:hangingChars="50" w:hanging="110"/>
              <w:jc w:val="right"/>
              <w:rPr>
                <w:b/>
                <w:bCs/>
                <w:sz w:val="22"/>
                <w:szCs w:val="22"/>
              </w:rPr>
            </w:pPr>
            <w:r w:rsidRPr="007B10E8">
              <w:rPr>
                <w:b/>
                <w:bCs/>
                <w:sz w:val="22"/>
                <w:szCs w:val="22"/>
              </w:rPr>
              <w:t>45 440</w:t>
            </w:r>
          </w:p>
          <w:p w14:paraId="0849C4C3" w14:textId="77777777" w:rsidR="003628B2" w:rsidRPr="007B10E8" w:rsidRDefault="003628B2" w:rsidP="000A146C">
            <w:pPr>
              <w:tabs>
                <w:tab w:val="left" w:pos="-108"/>
                <w:tab w:val="decimal" w:pos="384"/>
              </w:tabs>
              <w:overflowPunct w:val="0"/>
              <w:snapToGrid w:val="0"/>
              <w:spacing w:line="220" w:lineRule="exact"/>
              <w:ind w:leftChars="-46" w:hangingChars="50" w:hanging="110"/>
              <w:jc w:val="right"/>
              <w:rPr>
                <w:b/>
                <w:bCs/>
                <w:sz w:val="22"/>
                <w:szCs w:val="22"/>
              </w:rPr>
            </w:pPr>
            <w:r w:rsidRPr="007B10E8">
              <w:rPr>
                <w:b/>
                <w:bCs/>
                <w:sz w:val="22"/>
                <w:szCs w:val="22"/>
              </w:rPr>
              <w:t>(16.2)</w:t>
            </w:r>
          </w:p>
          <w:p w14:paraId="110E22CB" w14:textId="77777777" w:rsidR="003628B2" w:rsidRPr="007B10E8" w:rsidRDefault="003628B2" w:rsidP="000A146C">
            <w:pPr>
              <w:tabs>
                <w:tab w:val="left" w:pos="-108"/>
                <w:tab w:val="decimal" w:pos="384"/>
              </w:tabs>
              <w:overflowPunct w:val="0"/>
              <w:snapToGrid w:val="0"/>
              <w:spacing w:line="220" w:lineRule="exact"/>
              <w:ind w:leftChars="-46" w:hangingChars="50" w:hanging="110"/>
              <w:jc w:val="right"/>
              <w:rPr>
                <w:b/>
                <w:bCs/>
                <w:sz w:val="22"/>
                <w:szCs w:val="22"/>
              </w:rPr>
            </w:pPr>
            <w:r w:rsidRPr="007B10E8">
              <w:rPr>
                <w:b/>
                <w:bCs/>
                <w:sz w:val="22"/>
                <w:szCs w:val="22"/>
              </w:rPr>
              <w:t>&lt;13.9&gt;</w:t>
            </w:r>
          </w:p>
        </w:tc>
        <w:tc>
          <w:tcPr>
            <w:tcW w:w="870" w:type="dxa"/>
            <w:shd w:val="clear" w:color="auto" w:fill="auto"/>
          </w:tcPr>
          <w:p w14:paraId="665970D4" w14:textId="77777777" w:rsidR="003628B2" w:rsidRPr="007B10E8" w:rsidRDefault="003628B2" w:rsidP="000A146C">
            <w:pPr>
              <w:tabs>
                <w:tab w:val="left" w:pos="-108"/>
                <w:tab w:val="decimal" w:pos="384"/>
              </w:tabs>
              <w:overflowPunct w:val="0"/>
              <w:snapToGrid w:val="0"/>
              <w:spacing w:line="220" w:lineRule="exact"/>
              <w:ind w:leftChars="-46" w:hangingChars="50" w:hanging="110"/>
              <w:jc w:val="right"/>
              <w:rPr>
                <w:b/>
                <w:bCs/>
                <w:sz w:val="22"/>
                <w:szCs w:val="22"/>
              </w:rPr>
            </w:pPr>
            <w:r w:rsidRPr="007B10E8">
              <w:rPr>
                <w:b/>
                <w:bCs/>
                <w:sz w:val="22"/>
                <w:szCs w:val="22"/>
              </w:rPr>
              <w:t>54 560</w:t>
            </w:r>
          </w:p>
          <w:p w14:paraId="104A5FDE" w14:textId="77777777" w:rsidR="003628B2" w:rsidRPr="007B10E8" w:rsidRDefault="003628B2" w:rsidP="000A146C">
            <w:pPr>
              <w:tabs>
                <w:tab w:val="left" w:pos="-108"/>
                <w:tab w:val="decimal" w:pos="384"/>
              </w:tabs>
              <w:overflowPunct w:val="0"/>
              <w:snapToGrid w:val="0"/>
              <w:spacing w:line="220" w:lineRule="exact"/>
              <w:ind w:leftChars="-46" w:hangingChars="50" w:hanging="110"/>
              <w:jc w:val="right"/>
              <w:rPr>
                <w:b/>
                <w:bCs/>
                <w:sz w:val="22"/>
                <w:szCs w:val="22"/>
              </w:rPr>
            </w:pPr>
            <w:r w:rsidRPr="007B10E8">
              <w:rPr>
                <w:b/>
                <w:bCs/>
                <w:sz w:val="22"/>
                <w:szCs w:val="22"/>
              </w:rPr>
              <w:t>(40.2)</w:t>
            </w:r>
          </w:p>
          <w:p w14:paraId="104C7BE0" w14:textId="77777777" w:rsidR="003628B2" w:rsidRPr="007B10E8" w:rsidRDefault="003628B2" w:rsidP="000A146C">
            <w:pPr>
              <w:tabs>
                <w:tab w:val="left" w:pos="-108"/>
                <w:tab w:val="decimal" w:pos="384"/>
              </w:tabs>
              <w:overflowPunct w:val="0"/>
              <w:snapToGrid w:val="0"/>
              <w:spacing w:line="220" w:lineRule="exact"/>
              <w:ind w:leftChars="-46" w:hangingChars="50" w:hanging="110"/>
              <w:jc w:val="right"/>
              <w:rPr>
                <w:b/>
                <w:bCs/>
                <w:sz w:val="22"/>
                <w:szCs w:val="22"/>
              </w:rPr>
            </w:pPr>
            <w:r w:rsidRPr="007B10E8">
              <w:rPr>
                <w:b/>
                <w:bCs/>
                <w:sz w:val="22"/>
                <w:szCs w:val="22"/>
              </w:rPr>
              <w:t>&lt;15.7&gt;</w:t>
            </w:r>
          </w:p>
        </w:tc>
        <w:tc>
          <w:tcPr>
            <w:tcW w:w="869" w:type="dxa"/>
            <w:shd w:val="clear" w:color="auto" w:fill="auto"/>
          </w:tcPr>
          <w:p w14:paraId="61390B00" w14:textId="77777777" w:rsidR="003628B2" w:rsidRPr="007B10E8" w:rsidRDefault="003628B2" w:rsidP="000A146C">
            <w:pPr>
              <w:tabs>
                <w:tab w:val="left" w:pos="-108"/>
                <w:tab w:val="decimal" w:pos="384"/>
              </w:tabs>
              <w:overflowPunct w:val="0"/>
              <w:snapToGrid w:val="0"/>
              <w:spacing w:line="220" w:lineRule="exact"/>
              <w:ind w:leftChars="-46" w:hangingChars="50" w:hanging="110"/>
              <w:jc w:val="right"/>
              <w:rPr>
                <w:b/>
                <w:bCs/>
                <w:sz w:val="22"/>
                <w:szCs w:val="22"/>
              </w:rPr>
            </w:pPr>
            <w:r w:rsidRPr="007B10E8">
              <w:rPr>
                <w:b/>
                <w:bCs/>
                <w:sz w:val="22"/>
                <w:szCs w:val="22"/>
              </w:rPr>
              <w:t>60 980</w:t>
            </w:r>
          </w:p>
          <w:p w14:paraId="6467FBE7" w14:textId="77777777" w:rsidR="003628B2" w:rsidRPr="007B10E8" w:rsidRDefault="003628B2" w:rsidP="000A146C">
            <w:pPr>
              <w:tabs>
                <w:tab w:val="left" w:pos="-108"/>
                <w:tab w:val="decimal" w:pos="384"/>
              </w:tabs>
              <w:overflowPunct w:val="0"/>
              <w:snapToGrid w:val="0"/>
              <w:spacing w:line="220" w:lineRule="exact"/>
              <w:ind w:leftChars="-46" w:hangingChars="50" w:hanging="110"/>
              <w:jc w:val="right"/>
              <w:rPr>
                <w:b/>
                <w:bCs/>
                <w:sz w:val="22"/>
                <w:szCs w:val="22"/>
              </w:rPr>
            </w:pPr>
            <w:r w:rsidRPr="007B10E8">
              <w:rPr>
                <w:b/>
                <w:bCs/>
                <w:sz w:val="22"/>
                <w:szCs w:val="22"/>
              </w:rPr>
              <w:t>(74.0)</w:t>
            </w:r>
          </w:p>
          <w:p w14:paraId="0437C542" w14:textId="77777777" w:rsidR="003628B2" w:rsidRPr="007B10E8" w:rsidRDefault="003628B2" w:rsidP="000A146C">
            <w:pPr>
              <w:tabs>
                <w:tab w:val="left" w:pos="-108"/>
                <w:tab w:val="decimal" w:pos="384"/>
              </w:tabs>
              <w:overflowPunct w:val="0"/>
              <w:snapToGrid w:val="0"/>
              <w:spacing w:line="220" w:lineRule="exact"/>
              <w:ind w:leftChars="-46" w:hangingChars="50" w:hanging="110"/>
              <w:jc w:val="right"/>
              <w:rPr>
                <w:b/>
                <w:bCs/>
                <w:sz w:val="22"/>
                <w:szCs w:val="22"/>
              </w:rPr>
            </w:pPr>
            <w:r w:rsidRPr="007B10E8">
              <w:rPr>
                <w:b/>
                <w:bCs/>
                <w:sz w:val="22"/>
                <w:szCs w:val="22"/>
              </w:rPr>
              <w:t>&lt;15.6&gt;</w:t>
            </w:r>
          </w:p>
        </w:tc>
        <w:tc>
          <w:tcPr>
            <w:tcW w:w="870" w:type="dxa"/>
            <w:gridSpan w:val="2"/>
            <w:shd w:val="clear" w:color="auto" w:fill="auto"/>
          </w:tcPr>
          <w:p w14:paraId="6A971D83" w14:textId="77777777" w:rsidR="003628B2" w:rsidRPr="007B10E8" w:rsidRDefault="003628B2" w:rsidP="000A146C">
            <w:pPr>
              <w:tabs>
                <w:tab w:val="left" w:pos="-108"/>
                <w:tab w:val="decimal" w:pos="384"/>
              </w:tabs>
              <w:overflowPunct w:val="0"/>
              <w:snapToGrid w:val="0"/>
              <w:spacing w:line="220" w:lineRule="exact"/>
              <w:ind w:leftChars="-46" w:hangingChars="50" w:hanging="110"/>
              <w:jc w:val="right"/>
              <w:rPr>
                <w:b/>
                <w:bCs/>
                <w:sz w:val="22"/>
                <w:szCs w:val="22"/>
              </w:rPr>
            </w:pPr>
            <w:r w:rsidRPr="007B10E8">
              <w:rPr>
                <w:b/>
                <w:bCs/>
                <w:sz w:val="22"/>
                <w:szCs w:val="22"/>
              </w:rPr>
              <w:t>53 700</w:t>
            </w:r>
          </w:p>
          <w:p w14:paraId="42540EB2" w14:textId="77777777" w:rsidR="003628B2" w:rsidRPr="007B10E8" w:rsidRDefault="003628B2" w:rsidP="000A146C">
            <w:pPr>
              <w:tabs>
                <w:tab w:val="left" w:pos="-108"/>
                <w:tab w:val="decimal" w:pos="384"/>
              </w:tabs>
              <w:overflowPunct w:val="0"/>
              <w:snapToGrid w:val="0"/>
              <w:spacing w:line="220" w:lineRule="exact"/>
              <w:ind w:leftChars="-46" w:hangingChars="50" w:hanging="110"/>
              <w:jc w:val="right"/>
              <w:rPr>
                <w:b/>
                <w:bCs/>
                <w:sz w:val="22"/>
                <w:szCs w:val="22"/>
              </w:rPr>
            </w:pPr>
            <w:r w:rsidRPr="007B10E8">
              <w:rPr>
                <w:b/>
                <w:bCs/>
                <w:sz w:val="22"/>
                <w:szCs w:val="22"/>
              </w:rPr>
              <w:t>(36.5)</w:t>
            </w:r>
          </w:p>
          <w:p w14:paraId="2DC48FEB" w14:textId="77777777" w:rsidR="003628B2" w:rsidRPr="007B10E8" w:rsidRDefault="003628B2" w:rsidP="000A146C">
            <w:pPr>
              <w:tabs>
                <w:tab w:val="left" w:pos="-108"/>
                <w:tab w:val="decimal" w:pos="384"/>
              </w:tabs>
              <w:overflowPunct w:val="0"/>
              <w:snapToGrid w:val="0"/>
              <w:spacing w:line="220" w:lineRule="exact"/>
              <w:ind w:leftChars="-46" w:hangingChars="50" w:hanging="110"/>
              <w:jc w:val="right"/>
              <w:rPr>
                <w:b/>
                <w:bCs/>
                <w:sz w:val="22"/>
                <w:szCs w:val="22"/>
              </w:rPr>
            </w:pPr>
            <w:r w:rsidRPr="007B10E8">
              <w:rPr>
                <w:b/>
                <w:bCs/>
                <w:sz w:val="22"/>
                <w:szCs w:val="22"/>
              </w:rPr>
              <w:t>&lt;-10.1&gt;</w:t>
            </w:r>
          </w:p>
        </w:tc>
        <w:tc>
          <w:tcPr>
            <w:tcW w:w="870" w:type="dxa"/>
            <w:shd w:val="clear" w:color="auto" w:fill="auto"/>
          </w:tcPr>
          <w:p w14:paraId="68D1E842" w14:textId="77777777" w:rsidR="003628B2" w:rsidRPr="007B10E8" w:rsidRDefault="003628B2" w:rsidP="000A146C">
            <w:pPr>
              <w:tabs>
                <w:tab w:val="left" w:pos="-108"/>
                <w:tab w:val="decimal" w:pos="60"/>
              </w:tabs>
              <w:overflowPunct w:val="0"/>
              <w:snapToGrid w:val="0"/>
              <w:spacing w:line="220" w:lineRule="exact"/>
              <w:ind w:leftChars="-46" w:hangingChars="50" w:hanging="110"/>
              <w:jc w:val="right"/>
              <w:rPr>
                <w:b/>
                <w:bCs/>
                <w:sz w:val="22"/>
                <w:szCs w:val="22"/>
              </w:rPr>
            </w:pPr>
            <w:r w:rsidRPr="007B10E8">
              <w:rPr>
                <w:b/>
                <w:bCs/>
                <w:sz w:val="22"/>
                <w:szCs w:val="22"/>
              </w:rPr>
              <w:t>62 500</w:t>
            </w:r>
          </w:p>
          <w:p w14:paraId="57C82D87" w14:textId="77777777" w:rsidR="003628B2" w:rsidRPr="007B10E8" w:rsidRDefault="003628B2" w:rsidP="000A146C">
            <w:pPr>
              <w:tabs>
                <w:tab w:val="left" w:pos="-108"/>
                <w:tab w:val="decimal" w:pos="60"/>
              </w:tabs>
              <w:overflowPunct w:val="0"/>
              <w:snapToGrid w:val="0"/>
              <w:spacing w:line="220" w:lineRule="exact"/>
              <w:ind w:leftChars="-46" w:hangingChars="50" w:hanging="110"/>
              <w:jc w:val="right"/>
              <w:rPr>
                <w:b/>
                <w:bCs/>
                <w:sz w:val="22"/>
                <w:szCs w:val="22"/>
              </w:rPr>
            </w:pPr>
            <w:r w:rsidRPr="007B10E8">
              <w:rPr>
                <w:b/>
                <w:bCs/>
                <w:sz w:val="22"/>
                <w:szCs w:val="22"/>
              </w:rPr>
              <w:t>(37.5)</w:t>
            </w:r>
          </w:p>
          <w:p w14:paraId="3587700E" w14:textId="77777777" w:rsidR="003628B2" w:rsidRPr="007B10E8" w:rsidRDefault="003628B2" w:rsidP="000A146C">
            <w:pPr>
              <w:tabs>
                <w:tab w:val="left" w:pos="-108"/>
                <w:tab w:val="decimal" w:pos="60"/>
              </w:tabs>
              <w:overflowPunct w:val="0"/>
              <w:snapToGrid w:val="0"/>
              <w:spacing w:line="220" w:lineRule="exact"/>
              <w:ind w:leftChars="-46" w:hangingChars="50" w:hanging="110"/>
              <w:jc w:val="right"/>
              <w:rPr>
                <w:b/>
                <w:bCs/>
                <w:sz w:val="22"/>
                <w:szCs w:val="22"/>
              </w:rPr>
            </w:pPr>
            <w:r w:rsidRPr="007B10E8">
              <w:rPr>
                <w:b/>
                <w:bCs/>
                <w:sz w:val="22"/>
                <w:szCs w:val="22"/>
              </w:rPr>
              <w:t>&lt;14.6&gt;</w:t>
            </w:r>
          </w:p>
        </w:tc>
        <w:tc>
          <w:tcPr>
            <w:tcW w:w="870" w:type="dxa"/>
            <w:shd w:val="clear" w:color="auto" w:fill="auto"/>
          </w:tcPr>
          <w:p w14:paraId="27E2A506" w14:textId="77777777" w:rsidR="003628B2" w:rsidRPr="007B10E8" w:rsidRDefault="003628B2" w:rsidP="000A146C">
            <w:pPr>
              <w:tabs>
                <w:tab w:val="decimal" w:pos="384"/>
              </w:tabs>
              <w:overflowPunct w:val="0"/>
              <w:snapToGrid w:val="0"/>
              <w:spacing w:line="220" w:lineRule="exact"/>
              <w:ind w:left="-85"/>
              <w:jc w:val="right"/>
              <w:rPr>
                <w:b/>
                <w:bCs/>
                <w:sz w:val="22"/>
                <w:szCs w:val="22"/>
              </w:rPr>
            </w:pPr>
            <w:r w:rsidRPr="007B10E8">
              <w:rPr>
                <w:b/>
                <w:bCs/>
                <w:sz w:val="22"/>
                <w:szCs w:val="22"/>
              </w:rPr>
              <w:t>74 840</w:t>
            </w:r>
          </w:p>
          <w:p w14:paraId="3CE1AC26" w14:textId="77777777" w:rsidR="003628B2" w:rsidRPr="007B10E8" w:rsidRDefault="003628B2" w:rsidP="000A146C">
            <w:pPr>
              <w:tabs>
                <w:tab w:val="decimal" w:pos="384"/>
              </w:tabs>
              <w:overflowPunct w:val="0"/>
              <w:snapToGrid w:val="0"/>
              <w:spacing w:line="220" w:lineRule="exact"/>
              <w:ind w:left="-85"/>
              <w:jc w:val="right"/>
              <w:rPr>
                <w:b/>
                <w:bCs/>
                <w:sz w:val="22"/>
                <w:szCs w:val="22"/>
              </w:rPr>
            </w:pPr>
            <w:r w:rsidRPr="007B10E8">
              <w:rPr>
                <w:b/>
                <w:bCs/>
                <w:sz w:val="22"/>
                <w:szCs w:val="22"/>
              </w:rPr>
              <w:t>(37.2)</w:t>
            </w:r>
          </w:p>
          <w:p w14:paraId="389606E5" w14:textId="77777777" w:rsidR="003628B2" w:rsidRPr="007B10E8" w:rsidRDefault="003628B2" w:rsidP="000A146C">
            <w:pPr>
              <w:tabs>
                <w:tab w:val="decimal" w:pos="384"/>
              </w:tabs>
              <w:overflowPunct w:val="0"/>
              <w:snapToGrid w:val="0"/>
              <w:spacing w:line="220" w:lineRule="exact"/>
              <w:ind w:left="-85"/>
              <w:jc w:val="right"/>
              <w:rPr>
                <w:b/>
                <w:bCs/>
                <w:sz w:val="22"/>
                <w:szCs w:val="22"/>
              </w:rPr>
            </w:pPr>
            <w:r w:rsidRPr="007B10E8">
              <w:rPr>
                <w:b/>
                <w:bCs/>
                <w:sz w:val="22"/>
                <w:szCs w:val="22"/>
              </w:rPr>
              <w:t>&lt;14.7&gt;</w:t>
            </w:r>
          </w:p>
        </w:tc>
      </w:tr>
      <w:tr w:rsidR="007B10E8" w:rsidRPr="007B10E8" w14:paraId="75B015D2" w14:textId="77777777" w:rsidTr="000A146C">
        <w:tc>
          <w:tcPr>
            <w:tcW w:w="2410" w:type="dxa"/>
            <w:shd w:val="clear" w:color="auto" w:fill="auto"/>
          </w:tcPr>
          <w:p w14:paraId="25A03B85" w14:textId="77777777" w:rsidR="003628B2" w:rsidRPr="007B10E8" w:rsidRDefault="003628B2" w:rsidP="000A146C">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2"/>
                <w:szCs w:val="22"/>
              </w:rPr>
            </w:pPr>
          </w:p>
        </w:tc>
        <w:tc>
          <w:tcPr>
            <w:tcW w:w="869" w:type="dxa"/>
            <w:shd w:val="clear" w:color="auto" w:fill="auto"/>
          </w:tcPr>
          <w:p w14:paraId="0F1827E0" w14:textId="77777777" w:rsidR="003628B2" w:rsidRPr="007B10E8" w:rsidRDefault="003628B2" w:rsidP="000A146C">
            <w:pPr>
              <w:tabs>
                <w:tab w:val="left" w:pos="-108"/>
              </w:tabs>
              <w:overflowPunct w:val="0"/>
              <w:snapToGrid w:val="0"/>
              <w:spacing w:line="220" w:lineRule="exact"/>
              <w:ind w:leftChars="-46" w:hangingChars="50" w:hanging="110"/>
              <w:jc w:val="right"/>
              <w:rPr>
                <w:bCs/>
                <w:i/>
                <w:sz w:val="22"/>
                <w:szCs w:val="22"/>
                <w:lang w:val="en-HK" w:eastAsia="zh-TW"/>
              </w:rPr>
            </w:pPr>
          </w:p>
        </w:tc>
        <w:tc>
          <w:tcPr>
            <w:tcW w:w="870" w:type="dxa"/>
            <w:shd w:val="clear" w:color="auto" w:fill="auto"/>
          </w:tcPr>
          <w:p w14:paraId="2CBE6596" w14:textId="77777777" w:rsidR="003628B2" w:rsidRPr="007B10E8" w:rsidRDefault="003628B2" w:rsidP="000A146C">
            <w:pPr>
              <w:tabs>
                <w:tab w:val="decimal" w:pos="384"/>
              </w:tabs>
              <w:overflowPunct w:val="0"/>
              <w:spacing w:line="220" w:lineRule="exact"/>
              <w:ind w:left="-62"/>
              <w:jc w:val="right"/>
              <w:rPr>
                <w:bCs/>
                <w:i/>
                <w:sz w:val="22"/>
                <w:szCs w:val="22"/>
                <w:lang w:eastAsia="zh-TW"/>
              </w:rPr>
            </w:pPr>
          </w:p>
        </w:tc>
        <w:tc>
          <w:tcPr>
            <w:tcW w:w="870" w:type="dxa"/>
            <w:shd w:val="clear" w:color="auto" w:fill="auto"/>
          </w:tcPr>
          <w:p w14:paraId="1F4C0196" w14:textId="77777777" w:rsidR="003628B2" w:rsidRPr="007B10E8" w:rsidRDefault="003628B2" w:rsidP="000A146C">
            <w:pPr>
              <w:tabs>
                <w:tab w:val="decimal" w:pos="384"/>
              </w:tabs>
              <w:overflowPunct w:val="0"/>
              <w:spacing w:line="220" w:lineRule="exact"/>
              <w:ind w:left="-62"/>
              <w:jc w:val="right"/>
              <w:rPr>
                <w:bCs/>
                <w:i/>
                <w:sz w:val="22"/>
                <w:szCs w:val="22"/>
                <w:lang w:eastAsia="zh-TW"/>
              </w:rPr>
            </w:pPr>
          </w:p>
        </w:tc>
        <w:tc>
          <w:tcPr>
            <w:tcW w:w="870" w:type="dxa"/>
            <w:shd w:val="clear" w:color="auto" w:fill="auto"/>
          </w:tcPr>
          <w:p w14:paraId="41E5A604" w14:textId="77777777" w:rsidR="003628B2" w:rsidRPr="007B10E8" w:rsidRDefault="003628B2" w:rsidP="000A146C">
            <w:pPr>
              <w:tabs>
                <w:tab w:val="decimal" w:pos="384"/>
              </w:tabs>
              <w:overflowPunct w:val="0"/>
              <w:spacing w:line="220" w:lineRule="exact"/>
              <w:ind w:left="-62"/>
              <w:jc w:val="right"/>
              <w:rPr>
                <w:bCs/>
                <w:i/>
                <w:sz w:val="22"/>
                <w:szCs w:val="22"/>
                <w:lang w:eastAsia="zh-TW"/>
              </w:rPr>
            </w:pPr>
          </w:p>
        </w:tc>
        <w:tc>
          <w:tcPr>
            <w:tcW w:w="869" w:type="dxa"/>
            <w:shd w:val="clear" w:color="auto" w:fill="auto"/>
          </w:tcPr>
          <w:p w14:paraId="221ECF15" w14:textId="77777777" w:rsidR="003628B2" w:rsidRPr="007B10E8" w:rsidRDefault="003628B2" w:rsidP="000A146C">
            <w:pPr>
              <w:tabs>
                <w:tab w:val="decimal" w:pos="384"/>
              </w:tabs>
              <w:overflowPunct w:val="0"/>
              <w:spacing w:line="220" w:lineRule="exact"/>
              <w:ind w:left="-62"/>
              <w:jc w:val="right"/>
              <w:rPr>
                <w:bCs/>
                <w:i/>
                <w:sz w:val="22"/>
                <w:szCs w:val="22"/>
                <w:lang w:eastAsia="zh-TW"/>
              </w:rPr>
            </w:pPr>
          </w:p>
        </w:tc>
        <w:tc>
          <w:tcPr>
            <w:tcW w:w="870" w:type="dxa"/>
            <w:gridSpan w:val="2"/>
            <w:shd w:val="clear" w:color="auto" w:fill="auto"/>
          </w:tcPr>
          <w:p w14:paraId="12FB1420" w14:textId="77777777" w:rsidR="003628B2" w:rsidRPr="007B10E8" w:rsidRDefault="003628B2" w:rsidP="000A146C">
            <w:pPr>
              <w:tabs>
                <w:tab w:val="left" w:pos="-108"/>
                <w:tab w:val="decimal" w:pos="384"/>
              </w:tabs>
              <w:overflowPunct w:val="0"/>
              <w:spacing w:line="220" w:lineRule="exact"/>
              <w:ind w:leftChars="-46" w:hangingChars="50" w:hanging="110"/>
              <w:jc w:val="right"/>
              <w:rPr>
                <w:bCs/>
                <w:i/>
                <w:sz w:val="22"/>
                <w:szCs w:val="22"/>
                <w:lang w:val="en-HK" w:eastAsia="zh-TW"/>
              </w:rPr>
            </w:pPr>
          </w:p>
        </w:tc>
        <w:tc>
          <w:tcPr>
            <w:tcW w:w="870" w:type="dxa"/>
            <w:shd w:val="clear" w:color="auto" w:fill="auto"/>
          </w:tcPr>
          <w:p w14:paraId="453FCBA4" w14:textId="77777777" w:rsidR="003628B2" w:rsidRPr="007B10E8" w:rsidRDefault="003628B2" w:rsidP="000A146C">
            <w:pPr>
              <w:tabs>
                <w:tab w:val="left" w:pos="-108"/>
                <w:tab w:val="decimal" w:pos="384"/>
              </w:tabs>
              <w:overflowPunct w:val="0"/>
              <w:spacing w:line="220" w:lineRule="exact"/>
              <w:ind w:leftChars="-46" w:hangingChars="50" w:hanging="110"/>
              <w:jc w:val="right"/>
              <w:rPr>
                <w:bCs/>
                <w:i/>
                <w:sz w:val="22"/>
                <w:szCs w:val="22"/>
                <w:lang w:val="en-HK" w:eastAsia="zh-TW"/>
              </w:rPr>
            </w:pPr>
          </w:p>
        </w:tc>
        <w:tc>
          <w:tcPr>
            <w:tcW w:w="870" w:type="dxa"/>
            <w:shd w:val="clear" w:color="auto" w:fill="auto"/>
          </w:tcPr>
          <w:p w14:paraId="3B743F60" w14:textId="77777777" w:rsidR="003628B2" w:rsidRPr="007B10E8" w:rsidRDefault="003628B2" w:rsidP="000A146C">
            <w:pPr>
              <w:tabs>
                <w:tab w:val="decimal" w:pos="384"/>
              </w:tabs>
              <w:overflowPunct w:val="0"/>
              <w:spacing w:line="220" w:lineRule="exact"/>
              <w:ind w:left="-85"/>
              <w:jc w:val="right"/>
              <w:rPr>
                <w:bCs/>
                <w:i/>
                <w:sz w:val="22"/>
                <w:szCs w:val="22"/>
                <w:lang w:eastAsia="zh-TW"/>
              </w:rPr>
            </w:pPr>
          </w:p>
        </w:tc>
      </w:tr>
      <w:tr w:rsidR="007B10E8" w:rsidRPr="007B10E8" w14:paraId="1616777D" w14:textId="77777777" w:rsidTr="000A146C">
        <w:tc>
          <w:tcPr>
            <w:tcW w:w="2410" w:type="dxa"/>
            <w:shd w:val="clear" w:color="auto" w:fill="auto"/>
          </w:tcPr>
          <w:p w14:paraId="7F421238" w14:textId="77777777" w:rsidR="003628B2" w:rsidRPr="007B10E8" w:rsidRDefault="003628B2" w:rsidP="000A146C">
            <w:pPr>
              <w:tabs>
                <w:tab w:val="left" w:pos="1260"/>
                <w:tab w:val="left" w:pos="3060"/>
                <w:tab w:val="left" w:pos="4464"/>
                <w:tab w:val="left" w:pos="4500"/>
                <w:tab w:val="left" w:pos="6030"/>
                <w:tab w:val="left" w:pos="6336"/>
                <w:tab w:val="left" w:pos="7470"/>
                <w:tab w:val="left" w:pos="8064"/>
              </w:tabs>
              <w:overflowPunct w:val="0"/>
              <w:snapToGrid w:val="0"/>
              <w:spacing w:line="220" w:lineRule="exact"/>
              <w:ind w:left="35" w:right="-46" w:hanging="126"/>
              <w:rPr>
                <w:bCs/>
                <w:i/>
                <w:sz w:val="22"/>
                <w:szCs w:val="22"/>
              </w:rPr>
            </w:pPr>
            <w:r w:rsidRPr="007B10E8">
              <w:rPr>
                <w:bCs/>
                <w:i/>
                <w:sz w:val="22"/>
                <w:szCs w:val="22"/>
                <w:lang w:val="en-HK"/>
              </w:rPr>
              <w:t>Civil service</w:t>
            </w:r>
            <w:r w:rsidRPr="007B10E8">
              <w:rPr>
                <w:bCs/>
                <w:i/>
                <w:sz w:val="22"/>
                <w:szCs w:val="22"/>
                <w:vertAlign w:val="superscript"/>
                <w:lang w:val="en-HK"/>
              </w:rPr>
              <w:t>(c)</w:t>
            </w:r>
          </w:p>
        </w:tc>
        <w:tc>
          <w:tcPr>
            <w:tcW w:w="869" w:type="dxa"/>
            <w:shd w:val="clear" w:color="auto" w:fill="auto"/>
          </w:tcPr>
          <w:p w14:paraId="24C1F524" w14:textId="77777777" w:rsidR="003628B2" w:rsidRPr="007B10E8" w:rsidRDefault="003628B2" w:rsidP="000A146C">
            <w:pPr>
              <w:tabs>
                <w:tab w:val="left" w:pos="-108"/>
              </w:tabs>
              <w:overflowPunct w:val="0"/>
              <w:snapToGrid w:val="0"/>
              <w:spacing w:line="220" w:lineRule="exact"/>
              <w:ind w:leftChars="-46" w:hangingChars="50" w:hanging="110"/>
              <w:jc w:val="right"/>
              <w:rPr>
                <w:bCs/>
                <w:i/>
                <w:sz w:val="22"/>
                <w:szCs w:val="22"/>
                <w:lang w:val="en-HK" w:eastAsia="zh-TW"/>
              </w:rPr>
            </w:pPr>
            <w:r w:rsidRPr="007B10E8">
              <w:rPr>
                <w:bCs/>
                <w:i/>
                <w:sz w:val="22"/>
                <w:szCs w:val="22"/>
                <w:lang w:val="en-HK" w:eastAsia="zh-TW"/>
              </w:rPr>
              <w:t>15 660</w:t>
            </w:r>
          </w:p>
          <w:p w14:paraId="3FE6373A" w14:textId="77777777" w:rsidR="003628B2" w:rsidRPr="007B10E8" w:rsidRDefault="003628B2" w:rsidP="000A146C">
            <w:pPr>
              <w:tabs>
                <w:tab w:val="left" w:pos="-108"/>
              </w:tabs>
              <w:overflowPunct w:val="0"/>
              <w:snapToGrid w:val="0"/>
              <w:spacing w:line="220" w:lineRule="exact"/>
              <w:ind w:leftChars="-46" w:hangingChars="50" w:hanging="110"/>
              <w:jc w:val="right"/>
              <w:rPr>
                <w:bCs/>
                <w:i/>
                <w:sz w:val="22"/>
                <w:szCs w:val="22"/>
                <w:lang w:val="en-HK" w:eastAsia="zh-TW"/>
              </w:rPr>
            </w:pPr>
            <w:r w:rsidRPr="007B10E8">
              <w:rPr>
                <w:bCs/>
                <w:i/>
                <w:sz w:val="22"/>
                <w:szCs w:val="22"/>
                <w:lang w:val="en-HK" w:eastAsia="zh-TW"/>
              </w:rPr>
              <w:t>(24.6)</w:t>
            </w:r>
          </w:p>
        </w:tc>
        <w:tc>
          <w:tcPr>
            <w:tcW w:w="870" w:type="dxa"/>
            <w:shd w:val="clear" w:color="auto" w:fill="auto"/>
          </w:tcPr>
          <w:p w14:paraId="7DE17B0B" w14:textId="77777777" w:rsidR="003628B2" w:rsidRPr="007B10E8" w:rsidRDefault="003628B2" w:rsidP="000A146C">
            <w:pPr>
              <w:tabs>
                <w:tab w:val="decimal" w:pos="384"/>
              </w:tabs>
              <w:overflowPunct w:val="0"/>
              <w:spacing w:line="220" w:lineRule="exact"/>
              <w:ind w:left="-62"/>
              <w:jc w:val="right"/>
              <w:rPr>
                <w:bCs/>
                <w:i/>
                <w:sz w:val="22"/>
                <w:szCs w:val="22"/>
                <w:lang w:eastAsia="zh-TW"/>
              </w:rPr>
            </w:pPr>
            <w:r w:rsidRPr="007B10E8">
              <w:rPr>
                <w:bCs/>
                <w:i/>
                <w:sz w:val="22"/>
                <w:szCs w:val="22"/>
                <w:lang w:eastAsia="zh-TW"/>
              </w:rPr>
              <w:t>15 140</w:t>
            </w:r>
          </w:p>
          <w:p w14:paraId="4E3A4011" w14:textId="77777777" w:rsidR="003628B2" w:rsidRPr="007B10E8" w:rsidRDefault="003628B2" w:rsidP="000A146C">
            <w:pPr>
              <w:tabs>
                <w:tab w:val="decimal" w:pos="384"/>
              </w:tabs>
              <w:overflowPunct w:val="0"/>
              <w:spacing w:line="220" w:lineRule="exact"/>
              <w:ind w:left="-62"/>
              <w:jc w:val="right"/>
              <w:rPr>
                <w:bCs/>
                <w:i/>
                <w:sz w:val="22"/>
                <w:szCs w:val="22"/>
                <w:lang w:eastAsia="zh-TW"/>
              </w:rPr>
            </w:pPr>
            <w:r w:rsidRPr="007B10E8">
              <w:rPr>
                <w:bCs/>
                <w:i/>
                <w:sz w:val="22"/>
                <w:szCs w:val="22"/>
                <w:lang w:eastAsia="zh-TW"/>
              </w:rPr>
              <w:t>(42.0)</w:t>
            </w:r>
          </w:p>
        </w:tc>
        <w:tc>
          <w:tcPr>
            <w:tcW w:w="870" w:type="dxa"/>
            <w:shd w:val="clear" w:color="auto" w:fill="auto"/>
          </w:tcPr>
          <w:p w14:paraId="2BB8BBBF" w14:textId="77777777" w:rsidR="003628B2" w:rsidRPr="007B10E8" w:rsidRDefault="003628B2" w:rsidP="000A146C">
            <w:pPr>
              <w:tabs>
                <w:tab w:val="decimal" w:pos="384"/>
              </w:tabs>
              <w:overflowPunct w:val="0"/>
              <w:spacing w:line="220" w:lineRule="exact"/>
              <w:ind w:left="-62"/>
              <w:jc w:val="right"/>
              <w:rPr>
                <w:bCs/>
                <w:i/>
                <w:sz w:val="22"/>
                <w:szCs w:val="22"/>
                <w:lang w:eastAsia="zh-TW"/>
              </w:rPr>
            </w:pPr>
            <w:r w:rsidRPr="007B10E8">
              <w:rPr>
                <w:bCs/>
                <w:i/>
                <w:sz w:val="22"/>
                <w:szCs w:val="22"/>
                <w:lang w:eastAsia="zh-TW"/>
              </w:rPr>
              <w:t>15 540</w:t>
            </w:r>
          </w:p>
          <w:p w14:paraId="6907539E" w14:textId="77777777" w:rsidR="003628B2" w:rsidRPr="007B10E8" w:rsidRDefault="003628B2" w:rsidP="000A146C">
            <w:pPr>
              <w:tabs>
                <w:tab w:val="decimal" w:pos="384"/>
              </w:tabs>
              <w:overflowPunct w:val="0"/>
              <w:spacing w:line="220" w:lineRule="exact"/>
              <w:ind w:left="-62"/>
              <w:jc w:val="right"/>
              <w:rPr>
                <w:bCs/>
                <w:i/>
                <w:sz w:val="22"/>
                <w:szCs w:val="22"/>
                <w:lang w:eastAsia="zh-TW"/>
              </w:rPr>
            </w:pPr>
            <w:r w:rsidRPr="007B10E8">
              <w:rPr>
                <w:bCs/>
                <w:i/>
                <w:sz w:val="22"/>
                <w:szCs w:val="22"/>
                <w:lang w:eastAsia="zh-TW"/>
              </w:rPr>
              <w:t>(37.3)</w:t>
            </w:r>
          </w:p>
        </w:tc>
        <w:tc>
          <w:tcPr>
            <w:tcW w:w="870" w:type="dxa"/>
            <w:shd w:val="clear" w:color="auto" w:fill="auto"/>
          </w:tcPr>
          <w:p w14:paraId="591FCE4E" w14:textId="77777777" w:rsidR="003628B2" w:rsidRPr="007B10E8" w:rsidRDefault="003628B2" w:rsidP="000A146C">
            <w:pPr>
              <w:tabs>
                <w:tab w:val="decimal" w:pos="384"/>
              </w:tabs>
              <w:overflowPunct w:val="0"/>
              <w:spacing w:line="220" w:lineRule="exact"/>
              <w:ind w:left="-62"/>
              <w:jc w:val="right"/>
              <w:rPr>
                <w:bCs/>
                <w:i/>
                <w:sz w:val="22"/>
                <w:szCs w:val="22"/>
                <w:lang w:eastAsia="zh-TW"/>
              </w:rPr>
            </w:pPr>
            <w:r w:rsidRPr="007B10E8">
              <w:rPr>
                <w:bCs/>
                <w:i/>
                <w:sz w:val="22"/>
                <w:szCs w:val="22"/>
                <w:lang w:eastAsia="zh-TW"/>
              </w:rPr>
              <w:t>15 960</w:t>
            </w:r>
          </w:p>
          <w:p w14:paraId="343A747B" w14:textId="77777777" w:rsidR="003628B2" w:rsidRPr="007B10E8" w:rsidRDefault="003628B2" w:rsidP="000A146C">
            <w:pPr>
              <w:tabs>
                <w:tab w:val="decimal" w:pos="384"/>
              </w:tabs>
              <w:overflowPunct w:val="0"/>
              <w:spacing w:line="220" w:lineRule="exact"/>
              <w:ind w:left="-62"/>
              <w:jc w:val="right"/>
              <w:rPr>
                <w:bCs/>
                <w:i/>
                <w:sz w:val="22"/>
                <w:szCs w:val="22"/>
                <w:lang w:eastAsia="zh-TW"/>
              </w:rPr>
            </w:pPr>
            <w:r w:rsidRPr="007B10E8">
              <w:rPr>
                <w:bCs/>
                <w:i/>
                <w:sz w:val="22"/>
                <w:szCs w:val="22"/>
                <w:lang w:eastAsia="zh-TW"/>
              </w:rPr>
              <w:t>(20.6)</w:t>
            </w:r>
          </w:p>
        </w:tc>
        <w:tc>
          <w:tcPr>
            <w:tcW w:w="869" w:type="dxa"/>
            <w:shd w:val="clear" w:color="auto" w:fill="auto"/>
          </w:tcPr>
          <w:p w14:paraId="41936CF9" w14:textId="77777777" w:rsidR="003628B2" w:rsidRPr="007B10E8" w:rsidRDefault="003628B2" w:rsidP="000A146C">
            <w:pPr>
              <w:tabs>
                <w:tab w:val="decimal" w:pos="384"/>
              </w:tabs>
              <w:overflowPunct w:val="0"/>
              <w:spacing w:line="220" w:lineRule="exact"/>
              <w:ind w:left="-62"/>
              <w:jc w:val="right"/>
              <w:rPr>
                <w:bCs/>
                <w:i/>
                <w:sz w:val="22"/>
                <w:szCs w:val="22"/>
                <w:lang w:eastAsia="zh-TW"/>
              </w:rPr>
            </w:pPr>
            <w:r w:rsidRPr="007B10E8">
              <w:rPr>
                <w:bCs/>
                <w:i/>
                <w:sz w:val="22"/>
                <w:szCs w:val="22"/>
                <w:lang w:eastAsia="zh-TW"/>
              </w:rPr>
              <w:t>15 980</w:t>
            </w:r>
          </w:p>
          <w:p w14:paraId="4FC86193" w14:textId="77777777" w:rsidR="003628B2" w:rsidRPr="007B10E8" w:rsidRDefault="003628B2" w:rsidP="000A146C">
            <w:pPr>
              <w:tabs>
                <w:tab w:val="decimal" w:pos="384"/>
              </w:tabs>
              <w:overflowPunct w:val="0"/>
              <w:spacing w:line="220" w:lineRule="exact"/>
              <w:ind w:left="-62"/>
              <w:jc w:val="right"/>
              <w:rPr>
                <w:bCs/>
                <w:i/>
                <w:sz w:val="22"/>
                <w:szCs w:val="22"/>
                <w:lang w:eastAsia="zh-TW"/>
              </w:rPr>
            </w:pPr>
            <w:r w:rsidRPr="007B10E8">
              <w:rPr>
                <w:bCs/>
                <w:i/>
                <w:sz w:val="22"/>
                <w:szCs w:val="22"/>
                <w:lang w:eastAsia="zh-TW"/>
              </w:rPr>
              <w:t>(6.3)</w:t>
            </w:r>
          </w:p>
        </w:tc>
        <w:tc>
          <w:tcPr>
            <w:tcW w:w="870" w:type="dxa"/>
            <w:gridSpan w:val="2"/>
            <w:shd w:val="clear" w:color="auto" w:fill="auto"/>
          </w:tcPr>
          <w:p w14:paraId="55542B6E" w14:textId="77777777" w:rsidR="003628B2" w:rsidRPr="007B10E8" w:rsidRDefault="003628B2" w:rsidP="000A146C">
            <w:pPr>
              <w:tabs>
                <w:tab w:val="left" w:pos="-108"/>
                <w:tab w:val="decimal" w:pos="384"/>
              </w:tabs>
              <w:overflowPunct w:val="0"/>
              <w:spacing w:line="220" w:lineRule="exact"/>
              <w:ind w:leftChars="-46" w:hangingChars="50" w:hanging="110"/>
              <w:jc w:val="right"/>
              <w:rPr>
                <w:bCs/>
                <w:i/>
                <w:sz w:val="22"/>
                <w:szCs w:val="22"/>
                <w:lang w:val="en-HK" w:eastAsia="zh-TW"/>
              </w:rPr>
            </w:pPr>
            <w:r w:rsidRPr="007B10E8">
              <w:rPr>
                <w:bCs/>
                <w:i/>
                <w:sz w:val="22"/>
                <w:szCs w:val="22"/>
                <w:lang w:val="en-HK" w:eastAsia="zh-TW"/>
              </w:rPr>
              <w:t>16 800</w:t>
            </w:r>
          </w:p>
          <w:p w14:paraId="1912EB70" w14:textId="77777777" w:rsidR="003628B2" w:rsidRPr="007B10E8" w:rsidRDefault="003628B2" w:rsidP="000A146C">
            <w:pPr>
              <w:tabs>
                <w:tab w:val="left" w:pos="-108"/>
                <w:tab w:val="decimal" w:pos="384"/>
              </w:tabs>
              <w:overflowPunct w:val="0"/>
              <w:spacing w:line="220" w:lineRule="exact"/>
              <w:ind w:leftChars="-46" w:hangingChars="50" w:hanging="110"/>
              <w:jc w:val="right"/>
              <w:rPr>
                <w:bCs/>
                <w:i/>
                <w:sz w:val="22"/>
                <w:szCs w:val="22"/>
                <w:lang w:val="en-HK" w:eastAsia="zh-TW"/>
              </w:rPr>
            </w:pPr>
            <w:r w:rsidRPr="007B10E8">
              <w:rPr>
                <w:bCs/>
                <w:i/>
                <w:sz w:val="22"/>
                <w:szCs w:val="22"/>
                <w:lang w:val="en-HK" w:eastAsia="zh-TW"/>
              </w:rPr>
              <w:t>(10.9)</w:t>
            </w:r>
          </w:p>
        </w:tc>
        <w:tc>
          <w:tcPr>
            <w:tcW w:w="870" w:type="dxa"/>
            <w:shd w:val="clear" w:color="auto" w:fill="auto"/>
          </w:tcPr>
          <w:p w14:paraId="05DEDE50" w14:textId="77777777" w:rsidR="003628B2" w:rsidRPr="007B10E8" w:rsidRDefault="003628B2" w:rsidP="000A146C">
            <w:pPr>
              <w:tabs>
                <w:tab w:val="left" w:pos="-108"/>
                <w:tab w:val="decimal" w:pos="384"/>
              </w:tabs>
              <w:overflowPunct w:val="0"/>
              <w:spacing w:line="220" w:lineRule="exact"/>
              <w:ind w:leftChars="-46" w:hangingChars="50" w:hanging="110"/>
              <w:jc w:val="right"/>
              <w:rPr>
                <w:bCs/>
                <w:i/>
                <w:sz w:val="22"/>
                <w:szCs w:val="22"/>
                <w:lang w:val="en-HK" w:eastAsia="zh-TW"/>
              </w:rPr>
            </w:pPr>
            <w:r w:rsidRPr="007B10E8">
              <w:rPr>
                <w:bCs/>
                <w:i/>
                <w:sz w:val="22"/>
                <w:szCs w:val="22"/>
                <w:lang w:val="en-HK" w:eastAsia="zh-TW"/>
              </w:rPr>
              <w:t>17 490</w:t>
            </w:r>
          </w:p>
          <w:p w14:paraId="5203667F" w14:textId="77777777" w:rsidR="003628B2" w:rsidRPr="007B10E8" w:rsidRDefault="003628B2" w:rsidP="000A146C">
            <w:pPr>
              <w:tabs>
                <w:tab w:val="left" w:pos="-108"/>
                <w:tab w:val="decimal" w:pos="384"/>
              </w:tabs>
              <w:overflowPunct w:val="0"/>
              <w:spacing w:line="220" w:lineRule="exact"/>
              <w:ind w:leftChars="-46" w:hangingChars="50" w:hanging="110"/>
              <w:jc w:val="right"/>
              <w:rPr>
                <w:bCs/>
                <w:i/>
                <w:sz w:val="22"/>
                <w:szCs w:val="22"/>
                <w:lang w:val="en-HK" w:eastAsia="zh-TW"/>
              </w:rPr>
            </w:pPr>
            <w:r w:rsidRPr="007B10E8">
              <w:rPr>
                <w:bCs/>
                <w:i/>
                <w:sz w:val="22"/>
                <w:szCs w:val="22"/>
                <w:lang w:val="en-HK" w:eastAsia="zh-TW"/>
              </w:rPr>
              <w:t>(12.5)</w:t>
            </w:r>
          </w:p>
        </w:tc>
        <w:tc>
          <w:tcPr>
            <w:tcW w:w="870" w:type="dxa"/>
            <w:shd w:val="clear" w:color="auto" w:fill="auto"/>
          </w:tcPr>
          <w:p w14:paraId="67800242" w14:textId="77777777" w:rsidR="003628B2" w:rsidRPr="007B10E8" w:rsidRDefault="003628B2" w:rsidP="000A146C">
            <w:pPr>
              <w:tabs>
                <w:tab w:val="decimal" w:pos="384"/>
              </w:tabs>
              <w:overflowPunct w:val="0"/>
              <w:spacing w:line="220" w:lineRule="exact"/>
              <w:ind w:left="-85"/>
              <w:jc w:val="right"/>
              <w:rPr>
                <w:bCs/>
                <w:i/>
                <w:sz w:val="22"/>
                <w:szCs w:val="22"/>
                <w:lang w:eastAsia="zh-TW"/>
              </w:rPr>
            </w:pPr>
            <w:r w:rsidRPr="007B10E8">
              <w:rPr>
                <w:bCs/>
                <w:i/>
                <w:sz w:val="22"/>
                <w:szCs w:val="22"/>
                <w:lang w:eastAsia="zh-TW"/>
              </w:rPr>
              <w:t>18 230</w:t>
            </w:r>
          </w:p>
          <w:p w14:paraId="34E37BF0" w14:textId="77777777" w:rsidR="003628B2" w:rsidRPr="007B10E8" w:rsidRDefault="003628B2" w:rsidP="000A146C">
            <w:pPr>
              <w:tabs>
                <w:tab w:val="decimal" w:pos="384"/>
              </w:tabs>
              <w:overflowPunct w:val="0"/>
              <w:spacing w:line="220" w:lineRule="exact"/>
              <w:ind w:left="-85"/>
              <w:jc w:val="right"/>
              <w:rPr>
                <w:bCs/>
                <w:i/>
                <w:sz w:val="22"/>
                <w:szCs w:val="22"/>
                <w:lang w:eastAsia="zh-TW"/>
              </w:rPr>
            </w:pPr>
            <w:r w:rsidRPr="007B10E8">
              <w:rPr>
                <w:bCs/>
                <w:i/>
                <w:sz w:val="22"/>
                <w:szCs w:val="22"/>
                <w:lang w:eastAsia="zh-TW"/>
              </w:rPr>
              <w:t>(14.2)</w:t>
            </w:r>
          </w:p>
        </w:tc>
      </w:tr>
      <w:tr w:rsidR="007B10E8" w:rsidRPr="007B10E8" w14:paraId="295F544D" w14:textId="77777777" w:rsidTr="000A146C">
        <w:tc>
          <w:tcPr>
            <w:tcW w:w="2410" w:type="dxa"/>
            <w:shd w:val="clear" w:color="auto" w:fill="auto"/>
          </w:tcPr>
          <w:p w14:paraId="76F2ACF4" w14:textId="77777777" w:rsidR="003628B2" w:rsidRPr="007B10E8" w:rsidRDefault="003628B2" w:rsidP="000A146C">
            <w:pPr>
              <w:tabs>
                <w:tab w:val="left" w:pos="1260"/>
                <w:tab w:val="left" w:pos="3060"/>
                <w:tab w:val="left" w:pos="4464"/>
                <w:tab w:val="left" w:pos="4500"/>
                <w:tab w:val="left" w:pos="6030"/>
                <w:tab w:val="left" w:pos="6336"/>
                <w:tab w:val="left" w:pos="7470"/>
                <w:tab w:val="left" w:pos="8064"/>
              </w:tabs>
              <w:overflowPunct w:val="0"/>
              <w:snapToGrid w:val="0"/>
              <w:spacing w:line="180" w:lineRule="exact"/>
              <w:rPr>
                <w:bCs/>
                <w:sz w:val="22"/>
                <w:szCs w:val="22"/>
                <w:u w:val="single"/>
              </w:rPr>
            </w:pPr>
          </w:p>
        </w:tc>
        <w:tc>
          <w:tcPr>
            <w:tcW w:w="869" w:type="dxa"/>
            <w:shd w:val="clear" w:color="auto" w:fill="auto"/>
          </w:tcPr>
          <w:p w14:paraId="56E215D5" w14:textId="77777777" w:rsidR="003628B2" w:rsidRPr="007B10E8" w:rsidRDefault="003628B2" w:rsidP="000A146C">
            <w:pPr>
              <w:tabs>
                <w:tab w:val="left" w:pos="-108"/>
              </w:tabs>
              <w:overflowPunct w:val="0"/>
              <w:snapToGrid w:val="0"/>
              <w:spacing w:line="180" w:lineRule="exact"/>
              <w:ind w:leftChars="-46" w:hangingChars="50" w:hanging="110"/>
              <w:jc w:val="right"/>
              <w:rPr>
                <w:bCs/>
                <w:sz w:val="22"/>
                <w:szCs w:val="22"/>
                <w:highlight w:val="yellow"/>
              </w:rPr>
            </w:pPr>
          </w:p>
        </w:tc>
        <w:tc>
          <w:tcPr>
            <w:tcW w:w="870" w:type="dxa"/>
            <w:shd w:val="clear" w:color="auto" w:fill="auto"/>
          </w:tcPr>
          <w:p w14:paraId="3A6C7CB2" w14:textId="77777777" w:rsidR="003628B2" w:rsidRPr="007B10E8" w:rsidRDefault="003628B2" w:rsidP="000A146C">
            <w:pPr>
              <w:tabs>
                <w:tab w:val="left" w:pos="-108"/>
              </w:tabs>
              <w:overflowPunct w:val="0"/>
              <w:snapToGrid w:val="0"/>
              <w:spacing w:line="180" w:lineRule="exact"/>
              <w:ind w:leftChars="-46" w:right="-72" w:hangingChars="50" w:hanging="110"/>
              <w:jc w:val="right"/>
              <w:rPr>
                <w:bCs/>
                <w:sz w:val="22"/>
                <w:szCs w:val="22"/>
              </w:rPr>
            </w:pPr>
          </w:p>
        </w:tc>
        <w:tc>
          <w:tcPr>
            <w:tcW w:w="870" w:type="dxa"/>
            <w:shd w:val="clear" w:color="auto" w:fill="auto"/>
          </w:tcPr>
          <w:p w14:paraId="6EF89D37"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i/>
                <w:sz w:val="22"/>
                <w:szCs w:val="22"/>
              </w:rPr>
            </w:pPr>
          </w:p>
        </w:tc>
        <w:tc>
          <w:tcPr>
            <w:tcW w:w="870" w:type="dxa"/>
            <w:shd w:val="clear" w:color="auto" w:fill="auto"/>
          </w:tcPr>
          <w:p w14:paraId="52B43E0A"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i/>
                <w:sz w:val="22"/>
                <w:szCs w:val="22"/>
              </w:rPr>
            </w:pPr>
          </w:p>
        </w:tc>
        <w:tc>
          <w:tcPr>
            <w:tcW w:w="869" w:type="dxa"/>
            <w:shd w:val="clear" w:color="auto" w:fill="auto"/>
          </w:tcPr>
          <w:p w14:paraId="67BCF799"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i/>
                <w:sz w:val="22"/>
                <w:szCs w:val="22"/>
                <w:highlight w:val="yellow"/>
              </w:rPr>
            </w:pPr>
          </w:p>
        </w:tc>
        <w:tc>
          <w:tcPr>
            <w:tcW w:w="870" w:type="dxa"/>
            <w:gridSpan w:val="2"/>
            <w:shd w:val="clear" w:color="auto" w:fill="auto"/>
          </w:tcPr>
          <w:p w14:paraId="57738CFC" w14:textId="77777777" w:rsidR="003628B2" w:rsidRPr="007B10E8" w:rsidRDefault="003628B2" w:rsidP="000A146C">
            <w:pPr>
              <w:tabs>
                <w:tab w:val="left" w:pos="-108"/>
                <w:tab w:val="decimal" w:pos="384"/>
              </w:tabs>
              <w:overflowPunct w:val="0"/>
              <w:snapToGrid w:val="0"/>
              <w:spacing w:line="180" w:lineRule="exact"/>
              <w:ind w:leftChars="-46" w:hangingChars="50" w:hanging="110"/>
              <w:jc w:val="right"/>
              <w:rPr>
                <w:bCs/>
                <w:i/>
                <w:sz w:val="22"/>
                <w:szCs w:val="22"/>
              </w:rPr>
            </w:pPr>
          </w:p>
        </w:tc>
        <w:tc>
          <w:tcPr>
            <w:tcW w:w="870" w:type="dxa"/>
            <w:shd w:val="clear" w:color="auto" w:fill="auto"/>
          </w:tcPr>
          <w:p w14:paraId="06F488AD" w14:textId="77777777" w:rsidR="003628B2" w:rsidRPr="007B10E8" w:rsidRDefault="003628B2" w:rsidP="000A146C">
            <w:pPr>
              <w:tabs>
                <w:tab w:val="left" w:pos="-108"/>
                <w:tab w:val="decimal" w:pos="60"/>
              </w:tabs>
              <w:overflowPunct w:val="0"/>
              <w:snapToGrid w:val="0"/>
              <w:spacing w:line="180" w:lineRule="exact"/>
              <w:ind w:leftChars="-46" w:hangingChars="50" w:hanging="110"/>
              <w:jc w:val="right"/>
              <w:rPr>
                <w:bCs/>
                <w:i/>
                <w:sz w:val="22"/>
                <w:szCs w:val="22"/>
              </w:rPr>
            </w:pPr>
          </w:p>
        </w:tc>
        <w:tc>
          <w:tcPr>
            <w:tcW w:w="870" w:type="dxa"/>
            <w:shd w:val="clear" w:color="auto" w:fill="auto"/>
          </w:tcPr>
          <w:p w14:paraId="6E2C0240" w14:textId="77777777" w:rsidR="003628B2" w:rsidRPr="007B10E8" w:rsidRDefault="003628B2" w:rsidP="000A146C">
            <w:pPr>
              <w:tabs>
                <w:tab w:val="decimal" w:pos="384"/>
              </w:tabs>
              <w:overflowPunct w:val="0"/>
              <w:snapToGrid w:val="0"/>
              <w:spacing w:line="180" w:lineRule="exact"/>
              <w:ind w:left="-64"/>
              <w:jc w:val="right"/>
              <w:rPr>
                <w:bCs/>
                <w:i/>
                <w:sz w:val="22"/>
                <w:szCs w:val="22"/>
              </w:rPr>
            </w:pPr>
          </w:p>
        </w:tc>
      </w:tr>
    </w:tbl>
    <w:p w14:paraId="7373F0B2" w14:textId="77777777" w:rsidR="00333603" w:rsidRPr="0012585F" w:rsidRDefault="00333603" w:rsidP="00333603">
      <w:pPr>
        <w:tabs>
          <w:tab w:val="left" w:pos="1080"/>
        </w:tabs>
        <w:overflowPunct w:val="0"/>
        <w:spacing w:line="0" w:lineRule="atLeast"/>
        <w:ind w:right="28"/>
        <w:jc w:val="center"/>
        <w:rPr>
          <w:b/>
          <w:sz w:val="28"/>
          <w:highlight w:val="lightGray"/>
          <w:lang w:val="en-HK" w:eastAsia="zh-TW"/>
        </w:rPr>
      </w:pPr>
    </w:p>
    <w:p w14:paraId="2973EC8A" w14:textId="68E1B578" w:rsidR="00333603" w:rsidRPr="000B2076" w:rsidRDefault="00333603">
      <w:pPr>
        <w:tabs>
          <w:tab w:val="left" w:pos="709"/>
          <w:tab w:val="left" w:pos="1320"/>
          <w:tab w:val="left" w:pos="1440"/>
        </w:tabs>
        <w:overflowPunct w:val="0"/>
        <w:snapToGrid w:val="0"/>
        <w:spacing w:afterLines="35" w:after="84" w:line="200" w:lineRule="exact"/>
        <w:ind w:left="1321" w:right="-448" w:hanging="1321"/>
        <w:jc w:val="both"/>
        <w:rPr>
          <w:bCs/>
          <w:sz w:val="18"/>
          <w:szCs w:val="18"/>
        </w:rPr>
      </w:pPr>
      <w:proofErr w:type="gramStart"/>
      <w:r w:rsidRPr="00E7742A">
        <w:rPr>
          <w:sz w:val="18"/>
          <w:szCs w:val="18"/>
        </w:rPr>
        <w:t>Notes :</w:t>
      </w:r>
      <w:proofErr w:type="gramEnd"/>
      <w:r w:rsidRPr="00E7742A">
        <w:rPr>
          <w:sz w:val="18"/>
          <w:szCs w:val="18"/>
        </w:rPr>
        <w:tab/>
      </w:r>
      <w:r w:rsidRPr="000B2076">
        <w:rPr>
          <w:bCs/>
          <w:sz w:val="18"/>
          <w:szCs w:val="18"/>
        </w:rPr>
        <w:t>(a)</w:t>
      </w:r>
      <w:r w:rsidRPr="000B2076">
        <w:rPr>
          <w:bCs/>
          <w:sz w:val="18"/>
          <w:szCs w:val="18"/>
        </w:rPr>
        <w:tab/>
        <w:t>Accommodation services sector covers hotels, guesthouses, boarding houses and other establishments providing short-term accommodation.</w:t>
      </w:r>
    </w:p>
    <w:p w14:paraId="5F462FD1" w14:textId="77777777" w:rsidR="00333603" w:rsidRPr="00E7742A" w:rsidRDefault="00333603" w:rsidP="00333603">
      <w:pPr>
        <w:tabs>
          <w:tab w:val="left" w:pos="709"/>
          <w:tab w:val="left" w:pos="1320"/>
          <w:tab w:val="left" w:pos="1440"/>
        </w:tabs>
        <w:overflowPunct w:val="0"/>
        <w:snapToGrid w:val="0"/>
        <w:spacing w:afterLines="35" w:after="84" w:line="200" w:lineRule="exact"/>
        <w:ind w:left="1321" w:right="-448" w:hanging="1321"/>
        <w:jc w:val="both"/>
        <w:rPr>
          <w:bCs/>
          <w:sz w:val="18"/>
          <w:szCs w:val="18"/>
        </w:rPr>
      </w:pPr>
      <w:r w:rsidRPr="00E7742A">
        <w:rPr>
          <w:bCs/>
          <w:sz w:val="18"/>
          <w:szCs w:val="18"/>
        </w:rPr>
        <w:tab/>
        <w:t>(b)</w:t>
      </w:r>
      <w:r w:rsidRPr="00E7742A">
        <w:rPr>
          <w:bCs/>
          <w:sz w:val="18"/>
          <w:szCs w:val="18"/>
        </w:rPr>
        <w:tab/>
        <w:t>The total figures on private sector vacancies cover also vacancies in mining and quarrying; and in electricity and gas supply, and waste management, besides vacancies in the major sectors indicated above.</w:t>
      </w:r>
    </w:p>
    <w:p w14:paraId="22A53BEB" w14:textId="77777777" w:rsidR="00333603" w:rsidRPr="00E7742A" w:rsidRDefault="00333603" w:rsidP="00333603">
      <w:pPr>
        <w:tabs>
          <w:tab w:val="left" w:pos="709"/>
          <w:tab w:val="left" w:pos="1320"/>
          <w:tab w:val="left" w:pos="1440"/>
        </w:tabs>
        <w:overflowPunct w:val="0"/>
        <w:snapToGrid w:val="0"/>
        <w:spacing w:afterLines="35" w:after="84" w:line="200" w:lineRule="exact"/>
        <w:ind w:left="1321" w:right="-448" w:hanging="1321"/>
        <w:jc w:val="both"/>
        <w:rPr>
          <w:bCs/>
          <w:sz w:val="18"/>
          <w:szCs w:val="18"/>
        </w:rPr>
      </w:pPr>
      <w:r w:rsidRPr="00E7742A">
        <w:rPr>
          <w:bCs/>
          <w:sz w:val="18"/>
          <w:szCs w:val="18"/>
          <w:lang w:val="en-HK"/>
        </w:rPr>
        <w:tab/>
        <w:t>(c)</w:t>
      </w:r>
      <w:r w:rsidRPr="00E7742A">
        <w:rPr>
          <w:bCs/>
          <w:sz w:val="18"/>
          <w:szCs w:val="18"/>
          <w:lang w:val="en-HK"/>
        </w:rPr>
        <w:tab/>
        <w:t>These figures cover only vacancies for those staff to be employed on civil service terms of appointment.</w:t>
      </w:r>
    </w:p>
    <w:p w14:paraId="37F87BCA" w14:textId="77777777" w:rsidR="00333603" w:rsidRPr="00E7742A" w:rsidRDefault="00333603" w:rsidP="00333603">
      <w:pPr>
        <w:tabs>
          <w:tab w:val="left" w:pos="709"/>
          <w:tab w:val="left" w:pos="1320"/>
        </w:tabs>
        <w:overflowPunct w:val="0"/>
        <w:snapToGrid w:val="0"/>
        <w:spacing w:afterLines="35" w:after="84" w:line="200" w:lineRule="exact"/>
        <w:ind w:left="1320" w:right="-612" w:hanging="1320"/>
        <w:jc w:val="both"/>
        <w:rPr>
          <w:bCs/>
          <w:sz w:val="18"/>
          <w:szCs w:val="18"/>
        </w:rPr>
      </w:pPr>
      <w:r w:rsidRPr="00E7742A">
        <w:rPr>
          <w:bCs/>
          <w:sz w:val="18"/>
          <w:szCs w:val="18"/>
        </w:rPr>
        <w:tab/>
        <w:t>(  )</w:t>
      </w:r>
      <w:r w:rsidRPr="00E7742A">
        <w:rPr>
          <w:bCs/>
          <w:sz w:val="18"/>
          <w:szCs w:val="18"/>
        </w:rPr>
        <w:tab/>
        <w:t>% change over a year earlier.</w:t>
      </w:r>
    </w:p>
    <w:p w14:paraId="52B1D0EB" w14:textId="77777777" w:rsidR="00333603" w:rsidRPr="00E7742A" w:rsidRDefault="00333603" w:rsidP="00333603">
      <w:pPr>
        <w:tabs>
          <w:tab w:val="left" w:pos="709"/>
          <w:tab w:val="left" w:pos="1320"/>
        </w:tabs>
        <w:overflowPunct w:val="0"/>
        <w:snapToGrid w:val="0"/>
        <w:spacing w:afterLines="35" w:after="84" w:line="200" w:lineRule="exact"/>
        <w:ind w:left="1320" w:right="-612" w:hanging="1320"/>
        <w:jc w:val="both"/>
        <w:rPr>
          <w:bCs/>
          <w:sz w:val="18"/>
          <w:szCs w:val="18"/>
        </w:rPr>
      </w:pPr>
      <w:r w:rsidRPr="00E7742A">
        <w:rPr>
          <w:bCs/>
          <w:sz w:val="18"/>
          <w:szCs w:val="18"/>
        </w:rPr>
        <w:tab/>
        <w:t>&lt; &gt;</w:t>
      </w:r>
      <w:r w:rsidRPr="00E7742A">
        <w:rPr>
          <w:bCs/>
          <w:sz w:val="18"/>
          <w:szCs w:val="18"/>
        </w:rPr>
        <w:tab/>
      </w:r>
      <w:r w:rsidRPr="00E7742A">
        <w:rPr>
          <w:bCs/>
          <w:sz w:val="18"/>
          <w:szCs w:val="18"/>
          <w:lang w:val="en-HK"/>
        </w:rPr>
        <w:t>Seasonally adjusted % change compared with the level three months ago.</w:t>
      </w:r>
    </w:p>
    <w:p w14:paraId="0AA8ADBA" w14:textId="77777777" w:rsidR="00333603" w:rsidRPr="00E7742A" w:rsidRDefault="00333603" w:rsidP="00333603">
      <w:pPr>
        <w:tabs>
          <w:tab w:val="left" w:pos="567"/>
          <w:tab w:val="left" w:pos="1080"/>
          <w:tab w:val="left" w:pos="1620"/>
        </w:tabs>
        <w:overflowPunct w:val="0"/>
        <w:snapToGrid w:val="0"/>
        <w:spacing w:line="220" w:lineRule="exact"/>
        <w:ind w:left="567" w:right="26" w:hanging="851"/>
        <w:jc w:val="both"/>
        <w:rPr>
          <w:bCs/>
          <w:sz w:val="18"/>
          <w:szCs w:val="18"/>
          <w:lang w:val="en-HK"/>
        </w:rPr>
      </w:pPr>
    </w:p>
    <w:p w14:paraId="041D70B2" w14:textId="4AAF18AA" w:rsidR="00333603" w:rsidRPr="00E7742A" w:rsidRDefault="009338D0" w:rsidP="00333603">
      <w:pPr>
        <w:pStyle w:val="af2"/>
        <w:tabs>
          <w:tab w:val="left" w:pos="709"/>
          <w:tab w:val="left" w:pos="1200"/>
        </w:tabs>
        <w:overflowPunct w:val="0"/>
        <w:snapToGrid w:val="0"/>
        <w:spacing w:after="0" w:line="200" w:lineRule="exact"/>
        <w:ind w:left="835" w:right="24" w:hanging="1119"/>
        <w:jc w:val="both"/>
        <w:rPr>
          <w:sz w:val="18"/>
          <w:szCs w:val="18"/>
        </w:rPr>
      </w:pPr>
      <w:r>
        <w:rPr>
          <w:rFonts w:hint="eastAsia"/>
          <w:sz w:val="18"/>
          <w:szCs w:val="18"/>
          <w:lang w:eastAsia="zh-TW"/>
        </w:rPr>
        <w:t xml:space="preserve">   </w:t>
      </w:r>
      <w:proofErr w:type="gramStart"/>
      <w:r w:rsidR="00333603" w:rsidRPr="00E7742A">
        <w:rPr>
          <w:sz w:val="18"/>
          <w:szCs w:val="18"/>
        </w:rPr>
        <w:t>Sources :</w:t>
      </w:r>
      <w:proofErr w:type="gramEnd"/>
      <w:r w:rsidR="00333603" w:rsidRPr="00E7742A">
        <w:rPr>
          <w:sz w:val="18"/>
          <w:szCs w:val="18"/>
        </w:rPr>
        <w:tab/>
        <w:t>Quarterly Survey of Employment and Vacancies, Census and Statistics Department.</w:t>
      </w:r>
    </w:p>
    <w:p w14:paraId="1549613F" w14:textId="45973FF1" w:rsidR="00333603" w:rsidRPr="005068DF" w:rsidRDefault="00333603" w:rsidP="005068DF">
      <w:pPr>
        <w:pStyle w:val="af2"/>
        <w:tabs>
          <w:tab w:val="left" w:pos="709"/>
        </w:tabs>
        <w:overflowPunct w:val="0"/>
        <w:snapToGrid w:val="0"/>
        <w:spacing w:after="0" w:line="200" w:lineRule="exact"/>
        <w:ind w:left="835" w:right="24" w:hanging="835"/>
        <w:rPr>
          <w:sz w:val="18"/>
          <w:szCs w:val="18"/>
          <w:lang w:eastAsia="zh-TW"/>
        </w:rPr>
      </w:pPr>
      <w:r w:rsidRPr="00E7742A">
        <w:rPr>
          <w:sz w:val="18"/>
          <w:szCs w:val="18"/>
        </w:rPr>
        <w:tab/>
        <w:t>Quarterly Employment Survey of Construction Sites, Census and Statistics Department.</w:t>
      </w:r>
    </w:p>
    <w:p w14:paraId="3B246A34" w14:textId="330F899F" w:rsidR="00333603" w:rsidRPr="0012585F" w:rsidRDefault="00286ADB" w:rsidP="00333603">
      <w:pPr>
        <w:overflowPunct w:val="0"/>
        <w:snapToGrid w:val="0"/>
        <w:ind w:right="28"/>
        <w:jc w:val="both"/>
      </w:pPr>
      <w:r w:rsidRPr="00286ADB">
        <w:rPr>
          <w:noProof/>
          <w:lang w:eastAsia="zh-TW"/>
        </w:rPr>
        <w:lastRenderedPageBreak/>
        <w:drawing>
          <wp:inline distT="0" distB="0" distL="0" distR="0" wp14:anchorId="0CBEC59E" wp14:editId="32938624">
            <wp:extent cx="5731510" cy="3507909"/>
            <wp:effectExtent l="0" t="0" r="2540" b="0"/>
            <wp:docPr id="19" name="圖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1510" cy="3507909"/>
                    </a:xfrm>
                    <a:prstGeom prst="rect">
                      <a:avLst/>
                    </a:prstGeom>
                    <a:noFill/>
                    <a:ln>
                      <a:noFill/>
                    </a:ln>
                  </pic:spPr>
                </pic:pic>
              </a:graphicData>
            </a:graphic>
          </wp:inline>
        </w:drawing>
      </w:r>
    </w:p>
    <w:p w14:paraId="186601E4" w14:textId="77777777" w:rsidR="00776E73" w:rsidRPr="0012585F" w:rsidRDefault="00776E73" w:rsidP="00333603">
      <w:pPr>
        <w:overflowPunct w:val="0"/>
        <w:snapToGrid w:val="0"/>
        <w:ind w:right="28"/>
        <w:jc w:val="both"/>
        <w:rPr>
          <w:sz w:val="28"/>
          <w:szCs w:val="28"/>
          <w:lang w:eastAsia="zh-TW"/>
        </w:rPr>
      </w:pPr>
    </w:p>
    <w:p w14:paraId="360DF626" w14:textId="33D87E61" w:rsidR="0012585F" w:rsidRDefault="00333603" w:rsidP="0012585F">
      <w:pPr>
        <w:tabs>
          <w:tab w:val="left" w:pos="1080"/>
        </w:tabs>
        <w:overflowPunct w:val="0"/>
        <w:spacing w:line="360" w:lineRule="exact"/>
        <w:ind w:right="28"/>
        <w:jc w:val="both"/>
        <w:rPr>
          <w:sz w:val="28"/>
          <w:szCs w:val="28"/>
          <w:lang w:val="en-HK"/>
        </w:rPr>
      </w:pPr>
      <w:r w:rsidRPr="0012585F">
        <w:rPr>
          <w:sz w:val="28"/>
          <w:szCs w:val="28"/>
          <w:lang w:val="en-HK" w:eastAsia="zh-TW"/>
        </w:rPr>
        <w:t>6.15</w:t>
      </w:r>
      <w:r w:rsidRPr="0012585F">
        <w:rPr>
          <w:sz w:val="28"/>
          <w:szCs w:val="28"/>
          <w:lang w:val="en-HK" w:eastAsia="zh-TW"/>
        </w:rPr>
        <w:tab/>
      </w:r>
      <w:r w:rsidR="0012585F" w:rsidRPr="00954E08">
        <w:rPr>
          <w:sz w:val="28"/>
          <w:szCs w:val="28"/>
          <w:lang w:val="en-HK" w:eastAsia="zh-TW"/>
        </w:rPr>
        <w:t xml:space="preserve">Information on job vacancies in the private sector received by the Labour Department (LD) </w:t>
      </w:r>
      <w:r w:rsidR="007D4A23">
        <w:rPr>
          <w:sz w:val="28"/>
          <w:szCs w:val="28"/>
          <w:lang w:val="en-HK" w:eastAsia="zh-TW"/>
        </w:rPr>
        <w:t>could</w:t>
      </w:r>
      <w:r w:rsidR="0012585F" w:rsidRPr="00954E08">
        <w:rPr>
          <w:sz w:val="28"/>
          <w:szCs w:val="28"/>
          <w:lang w:val="en-HK" w:eastAsia="zh-TW"/>
        </w:rPr>
        <w:t xml:space="preserve"> provide some indications on the latest developments in the labour market.  </w:t>
      </w:r>
      <w:r w:rsidR="00B043A4">
        <w:rPr>
          <w:sz w:val="28"/>
          <w:szCs w:val="28"/>
          <w:lang w:val="en-HK" w:eastAsia="zh-TW"/>
        </w:rPr>
        <w:t>T</w:t>
      </w:r>
      <w:r w:rsidR="0012585F" w:rsidRPr="00954E08">
        <w:rPr>
          <w:sz w:val="28"/>
          <w:szCs w:val="28"/>
          <w:lang w:val="en-HK" w:eastAsia="zh-TW"/>
        </w:rPr>
        <w:t xml:space="preserve">he number of such </w:t>
      </w:r>
      <w:r w:rsidR="0012585F" w:rsidRPr="001A5808">
        <w:rPr>
          <w:sz w:val="28"/>
          <w:szCs w:val="28"/>
          <w:lang w:val="en-HK" w:eastAsia="zh-TW"/>
        </w:rPr>
        <w:t>vacancies decrease</w:t>
      </w:r>
      <w:r w:rsidR="00B043A4" w:rsidRPr="001A5808">
        <w:rPr>
          <w:sz w:val="28"/>
          <w:szCs w:val="28"/>
          <w:lang w:val="en-HK" w:eastAsia="zh-TW"/>
        </w:rPr>
        <w:t>d</w:t>
      </w:r>
      <w:r w:rsidR="00F11A83">
        <w:rPr>
          <w:sz w:val="28"/>
          <w:szCs w:val="28"/>
          <w:lang w:val="en-HK" w:eastAsia="zh-TW"/>
        </w:rPr>
        <w:t xml:space="preserve"> by</w:t>
      </w:r>
      <w:r w:rsidR="0012585F" w:rsidRPr="001A5808">
        <w:rPr>
          <w:sz w:val="28"/>
          <w:szCs w:val="28"/>
          <w:lang w:val="en-HK" w:eastAsia="zh-TW"/>
        </w:rPr>
        <w:t xml:space="preserve"> </w:t>
      </w:r>
      <w:r w:rsidR="003B3051" w:rsidRPr="001A5808">
        <w:rPr>
          <w:sz w:val="28"/>
          <w:szCs w:val="28"/>
          <w:lang w:val="en-HK" w:eastAsia="zh-TW"/>
        </w:rPr>
        <w:t>8</w:t>
      </w:r>
      <w:r w:rsidR="008215D2" w:rsidRPr="001A5808">
        <w:rPr>
          <w:sz w:val="28"/>
          <w:szCs w:val="28"/>
          <w:lang w:val="en-HK" w:eastAsia="zh-TW"/>
        </w:rPr>
        <w:t>%</w:t>
      </w:r>
      <w:r w:rsidR="0012585F" w:rsidRPr="001A5808">
        <w:rPr>
          <w:sz w:val="28"/>
          <w:szCs w:val="28"/>
          <w:lang w:val="en-HK" w:eastAsia="zh-TW"/>
        </w:rPr>
        <w:t xml:space="preserve"> from the preceding quarter to a monthly average of </w:t>
      </w:r>
      <w:r w:rsidR="003B3051" w:rsidRPr="001A5808">
        <w:rPr>
          <w:sz w:val="28"/>
          <w:szCs w:val="28"/>
          <w:lang w:val="en-HK" w:eastAsia="zh-TW"/>
        </w:rPr>
        <w:t>101</w:t>
      </w:r>
      <w:r w:rsidR="00407572">
        <w:rPr>
          <w:sz w:val="28"/>
          <w:szCs w:val="28"/>
          <w:lang w:val="en-HK" w:eastAsia="zh-TW"/>
        </w:rPr>
        <w:t> </w:t>
      </w:r>
      <w:r w:rsidR="003B3051" w:rsidRPr="001A5808">
        <w:rPr>
          <w:sz w:val="28"/>
          <w:szCs w:val="28"/>
          <w:lang w:val="en-HK" w:eastAsia="zh-TW"/>
        </w:rPr>
        <w:t>200</w:t>
      </w:r>
      <w:r w:rsidR="0012585F" w:rsidRPr="001A5808">
        <w:rPr>
          <w:sz w:val="28"/>
          <w:szCs w:val="28"/>
          <w:lang w:val="en-HK" w:eastAsia="zh-TW"/>
        </w:rPr>
        <w:t xml:space="preserve"> in the fourth quarter of 2022, </w:t>
      </w:r>
      <w:r w:rsidR="008215D2" w:rsidRPr="001A5808">
        <w:rPr>
          <w:sz w:val="28"/>
          <w:szCs w:val="28"/>
          <w:lang w:val="en-HK" w:eastAsia="zh-TW"/>
        </w:rPr>
        <w:t xml:space="preserve">and </w:t>
      </w:r>
      <w:r w:rsidR="0012585F" w:rsidRPr="001A5808">
        <w:rPr>
          <w:sz w:val="28"/>
          <w:szCs w:val="28"/>
          <w:lang w:val="en-HK" w:eastAsia="zh-TW"/>
        </w:rPr>
        <w:t xml:space="preserve">was </w:t>
      </w:r>
      <w:r w:rsidR="003B3051" w:rsidRPr="001A5808">
        <w:rPr>
          <w:sz w:val="28"/>
          <w:szCs w:val="28"/>
          <w:lang w:val="en-HK" w:eastAsia="zh-TW"/>
        </w:rPr>
        <w:t>6</w:t>
      </w:r>
      <w:r w:rsidR="008215D2" w:rsidRPr="001A5808">
        <w:rPr>
          <w:sz w:val="28"/>
          <w:szCs w:val="28"/>
          <w:lang w:val="en-HK" w:eastAsia="zh-TW"/>
        </w:rPr>
        <w:t>% lower</w:t>
      </w:r>
      <w:r w:rsidR="00957179" w:rsidRPr="001A5808">
        <w:rPr>
          <w:sz w:val="28"/>
          <w:szCs w:val="28"/>
          <w:lang w:val="en-HK" w:eastAsia="zh-TW"/>
        </w:rPr>
        <w:t xml:space="preserve"> than </w:t>
      </w:r>
      <w:r w:rsidR="0012585F" w:rsidRPr="001A5808">
        <w:rPr>
          <w:sz w:val="28"/>
          <w:szCs w:val="28"/>
          <w:lang w:val="en-HK" w:eastAsia="zh-TW"/>
        </w:rPr>
        <w:t xml:space="preserve">the level a year earlier.  </w:t>
      </w:r>
    </w:p>
    <w:p w14:paraId="6D2C84D2" w14:textId="77777777" w:rsidR="00333603" w:rsidRPr="0012585F" w:rsidRDefault="00333603" w:rsidP="00333603">
      <w:pPr>
        <w:tabs>
          <w:tab w:val="left" w:pos="1080"/>
        </w:tabs>
        <w:overflowPunct w:val="0"/>
        <w:spacing w:line="360" w:lineRule="exact"/>
        <w:ind w:right="28"/>
        <w:jc w:val="both"/>
        <w:rPr>
          <w:b/>
          <w:sz w:val="28"/>
          <w:szCs w:val="28"/>
          <w:lang w:val="en-HK"/>
        </w:rPr>
      </w:pPr>
      <w:r w:rsidRPr="0012585F">
        <w:rPr>
          <w:b/>
          <w:sz w:val="28"/>
          <w:szCs w:val="28"/>
          <w:lang w:val="en-HK"/>
        </w:rPr>
        <w:br w:type="page"/>
      </w:r>
      <w:r w:rsidRPr="0012585F">
        <w:rPr>
          <w:b/>
          <w:sz w:val="28"/>
          <w:szCs w:val="28"/>
          <w:lang w:val="en-HK"/>
        </w:rPr>
        <w:lastRenderedPageBreak/>
        <w:t>Wages and earnings</w:t>
      </w:r>
    </w:p>
    <w:p w14:paraId="5FF066A5" w14:textId="77777777" w:rsidR="00333603" w:rsidRPr="0012585F" w:rsidRDefault="00333603" w:rsidP="00333603">
      <w:pPr>
        <w:overflowPunct w:val="0"/>
        <w:adjustRightInd w:val="0"/>
        <w:snapToGrid w:val="0"/>
        <w:spacing w:afterLines="35" w:after="84" w:line="160" w:lineRule="atLeast"/>
        <w:jc w:val="both"/>
        <w:rPr>
          <w:b/>
          <w:sz w:val="28"/>
          <w:szCs w:val="28"/>
          <w:lang w:val="en-HK" w:eastAsia="zh-TW"/>
        </w:rPr>
      </w:pPr>
    </w:p>
    <w:p w14:paraId="595FF724" w14:textId="059C9D35" w:rsidR="0012585F" w:rsidRPr="0012585F" w:rsidRDefault="00333603" w:rsidP="00333603">
      <w:pPr>
        <w:tabs>
          <w:tab w:val="left" w:pos="1080"/>
        </w:tabs>
        <w:overflowPunct w:val="0"/>
        <w:spacing w:line="360" w:lineRule="exact"/>
        <w:ind w:right="28"/>
        <w:jc w:val="both"/>
      </w:pPr>
      <w:r w:rsidRPr="0012585F">
        <w:rPr>
          <w:sz w:val="28"/>
          <w:szCs w:val="28"/>
          <w:lang w:val="en-HK"/>
        </w:rPr>
        <w:t>6.</w:t>
      </w:r>
      <w:r w:rsidRPr="0012585F">
        <w:rPr>
          <w:sz w:val="28"/>
          <w:szCs w:val="28"/>
          <w:lang w:val="en-HK" w:eastAsia="zh-TW"/>
        </w:rPr>
        <w:t>1</w:t>
      </w:r>
      <w:r w:rsidR="0012585F">
        <w:rPr>
          <w:sz w:val="28"/>
          <w:szCs w:val="28"/>
          <w:lang w:val="en-HK" w:eastAsia="zh-TW"/>
        </w:rPr>
        <w:t>6</w:t>
      </w:r>
      <w:r w:rsidRPr="0012585F">
        <w:rPr>
          <w:sz w:val="28"/>
          <w:szCs w:val="28"/>
          <w:lang w:val="en-HK"/>
        </w:rPr>
        <w:tab/>
      </w:r>
      <w:r w:rsidR="00C77D89">
        <w:rPr>
          <w:sz w:val="28"/>
          <w:szCs w:val="28"/>
          <w:lang w:val="en-HK"/>
        </w:rPr>
        <w:t xml:space="preserve">Growth in </w:t>
      </w:r>
      <w:r w:rsidR="00C77D89">
        <w:rPr>
          <w:sz w:val="28"/>
          <w:szCs w:val="28"/>
          <w:lang w:val="en-HK" w:eastAsia="zh-TW"/>
        </w:rPr>
        <w:t>n</w:t>
      </w:r>
      <w:r w:rsidR="00C77D89" w:rsidRPr="00053E07">
        <w:rPr>
          <w:sz w:val="28"/>
          <w:szCs w:val="28"/>
          <w:lang w:val="en-HK" w:eastAsia="zh-TW"/>
        </w:rPr>
        <w:t xml:space="preserve">ominal </w:t>
      </w:r>
      <w:r w:rsidR="0012585F" w:rsidRPr="00053E07">
        <w:rPr>
          <w:sz w:val="28"/>
          <w:szCs w:val="28"/>
          <w:lang w:val="en-HK" w:eastAsia="zh-TW"/>
        </w:rPr>
        <w:t xml:space="preserve">wages and labour earnings </w:t>
      </w:r>
      <w:r w:rsidR="0082365E">
        <w:rPr>
          <w:sz w:val="28"/>
          <w:szCs w:val="28"/>
          <w:lang w:val="en-HK" w:eastAsia="zh-TW"/>
        </w:rPr>
        <w:t>general</w:t>
      </w:r>
      <w:r w:rsidR="0026245C">
        <w:rPr>
          <w:sz w:val="28"/>
          <w:szCs w:val="28"/>
          <w:lang w:val="en-HK" w:eastAsia="zh-TW"/>
        </w:rPr>
        <w:t xml:space="preserve">ly accelerated </w:t>
      </w:r>
      <w:r w:rsidR="0026245C" w:rsidRPr="000E1A03">
        <w:rPr>
          <w:sz w:val="28"/>
          <w:szCs w:val="28"/>
          <w:lang w:val="en-HK" w:eastAsia="zh-TW"/>
        </w:rPr>
        <w:t>in</w:t>
      </w:r>
      <w:r w:rsidR="0082365E" w:rsidRPr="000E1A03">
        <w:rPr>
          <w:sz w:val="28"/>
          <w:szCs w:val="28"/>
          <w:lang w:val="en-HK" w:eastAsia="zh-TW"/>
        </w:rPr>
        <w:t xml:space="preserve"> the first three quarters</w:t>
      </w:r>
      <w:r w:rsidR="0082365E">
        <w:rPr>
          <w:sz w:val="28"/>
          <w:szCs w:val="28"/>
          <w:lang w:val="en-HK" w:eastAsia="zh-TW"/>
        </w:rPr>
        <w:t xml:space="preserve"> of 2022</w:t>
      </w:r>
      <w:r w:rsidR="0012585F" w:rsidRPr="00053E07">
        <w:rPr>
          <w:sz w:val="28"/>
          <w:szCs w:val="28"/>
          <w:lang w:val="en-HK" w:eastAsia="zh-TW"/>
        </w:rPr>
        <w:t xml:space="preserve">.  The year-on-year increase in average nominal wage rate, as measured by the nominal </w:t>
      </w:r>
      <w:r w:rsidR="0012585F" w:rsidRPr="005A1914">
        <w:rPr>
          <w:sz w:val="28"/>
          <w:szCs w:val="28"/>
          <w:lang w:val="en-HK" w:eastAsia="zh-TW"/>
        </w:rPr>
        <w:t>wage</w:t>
      </w:r>
      <w:r w:rsidR="0012585F" w:rsidRPr="00053E07">
        <w:rPr>
          <w:sz w:val="28"/>
          <w:szCs w:val="28"/>
          <w:lang w:val="en-HK" w:eastAsia="zh-TW"/>
        </w:rPr>
        <w:t xml:space="preserve"> index for all selected industry sections which covers regular payment to employees at the supervisory level or below, accelerated from </w:t>
      </w:r>
      <w:r w:rsidR="006201C6">
        <w:rPr>
          <w:sz w:val="28"/>
          <w:szCs w:val="28"/>
          <w:lang w:val="en-HK" w:eastAsia="zh-TW"/>
        </w:rPr>
        <w:t xml:space="preserve">1.8% in March to </w:t>
      </w:r>
      <w:r w:rsidR="0012585F" w:rsidRPr="00053E07">
        <w:rPr>
          <w:sz w:val="28"/>
          <w:szCs w:val="28"/>
          <w:lang w:val="en-HK" w:eastAsia="zh-TW"/>
        </w:rPr>
        <w:t xml:space="preserve">1.9% in June </w:t>
      </w:r>
      <w:r w:rsidR="006201C6">
        <w:rPr>
          <w:sz w:val="28"/>
          <w:szCs w:val="28"/>
          <w:lang w:val="en-HK" w:eastAsia="zh-TW"/>
        </w:rPr>
        <w:t xml:space="preserve">and further </w:t>
      </w:r>
      <w:r w:rsidR="0012585F" w:rsidRPr="00053E07">
        <w:rPr>
          <w:sz w:val="28"/>
          <w:szCs w:val="28"/>
          <w:lang w:val="en-HK" w:eastAsia="zh-TW"/>
        </w:rPr>
        <w:t>to 2.3% in Septem</w:t>
      </w:r>
      <w:r w:rsidR="0012585F">
        <w:rPr>
          <w:sz w:val="28"/>
          <w:szCs w:val="28"/>
          <w:lang w:val="en-HK" w:eastAsia="zh-TW"/>
        </w:rPr>
        <w:t>ber.</w:t>
      </w:r>
      <w:r w:rsidR="002C1E46">
        <w:rPr>
          <w:sz w:val="28"/>
          <w:szCs w:val="28"/>
          <w:lang w:val="en-HK" w:eastAsia="zh-TW"/>
        </w:rPr>
        <w:t xml:space="preserve">  </w:t>
      </w:r>
      <w:r w:rsidR="0012585F">
        <w:rPr>
          <w:sz w:val="28"/>
          <w:szCs w:val="28"/>
          <w:lang w:val="en-HK" w:eastAsia="zh-TW"/>
        </w:rPr>
        <w:t xml:space="preserve">After discounting for </w:t>
      </w:r>
      <w:r w:rsidR="0012585F" w:rsidRPr="00053E07">
        <w:rPr>
          <w:sz w:val="28"/>
          <w:szCs w:val="28"/>
          <w:lang w:val="en-HK" w:eastAsia="zh-TW"/>
        </w:rPr>
        <w:t xml:space="preserve">headline </w:t>
      </w:r>
      <w:r w:rsidR="0012585F" w:rsidRPr="00320F39">
        <w:rPr>
          <w:i/>
          <w:sz w:val="28"/>
          <w:szCs w:val="28"/>
          <w:lang w:val="en-HK" w:eastAsia="zh-TW"/>
        </w:rPr>
        <w:t>inflation</w:t>
      </w:r>
      <w:r w:rsidR="0012585F" w:rsidRPr="00320F39">
        <w:rPr>
          <w:sz w:val="28"/>
          <w:szCs w:val="28"/>
          <w:vertAlign w:val="superscript"/>
          <w:lang w:val="en-HK" w:eastAsia="zh-TW"/>
        </w:rPr>
        <w:t>(7)</w:t>
      </w:r>
      <w:r w:rsidR="0012585F" w:rsidRPr="00320F39">
        <w:rPr>
          <w:sz w:val="28"/>
          <w:szCs w:val="28"/>
          <w:lang w:val="en-HK" w:eastAsia="zh-TW"/>
        </w:rPr>
        <w:t>, wage</w:t>
      </w:r>
      <w:r w:rsidR="00835703" w:rsidRPr="00320F39">
        <w:rPr>
          <w:sz w:val="28"/>
          <w:szCs w:val="28"/>
          <w:lang w:val="en-HK" w:eastAsia="zh-TW"/>
        </w:rPr>
        <w:t>s</w:t>
      </w:r>
      <w:r w:rsidR="0012585F" w:rsidRPr="00053E07">
        <w:rPr>
          <w:sz w:val="28"/>
          <w:szCs w:val="28"/>
          <w:lang w:val="en-HK" w:eastAsia="zh-TW"/>
        </w:rPr>
        <w:t xml:space="preserve"> fell by 6.0% in real terms in September</w:t>
      </w:r>
      <w:r w:rsidR="00A03C57">
        <w:rPr>
          <w:sz w:val="28"/>
          <w:szCs w:val="28"/>
          <w:lang w:val="en-HK" w:eastAsia="zh-TW"/>
        </w:rPr>
        <w:t xml:space="preserve"> 2022, </w:t>
      </w:r>
      <w:r w:rsidR="0012585F" w:rsidRPr="00053E07">
        <w:rPr>
          <w:sz w:val="28"/>
          <w:szCs w:val="28"/>
          <w:lang w:val="en-HK" w:eastAsia="zh-TW"/>
        </w:rPr>
        <w:t>as the year-on-year increase in the headline</w:t>
      </w:r>
      <w:r w:rsidR="0012585F">
        <w:rPr>
          <w:sz w:val="28"/>
          <w:szCs w:val="28"/>
          <w:lang w:val="en-HK" w:eastAsia="zh-TW"/>
        </w:rPr>
        <w:t xml:space="preserve"> Consumer Price Index (A) </w:t>
      </w:r>
      <w:r w:rsidR="0012585F" w:rsidRPr="00053E07">
        <w:rPr>
          <w:sz w:val="28"/>
          <w:szCs w:val="28"/>
          <w:lang w:val="en-HK" w:eastAsia="zh-TW"/>
        </w:rPr>
        <w:t xml:space="preserve">in </w:t>
      </w:r>
      <w:r w:rsidR="00A03C57">
        <w:rPr>
          <w:sz w:val="28"/>
          <w:szCs w:val="28"/>
          <w:lang w:val="en-HK" w:eastAsia="zh-TW"/>
        </w:rPr>
        <w:t xml:space="preserve">the respective period </w:t>
      </w:r>
      <w:r w:rsidR="00AB1E29">
        <w:rPr>
          <w:sz w:val="28"/>
          <w:szCs w:val="28"/>
          <w:lang w:val="en-HK" w:eastAsia="zh-TW"/>
        </w:rPr>
        <w:t>was</w:t>
      </w:r>
      <w:r w:rsidR="00AB1E29" w:rsidRPr="00053E07">
        <w:rPr>
          <w:sz w:val="28"/>
          <w:szCs w:val="28"/>
          <w:lang w:val="en-HK" w:eastAsia="zh-TW"/>
        </w:rPr>
        <w:t xml:space="preserve"> </w:t>
      </w:r>
      <w:r w:rsidR="0012585F" w:rsidRPr="00053E07">
        <w:rPr>
          <w:sz w:val="28"/>
          <w:szCs w:val="28"/>
          <w:lang w:val="en-HK" w:eastAsia="zh-TW"/>
        </w:rPr>
        <w:t>enlarged by the low base of comparison caused by the Government’s one-off relief measures implemented a year earlier.</w:t>
      </w:r>
    </w:p>
    <w:p w14:paraId="78435E33" w14:textId="77777777" w:rsidR="00333603" w:rsidRPr="0012585F" w:rsidRDefault="00333603" w:rsidP="00333603">
      <w:pPr>
        <w:tabs>
          <w:tab w:val="left" w:pos="1080"/>
        </w:tabs>
        <w:overflowPunct w:val="0"/>
        <w:spacing w:line="360" w:lineRule="exact"/>
        <w:ind w:right="28"/>
        <w:jc w:val="both"/>
        <w:rPr>
          <w:sz w:val="28"/>
          <w:szCs w:val="28"/>
          <w:lang w:val="en-HK"/>
        </w:rPr>
      </w:pPr>
    </w:p>
    <w:p w14:paraId="290C2BFC" w14:textId="75BB77B6" w:rsidR="0012585F" w:rsidRPr="0012585F" w:rsidRDefault="00333603" w:rsidP="00333603">
      <w:pPr>
        <w:tabs>
          <w:tab w:val="left" w:pos="1080"/>
        </w:tabs>
        <w:overflowPunct w:val="0"/>
        <w:spacing w:line="360" w:lineRule="exact"/>
        <w:ind w:right="28"/>
        <w:jc w:val="both"/>
        <w:rPr>
          <w:sz w:val="28"/>
          <w:szCs w:val="28"/>
          <w:lang w:val="en-HK" w:eastAsia="zh-TW"/>
        </w:rPr>
      </w:pPr>
      <w:r w:rsidRPr="0012585F">
        <w:rPr>
          <w:sz w:val="28"/>
          <w:szCs w:val="28"/>
          <w:lang w:val="en-HK"/>
        </w:rPr>
        <w:t>6.</w:t>
      </w:r>
      <w:r w:rsidRPr="0012585F">
        <w:rPr>
          <w:sz w:val="28"/>
          <w:szCs w:val="28"/>
          <w:lang w:val="en-HK" w:eastAsia="zh-TW"/>
        </w:rPr>
        <w:t>1</w:t>
      </w:r>
      <w:r w:rsidR="0012585F">
        <w:rPr>
          <w:sz w:val="28"/>
          <w:szCs w:val="28"/>
          <w:lang w:val="en-HK" w:eastAsia="zh-TW"/>
        </w:rPr>
        <w:t>7</w:t>
      </w:r>
      <w:r w:rsidRPr="0012585F">
        <w:rPr>
          <w:sz w:val="28"/>
          <w:szCs w:val="28"/>
          <w:lang w:val="en-HK"/>
        </w:rPr>
        <w:tab/>
      </w:r>
      <w:r w:rsidR="0012585F" w:rsidRPr="00053E07">
        <w:rPr>
          <w:sz w:val="28"/>
          <w:szCs w:val="28"/>
          <w:lang w:val="en-HK" w:eastAsia="zh-TW"/>
        </w:rPr>
        <w:t>The average nominal wage rates in all selected sectors saw year-on-year increases in September 2022, particularly for financial and insurance activities (up 3.3%), real estate leasing and maintenance management (up 2.9%), transportation (up 2.6%) and professional and business services (up 2.5%).  Analysed by occupation, all occupations recorded increases in average nominal wage rates, more visibly for clerical and secretarial workers (up 3.0%), operatives (up 2.9%) and miscellaneous non-production workers (up 2.8%).</w:t>
      </w:r>
    </w:p>
    <w:p w14:paraId="4C4E4510" w14:textId="77777777" w:rsidR="00333603" w:rsidRPr="0012585F" w:rsidRDefault="00333603" w:rsidP="00333603">
      <w:pPr>
        <w:tabs>
          <w:tab w:val="left" w:pos="1080"/>
        </w:tabs>
        <w:overflowPunct w:val="0"/>
        <w:spacing w:line="360" w:lineRule="exact"/>
        <w:ind w:right="28"/>
        <w:jc w:val="both"/>
        <w:rPr>
          <w:sz w:val="28"/>
          <w:szCs w:val="28"/>
          <w:lang w:val="en-HK"/>
        </w:rPr>
      </w:pPr>
    </w:p>
    <w:p w14:paraId="71BC4230" w14:textId="6A8FA058" w:rsidR="00333603" w:rsidRPr="0012585F" w:rsidRDefault="00333603" w:rsidP="00333603">
      <w:pPr>
        <w:tabs>
          <w:tab w:val="left" w:pos="1080"/>
        </w:tabs>
        <w:overflowPunct w:val="0"/>
        <w:spacing w:line="360" w:lineRule="exact"/>
        <w:ind w:right="28"/>
        <w:jc w:val="both"/>
        <w:rPr>
          <w:sz w:val="28"/>
          <w:szCs w:val="28"/>
          <w:lang w:val="en-HK"/>
        </w:rPr>
      </w:pPr>
      <w:r w:rsidRPr="0012585F">
        <w:rPr>
          <w:sz w:val="28"/>
          <w:szCs w:val="28"/>
          <w:lang w:val="en-HK"/>
        </w:rPr>
        <w:t>6.</w:t>
      </w:r>
      <w:r w:rsidRPr="0012585F">
        <w:rPr>
          <w:sz w:val="28"/>
          <w:szCs w:val="28"/>
          <w:lang w:val="en-HK" w:eastAsia="zh-TW"/>
        </w:rPr>
        <w:t>1</w:t>
      </w:r>
      <w:r w:rsidR="0012585F">
        <w:rPr>
          <w:sz w:val="28"/>
          <w:szCs w:val="28"/>
          <w:lang w:val="en-HK" w:eastAsia="zh-TW"/>
        </w:rPr>
        <w:t>8</w:t>
      </w:r>
      <w:r w:rsidRPr="0012585F">
        <w:rPr>
          <w:sz w:val="28"/>
          <w:szCs w:val="28"/>
          <w:lang w:val="en-HK" w:eastAsia="zh-TW"/>
        </w:rPr>
        <w:tab/>
      </w:r>
      <w:r w:rsidR="0012585F" w:rsidRPr="00AC71B6">
        <w:rPr>
          <w:i/>
          <w:sz w:val="28"/>
          <w:szCs w:val="28"/>
          <w:lang w:val="en-HK" w:eastAsia="zh-TW"/>
        </w:rPr>
        <w:t xml:space="preserve">Labour </w:t>
      </w:r>
      <w:r w:rsidR="0012585F" w:rsidRPr="008C3E2D">
        <w:rPr>
          <w:i/>
          <w:sz w:val="28"/>
          <w:szCs w:val="28"/>
          <w:lang w:val="en-HK" w:eastAsia="zh-TW"/>
        </w:rPr>
        <w:t>earnin</w:t>
      </w:r>
      <w:r w:rsidR="0012585F" w:rsidRPr="00320F39">
        <w:rPr>
          <w:i/>
          <w:sz w:val="28"/>
          <w:szCs w:val="28"/>
          <w:lang w:val="en-HK" w:eastAsia="zh-TW"/>
        </w:rPr>
        <w:t>gs</w:t>
      </w:r>
      <w:r w:rsidR="0012585F" w:rsidRPr="00320F39">
        <w:rPr>
          <w:sz w:val="28"/>
          <w:szCs w:val="28"/>
          <w:vertAlign w:val="superscript"/>
          <w:lang w:val="en-HK" w:eastAsia="zh-TW"/>
        </w:rPr>
        <w:t>(8)</w:t>
      </w:r>
      <w:r w:rsidR="0012585F" w:rsidRPr="00320F39">
        <w:rPr>
          <w:sz w:val="28"/>
          <w:szCs w:val="28"/>
          <w:lang w:val="en-HK" w:eastAsia="zh-TW"/>
        </w:rPr>
        <w:t>, as</w:t>
      </w:r>
      <w:r w:rsidR="0012585F" w:rsidRPr="0012585F">
        <w:rPr>
          <w:sz w:val="28"/>
          <w:szCs w:val="28"/>
          <w:lang w:val="en-HK" w:eastAsia="zh-TW"/>
        </w:rPr>
        <w:t xml:space="preserve"> measured by the index of payroll per person engaged for all selected industry sections which covers basic wage, overtime pay, discretionary bonuses and other irregular payments, showed </w:t>
      </w:r>
      <w:r w:rsidR="00E57DC7">
        <w:rPr>
          <w:sz w:val="28"/>
          <w:szCs w:val="28"/>
          <w:lang w:val="en-HK" w:eastAsia="zh-TW"/>
        </w:rPr>
        <w:t xml:space="preserve">an </w:t>
      </w:r>
      <w:r w:rsidR="0012585F" w:rsidRPr="0012585F">
        <w:rPr>
          <w:sz w:val="28"/>
          <w:szCs w:val="28"/>
          <w:lang w:val="en-HK" w:eastAsia="zh-TW"/>
        </w:rPr>
        <w:t>accelerated nominal year-on-year increase</w:t>
      </w:r>
      <w:r w:rsidR="00C64D4B">
        <w:rPr>
          <w:sz w:val="28"/>
          <w:szCs w:val="28"/>
          <w:lang w:val="en-HK" w:eastAsia="zh-TW"/>
        </w:rPr>
        <w:t xml:space="preserve"> of 2.0%</w:t>
      </w:r>
      <w:r w:rsidR="0012585F" w:rsidRPr="0012585F">
        <w:rPr>
          <w:sz w:val="28"/>
          <w:szCs w:val="28"/>
          <w:lang w:val="en-HK" w:eastAsia="zh-TW"/>
        </w:rPr>
        <w:t xml:space="preserve"> in the third quarter of 2022</w:t>
      </w:r>
      <w:r w:rsidR="00C64D4B">
        <w:rPr>
          <w:sz w:val="28"/>
          <w:szCs w:val="28"/>
          <w:lang w:val="en-HK" w:eastAsia="zh-TW"/>
        </w:rPr>
        <w:t xml:space="preserve"> after the increase</w:t>
      </w:r>
      <w:r w:rsidR="001236D5">
        <w:rPr>
          <w:sz w:val="28"/>
          <w:szCs w:val="28"/>
          <w:lang w:val="en-HK" w:eastAsia="zh-TW"/>
        </w:rPr>
        <w:t>s</w:t>
      </w:r>
      <w:r w:rsidR="00C64D4B">
        <w:rPr>
          <w:sz w:val="28"/>
          <w:szCs w:val="28"/>
          <w:lang w:val="en-HK" w:eastAsia="zh-TW"/>
        </w:rPr>
        <w:t xml:space="preserve"> of </w:t>
      </w:r>
      <w:r w:rsidR="001236D5">
        <w:rPr>
          <w:sz w:val="28"/>
          <w:szCs w:val="28"/>
          <w:lang w:val="en-HK" w:eastAsia="zh-TW"/>
        </w:rPr>
        <w:t xml:space="preserve">0.8% in the first quarter and </w:t>
      </w:r>
      <w:r w:rsidR="0012585F" w:rsidRPr="0012585F">
        <w:rPr>
          <w:sz w:val="28"/>
          <w:szCs w:val="28"/>
          <w:lang w:val="en-HK" w:eastAsia="zh-TW"/>
        </w:rPr>
        <w:t xml:space="preserve">1.7% in the second quarter.  After discounting for headline inflation, labour earnings decreased by 0.7% </w:t>
      </w:r>
      <w:r w:rsidR="00483DB7" w:rsidRPr="0012585F">
        <w:rPr>
          <w:sz w:val="28"/>
          <w:szCs w:val="28"/>
          <w:lang w:val="en-HK" w:eastAsia="zh-TW"/>
        </w:rPr>
        <w:t xml:space="preserve">in real terms </w:t>
      </w:r>
      <w:r w:rsidR="0012585F" w:rsidRPr="0012585F">
        <w:rPr>
          <w:sz w:val="28"/>
          <w:szCs w:val="28"/>
          <w:lang w:val="en-HK" w:eastAsia="zh-TW"/>
        </w:rPr>
        <w:t xml:space="preserve">in the third quarter, as the </w:t>
      </w:r>
      <w:r w:rsidR="00BC02D5">
        <w:rPr>
          <w:sz w:val="28"/>
          <w:szCs w:val="28"/>
          <w:lang w:val="en-HK" w:eastAsia="zh-TW"/>
        </w:rPr>
        <w:t xml:space="preserve">year-on-year increase in the </w:t>
      </w:r>
      <w:r w:rsidR="0012585F" w:rsidRPr="0012585F">
        <w:rPr>
          <w:sz w:val="28"/>
          <w:szCs w:val="28"/>
          <w:lang w:val="en-HK" w:eastAsia="zh-TW"/>
        </w:rPr>
        <w:t>headline Composite Consumer Price Index</w:t>
      </w:r>
      <w:r w:rsidR="00483DB7">
        <w:rPr>
          <w:sz w:val="28"/>
          <w:szCs w:val="28"/>
          <w:lang w:val="en-HK" w:eastAsia="zh-TW"/>
        </w:rPr>
        <w:t xml:space="preserve"> </w:t>
      </w:r>
      <w:r w:rsidR="00DF273A">
        <w:rPr>
          <w:sz w:val="28"/>
          <w:szCs w:val="28"/>
          <w:lang w:val="en-HK" w:eastAsia="zh-TW"/>
        </w:rPr>
        <w:t xml:space="preserve">(CCPI) </w:t>
      </w:r>
      <w:r w:rsidR="001236D5">
        <w:rPr>
          <w:sz w:val="28"/>
          <w:szCs w:val="28"/>
          <w:lang w:val="en-HK" w:eastAsia="zh-TW"/>
        </w:rPr>
        <w:t>in the respective period</w:t>
      </w:r>
      <w:r w:rsidR="00483DB7">
        <w:rPr>
          <w:sz w:val="28"/>
          <w:szCs w:val="28"/>
          <w:lang w:val="en-HK" w:eastAsia="zh-TW"/>
        </w:rPr>
        <w:t xml:space="preserve"> </w:t>
      </w:r>
      <w:r w:rsidR="00AB1E29">
        <w:rPr>
          <w:sz w:val="28"/>
          <w:szCs w:val="28"/>
          <w:lang w:val="en-HK" w:eastAsia="zh-TW"/>
        </w:rPr>
        <w:t xml:space="preserve">was </w:t>
      </w:r>
      <w:r w:rsidR="00BC02D5">
        <w:rPr>
          <w:sz w:val="28"/>
          <w:szCs w:val="28"/>
          <w:lang w:val="en-HK" w:eastAsia="zh-TW"/>
        </w:rPr>
        <w:t>enlarged by</w:t>
      </w:r>
      <w:r w:rsidR="00483DB7">
        <w:rPr>
          <w:sz w:val="28"/>
          <w:szCs w:val="28"/>
          <w:lang w:val="en-HK" w:eastAsia="zh-TW"/>
        </w:rPr>
        <w:t xml:space="preserve"> </w:t>
      </w:r>
      <w:r w:rsidR="00483DB7" w:rsidRPr="0012585F">
        <w:rPr>
          <w:sz w:val="28"/>
          <w:szCs w:val="28"/>
          <w:lang w:val="en-HK" w:eastAsia="zh-TW"/>
        </w:rPr>
        <w:t>the low base of comparison</w:t>
      </w:r>
      <w:r w:rsidR="0012585F" w:rsidRPr="0012585F">
        <w:rPr>
          <w:sz w:val="28"/>
          <w:szCs w:val="28"/>
          <w:lang w:val="en-HK" w:eastAsia="zh-TW"/>
        </w:rPr>
        <w:t xml:space="preserve"> caused by the Government’s one-off relief measures implemented a year earlier.</w:t>
      </w:r>
    </w:p>
    <w:p w14:paraId="5E44214C" w14:textId="77777777" w:rsidR="00333603" w:rsidRPr="0012585F" w:rsidRDefault="00333603" w:rsidP="00333603">
      <w:pPr>
        <w:tabs>
          <w:tab w:val="left" w:pos="1080"/>
        </w:tabs>
        <w:overflowPunct w:val="0"/>
        <w:spacing w:line="360" w:lineRule="exact"/>
        <w:ind w:right="28"/>
        <w:jc w:val="both"/>
        <w:rPr>
          <w:sz w:val="28"/>
          <w:szCs w:val="28"/>
          <w:lang w:val="en-HK"/>
        </w:rPr>
      </w:pPr>
    </w:p>
    <w:p w14:paraId="76BE562B" w14:textId="173CB618" w:rsidR="00333603" w:rsidRPr="0012585F" w:rsidRDefault="00333603" w:rsidP="00333603">
      <w:pPr>
        <w:tabs>
          <w:tab w:val="left" w:pos="1080"/>
        </w:tabs>
        <w:overflowPunct w:val="0"/>
        <w:spacing w:line="360" w:lineRule="exact"/>
        <w:ind w:right="28"/>
        <w:jc w:val="both"/>
        <w:rPr>
          <w:sz w:val="28"/>
          <w:szCs w:val="28"/>
          <w:lang w:val="en-HK" w:eastAsia="zh-TW"/>
        </w:rPr>
      </w:pPr>
      <w:r w:rsidRPr="0012585F">
        <w:rPr>
          <w:sz w:val="28"/>
          <w:szCs w:val="28"/>
          <w:lang w:val="en-HK"/>
        </w:rPr>
        <w:t>6.</w:t>
      </w:r>
      <w:r w:rsidR="00F2100F">
        <w:rPr>
          <w:sz w:val="28"/>
          <w:szCs w:val="28"/>
          <w:lang w:val="en-HK" w:eastAsia="zh-TW"/>
        </w:rPr>
        <w:t>19</w:t>
      </w:r>
      <w:r w:rsidRPr="0012585F">
        <w:rPr>
          <w:sz w:val="28"/>
          <w:szCs w:val="28"/>
          <w:lang w:val="en-HK"/>
        </w:rPr>
        <w:tab/>
      </w:r>
      <w:r w:rsidR="0012585F" w:rsidRPr="00053E07">
        <w:rPr>
          <w:sz w:val="28"/>
          <w:szCs w:val="28"/>
          <w:lang w:val="en-HK" w:eastAsia="zh-TW"/>
        </w:rPr>
        <w:t xml:space="preserve">Nominal payroll per person engaged in all selected sectors recorded year-on-year </w:t>
      </w:r>
      <w:r w:rsidR="0012585F">
        <w:rPr>
          <w:sz w:val="28"/>
          <w:szCs w:val="28"/>
          <w:lang w:val="en-HK" w:eastAsia="zh-TW"/>
        </w:rPr>
        <w:t>growth</w:t>
      </w:r>
      <w:r w:rsidR="0012585F" w:rsidRPr="00053E07">
        <w:rPr>
          <w:sz w:val="28"/>
          <w:szCs w:val="28"/>
          <w:lang w:val="en-HK" w:eastAsia="zh-TW"/>
        </w:rPr>
        <w:t xml:space="preserve"> in the third quarter of 2022, particularly for accommodation and food service activities (up 3.1%), information and communications (up 2.9%), financial and insurance activities (up 2.9%), professional and busi</w:t>
      </w:r>
      <w:r w:rsidR="0012585F">
        <w:rPr>
          <w:sz w:val="28"/>
          <w:szCs w:val="28"/>
          <w:lang w:val="en-HK" w:eastAsia="zh-TW"/>
        </w:rPr>
        <w:t>ness services (up </w:t>
      </w:r>
      <w:r w:rsidR="0012585F" w:rsidRPr="00053E07">
        <w:rPr>
          <w:sz w:val="28"/>
          <w:szCs w:val="28"/>
          <w:lang w:val="en-HK" w:eastAsia="zh-TW"/>
        </w:rPr>
        <w:t>2.9%)</w:t>
      </w:r>
      <w:r w:rsidR="005A1164">
        <w:rPr>
          <w:sz w:val="28"/>
          <w:szCs w:val="28"/>
          <w:lang w:val="en-HK" w:eastAsia="zh-TW"/>
        </w:rPr>
        <w:t>, and</w:t>
      </w:r>
      <w:r w:rsidR="005A1164" w:rsidRPr="005A1164">
        <w:rPr>
          <w:sz w:val="28"/>
          <w:szCs w:val="28"/>
          <w:lang w:val="en-HK" w:eastAsia="zh-TW"/>
        </w:rPr>
        <w:t xml:space="preserve"> </w:t>
      </w:r>
      <w:r w:rsidR="005A1164" w:rsidRPr="00053E07">
        <w:rPr>
          <w:sz w:val="28"/>
          <w:szCs w:val="28"/>
          <w:lang w:val="en-HK" w:eastAsia="zh-TW"/>
        </w:rPr>
        <w:t>sewerage, waste management and remediation activities (up 2.9%)</w:t>
      </w:r>
      <w:r w:rsidRPr="0012585F">
        <w:rPr>
          <w:sz w:val="28"/>
          <w:szCs w:val="28"/>
          <w:lang w:val="en-HK"/>
        </w:rPr>
        <w:t>.</w:t>
      </w:r>
    </w:p>
    <w:p w14:paraId="7EFCAF98" w14:textId="77777777" w:rsidR="00333603" w:rsidRPr="0012585F" w:rsidRDefault="00333603" w:rsidP="00333603">
      <w:pPr>
        <w:tabs>
          <w:tab w:val="left" w:pos="1080"/>
        </w:tabs>
        <w:overflowPunct w:val="0"/>
        <w:spacing w:line="360" w:lineRule="exact"/>
        <w:ind w:right="28"/>
        <w:jc w:val="both"/>
        <w:rPr>
          <w:sz w:val="28"/>
          <w:szCs w:val="28"/>
          <w:lang w:val="en-HK" w:eastAsia="zh-TW"/>
        </w:rPr>
      </w:pPr>
    </w:p>
    <w:p w14:paraId="3EE963B6" w14:textId="0DA29666" w:rsidR="00333603" w:rsidRDefault="00333603" w:rsidP="00333603">
      <w:pPr>
        <w:tabs>
          <w:tab w:val="left" w:pos="1080"/>
        </w:tabs>
        <w:overflowPunct w:val="0"/>
        <w:ind w:right="28"/>
        <w:jc w:val="both"/>
        <w:rPr>
          <w:lang w:val="en-HK" w:eastAsia="zh-TW"/>
        </w:rPr>
      </w:pPr>
    </w:p>
    <w:p w14:paraId="0941407A" w14:textId="73FE55CE" w:rsidR="00854E76" w:rsidRPr="0012585F" w:rsidRDefault="00286ADB" w:rsidP="00333603">
      <w:pPr>
        <w:tabs>
          <w:tab w:val="left" w:pos="1080"/>
        </w:tabs>
        <w:overflowPunct w:val="0"/>
        <w:ind w:right="28"/>
        <w:jc w:val="both"/>
        <w:rPr>
          <w:lang w:val="en-HK" w:eastAsia="zh-TW"/>
        </w:rPr>
      </w:pPr>
      <w:r w:rsidRPr="00286ADB">
        <w:rPr>
          <w:noProof/>
          <w:lang w:eastAsia="zh-TW"/>
        </w:rPr>
        <w:lastRenderedPageBreak/>
        <w:drawing>
          <wp:inline distT="0" distB="0" distL="0" distR="0" wp14:anchorId="497FD21E" wp14:editId="153E9421">
            <wp:extent cx="5731510" cy="3510575"/>
            <wp:effectExtent l="0" t="0" r="0" b="0"/>
            <wp:docPr id="20" name="圖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1510" cy="3510575"/>
                    </a:xfrm>
                    <a:prstGeom prst="rect">
                      <a:avLst/>
                    </a:prstGeom>
                    <a:noFill/>
                    <a:ln>
                      <a:noFill/>
                    </a:ln>
                  </pic:spPr>
                </pic:pic>
              </a:graphicData>
            </a:graphic>
          </wp:inline>
        </w:drawing>
      </w:r>
    </w:p>
    <w:p w14:paraId="7DA1A2BD" w14:textId="386265A8" w:rsidR="00333603" w:rsidRDefault="00333603" w:rsidP="00F50017">
      <w:pPr>
        <w:pStyle w:val="af2"/>
        <w:tabs>
          <w:tab w:val="left" w:pos="851"/>
        </w:tabs>
        <w:overflowPunct w:val="0"/>
        <w:spacing w:afterLines="35" w:after="84" w:line="220" w:lineRule="exact"/>
        <w:ind w:left="839" w:right="-46" w:hanging="839"/>
        <w:jc w:val="both"/>
        <w:rPr>
          <w:sz w:val="28"/>
          <w:szCs w:val="28"/>
          <w:lang w:val="en-HK"/>
        </w:rPr>
      </w:pPr>
      <w:proofErr w:type="gramStart"/>
      <w:r w:rsidRPr="0012585F">
        <w:rPr>
          <w:sz w:val="22"/>
          <w:szCs w:val="18"/>
        </w:rPr>
        <w:t>Note :</w:t>
      </w:r>
      <w:proofErr w:type="gramEnd"/>
      <w:r w:rsidRPr="0012585F">
        <w:rPr>
          <w:sz w:val="22"/>
          <w:szCs w:val="18"/>
          <w:lang w:eastAsia="zh-TW"/>
        </w:rPr>
        <w:tab/>
      </w:r>
      <w:r w:rsidRPr="0012585F">
        <w:rPr>
          <w:sz w:val="22"/>
          <w:szCs w:val="18"/>
        </w:rPr>
        <w:t>The year-on-year rates of change of the CPIs from the fourth quarter of 2020 onwards are computed from the new 2019/20-based series, and those before are from the old 2014/15-based series.</w:t>
      </w:r>
    </w:p>
    <w:p w14:paraId="31E2A956" w14:textId="6A429ACA" w:rsidR="00EA4A03" w:rsidRDefault="00EA4A03" w:rsidP="00F50017">
      <w:pPr>
        <w:pStyle w:val="af2"/>
        <w:tabs>
          <w:tab w:val="left" w:pos="851"/>
        </w:tabs>
        <w:overflowPunct w:val="0"/>
        <w:spacing w:afterLines="35" w:after="84" w:line="220" w:lineRule="exact"/>
        <w:ind w:left="839" w:right="-46" w:hanging="839"/>
        <w:jc w:val="both"/>
        <w:rPr>
          <w:sz w:val="28"/>
          <w:szCs w:val="28"/>
          <w:lang w:val="en-HK"/>
        </w:rPr>
      </w:pPr>
    </w:p>
    <w:p w14:paraId="183919C4" w14:textId="77777777" w:rsidR="00EA4A03" w:rsidRPr="00F50017" w:rsidRDefault="00EA4A03" w:rsidP="00F50017">
      <w:pPr>
        <w:pStyle w:val="af2"/>
        <w:tabs>
          <w:tab w:val="left" w:pos="851"/>
        </w:tabs>
        <w:overflowPunct w:val="0"/>
        <w:spacing w:afterLines="35" w:after="84" w:line="220" w:lineRule="exact"/>
        <w:ind w:left="839" w:right="-46" w:hanging="839"/>
        <w:jc w:val="both"/>
        <w:rPr>
          <w:sz w:val="22"/>
          <w:szCs w:val="18"/>
        </w:rPr>
      </w:pPr>
    </w:p>
    <w:p w14:paraId="338DDE8F" w14:textId="5DC1334A" w:rsidR="0012585F" w:rsidRDefault="00333603" w:rsidP="0012585F">
      <w:pPr>
        <w:tabs>
          <w:tab w:val="left" w:pos="1080"/>
        </w:tabs>
        <w:overflowPunct w:val="0"/>
        <w:spacing w:line="360" w:lineRule="exact"/>
        <w:ind w:right="28"/>
        <w:jc w:val="both"/>
        <w:rPr>
          <w:sz w:val="28"/>
          <w:szCs w:val="28"/>
        </w:rPr>
      </w:pPr>
      <w:r w:rsidRPr="0012585F">
        <w:rPr>
          <w:sz w:val="28"/>
          <w:szCs w:val="28"/>
          <w:lang w:val="en-HK"/>
        </w:rPr>
        <w:t>6.</w:t>
      </w:r>
      <w:r w:rsidRPr="0012585F">
        <w:rPr>
          <w:sz w:val="28"/>
          <w:szCs w:val="28"/>
          <w:lang w:val="en-HK" w:eastAsia="zh-TW"/>
        </w:rPr>
        <w:t>2</w:t>
      </w:r>
      <w:r w:rsidR="0012585F">
        <w:rPr>
          <w:sz w:val="28"/>
          <w:szCs w:val="28"/>
          <w:lang w:val="en-HK" w:eastAsia="zh-TW"/>
        </w:rPr>
        <w:t>0</w:t>
      </w:r>
      <w:r w:rsidRPr="0012585F">
        <w:rPr>
          <w:sz w:val="28"/>
          <w:szCs w:val="28"/>
          <w:lang w:val="en-HK"/>
        </w:rPr>
        <w:tab/>
      </w:r>
      <w:r w:rsidR="0012585F" w:rsidRPr="0012585F">
        <w:rPr>
          <w:sz w:val="28"/>
          <w:szCs w:val="28"/>
        </w:rPr>
        <w:t>More recent statistics compiled from the GHS, though not strictly comparable to those from the business establishment surveys, indicated that median monthly employment earnings of full-time employees (excluding foreign domestic helpers</w:t>
      </w:r>
      <w:r w:rsidR="003D40F8">
        <w:rPr>
          <w:sz w:val="28"/>
          <w:szCs w:val="28"/>
        </w:rPr>
        <w:t>)</w:t>
      </w:r>
      <w:r w:rsidR="0012585F" w:rsidRPr="0012585F">
        <w:rPr>
          <w:sz w:val="28"/>
          <w:szCs w:val="28"/>
        </w:rPr>
        <w:t xml:space="preserve"> </w:t>
      </w:r>
      <w:r w:rsidR="00E43CB3">
        <w:rPr>
          <w:sz w:val="28"/>
          <w:szCs w:val="28"/>
        </w:rPr>
        <w:t>recorded</w:t>
      </w:r>
      <w:r w:rsidR="008F54CD">
        <w:rPr>
          <w:sz w:val="28"/>
          <w:szCs w:val="28"/>
        </w:rPr>
        <w:t xml:space="preserve"> steady </w:t>
      </w:r>
      <w:r w:rsidR="00A2448C">
        <w:rPr>
          <w:sz w:val="28"/>
          <w:szCs w:val="28"/>
        </w:rPr>
        <w:t>growth</w:t>
      </w:r>
      <w:r w:rsidR="008F54CD">
        <w:rPr>
          <w:sz w:val="28"/>
          <w:szCs w:val="28"/>
        </w:rPr>
        <w:t xml:space="preserve"> through 2022, increas</w:t>
      </w:r>
      <w:r w:rsidR="00F5076D">
        <w:rPr>
          <w:sz w:val="28"/>
          <w:szCs w:val="28"/>
        </w:rPr>
        <w:t>ing</w:t>
      </w:r>
      <w:r w:rsidR="008F54CD">
        <w:rPr>
          <w:sz w:val="28"/>
          <w:szCs w:val="28"/>
        </w:rPr>
        <w:t xml:space="preserve"> by </w:t>
      </w:r>
      <w:r w:rsidR="00CA1F84">
        <w:rPr>
          <w:sz w:val="28"/>
          <w:szCs w:val="28"/>
        </w:rPr>
        <w:t>5.0%</w:t>
      </w:r>
      <w:r w:rsidR="008F54CD">
        <w:rPr>
          <w:sz w:val="28"/>
          <w:szCs w:val="28"/>
        </w:rPr>
        <w:t xml:space="preserve"> in nominal terms </w:t>
      </w:r>
      <w:r w:rsidR="00F5076D">
        <w:rPr>
          <w:sz w:val="28"/>
          <w:szCs w:val="28"/>
        </w:rPr>
        <w:t>in the fourth quarter</w:t>
      </w:r>
      <w:r w:rsidR="00C56400">
        <w:rPr>
          <w:sz w:val="28"/>
          <w:szCs w:val="28"/>
        </w:rPr>
        <w:t xml:space="preserve">.  </w:t>
      </w:r>
      <w:r w:rsidR="0012585F" w:rsidRPr="0012585F">
        <w:rPr>
          <w:sz w:val="28"/>
          <w:szCs w:val="28"/>
        </w:rPr>
        <w:t>The pace of increase continued to be faster than the headline inflation rate (as measured by the year-on-year rate of change in the headline CCPI</w:t>
      </w:r>
      <w:r w:rsidR="00EA3C40">
        <w:rPr>
          <w:sz w:val="28"/>
          <w:szCs w:val="28"/>
        </w:rPr>
        <w:t>)</w:t>
      </w:r>
      <w:r w:rsidR="0012585F" w:rsidRPr="0012585F">
        <w:rPr>
          <w:sz w:val="28"/>
          <w:szCs w:val="28"/>
        </w:rPr>
        <w:t xml:space="preserve"> of </w:t>
      </w:r>
      <w:r w:rsidR="00CA1F84">
        <w:rPr>
          <w:sz w:val="28"/>
          <w:szCs w:val="28"/>
        </w:rPr>
        <w:t>1.8%.</w:t>
      </w:r>
      <w:r w:rsidR="002D44F4">
        <w:rPr>
          <w:sz w:val="28"/>
          <w:szCs w:val="28"/>
        </w:rPr>
        <w:t xml:space="preserve">  </w:t>
      </w:r>
      <w:r w:rsidR="0012585F" w:rsidRPr="0012585F">
        <w:rPr>
          <w:sz w:val="28"/>
          <w:szCs w:val="28"/>
        </w:rPr>
        <w:t>Meanwhile, the median monthly household income (excluding foreign domestic helpers)</w:t>
      </w:r>
      <w:r w:rsidR="00F6082C">
        <w:rPr>
          <w:sz w:val="28"/>
          <w:szCs w:val="28"/>
        </w:rPr>
        <w:t xml:space="preserve"> </w:t>
      </w:r>
      <w:r w:rsidR="00CD51B6">
        <w:rPr>
          <w:sz w:val="28"/>
          <w:szCs w:val="28"/>
        </w:rPr>
        <w:t xml:space="preserve">increased by </w:t>
      </w:r>
      <w:r w:rsidR="00CA1F84">
        <w:rPr>
          <w:sz w:val="28"/>
          <w:szCs w:val="28"/>
        </w:rPr>
        <w:t>3.3%</w:t>
      </w:r>
      <w:r w:rsidR="00CD51B6">
        <w:rPr>
          <w:sz w:val="28"/>
          <w:szCs w:val="28"/>
        </w:rPr>
        <w:t xml:space="preserve"> in the fourth quarter</w:t>
      </w:r>
      <w:r w:rsidR="0012585F" w:rsidRPr="0012585F">
        <w:rPr>
          <w:sz w:val="28"/>
          <w:szCs w:val="28"/>
        </w:rPr>
        <w:t>.</w:t>
      </w:r>
    </w:p>
    <w:p w14:paraId="089FE5C7" w14:textId="3D3286DF" w:rsidR="00333603" w:rsidRDefault="00333603" w:rsidP="00333603">
      <w:pPr>
        <w:widowControl/>
        <w:suppressAutoHyphens w:val="0"/>
        <w:rPr>
          <w:b/>
          <w:sz w:val="28"/>
          <w:szCs w:val="28"/>
          <w:lang w:eastAsia="zh-TW"/>
        </w:rPr>
      </w:pPr>
      <w:r>
        <w:rPr>
          <w:b/>
          <w:sz w:val="28"/>
          <w:szCs w:val="28"/>
          <w:lang w:eastAsia="zh-TW"/>
        </w:rPr>
        <w:br w:type="page"/>
      </w:r>
    </w:p>
    <w:p w14:paraId="793EA66E" w14:textId="417FF1FC" w:rsidR="00333603" w:rsidRDefault="00333603" w:rsidP="00333603">
      <w:pPr>
        <w:tabs>
          <w:tab w:val="left" w:pos="1080"/>
        </w:tabs>
        <w:overflowPunct w:val="0"/>
        <w:spacing w:line="360" w:lineRule="exact"/>
        <w:ind w:right="28"/>
        <w:jc w:val="both"/>
        <w:rPr>
          <w:b/>
          <w:sz w:val="28"/>
          <w:szCs w:val="28"/>
          <w:lang w:eastAsia="zh-TW"/>
        </w:rPr>
      </w:pPr>
      <w:r w:rsidRPr="0042192E">
        <w:rPr>
          <w:b/>
          <w:sz w:val="28"/>
          <w:szCs w:val="28"/>
          <w:lang w:eastAsia="zh-TW"/>
        </w:rPr>
        <w:lastRenderedPageBreak/>
        <w:t xml:space="preserve">Highlights of </w:t>
      </w:r>
      <w:r w:rsidRPr="0042192E">
        <w:rPr>
          <w:b/>
          <w:sz w:val="28"/>
          <w:szCs w:val="28"/>
        </w:rPr>
        <w:t>labour-related measures</w:t>
      </w:r>
      <w:r w:rsidRPr="0042192E">
        <w:rPr>
          <w:b/>
          <w:sz w:val="28"/>
          <w:szCs w:val="28"/>
          <w:lang w:eastAsia="zh-TW"/>
        </w:rPr>
        <w:t xml:space="preserve"> and policy developments in 20</w:t>
      </w:r>
      <w:r>
        <w:rPr>
          <w:b/>
          <w:sz w:val="28"/>
          <w:szCs w:val="28"/>
          <w:lang w:eastAsia="zh-TW"/>
        </w:rPr>
        <w:t>2</w:t>
      </w:r>
      <w:r w:rsidR="000462FF">
        <w:rPr>
          <w:b/>
          <w:sz w:val="28"/>
          <w:szCs w:val="28"/>
          <w:lang w:eastAsia="zh-TW"/>
        </w:rPr>
        <w:t>2</w:t>
      </w:r>
      <w:r w:rsidRPr="0042192E">
        <w:rPr>
          <w:b/>
          <w:sz w:val="28"/>
          <w:szCs w:val="28"/>
          <w:lang w:eastAsia="zh-TW"/>
        </w:rPr>
        <w:t xml:space="preserve"> </w:t>
      </w:r>
    </w:p>
    <w:p w14:paraId="7B9288EF" w14:textId="3C0B2FDF" w:rsidR="0005427F" w:rsidRDefault="0005427F" w:rsidP="00333603">
      <w:pPr>
        <w:tabs>
          <w:tab w:val="left" w:pos="1080"/>
        </w:tabs>
        <w:overflowPunct w:val="0"/>
        <w:spacing w:line="360" w:lineRule="exact"/>
        <w:ind w:right="28"/>
        <w:jc w:val="both"/>
        <w:rPr>
          <w:b/>
          <w:sz w:val="28"/>
          <w:szCs w:val="28"/>
          <w:lang w:eastAsia="zh-TW"/>
        </w:rPr>
      </w:pPr>
    </w:p>
    <w:p w14:paraId="46D8F670" w14:textId="3641F8B9" w:rsidR="00C93A71" w:rsidRDefault="00C93A71" w:rsidP="00C93A71">
      <w:pPr>
        <w:tabs>
          <w:tab w:val="left" w:pos="1080"/>
        </w:tabs>
        <w:overflowPunct w:val="0"/>
        <w:spacing w:line="360" w:lineRule="exact"/>
        <w:ind w:right="28"/>
        <w:jc w:val="both"/>
        <w:rPr>
          <w:sz w:val="28"/>
          <w:szCs w:val="28"/>
          <w:lang w:eastAsia="zh-TW"/>
        </w:rPr>
      </w:pPr>
      <w:r w:rsidRPr="00486C60">
        <w:rPr>
          <w:sz w:val="28"/>
          <w:szCs w:val="28"/>
        </w:rPr>
        <w:t>6</w:t>
      </w:r>
      <w:r>
        <w:rPr>
          <w:sz w:val="28"/>
          <w:szCs w:val="28"/>
          <w:lang w:val="en-HK"/>
        </w:rPr>
        <w:t>.21</w:t>
      </w:r>
      <w:r w:rsidRPr="00486C60">
        <w:rPr>
          <w:sz w:val="28"/>
          <w:szCs w:val="28"/>
          <w:lang w:val="en-HK"/>
        </w:rPr>
        <w:tab/>
      </w:r>
      <w:r w:rsidR="00573FA8">
        <w:rPr>
          <w:sz w:val="28"/>
          <w:szCs w:val="28"/>
          <w:lang w:val="en-HK"/>
        </w:rPr>
        <w:t>In response to the fifth wave of</w:t>
      </w:r>
      <w:r w:rsidR="008A3F43">
        <w:rPr>
          <w:sz w:val="28"/>
          <w:szCs w:val="28"/>
          <w:lang w:val="en-HK"/>
        </w:rPr>
        <w:t xml:space="preserve"> </w:t>
      </w:r>
      <w:r w:rsidR="004E0989">
        <w:rPr>
          <w:sz w:val="28"/>
          <w:szCs w:val="28"/>
          <w:lang w:val="en-HK"/>
        </w:rPr>
        <w:t xml:space="preserve">the </w:t>
      </w:r>
      <w:r w:rsidR="008A3F43">
        <w:rPr>
          <w:sz w:val="28"/>
          <w:szCs w:val="28"/>
          <w:lang w:val="en-HK"/>
        </w:rPr>
        <w:t>local</w:t>
      </w:r>
      <w:r w:rsidR="00573FA8">
        <w:rPr>
          <w:sz w:val="28"/>
          <w:szCs w:val="28"/>
          <w:lang w:val="en-HK"/>
        </w:rPr>
        <w:t xml:space="preserve"> epidemic, t</w:t>
      </w:r>
      <w:r w:rsidR="00573FA8" w:rsidRPr="00B1407C">
        <w:rPr>
          <w:sz w:val="28"/>
          <w:szCs w:val="28"/>
          <w:lang w:val="en-HK"/>
        </w:rPr>
        <w:t xml:space="preserve">he </w:t>
      </w:r>
      <w:r w:rsidRPr="00B1407C">
        <w:rPr>
          <w:sz w:val="28"/>
          <w:szCs w:val="28"/>
          <w:lang w:val="en-HK"/>
        </w:rPr>
        <w:t xml:space="preserve">Government </w:t>
      </w:r>
      <w:r>
        <w:rPr>
          <w:sz w:val="28"/>
          <w:szCs w:val="28"/>
          <w:lang w:val="en-HK"/>
        </w:rPr>
        <w:t>implemented</w:t>
      </w:r>
      <w:r w:rsidRPr="00B1407C">
        <w:rPr>
          <w:sz w:val="28"/>
          <w:szCs w:val="28"/>
          <w:lang w:val="en-HK"/>
        </w:rPr>
        <w:t xml:space="preserve"> various measures </w:t>
      </w:r>
      <w:r w:rsidR="00573FA8">
        <w:rPr>
          <w:sz w:val="28"/>
          <w:szCs w:val="28"/>
          <w:lang w:val="en-HK"/>
        </w:rPr>
        <w:t>in 2022</w:t>
      </w:r>
      <w:r w:rsidR="001E4CB5">
        <w:rPr>
          <w:sz w:val="28"/>
          <w:szCs w:val="28"/>
          <w:lang w:val="en-HK"/>
        </w:rPr>
        <w:t xml:space="preserve"> </w:t>
      </w:r>
      <w:r w:rsidRPr="00B1407C">
        <w:rPr>
          <w:sz w:val="28"/>
          <w:szCs w:val="28"/>
          <w:lang w:val="en-HK"/>
        </w:rPr>
        <w:t>to</w:t>
      </w:r>
      <w:r w:rsidR="001E4CB5">
        <w:rPr>
          <w:sz w:val="28"/>
          <w:szCs w:val="28"/>
          <w:lang w:val="en-HK"/>
        </w:rPr>
        <w:t xml:space="preserve"> </w:t>
      </w:r>
      <w:r w:rsidR="0085066C">
        <w:rPr>
          <w:sz w:val="28"/>
          <w:szCs w:val="28"/>
          <w:lang w:val="en-HK"/>
        </w:rPr>
        <w:t>support</w:t>
      </w:r>
      <w:r w:rsidR="001E4CB5">
        <w:rPr>
          <w:sz w:val="28"/>
          <w:szCs w:val="28"/>
          <w:lang w:val="en-HK"/>
        </w:rPr>
        <w:t xml:space="preserve"> the labour market </w:t>
      </w:r>
      <w:r w:rsidR="0085066C">
        <w:rPr>
          <w:sz w:val="28"/>
          <w:szCs w:val="28"/>
          <w:lang w:val="en-HK"/>
        </w:rPr>
        <w:t>and help the unemployed</w:t>
      </w:r>
      <w:r w:rsidR="001E4CB5">
        <w:rPr>
          <w:sz w:val="28"/>
          <w:szCs w:val="28"/>
          <w:lang w:val="en-HK"/>
        </w:rPr>
        <w:t>.</w:t>
      </w:r>
      <w:r w:rsidRPr="00B1407C">
        <w:rPr>
          <w:sz w:val="28"/>
          <w:szCs w:val="28"/>
          <w:lang w:val="en-HK"/>
        </w:rPr>
        <w:t xml:space="preserve"> </w:t>
      </w:r>
      <w:r w:rsidR="007E20B6">
        <w:rPr>
          <w:sz w:val="28"/>
          <w:szCs w:val="28"/>
          <w:lang w:val="en-HK"/>
        </w:rPr>
        <w:t xml:space="preserve"> </w:t>
      </w:r>
      <w:r w:rsidR="001E4CB5">
        <w:rPr>
          <w:sz w:val="28"/>
          <w:szCs w:val="28"/>
          <w:lang w:val="en-HK"/>
        </w:rPr>
        <w:t>S</w:t>
      </w:r>
      <w:r w:rsidR="00E230E4">
        <w:rPr>
          <w:sz w:val="28"/>
          <w:szCs w:val="28"/>
          <w:lang w:val="en-HK"/>
        </w:rPr>
        <w:t>pecifically,</w:t>
      </w:r>
      <w:r>
        <w:rPr>
          <w:sz w:val="28"/>
          <w:szCs w:val="28"/>
          <w:lang w:val="en-HK"/>
        </w:rPr>
        <w:t xml:space="preserve"> </w:t>
      </w:r>
      <w:r w:rsidR="00023C0E">
        <w:rPr>
          <w:sz w:val="28"/>
          <w:szCs w:val="28"/>
          <w:lang w:val="en-HK"/>
        </w:rPr>
        <w:t>under the sixth round of the Ant</w:t>
      </w:r>
      <w:r>
        <w:rPr>
          <w:sz w:val="28"/>
          <w:szCs w:val="28"/>
          <w:lang w:val="en-HK"/>
        </w:rPr>
        <w:t>i-epidemic Fund</w:t>
      </w:r>
      <w:r w:rsidRPr="00B60DD1">
        <w:rPr>
          <w:sz w:val="28"/>
          <w:szCs w:val="28"/>
          <w:lang w:val="en-HK"/>
        </w:rPr>
        <w:t xml:space="preserve">, </w:t>
      </w:r>
      <w:r w:rsidR="007E20B6">
        <w:rPr>
          <w:sz w:val="28"/>
          <w:szCs w:val="28"/>
          <w:lang w:val="en-HK"/>
        </w:rPr>
        <w:t>the Government launched the third round of Job Creation Scheme</w:t>
      </w:r>
      <w:r w:rsidR="007E20B6">
        <w:rPr>
          <w:sz w:val="28"/>
          <w:szCs w:val="28"/>
          <w:lang w:val="en-HK" w:eastAsia="zh-TW"/>
        </w:rPr>
        <w:t xml:space="preserve"> in February 2022</w:t>
      </w:r>
      <w:r w:rsidR="007E20B6">
        <w:rPr>
          <w:sz w:val="28"/>
          <w:szCs w:val="28"/>
          <w:lang w:val="en-HK"/>
        </w:rPr>
        <w:t xml:space="preserve">.  </w:t>
      </w:r>
      <w:r w:rsidR="00E507FF">
        <w:rPr>
          <w:sz w:val="28"/>
          <w:szCs w:val="28"/>
          <w:lang w:val="en-HK"/>
        </w:rPr>
        <w:t xml:space="preserve">By the end of </w:t>
      </w:r>
      <w:r w:rsidR="007E20B6">
        <w:rPr>
          <w:sz w:val="28"/>
          <w:szCs w:val="28"/>
          <w:lang w:val="en-HK"/>
        </w:rPr>
        <w:t xml:space="preserve">2022, </w:t>
      </w:r>
      <w:r w:rsidRPr="00B60DD1">
        <w:rPr>
          <w:sz w:val="28"/>
          <w:szCs w:val="28"/>
          <w:lang w:val="en-HK"/>
        </w:rPr>
        <w:t xml:space="preserve">around </w:t>
      </w:r>
      <w:r w:rsidR="00C0717A">
        <w:rPr>
          <w:sz w:val="28"/>
          <w:szCs w:val="28"/>
          <w:lang w:val="en-HK"/>
        </w:rPr>
        <w:t>30 000</w:t>
      </w:r>
      <w:r w:rsidRPr="00B60DD1">
        <w:rPr>
          <w:sz w:val="28"/>
          <w:szCs w:val="28"/>
          <w:lang w:val="en-HK"/>
        </w:rPr>
        <w:t xml:space="preserve"> jobs were created</w:t>
      </w:r>
      <w:r>
        <w:rPr>
          <w:sz w:val="28"/>
          <w:szCs w:val="28"/>
          <w:lang w:val="en-HK"/>
        </w:rPr>
        <w:t xml:space="preserve">, </w:t>
      </w:r>
      <w:r w:rsidRPr="00B60DD1">
        <w:rPr>
          <w:sz w:val="28"/>
          <w:szCs w:val="28"/>
          <w:lang w:val="en-HK"/>
        </w:rPr>
        <w:t xml:space="preserve">comprising around </w:t>
      </w:r>
      <w:r w:rsidR="00C0717A">
        <w:rPr>
          <w:sz w:val="28"/>
          <w:szCs w:val="28"/>
          <w:lang w:val="en-HK"/>
        </w:rPr>
        <w:t>20 000</w:t>
      </w:r>
      <w:r w:rsidRPr="00B60DD1">
        <w:rPr>
          <w:sz w:val="28"/>
          <w:szCs w:val="28"/>
          <w:lang w:val="en-HK"/>
        </w:rPr>
        <w:t xml:space="preserve"> jobs in the government sector and </w:t>
      </w:r>
      <w:r w:rsidR="00C0717A">
        <w:rPr>
          <w:sz w:val="28"/>
          <w:szCs w:val="28"/>
          <w:lang w:val="en-HK"/>
        </w:rPr>
        <w:t>around 10 000</w:t>
      </w:r>
      <w:r w:rsidRPr="00B60DD1">
        <w:rPr>
          <w:sz w:val="28"/>
          <w:szCs w:val="28"/>
          <w:lang w:val="en-HK"/>
        </w:rPr>
        <w:t xml:space="preserve"> jobs in the non-governmental sector</w:t>
      </w:r>
      <w:r w:rsidR="00DE3770">
        <w:rPr>
          <w:sz w:val="28"/>
          <w:szCs w:val="28"/>
          <w:lang w:val="en-HK"/>
        </w:rPr>
        <w:t xml:space="preserve">.  </w:t>
      </w:r>
      <w:r w:rsidR="00573FA8">
        <w:rPr>
          <w:sz w:val="28"/>
          <w:szCs w:val="28"/>
          <w:lang w:val="en-HK"/>
        </w:rPr>
        <w:t>Separately</w:t>
      </w:r>
      <w:r>
        <w:rPr>
          <w:sz w:val="28"/>
          <w:szCs w:val="28"/>
          <w:lang w:val="en-HK"/>
        </w:rPr>
        <w:t>, t</w:t>
      </w:r>
      <w:r w:rsidRPr="00A86850">
        <w:rPr>
          <w:sz w:val="28"/>
          <w:szCs w:val="28"/>
          <w:lang w:val="en-HK"/>
        </w:rPr>
        <w:t>he Temporary Unemployment Relief</w:t>
      </w:r>
      <w:r>
        <w:rPr>
          <w:sz w:val="28"/>
          <w:szCs w:val="28"/>
          <w:lang w:val="en-HK"/>
        </w:rPr>
        <w:t xml:space="preserve"> (TUR) Scheme</w:t>
      </w:r>
      <w:r w:rsidRPr="00A86850">
        <w:rPr>
          <w:sz w:val="28"/>
          <w:szCs w:val="28"/>
          <w:lang w:val="en-HK"/>
        </w:rPr>
        <w:t xml:space="preserve"> </w:t>
      </w:r>
      <w:r w:rsidR="00573FA8">
        <w:rPr>
          <w:sz w:val="28"/>
          <w:szCs w:val="28"/>
          <w:lang w:val="en-HK"/>
        </w:rPr>
        <w:t xml:space="preserve">was launched </w:t>
      </w:r>
      <w:r w:rsidRPr="00A86850">
        <w:rPr>
          <w:sz w:val="28"/>
          <w:szCs w:val="28"/>
          <w:lang w:val="en-HK"/>
        </w:rPr>
        <w:t xml:space="preserve">in March 2022 to provide a one-off subsidy of $10,000 to people who have lost their jobs due to the fifth wave of </w:t>
      </w:r>
      <w:bookmarkStart w:id="58" w:name="_GoBack"/>
      <w:r w:rsidR="004E0989">
        <w:rPr>
          <w:sz w:val="28"/>
          <w:szCs w:val="28"/>
          <w:lang w:val="en-HK"/>
        </w:rPr>
        <w:t xml:space="preserve">the </w:t>
      </w:r>
      <w:bookmarkEnd w:id="58"/>
      <w:r w:rsidRPr="00A86850">
        <w:rPr>
          <w:sz w:val="28"/>
          <w:szCs w:val="28"/>
          <w:lang w:val="en-HK"/>
        </w:rPr>
        <w:t>local epidemic</w:t>
      </w:r>
      <w:r>
        <w:rPr>
          <w:sz w:val="28"/>
          <w:szCs w:val="28"/>
          <w:lang w:val="en-HK"/>
        </w:rPr>
        <w:t>.  T</w:t>
      </w:r>
      <w:r w:rsidRPr="00101532">
        <w:rPr>
          <w:sz w:val="28"/>
          <w:szCs w:val="28"/>
          <w:lang w:val="en-HK"/>
        </w:rPr>
        <w:t xml:space="preserve">he </w:t>
      </w:r>
      <w:r>
        <w:rPr>
          <w:sz w:val="28"/>
          <w:szCs w:val="28"/>
          <w:lang w:val="en-HK"/>
        </w:rPr>
        <w:t xml:space="preserve">TUR </w:t>
      </w:r>
      <w:r w:rsidRPr="00101532">
        <w:rPr>
          <w:sz w:val="28"/>
          <w:szCs w:val="28"/>
          <w:lang w:val="en-HK"/>
        </w:rPr>
        <w:t xml:space="preserve">Scheme </w:t>
      </w:r>
      <w:r w:rsidR="00AD3E7F">
        <w:rPr>
          <w:sz w:val="28"/>
          <w:szCs w:val="28"/>
          <w:lang w:val="en-HK"/>
        </w:rPr>
        <w:t xml:space="preserve">was concluded </w:t>
      </w:r>
      <w:r w:rsidR="00E507FF">
        <w:rPr>
          <w:sz w:val="28"/>
          <w:szCs w:val="28"/>
          <w:lang w:val="en-HK"/>
        </w:rPr>
        <w:t>in</w:t>
      </w:r>
      <w:r w:rsidR="00AD3E7F">
        <w:rPr>
          <w:sz w:val="28"/>
          <w:szCs w:val="28"/>
          <w:lang w:val="en-HK"/>
        </w:rPr>
        <w:t xml:space="preserve"> July 2022, having </w:t>
      </w:r>
      <w:r w:rsidRPr="00101532">
        <w:rPr>
          <w:sz w:val="28"/>
          <w:szCs w:val="28"/>
          <w:lang w:val="en-HK"/>
        </w:rPr>
        <w:t xml:space="preserve">disbursed </w:t>
      </w:r>
      <w:r w:rsidRPr="00876F2B">
        <w:rPr>
          <w:sz w:val="28"/>
          <w:szCs w:val="28"/>
          <w:lang w:val="en-HK"/>
        </w:rPr>
        <w:t>$3.5 billion to about 350 000 persons</w:t>
      </w:r>
      <w:r w:rsidRPr="00E51E58">
        <w:rPr>
          <w:sz w:val="28"/>
          <w:szCs w:val="28"/>
          <w:lang w:val="en-HK"/>
        </w:rPr>
        <w:t>.</w:t>
      </w:r>
      <w:r>
        <w:rPr>
          <w:sz w:val="28"/>
          <w:szCs w:val="28"/>
          <w:lang w:val="en-HK"/>
        </w:rPr>
        <w:t xml:space="preserve">  Moreover, </w:t>
      </w:r>
      <w:r w:rsidRPr="00A86850">
        <w:rPr>
          <w:sz w:val="28"/>
          <w:szCs w:val="28"/>
          <w:lang w:val="en-HK"/>
        </w:rPr>
        <w:t xml:space="preserve">the 2022 Employment Support Scheme (ESS) </w:t>
      </w:r>
      <w:r>
        <w:rPr>
          <w:sz w:val="28"/>
          <w:szCs w:val="28"/>
          <w:lang w:val="en-HK"/>
        </w:rPr>
        <w:t>was launched to</w:t>
      </w:r>
      <w:r w:rsidRPr="00A86850">
        <w:rPr>
          <w:sz w:val="28"/>
          <w:szCs w:val="28"/>
          <w:lang w:val="en-HK"/>
        </w:rPr>
        <w:t xml:space="preserve"> </w:t>
      </w:r>
      <w:r w:rsidRPr="00ED7C61">
        <w:rPr>
          <w:sz w:val="28"/>
          <w:szCs w:val="28"/>
          <w:lang w:val="en-HK"/>
        </w:rPr>
        <w:t xml:space="preserve">provide wage subsidies to </w:t>
      </w:r>
      <w:r w:rsidR="00E507FF" w:rsidRPr="00ED7C61">
        <w:rPr>
          <w:sz w:val="28"/>
          <w:szCs w:val="28"/>
          <w:lang w:val="en-HK"/>
        </w:rPr>
        <w:t xml:space="preserve">eligible </w:t>
      </w:r>
      <w:r w:rsidRPr="00ED7C61">
        <w:rPr>
          <w:sz w:val="28"/>
          <w:szCs w:val="28"/>
          <w:lang w:val="en-HK"/>
        </w:rPr>
        <w:t xml:space="preserve">employers for three months from May to July 2022.  </w:t>
      </w:r>
      <w:r w:rsidR="00E507FF" w:rsidRPr="003E078E">
        <w:rPr>
          <w:sz w:val="28"/>
          <w:szCs w:val="28"/>
          <w:lang w:val="en-HK"/>
        </w:rPr>
        <w:t xml:space="preserve">By the end of </w:t>
      </w:r>
      <w:r w:rsidR="00573FA8" w:rsidRPr="003E078E">
        <w:rPr>
          <w:sz w:val="28"/>
          <w:szCs w:val="28"/>
          <w:lang w:val="en-HK"/>
        </w:rPr>
        <w:t>2022</w:t>
      </w:r>
      <w:r w:rsidR="00FA5040" w:rsidRPr="003E078E">
        <w:rPr>
          <w:sz w:val="28"/>
          <w:szCs w:val="28"/>
          <w:lang w:val="en-HK"/>
        </w:rPr>
        <w:t>,</w:t>
      </w:r>
      <w:r w:rsidR="00573FA8" w:rsidRPr="003E078E">
        <w:rPr>
          <w:sz w:val="28"/>
          <w:szCs w:val="28"/>
          <w:lang w:val="en-HK"/>
        </w:rPr>
        <w:t xml:space="preserve"> </w:t>
      </w:r>
      <w:r w:rsidR="00ED7C61" w:rsidRPr="003E078E">
        <w:rPr>
          <w:sz w:val="28"/>
          <w:szCs w:val="28"/>
          <w:lang w:val="en-HK"/>
        </w:rPr>
        <w:t>about 170 000</w:t>
      </w:r>
      <w:r w:rsidRPr="003E078E">
        <w:rPr>
          <w:sz w:val="28"/>
          <w:szCs w:val="28"/>
          <w:lang w:val="en-HK"/>
        </w:rPr>
        <w:t xml:space="preserve"> employers </w:t>
      </w:r>
      <w:r w:rsidR="00A2448C">
        <w:rPr>
          <w:sz w:val="28"/>
          <w:szCs w:val="28"/>
          <w:lang w:val="en-HK"/>
        </w:rPr>
        <w:t xml:space="preserve">received </w:t>
      </w:r>
      <w:r w:rsidRPr="003E078E">
        <w:rPr>
          <w:sz w:val="28"/>
          <w:szCs w:val="28"/>
          <w:lang w:val="en-HK"/>
        </w:rPr>
        <w:t xml:space="preserve">wage subsidies for May </w:t>
      </w:r>
      <w:r w:rsidR="00ED7C61" w:rsidRPr="003E078E">
        <w:rPr>
          <w:sz w:val="28"/>
          <w:szCs w:val="28"/>
          <w:lang w:val="en-HK"/>
        </w:rPr>
        <w:t xml:space="preserve">to July </w:t>
      </w:r>
      <w:r w:rsidRPr="003E078E">
        <w:rPr>
          <w:sz w:val="28"/>
          <w:szCs w:val="28"/>
          <w:lang w:val="en-HK"/>
        </w:rPr>
        <w:t xml:space="preserve">2022 totalling </w:t>
      </w:r>
      <w:r w:rsidR="00ED7C61" w:rsidRPr="003E078E">
        <w:rPr>
          <w:sz w:val="28"/>
          <w:szCs w:val="28"/>
          <w:lang w:val="en-HK"/>
        </w:rPr>
        <w:t>$3</w:t>
      </w:r>
      <w:r w:rsidR="00B53891">
        <w:rPr>
          <w:sz w:val="28"/>
          <w:szCs w:val="28"/>
          <w:lang w:val="en-HK"/>
        </w:rPr>
        <w:t>6.6</w:t>
      </w:r>
      <w:r w:rsidRPr="003E078E">
        <w:rPr>
          <w:sz w:val="28"/>
          <w:szCs w:val="28"/>
          <w:lang w:val="en-HK"/>
        </w:rPr>
        <w:t xml:space="preserve"> billion</w:t>
      </w:r>
      <w:r w:rsidR="00A2448C">
        <w:rPr>
          <w:sz w:val="28"/>
          <w:szCs w:val="28"/>
          <w:lang w:val="en-HK"/>
        </w:rPr>
        <w:t>,</w:t>
      </w:r>
      <w:r w:rsidR="00E249AF">
        <w:rPr>
          <w:sz w:val="28"/>
          <w:szCs w:val="28"/>
          <w:lang w:val="en-HK"/>
        </w:rPr>
        <w:t xml:space="preserve"> </w:t>
      </w:r>
      <w:r w:rsidRPr="003E078E">
        <w:rPr>
          <w:sz w:val="28"/>
          <w:szCs w:val="28"/>
          <w:lang w:val="en-HK"/>
        </w:rPr>
        <w:t xml:space="preserve">benefitting </w:t>
      </w:r>
      <w:r w:rsidR="00ED7C61" w:rsidRPr="003E078E">
        <w:rPr>
          <w:sz w:val="28"/>
          <w:szCs w:val="28"/>
          <w:lang w:val="en-HK"/>
        </w:rPr>
        <w:t>1.5</w:t>
      </w:r>
      <w:r w:rsidR="00B53891">
        <w:rPr>
          <w:sz w:val="28"/>
          <w:szCs w:val="28"/>
          <w:lang w:val="en-HK"/>
        </w:rPr>
        <w:t>7</w:t>
      </w:r>
      <w:r w:rsidRPr="003E078E">
        <w:rPr>
          <w:sz w:val="28"/>
          <w:szCs w:val="28"/>
          <w:lang w:val="en-HK"/>
        </w:rPr>
        <w:t xml:space="preserve"> million employees</w:t>
      </w:r>
      <w:r w:rsidRPr="00ED7C61">
        <w:rPr>
          <w:sz w:val="28"/>
          <w:szCs w:val="28"/>
          <w:lang w:val="en-HK"/>
        </w:rPr>
        <w:t>.  Meanwhile, one-off subsidy was granted to 98</w:t>
      </w:r>
      <w:r w:rsidR="00D606A9" w:rsidRPr="00ED7C61">
        <w:rPr>
          <w:sz w:val="28"/>
          <w:szCs w:val="28"/>
          <w:lang w:val="en-HK"/>
        </w:rPr>
        <w:t> </w:t>
      </w:r>
      <w:r w:rsidRPr="00ED7C61">
        <w:rPr>
          <w:sz w:val="28"/>
          <w:szCs w:val="28"/>
          <w:lang w:val="en-HK"/>
        </w:rPr>
        <w:t>000 eligible self-employed</w:t>
      </w:r>
      <w:r w:rsidRPr="00963A9C">
        <w:rPr>
          <w:sz w:val="28"/>
          <w:szCs w:val="28"/>
          <w:lang w:val="en-HK"/>
        </w:rPr>
        <w:t xml:space="preserve"> persons, involving a total subsidy of over $780 million.</w:t>
      </w:r>
      <w:r>
        <w:rPr>
          <w:sz w:val="28"/>
          <w:szCs w:val="28"/>
          <w:lang w:val="en-HK"/>
        </w:rPr>
        <w:t xml:space="preserve">  </w:t>
      </w:r>
      <w:r w:rsidRPr="00B60DD1">
        <w:rPr>
          <w:sz w:val="28"/>
          <w:szCs w:val="28"/>
          <w:lang w:eastAsia="zh-TW"/>
        </w:rPr>
        <w:t xml:space="preserve">Separately, the </w:t>
      </w:r>
      <w:r>
        <w:rPr>
          <w:sz w:val="28"/>
          <w:szCs w:val="28"/>
          <w:lang w:eastAsia="zh-TW"/>
        </w:rPr>
        <w:t>fifth and sixth</w:t>
      </w:r>
      <w:r w:rsidRPr="00B60DD1">
        <w:rPr>
          <w:sz w:val="28"/>
          <w:szCs w:val="28"/>
          <w:lang w:eastAsia="zh-TW"/>
        </w:rPr>
        <w:t xml:space="preserve"> tranche</w:t>
      </w:r>
      <w:r>
        <w:rPr>
          <w:sz w:val="28"/>
          <w:szCs w:val="28"/>
          <w:lang w:eastAsia="zh-TW"/>
        </w:rPr>
        <w:t>s</w:t>
      </w:r>
      <w:r w:rsidRPr="00B60DD1">
        <w:rPr>
          <w:sz w:val="28"/>
          <w:szCs w:val="28"/>
          <w:lang w:eastAsia="zh-TW"/>
        </w:rPr>
        <w:t xml:space="preserve"> of the Love Upgrading Special Scheme </w:t>
      </w:r>
      <w:r>
        <w:rPr>
          <w:sz w:val="28"/>
          <w:szCs w:val="28"/>
          <w:lang w:eastAsia="zh-TW"/>
        </w:rPr>
        <w:t>were</w:t>
      </w:r>
      <w:r w:rsidRPr="00B60DD1">
        <w:rPr>
          <w:sz w:val="28"/>
          <w:szCs w:val="28"/>
          <w:lang w:eastAsia="zh-TW"/>
        </w:rPr>
        <w:t xml:space="preserve"> launched by the Employees Retraining Board in </w:t>
      </w:r>
      <w:r>
        <w:rPr>
          <w:sz w:val="28"/>
          <w:szCs w:val="28"/>
          <w:lang w:eastAsia="zh-TW"/>
        </w:rPr>
        <w:t xml:space="preserve">January and </w:t>
      </w:r>
      <w:r w:rsidRPr="00B60DD1">
        <w:rPr>
          <w:sz w:val="28"/>
          <w:szCs w:val="28"/>
          <w:lang w:eastAsia="zh-TW"/>
        </w:rPr>
        <w:t>July 202</w:t>
      </w:r>
      <w:r>
        <w:rPr>
          <w:sz w:val="28"/>
          <w:szCs w:val="28"/>
          <w:lang w:eastAsia="zh-TW"/>
        </w:rPr>
        <w:t>2</w:t>
      </w:r>
      <w:r w:rsidRPr="00B60DD1">
        <w:rPr>
          <w:sz w:val="28"/>
          <w:szCs w:val="28"/>
          <w:lang w:eastAsia="zh-TW"/>
        </w:rPr>
        <w:t xml:space="preserve"> </w:t>
      </w:r>
      <w:r>
        <w:rPr>
          <w:sz w:val="28"/>
          <w:szCs w:val="28"/>
          <w:lang w:eastAsia="zh-TW"/>
        </w:rPr>
        <w:t>respectively</w:t>
      </w:r>
      <w:r w:rsidR="00425474">
        <w:rPr>
          <w:sz w:val="28"/>
          <w:szCs w:val="28"/>
          <w:lang w:eastAsia="zh-TW"/>
        </w:rPr>
        <w:t>.  Each tranche</w:t>
      </w:r>
      <w:r>
        <w:rPr>
          <w:sz w:val="28"/>
          <w:szCs w:val="28"/>
          <w:lang w:eastAsia="zh-TW"/>
        </w:rPr>
        <w:t xml:space="preserve"> lasted </w:t>
      </w:r>
      <w:r w:rsidRPr="00B60DD1">
        <w:rPr>
          <w:sz w:val="28"/>
          <w:szCs w:val="28"/>
          <w:lang w:eastAsia="zh-TW"/>
        </w:rPr>
        <w:t>for six months</w:t>
      </w:r>
      <w:r>
        <w:rPr>
          <w:sz w:val="28"/>
          <w:szCs w:val="28"/>
          <w:lang w:eastAsia="zh-TW"/>
        </w:rPr>
        <w:t xml:space="preserve"> and</w:t>
      </w:r>
      <w:r w:rsidRPr="00B60DD1">
        <w:rPr>
          <w:sz w:val="28"/>
          <w:szCs w:val="28"/>
          <w:lang w:eastAsia="zh-TW"/>
        </w:rPr>
        <w:t xml:space="preserve"> provid</w:t>
      </w:r>
      <w:r>
        <w:rPr>
          <w:sz w:val="28"/>
          <w:szCs w:val="28"/>
          <w:lang w:eastAsia="zh-TW"/>
        </w:rPr>
        <w:t>ed</w:t>
      </w:r>
      <w:r w:rsidRPr="00B60DD1">
        <w:rPr>
          <w:sz w:val="28"/>
          <w:szCs w:val="28"/>
          <w:lang w:eastAsia="zh-TW"/>
        </w:rPr>
        <w:t xml:space="preserve"> 20 000 training places with allowance.</w:t>
      </w:r>
    </w:p>
    <w:p w14:paraId="4852C61C" w14:textId="77777777" w:rsidR="000B2076" w:rsidRDefault="000B2076" w:rsidP="00C93A71">
      <w:pPr>
        <w:tabs>
          <w:tab w:val="left" w:pos="1080"/>
        </w:tabs>
        <w:overflowPunct w:val="0"/>
        <w:spacing w:line="360" w:lineRule="exact"/>
        <w:ind w:right="28"/>
        <w:jc w:val="both"/>
        <w:rPr>
          <w:b/>
          <w:sz w:val="28"/>
          <w:szCs w:val="28"/>
          <w:highlight w:val="yellow"/>
          <w:lang w:eastAsia="zh-TW"/>
        </w:rPr>
      </w:pPr>
    </w:p>
    <w:p w14:paraId="309AC73A" w14:textId="5A9FD758" w:rsidR="00C93A71" w:rsidRDefault="00C93A71" w:rsidP="00C93A71">
      <w:pPr>
        <w:tabs>
          <w:tab w:val="left" w:pos="1080"/>
        </w:tabs>
        <w:overflowPunct w:val="0"/>
        <w:spacing w:line="360" w:lineRule="exact"/>
        <w:ind w:right="28"/>
        <w:jc w:val="both"/>
        <w:rPr>
          <w:sz w:val="28"/>
          <w:szCs w:val="28"/>
          <w:lang w:val="en-HK"/>
        </w:rPr>
      </w:pPr>
      <w:r w:rsidRPr="00486C60">
        <w:rPr>
          <w:sz w:val="28"/>
          <w:szCs w:val="28"/>
          <w:lang w:val="en-HK"/>
        </w:rPr>
        <w:t>6.2</w:t>
      </w:r>
      <w:r>
        <w:rPr>
          <w:sz w:val="28"/>
          <w:szCs w:val="28"/>
          <w:lang w:val="en-HK" w:eastAsia="zh-TW"/>
        </w:rPr>
        <w:t>2</w:t>
      </w:r>
      <w:r>
        <w:rPr>
          <w:sz w:val="28"/>
          <w:szCs w:val="28"/>
          <w:lang w:val="en-HK"/>
        </w:rPr>
        <w:tab/>
      </w:r>
      <w:r w:rsidRPr="00F65512">
        <w:rPr>
          <w:sz w:val="28"/>
          <w:szCs w:val="28"/>
          <w:lang w:val="en-HK"/>
        </w:rPr>
        <w:t xml:space="preserve">To enhance the economy’s competitiveness, the Chief Executive (CE) announced in his 2022 Policy Address an array of measures to </w:t>
      </w:r>
      <w:r w:rsidR="009F27A6">
        <w:rPr>
          <w:sz w:val="28"/>
          <w:szCs w:val="28"/>
          <w:lang w:val="en-HK"/>
        </w:rPr>
        <w:t xml:space="preserve">proactively </w:t>
      </w:r>
      <w:r w:rsidRPr="00F65512">
        <w:rPr>
          <w:sz w:val="28"/>
          <w:szCs w:val="28"/>
          <w:lang w:val="en-HK"/>
        </w:rPr>
        <w:t>attract talents and enterprises from the Mainland and overseas to Hong Kong</w:t>
      </w:r>
      <w:r w:rsidR="00BC5E1D">
        <w:rPr>
          <w:sz w:val="28"/>
          <w:szCs w:val="28"/>
          <w:lang w:val="en-HK"/>
        </w:rPr>
        <w:t>.</w:t>
      </w:r>
      <w:r w:rsidR="00E230E4">
        <w:rPr>
          <w:sz w:val="28"/>
          <w:szCs w:val="28"/>
          <w:lang w:val="en-HK"/>
        </w:rPr>
        <w:t xml:space="preserve"> </w:t>
      </w:r>
      <w:r w:rsidR="00BC5E1D">
        <w:rPr>
          <w:sz w:val="28"/>
          <w:szCs w:val="28"/>
          <w:lang w:val="en-HK"/>
        </w:rPr>
        <w:t xml:space="preserve"> </w:t>
      </w:r>
      <w:r w:rsidR="00CB339C">
        <w:rPr>
          <w:sz w:val="28"/>
          <w:szCs w:val="28"/>
          <w:lang w:val="en-HK"/>
        </w:rPr>
        <w:t xml:space="preserve">Many of these measures </w:t>
      </w:r>
      <w:r w:rsidR="0084719A">
        <w:rPr>
          <w:sz w:val="28"/>
          <w:szCs w:val="28"/>
          <w:lang w:val="en-HK"/>
        </w:rPr>
        <w:t xml:space="preserve">have </w:t>
      </w:r>
      <w:r w:rsidR="00CB339C">
        <w:rPr>
          <w:sz w:val="28"/>
          <w:szCs w:val="28"/>
          <w:lang w:val="en-HK"/>
        </w:rPr>
        <w:t xml:space="preserve">already </w:t>
      </w:r>
      <w:r w:rsidR="0084719A">
        <w:rPr>
          <w:sz w:val="28"/>
          <w:szCs w:val="28"/>
          <w:lang w:val="en-HK"/>
        </w:rPr>
        <w:t xml:space="preserve">been </w:t>
      </w:r>
      <w:r w:rsidR="00CB339C">
        <w:rPr>
          <w:sz w:val="28"/>
          <w:szCs w:val="28"/>
          <w:lang w:val="en-HK"/>
        </w:rPr>
        <w:t>put into implementation.</w:t>
      </w:r>
      <w:r w:rsidR="00CB339C" w:rsidRPr="00F65512">
        <w:rPr>
          <w:sz w:val="28"/>
          <w:szCs w:val="28"/>
          <w:lang w:val="en-HK"/>
        </w:rPr>
        <w:t xml:space="preserve">  In so far as talent attraction is concerned, </w:t>
      </w:r>
      <w:r w:rsidR="00CB339C" w:rsidRPr="000B2076">
        <w:rPr>
          <w:sz w:val="28"/>
          <w:szCs w:val="28"/>
          <w:lang w:val="en-HK"/>
        </w:rPr>
        <w:t xml:space="preserve">the online platform of the </w:t>
      </w:r>
      <w:r w:rsidR="00CB339C" w:rsidRPr="00C76AFC">
        <w:rPr>
          <w:sz w:val="28"/>
          <w:szCs w:val="28"/>
          <w:lang w:val="en-HK"/>
        </w:rPr>
        <w:t>Hong Kong Talent Engage (HKTE)</w:t>
      </w:r>
      <w:r w:rsidR="00CB339C" w:rsidRPr="000B2076">
        <w:rPr>
          <w:sz w:val="28"/>
          <w:szCs w:val="28"/>
          <w:lang w:val="en-HK"/>
        </w:rPr>
        <w:t xml:space="preserve"> was</w:t>
      </w:r>
      <w:r w:rsidR="009455A9" w:rsidRPr="000B2076">
        <w:rPr>
          <w:sz w:val="28"/>
          <w:szCs w:val="28"/>
          <w:lang w:val="en-HK"/>
        </w:rPr>
        <w:t xml:space="preserve"> launched</w:t>
      </w:r>
      <w:r w:rsidR="00CB339C" w:rsidRPr="000B2076">
        <w:rPr>
          <w:sz w:val="28"/>
          <w:szCs w:val="28"/>
          <w:lang w:val="en-HK"/>
        </w:rPr>
        <w:t xml:space="preserve"> in December 2022</w:t>
      </w:r>
      <w:r w:rsidR="004204C1" w:rsidRPr="000B2076">
        <w:rPr>
          <w:sz w:val="28"/>
          <w:szCs w:val="28"/>
          <w:lang w:val="en-HK"/>
        </w:rPr>
        <w:t>, providing one-stop electronic services for talents from around the world</w:t>
      </w:r>
      <w:r w:rsidR="00FA748B" w:rsidRPr="000B2076">
        <w:rPr>
          <w:sz w:val="28"/>
          <w:szCs w:val="28"/>
          <w:lang w:val="en-HK"/>
        </w:rPr>
        <w:t>.</w:t>
      </w:r>
      <w:r w:rsidR="00CB339C" w:rsidRPr="000B2076">
        <w:rPr>
          <w:sz w:val="28"/>
          <w:szCs w:val="28"/>
          <w:lang w:val="en-HK"/>
        </w:rPr>
        <w:t xml:space="preserve"> </w:t>
      </w:r>
      <w:r w:rsidR="00C76AFC" w:rsidRPr="000B2076">
        <w:rPr>
          <w:sz w:val="28"/>
          <w:szCs w:val="28"/>
          <w:lang w:val="en-HK"/>
        </w:rPr>
        <w:t xml:space="preserve"> </w:t>
      </w:r>
      <w:r w:rsidRPr="00762DD3">
        <w:rPr>
          <w:sz w:val="28"/>
          <w:szCs w:val="28"/>
          <w:lang w:val="en-HK"/>
        </w:rPr>
        <w:t xml:space="preserve">Dedicated Teams for Attracting Businesses and Talents </w:t>
      </w:r>
      <w:r w:rsidR="008F15AA">
        <w:rPr>
          <w:sz w:val="28"/>
          <w:szCs w:val="28"/>
          <w:lang w:val="en-HK"/>
        </w:rPr>
        <w:t>were</w:t>
      </w:r>
      <w:r w:rsidR="008F15AA" w:rsidRPr="00762DD3">
        <w:rPr>
          <w:sz w:val="28"/>
          <w:szCs w:val="28"/>
          <w:lang w:val="en-HK"/>
        </w:rPr>
        <w:t xml:space="preserve"> </w:t>
      </w:r>
      <w:r w:rsidRPr="00762DD3">
        <w:rPr>
          <w:sz w:val="28"/>
          <w:szCs w:val="28"/>
          <w:lang w:val="en-HK"/>
        </w:rPr>
        <w:t xml:space="preserve">also set up in the Government’s Mainland Offices and overseas Economic and Trade Offices to proactively reach out to target enterprises and talents.  The Top Talent Pass Scheme </w:t>
      </w:r>
      <w:r w:rsidR="008F15AA">
        <w:rPr>
          <w:sz w:val="28"/>
          <w:szCs w:val="28"/>
          <w:lang w:val="en-HK"/>
        </w:rPr>
        <w:t>was</w:t>
      </w:r>
      <w:r w:rsidR="008F15AA" w:rsidRPr="00762DD3">
        <w:rPr>
          <w:sz w:val="28"/>
          <w:szCs w:val="28"/>
          <w:lang w:val="en-HK"/>
        </w:rPr>
        <w:t xml:space="preserve"> </w:t>
      </w:r>
      <w:r w:rsidRPr="00762DD3">
        <w:rPr>
          <w:sz w:val="28"/>
          <w:szCs w:val="28"/>
          <w:lang w:val="en-HK"/>
        </w:rPr>
        <w:t xml:space="preserve">launched </w:t>
      </w:r>
      <w:r w:rsidR="008F15AA" w:rsidRPr="00762DD3">
        <w:rPr>
          <w:sz w:val="28"/>
          <w:szCs w:val="28"/>
          <w:lang w:val="en-HK"/>
        </w:rPr>
        <w:t>on 28 December 2022</w:t>
      </w:r>
      <w:r w:rsidR="008F15AA">
        <w:rPr>
          <w:sz w:val="28"/>
          <w:szCs w:val="28"/>
          <w:lang w:val="en-HK"/>
        </w:rPr>
        <w:t xml:space="preserve"> </w:t>
      </w:r>
      <w:r w:rsidRPr="00762DD3">
        <w:rPr>
          <w:sz w:val="28"/>
          <w:szCs w:val="28"/>
          <w:lang w:val="en-HK"/>
        </w:rPr>
        <w:t xml:space="preserve">to attract talents of high salary and graduates of the world’s top 100 universities to pursue careers in Hong Kong, and </w:t>
      </w:r>
      <w:r w:rsidR="008F15AA">
        <w:rPr>
          <w:sz w:val="28"/>
          <w:szCs w:val="28"/>
          <w:lang w:val="en-HK"/>
        </w:rPr>
        <w:t xml:space="preserve">various enhancements to </w:t>
      </w:r>
      <w:r w:rsidRPr="00762DD3">
        <w:rPr>
          <w:sz w:val="28"/>
          <w:szCs w:val="28"/>
          <w:lang w:val="en-HK"/>
        </w:rPr>
        <w:t>the existing talents admission schemes</w:t>
      </w:r>
      <w:r w:rsidR="008F15AA">
        <w:rPr>
          <w:sz w:val="28"/>
          <w:szCs w:val="28"/>
          <w:lang w:val="en-HK"/>
        </w:rPr>
        <w:t xml:space="preserve"> became</w:t>
      </w:r>
      <w:r w:rsidRPr="00762DD3">
        <w:rPr>
          <w:sz w:val="28"/>
          <w:szCs w:val="28"/>
          <w:lang w:val="en-HK"/>
        </w:rPr>
        <w:t xml:space="preserve"> effective on </w:t>
      </w:r>
      <w:r w:rsidR="008F15AA">
        <w:rPr>
          <w:sz w:val="28"/>
          <w:szCs w:val="28"/>
          <w:lang w:val="en-HK"/>
        </w:rPr>
        <w:t xml:space="preserve">the same </w:t>
      </w:r>
      <w:r w:rsidR="00995E9E">
        <w:rPr>
          <w:sz w:val="28"/>
          <w:szCs w:val="28"/>
          <w:lang w:val="en-HK"/>
        </w:rPr>
        <w:t>day</w:t>
      </w:r>
      <w:r w:rsidRPr="00762DD3">
        <w:rPr>
          <w:sz w:val="28"/>
          <w:szCs w:val="28"/>
          <w:lang w:val="en-HK"/>
        </w:rPr>
        <w:t xml:space="preserve">.  </w:t>
      </w:r>
      <w:r w:rsidR="00BC5E1D" w:rsidRPr="008D4868">
        <w:rPr>
          <w:sz w:val="28"/>
          <w:szCs w:val="28"/>
          <w:lang w:val="en-HK"/>
        </w:rPr>
        <w:t>Separately</w:t>
      </w:r>
      <w:r w:rsidRPr="008D4868">
        <w:rPr>
          <w:sz w:val="28"/>
          <w:szCs w:val="28"/>
          <w:lang w:val="en-HK"/>
        </w:rPr>
        <w:t>, eligible incoming talents will be allowed to, upon becoming Hong Kong Permanent Residents, apply for a refund of the extra stamp duty paid for purchasing residential property in Hong Kong</w:t>
      </w:r>
      <w:r w:rsidR="00E249AF" w:rsidRPr="000B2076">
        <w:rPr>
          <w:sz w:val="28"/>
          <w:szCs w:val="28"/>
          <w:lang w:val="en-HK"/>
        </w:rPr>
        <w:t>,</w:t>
      </w:r>
      <w:hyperlink r:id="rId15" w:anchor="et" w:history="1">
        <w:r w:rsidR="00E249AF" w:rsidRPr="000B2076">
          <w:rPr>
            <w:sz w:val="28"/>
            <w:szCs w:val="28"/>
            <w:lang w:val="en-HK"/>
          </w:rPr>
          <w:t xml:space="preserve"> subject to the passage of amendments to the Stamp Duty Ordinance</w:t>
        </w:r>
      </w:hyperlink>
      <w:r w:rsidRPr="00E249AF">
        <w:rPr>
          <w:sz w:val="28"/>
          <w:szCs w:val="28"/>
          <w:lang w:val="en-HK"/>
        </w:rPr>
        <w:t>.</w:t>
      </w:r>
    </w:p>
    <w:p w14:paraId="3CD9D649" w14:textId="77777777" w:rsidR="00C93A71" w:rsidRDefault="00C93A71" w:rsidP="00C93A71">
      <w:pPr>
        <w:tabs>
          <w:tab w:val="left" w:pos="1080"/>
        </w:tabs>
        <w:overflowPunct w:val="0"/>
        <w:spacing w:line="360" w:lineRule="exact"/>
        <w:ind w:right="28"/>
        <w:jc w:val="both"/>
        <w:rPr>
          <w:sz w:val="28"/>
          <w:szCs w:val="28"/>
          <w:lang w:val="en-HK"/>
        </w:rPr>
      </w:pPr>
    </w:p>
    <w:p w14:paraId="0BFE7CAC" w14:textId="6358EE4C" w:rsidR="00C93A71" w:rsidRDefault="00C93A71" w:rsidP="00C93A71">
      <w:pPr>
        <w:tabs>
          <w:tab w:val="left" w:pos="1080"/>
        </w:tabs>
        <w:overflowPunct w:val="0"/>
        <w:spacing w:line="360" w:lineRule="exact"/>
        <w:ind w:right="28"/>
        <w:jc w:val="both"/>
        <w:rPr>
          <w:iCs/>
          <w:sz w:val="28"/>
          <w:szCs w:val="28"/>
          <w:lang w:val="en-HK" w:eastAsia="zh-HK"/>
        </w:rPr>
      </w:pPr>
      <w:r>
        <w:rPr>
          <w:iCs/>
          <w:sz w:val="28"/>
          <w:szCs w:val="28"/>
          <w:lang w:val="en-HK" w:eastAsia="zh-HK"/>
        </w:rPr>
        <w:lastRenderedPageBreak/>
        <w:t>6.23</w:t>
      </w:r>
      <w:r w:rsidRPr="00282C6A">
        <w:rPr>
          <w:iCs/>
          <w:sz w:val="28"/>
          <w:szCs w:val="28"/>
          <w:lang w:val="en-HK" w:eastAsia="zh-HK"/>
        </w:rPr>
        <w:tab/>
        <w:t xml:space="preserve">The </w:t>
      </w:r>
      <w:r w:rsidR="00BC5E1D">
        <w:rPr>
          <w:iCs/>
          <w:sz w:val="28"/>
          <w:szCs w:val="28"/>
          <w:lang w:val="en-HK" w:eastAsia="zh-HK"/>
        </w:rPr>
        <w:t>Government will also continue</w:t>
      </w:r>
      <w:r w:rsidRPr="00282C6A">
        <w:rPr>
          <w:iCs/>
          <w:sz w:val="28"/>
          <w:szCs w:val="28"/>
          <w:lang w:val="en-HK" w:eastAsia="zh-HK"/>
        </w:rPr>
        <w:t xml:space="preserve"> to groom local talents.  </w:t>
      </w:r>
      <w:r w:rsidR="00BC5E1D">
        <w:rPr>
          <w:iCs/>
          <w:sz w:val="28"/>
          <w:szCs w:val="28"/>
          <w:lang w:val="en-HK" w:eastAsia="zh-HK"/>
        </w:rPr>
        <w:t>Specifically</w:t>
      </w:r>
      <w:r w:rsidRPr="00282C6A">
        <w:rPr>
          <w:iCs/>
          <w:sz w:val="28"/>
          <w:szCs w:val="28"/>
          <w:lang w:val="en-HK" w:eastAsia="zh-HK"/>
        </w:rPr>
        <w:t xml:space="preserve">, the Government will step up STEAM (Science, Technology, Engineering, the Arts and Mathematics) education in primary and secondary schools.  </w:t>
      </w:r>
      <w:r w:rsidR="00BC5E1D">
        <w:rPr>
          <w:iCs/>
          <w:sz w:val="28"/>
          <w:szCs w:val="28"/>
          <w:lang w:val="en-HK" w:eastAsia="zh-HK"/>
        </w:rPr>
        <w:t>Also</w:t>
      </w:r>
      <w:r w:rsidRPr="00282C6A">
        <w:rPr>
          <w:iCs/>
          <w:sz w:val="28"/>
          <w:szCs w:val="28"/>
          <w:lang w:val="en-HK" w:eastAsia="zh-HK"/>
        </w:rPr>
        <w:t>, the number of University Grants Committee-funded research postgraduate places will be increased by about 1</w:t>
      </w:r>
      <w:r w:rsidRPr="00282C6A">
        <w:rPr>
          <w:iCs/>
          <w:sz w:val="28"/>
          <w:szCs w:val="28"/>
          <w:lang w:val="en-US" w:eastAsia="zh-HK"/>
        </w:rPr>
        <w:t> </w:t>
      </w:r>
      <w:r w:rsidRPr="00282C6A">
        <w:rPr>
          <w:iCs/>
          <w:sz w:val="28"/>
          <w:szCs w:val="28"/>
          <w:lang w:val="en-HK" w:eastAsia="zh-HK"/>
        </w:rPr>
        <w:t>600 to 7</w:t>
      </w:r>
      <w:r w:rsidRPr="00282C6A">
        <w:rPr>
          <w:iCs/>
          <w:sz w:val="28"/>
          <w:szCs w:val="28"/>
          <w:lang w:val="en-US" w:eastAsia="zh-HK"/>
        </w:rPr>
        <w:t> </w:t>
      </w:r>
      <w:r w:rsidRPr="00282C6A">
        <w:rPr>
          <w:iCs/>
          <w:sz w:val="28"/>
          <w:szCs w:val="28"/>
          <w:lang w:val="en-HK" w:eastAsia="zh-HK"/>
        </w:rPr>
        <w:t>200 in the 2024/25 academic year.  Moreover, the number of subsidised places for self-financing higher-diploma and undergraduate programmes will be increased by 3</w:t>
      </w:r>
      <w:r w:rsidRPr="00282C6A">
        <w:rPr>
          <w:iCs/>
          <w:sz w:val="28"/>
          <w:szCs w:val="28"/>
          <w:lang w:val="en-US" w:eastAsia="zh-HK"/>
        </w:rPr>
        <w:t> </w:t>
      </w:r>
      <w:r w:rsidRPr="00282C6A">
        <w:rPr>
          <w:iCs/>
          <w:sz w:val="28"/>
          <w:szCs w:val="28"/>
          <w:lang w:val="en-HK" w:eastAsia="zh-HK"/>
        </w:rPr>
        <w:t>000, from 5</w:t>
      </w:r>
      <w:r w:rsidRPr="00282C6A">
        <w:rPr>
          <w:iCs/>
          <w:sz w:val="28"/>
          <w:szCs w:val="28"/>
          <w:lang w:val="en-US" w:eastAsia="zh-HK"/>
        </w:rPr>
        <w:t> </w:t>
      </w:r>
      <w:r w:rsidRPr="00282C6A">
        <w:rPr>
          <w:iCs/>
          <w:sz w:val="28"/>
          <w:szCs w:val="28"/>
          <w:lang w:val="en-HK" w:eastAsia="zh-HK"/>
        </w:rPr>
        <w:t>000 to 8</w:t>
      </w:r>
      <w:r w:rsidRPr="00282C6A">
        <w:rPr>
          <w:iCs/>
          <w:sz w:val="28"/>
          <w:szCs w:val="28"/>
          <w:lang w:val="en-US" w:eastAsia="zh-HK"/>
        </w:rPr>
        <w:t> </w:t>
      </w:r>
      <w:r w:rsidRPr="00282C6A">
        <w:rPr>
          <w:iCs/>
          <w:sz w:val="28"/>
          <w:szCs w:val="28"/>
          <w:lang w:val="en-HK" w:eastAsia="zh-HK"/>
        </w:rPr>
        <w:t>000.</w:t>
      </w:r>
      <w:r w:rsidR="00BC5E1D">
        <w:rPr>
          <w:iCs/>
          <w:sz w:val="28"/>
          <w:szCs w:val="28"/>
          <w:lang w:val="en-HK" w:eastAsia="zh-HK"/>
        </w:rPr>
        <w:t xml:space="preserve">  </w:t>
      </w:r>
    </w:p>
    <w:p w14:paraId="3D019745" w14:textId="77777777" w:rsidR="00C93A71" w:rsidRDefault="00C93A71" w:rsidP="00C93A71">
      <w:pPr>
        <w:tabs>
          <w:tab w:val="left" w:pos="1080"/>
        </w:tabs>
        <w:overflowPunct w:val="0"/>
        <w:spacing w:line="360" w:lineRule="exact"/>
        <w:ind w:right="28"/>
        <w:jc w:val="both"/>
        <w:rPr>
          <w:iCs/>
          <w:sz w:val="28"/>
          <w:szCs w:val="28"/>
          <w:lang w:val="en-HK" w:eastAsia="zh-HK"/>
        </w:rPr>
      </w:pPr>
    </w:p>
    <w:p w14:paraId="0115022B" w14:textId="3CF84D9C" w:rsidR="00C93A71" w:rsidRPr="00907343" w:rsidRDefault="00C93A71" w:rsidP="00C93A71">
      <w:pPr>
        <w:tabs>
          <w:tab w:val="left" w:pos="1080"/>
        </w:tabs>
        <w:overflowPunct w:val="0"/>
        <w:spacing w:line="360" w:lineRule="exact"/>
        <w:ind w:right="28"/>
        <w:jc w:val="both"/>
        <w:rPr>
          <w:color w:val="0000FF"/>
          <w:lang w:val="en-HK" w:eastAsia="zh-TW"/>
        </w:rPr>
      </w:pPr>
      <w:bookmarkStart w:id="59" w:name="_Hlk123199430"/>
      <w:r>
        <w:rPr>
          <w:sz w:val="28"/>
          <w:szCs w:val="28"/>
          <w:lang w:val="en-HK" w:eastAsia="zh-TW"/>
        </w:rPr>
        <w:t>6.24</w:t>
      </w:r>
      <w:r w:rsidRPr="00B60DD1">
        <w:rPr>
          <w:sz w:val="28"/>
          <w:szCs w:val="28"/>
          <w:lang w:val="en-HK" w:eastAsia="zh-TW"/>
        </w:rPr>
        <w:tab/>
        <w:t xml:space="preserve">In </w:t>
      </w:r>
      <w:r w:rsidRPr="00B60DD1">
        <w:rPr>
          <w:sz w:val="28"/>
          <w:szCs w:val="28"/>
          <w:lang w:val="en-HK" w:eastAsia="zh-HK"/>
        </w:rPr>
        <w:t xml:space="preserve">early </w:t>
      </w:r>
      <w:r>
        <w:rPr>
          <w:sz w:val="28"/>
          <w:szCs w:val="28"/>
          <w:lang w:val="en-HK" w:eastAsia="zh-HK"/>
        </w:rPr>
        <w:t>2022</w:t>
      </w:r>
      <w:r w:rsidRPr="00B60DD1">
        <w:rPr>
          <w:sz w:val="28"/>
          <w:szCs w:val="28"/>
          <w:lang w:val="en-HK" w:eastAsia="zh-HK"/>
        </w:rPr>
        <w:t xml:space="preserve"> when the local epidemic situation was severe, LD </w:t>
      </w:r>
      <w:r w:rsidRPr="001B3131">
        <w:rPr>
          <w:sz w:val="28"/>
          <w:szCs w:val="28"/>
          <w:lang w:val="en-HK" w:eastAsia="zh-HK"/>
        </w:rPr>
        <w:t>organised</w:t>
      </w:r>
      <w:r w:rsidRPr="00B60DD1">
        <w:rPr>
          <w:sz w:val="28"/>
          <w:szCs w:val="28"/>
          <w:lang w:val="en-HK" w:eastAsia="zh-HK"/>
        </w:rPr>
        <w:t xml:space="preserve"> online job fairs and continued to provide employment and recruitment services through telephone and online platforms such as the Interactive Employment Service website.  As the situation stabilised, LD gradually resumed the organisation of district-based job fairs in LD’s job centres, recruitment activities in industry-based recruitment centres and large-scale job fairs.  In </w:t>
      </w:r>
      <w:r>
        <w:rPr>
          <w:sz w:val="28"/>
          <w:szCs w:val="28"/>
          <w:lang w:val="en-HK" w:eastAsia="zh-HK"/>
        </w:rPr>
        <w:t>2022</w:t>
      </w:r>
      <w:r w:rsidRPr="00B60DD1">
        <w:rPr>
          <w:sz w:val="28"/>
          <w:szCs w:val="28"/>
          <w:lang w:val="en-HK" w:eastAsia="zh-HK"/>
        </w:rPr>
        <w:t xml:space="preserve">, LD organised </w:t>
      </w:r>
      <w:r>
        <w:rPr>
          <w:sz w:val="28"/>
          <w:szCs w:val="28"/>
          <w:lang w:val="en-HK" w:eastAsia="zh-HK"/>
        </w:rPr>
        <w:t>10</w:t>
      </w:r>
      <w:r w:rsidRPr="00B60DD1">
        <w:rPr>
          <w:sz w:val="28"/>
          <w:szCs w:val="28"/>
          <w:lang w:val="en-HK" w:eastAsia="zh-HK"/>
        </w:rPr>
        <w:t xml:space="preserve"> large-scale physical job fairs and </w:t>
      </w:r>
      <w:r>
        <w:rPr>
          <w:sz w:val="28"/>
          <w:szCs w:val="28"/>
          <w:lang w:val="en-HK" w:eastAsia="zh-HK"/>
        </w:rPr>
        <w:t>three</w:t>
      </w:r>
      <w:r w:rsidRPr="00B60DD1">
        <w:rPr>
          <w:sz w:val="28"/>
          <w:szCs w:val="28"/>
          <w:lang w:val="en-HK" w:eastAsia="zh-HK"/>
        </w:rPr>
        <w:t xml:space="preserve"> online job fairs.  A total of </w:t>
      </w:r>
      <w:r>
        <w:rPr>
          <w:sz w:val="28"/>
          <w:szCs w:val="28"/>
          <w:lang w:val="en-HK" w:eastAsia="zh-HK"/>
        </w:rPr>
        <w:t>241</w:t>
      </w:r>
      <w:r w:rsidRPr="00B60DD1">
        <w:rPr>
          <w:sz w:val="28"/>
          <w:szCs w:val="28"/>
          <w:lang w:val="en-HK" w:eastAsia="zh-HK"/>
        </w:rPr>
        <w:t xml:space="preserve"> organisations participated in the physical job fairs, offering more than </w:t>
      </w:r>
      <w:r>
        <w:rPr>
          <w:sz w:val="28"/>
          <w:szCs w:val="28"/>
          <w:lang w:val="en-HK" w:eastAsia="zh-HK"/>
        </w:rPr>
        <w:t>15 </w:t>
      </w:r>
      <w:r w:rsidRPr="001B3131">
        <w:rPr>
          <w:sz w:val="28"/>
          <w:szCs w:val="28"/>
          <w:lang w:val="en-HK" w:eastAsia="zh-HK"/>
        </w:rPr>
        <w:t>000</w:t>
      </w:r>
      <w:r w:rsidRPr="00B60DD1">
        <w:rPr>
          <w:sz w:val="28"/>
          <w:szCs w:val="28"/>
          <w:lang w:val="en-HK" w:eastAsia="zh-HK"/>
        </w:rPr>
        <w:t xml:space="preserve"> vacancies.  Separately, </w:t>
      </w:r>
      <w:r w:rsidRPr="00B60DD1">
        <w:rPr>
          <w:iCs/>
          <w:sz w:val="28"/>
          <w:szCs w:val="28"/>
          <w:lang w:val="en-HK" w:eastAsia="zh-HK"/>
        </w:rPr>
        <w:t xml:space="preserve">over </w:t>
      </w:r>
      <w:r>
        <w:rPr>
          <w:iCs/>
          <w:sz w:val="28"/>
          <w:szCs w:val="28"/>
          <w:lang w:val="en-HK" w:eastAsia="zh-HK"/>
        </w:rPr>
        <w:t>8 </w:t>
      </w:r>
      <w:r w:rsidRPr="001B3131">
        <w:rPr>
          <w:iCs/>
          <w:sz w:val="28"/>
          <w:szCs w:val="28"/>
          <w:lang w:val="en-HK" w:eastAsia="zh-HK"/>
        </w:rPr>
        <w:t>000</w:t>
      </w:r>
      <w:r w:rsidRPr="00B60DD1">
        <w:rPr>
          <w:iCs/>
          <w:sz w:val="28"/>
          <w:szCs w:val="28"/>
          <w:lang w:val="en-HK" w:eastAsia="zh-HK"/>
        </w:rPr>
        <w:t xml:space="preserve"> vacancies were provided by </w:t>
      </w:r>
      <w:r>
        <w:rPr>
          <w:iCs/>
          <w:sz w:val="28"/>
          <w:szCs w:val="28"/>
          <w:lang w:val="en-HK" w:eastAsia="zh-HK"/>
        </w:rPr>
        <w:t>161</w:t>
      </w:r>
      <w:r w:rsidRPr="00B60DD1">
        <w:rPr>
          <w:iCs/>
          <w:sz w:val="28"/>
          <w:szCs w:val="28"/>
          <w:lang w:val="en-HK" w:eastAsia="zh-HK"/>
        </w:rPr>
        <w:t xml:space="preserve"> organisations joining the online job fairs.  The job opportunities were from various industries including retail, property management, catering, </w:t>
      </w:r>
      <w:r w:rsidRPr="001B3131">
        <w:rPr>
          <w:iCs/>
          <w:sz w:val="28"/>
          <w:szCs w:val="28"/>
          <w:lang w:val="en-HK" w:eastAsia="zh-HK"/>
        </w:rPr>
        <w:t>transport,</w:t>
      </w:r>
      <w:r>
        <w:rPr>
          <w:iCs/>
          <w:sz w:val="28"/>
          <w:szCs w:val="28"/>
          <w:lang w:val="en-HK" w:eastAsia="zh-HK"/>
        </w:rPr>
        <w:t xml:space="preserve"> </w:t>
      </w:r>
      <w:r w:rsidRPr="00B60DD1">
        <w:rPr>
          <w:iCs/>
          <w:sz w:val="28"/>
          <w:szCs w:val="28"/>
          <w:lang w:val="en-HK" w:eastAsia="zh-HK"/>
        </w:rPr>
        <w:t xml:space="preserve">etc.  LD also </w:t>
      </w:r>
      <w:r w:rsidRPr="00B60DD1">
        <w:rPr>
          <w:rFonts w:eastAsiaTheme="minorEastAsia"/>
          <w:kern w:val="0"/>
          <w:sz w:val="28"/>
          <w:szCs w:val="28"/>
        </w:rPr>
        <w:t xml:space="preserve">organised </w:t>
      </w:r>
      <w:r w:rsidRPr="00A431BC">
        <w:rPr>
          <w:rFonts w:eastAsiaTheme="minorEastAsia"/>
          <w:kern w:val="0"/>
          <w:sz w:val="28"/>
          <w:szCs w:val="28"/>
        </w:rPr>
        <w:t xml:space="preserve">in 2022 </w:t>
      </w:r>
      <w:r w:rsidRPr="00B60DD1">
        <w:rPr>
          <w:rFonts w:eastAsiaTheme="minorEastAsia"/>
          <w:kern w:val="0"/>
          <w:sz w:val="28"/>
          <w:szCs w:val="28"/>
        </w:rPr>
        <w:t xml:space="preserve">more </w:t>
      </w:r>
      <w:r w:rsidRPr="00A431BC">
        <w:rPr>
          <w:rFonts w:eastAsiaTheme="minorEastAsia"/>
          <w:kern w:val="0"/>
          <w:sz w:val="28"/>
          <w:szCs w:val="28"/>
        </w:rPr>
        <w:t>than 600 district-based</w:t>
      </w:r>
      <w:r w:rsidRPr="00B60DD1">
        <w:rPr>
          <w:rFonts w:eastAsiaTheme="minorEastAsia"/>
          <w:kern w:val="0"/>
          <w:sz w:val="28"/>
          <w:szCs w:val="28"/>
        </w:rPr>
        <w:t xml:space="preserve"> job fairs </w:t>
      </w:r>
      <w:r w:rsidRPr="00A431BC">
        <w:rPr>
          <w:rFonts w:eastAsiaTheme="minorEastAsia"/>
          <w:kern w:val="0"/>
          <w:sz w:val="28"/>
          <w:szCs w:val="28"/>
        </w:rPr>
        <w:t xml:space="preserve">at its job centres offering </w:t>
      </w:r>
      <w:r w:rsidR="00F73857">
        <w:rPr>
          <w:rFonts w:eastAsiaTheme="minorEastAsia"/>
          <w:kern w:val="0"/>
          <w:sz w:val="28"/>
          <w:szCs w:val="28"/>
        </w:rPr>
        <w:t>more than</w:t>
      </w:r>
      <w:r w:rsidR="00F73857" w:rsidRPr="00A431BC">
        <w:rPr>
          <w:rFonts w:eastAsiaTheme="minorEastAsia"/>
          <w:kern w:val="0"/>
          <w:sz w:val="28"/>
          <w:szCs w:val="28"/>
        </w:rPr>
        <w:t xml:space="preserve"> </w:t>
      </w:r>
      <w:r w:rsidRPr="00A431BC">
        <w:rPr>
          <w:rFonts w:eastAsiaTheme="minorEastAsia"/>
          <w:kern w:val="0"/>
          <w:sz w:val="28"/>
          <w:szCs w:val="28"/>
        </w:rPr>
        <w:t>125 000 vacancies.</w:t>
      </w:r>
      <w:bookmarkEnd w:id="59"/>
    </w:p>
    <w:p w14:paraId="1E00E5C5" w14:textId="77777777" w:rsidR="00C93A71" w:rsidRDefault="00C93A71" w:rsidP="00C93A71">
      <w:pPr>
        <w:tabs>
          <w:tab w:val="left" w:pos="1080"/>
        </w:tabs>
        <w:overflowPunct w:val="0"/>
        <w:spacing w:line="360" w:lineRule="exact"/>
        <w:ind w:right="28"/>
        <w:jc w:val="both"/>
        <w:rPr>
          <w:iCs/>
          <w:sz w:val="28"/>
          <w:szCs w:val="28"/>
          <w:lang w:val="en-HK" w:eastAsia="zh-HK"/>
        </w:rPr>
      </w:pPr>
    </w:p>
    <w:p w14:paraId="237B683F" w14:textId="6DFD2980" w:rsidR="00C93A71" w:rsidRPr="00DE3770" w:rsidRDefault="00C93A71" w:rsidP="00C93A71">
      <w:pPr>
        <w:tabs>
          <w:tab w:val="left" w:pos="1080"/>
        </w:tabs>
        <w:overflowPunct w:val="0"/>
        <w:spacing w:line="360" w:lineRule="exact"/>
        <w:ind w:right="28"/>
        <w:jc w:val="both"/>
        <w:rPr>
          <w:iCs/>
          <w:sz w:val="28"/>
          <w:szCs w:val="28"/>
          <w:highlight w:val="lightGray"/>
          <w:lang w:val="en-HK" w:eastAsia="zh-HK"/>
        </w:rPr>
      </w:pPr>
      <w:r>
        <w:rPr>
          <w:rFonts w:eastAsia="標楷體"/>
          <w:sz w:val="28"/>
          <w:szCs w:val="28"/>
        </w:rPr>
        <w:t>6.25</w:t>
      </w:r>
      <w:r>
        <w:rPr>
          <w:rFonts w:eastAsia="標楷體"/>
          <w:sz w:val="28"/>
          <w:szCs w:val="28"/>
        </w:rPr>
        <w:tab/>
      </w:r>
      <w:r w:rsidR="00E66E5A" w:rsidRPr="00DE3770">
        <w:rPr>
          <w:iCs/>
          <w:sz w:val="28"/>
          <w:szCs w:val="28"/>
          <w:lang w:val="en-HK" w:eastAsia="zh-HK"/>
        </w:rPr>
        <w:t>The CE in Council adopted the recommendation of the Minimum Wage Commission</w:t>
      </w:r>
      <w:r w:rsidR="00A828A4">
        <w:rPr>
          <w:iCs/>
          <w:sz w:val="28"/>
          <w:szCs w:val="28"/>
          <w:lang w:val="en-HK" w:eastAsia="zh-HK"/>
        </w:rPr>
        <w:t xml:space="preserve"> (MWC)</w:t>
      </w:r>
      <w:r w:rsidR="00E66E5A" w:rsidRPr="00DE3770">
        <w:rPr>
          <w:iCs/>
          <w:sz w:val="28"/>
          <w:szCs w:val="28"/>
          <w:lang w:val="en-HK" w:eastAsia="zh-HK"/>
        </w:rPr>
        <w:t xml:space="preserve"> to raise the Statutory Minimum Wage (SMW)</w:t>
      </w:r>
      <w:r w:rsidR="00A828A4">
        <w:rPr>
          <w:iCs/>
          <w:sz w:val="28"/>
          <w:szCs w:val="28"/>
          <w:lang w:val="en-HK" w:eastAsia="zh-HK"/>
        </w:rPr>
        <w:t xml:space="preserve"> rate</w:t>
      </w:r>
      <w:r w:rsidR="00E66E5A" w:rsidRPr="00DE3770">
        <w:rPr>
          <w:iCs/>
          <w:sz w:val="28"/>
          <w:szCs w:val="28"/>
          <w:lang w:val="en-HK" w:eastAsia="zh-HK"/>
        </w:rPr>
        <w:t xml:space="preserve"> from its prevailing level of $37.5 per hour to $40 per hour, an increase of $2.5 or 6.7%.  Subject to the approval of the </w:t>
      </w:r>
      <w:r w:rsidR="00E66E5A" w:rsidRPr="00A44EE7">
        <w:rPr>
          <w:iCs/>
          <w:sz w:val="28"/>
          <w:szCs w:val="28"/>
          <w:lang w:val="en-HK" w:eastAsia="zh-HK"/>
        </w:rPr>
        <w:t>Legislative Council, the revised SMW rate will come into force on 1 May 2023.</w:t>
      </w:r>
      <w:r w:rsidR="007F02D9">
        <w:rPr>
          <w:iCs/>
          <w:sz w:val="28"/>
          <w:szCs w:val="28"/>
          <w:lang w:val="en-HK" w:eastAsia="zh-HK"/>
        </w:rPr>
        <w:t xml:space="preserve">  </w:t>
      </w:r>
      <w:r w:rsidR="007F02D9" w:rsidRPr="007F02D9">
        <w:rPr>
          <w:iCs/>
          <w:sz w:val="28"/>
          <w:szCs w:val="28"/>
          <w:lang w:val="en-HK" w:eastAsia="zh-HK"/>
        </w:rPr>
        <w:t xml:space="preserve">The CE also tasked MWC to conduct </w:t>
      </w:r>
      <w:r w:rsidR="00C76AFC">
        <w:rPr>
          <w:iCs/>
          <w:sz w:val="28"/>
          <w:szCs w:val="28"/>
          <w:lang w:val="en-HK" w:eastAsia="zh-HK"/>
        </w:rPr>
        <w:t>a</w:t>
      </w:r>
      <w:r w:rsidR="007F02D9" w:rsidRPr="007F02D9">
        <w:rPr>
          <w:iCs/>
          <w:sz w:val="28"/>
          <w:szCs w:val="28"/>
          <w:lang w:val="en-HK" w:eastAsia="zh-HK"/>
        </w:rPr>
        <w:t xml:space="preserve"> study on how to enhance the SMW review mechanism</w:t>
      </w:r>
      <w:r w:rsidR="00C76AFC">
        <w:rPr>
          <w:iCs/>
          <w:sz w:val="28"/>
          <w:szCs w:val="28"/>
          <w:lang w:val="en-HK" w:eastAsia="zh-HK"/>
        </w:rPr>
        <w:t>,</w:t>
      </w:r>
      <w:r w:rsidR="007F02D9" w:rsidRPr="007F02D9">
        <w:rPr>
          <w:iCs/>
          <w:sz w:val="28"/>
          <w:szCs w:val="28"/>
          <w:lang w:val="en-HK" w:eastAsia="zh-HK"/>
        </w:rPr>
        <w:t xml:space="preserve"> and required MWC to submit a report on the study by end-October 2023</w:t>
      </w:r>
      <w:r w:rsidR="007F02D9">
        <w:rPr>
          <w:iCs/>
          <w:sz w:val="28"/>
          <w:szCs w:val="28"/>
          <w:lang w:val="en-HK" w:eastAsia="zh-HK"/>
        </w:rPr>
        <w:t>.</w:t>
      </w:r>
    </w:p>
    <w:p w14:paraId="505B0846" w14:textId="77777777" w:rsidR="00C93A71" w:rsidRDefault="00C93A71" w:rsidP="00C93A71">
      <w:pPr>
        <w:tabs>
          <w:tab w:val="left" w:pos="1080"/>
        </w:tabs>
        <w:overflowPunct w:val="0"/>
        <w:spacing w:line="360" w:lineRule="exact"/>
        <w:ind w:right="28"/>
        <w:jc w:val="both"/>
        <w:rPr>
          <w:iCs/>
          <w:sz w:val="28"/>
          <w:szCs w:val="28"/>
          <w:lang w:val="en-HK" w:eastAsia="zh-HK"/>
        </w:rPr>
      </w:pPr>
    </w:p>
    <w:p w14:paraId="4F593D48" w14:textId="3A9F15B6" w:rsidR="00C93A71" w:rsidRDefault="00C93A71" w:rsidP="00C93A71">
      <w:pPr>
        <w:tabs>
          <w:tab w:val="left" w:pos="1080"/>
        </w:tabs>
        <w:overflowPunct w:val="0"/>
        <w:spacing w:line="360" w:lineRule="exact"/>
        <w:ind w:right="28"/>
        <w:jc w:val="both"/>
        <w:rPr>
          <w:iCs/>
          <w:sz w:val="28"/>
          <w:szCs w:val="28"/>
          <w:lang w:val="en-HK" w:eastAsia="zh-HK"/>
        </w:rPr>
      </w:pPr>
      <w:r>
        <w:rPr>
          <w:iCs/>
          <w:sz w:val="28"/>
          <w:szCs w:val="28"/>
          <w:lang w:val="en-HK" w:eastAsia="zh-HK"/>
        </w:rPr>
        <w:t>6.26</w:t>
      </w:r>
      <w:r>
        <w:rPr>
          <w:iCs/>
          <w:sz w:val="28"/>
          <w:szCs w:val="28"/>
          <w:lang w:val="en-HK" w:eastAsia="zh-HK"/>
        </w:rPr>
        <w:tab/>
      </w:r>
      <w:r w:rsidRPr="00BC5039">
        <w:rPr>
          <w:iCs/>
          <w:sz w:val="28"/>
          <w:szCs w:val="28"/>
          <w:lang w:val="en-HK" w:eastAsia="zh-HK"/>
        </w:rPr>
        <w:t>The Employment and Retirement Schemes Legislation (Offsetting Arrangement) (Amendment) Bill 2022 to abolish the use of the accrued benefits of employers</w:t>
      </w:r>
      <w:r>
        <w:rPr>
          <w:iCs/>
          <w:sz w:val="28"/>
          <w:szCs w:val="28"/>
          <w:lang w:val="en-HK" w:eastAsia="zh-HK"/>
        </w:rPr>
        <w:t>’</w:t>
      </w:r>
      <w:r w:rsidRPr="00BC5039">
        <w:rPr>
          <w:iCs/>
          <w:sz w:val="28"/>
          <w:szCs w:val="28"/>
          <w:lang w:val="en-HK" w:eastAsia="zh-HK"/>
        </w:rPr>
        <w:t xml:space="preserve"> mandatory contributions under the Mandatory Provident Fund System to offset severance payment and long service payment (the offsetting arrangement) was passed by the Legislative Council in June 2022. The Government will implement the abolition of the offsetting arrangement </w:t>
      </w:r>
      <w:r w:rsidR="00045991">
        <w:rPr>
          <w:iCs/>
          <w:sz w:val="28"/>
          <w:szCs w:val="28"/>
          <w:lang w:val="en-HK" w:eastAsia="zh-HK"/>
        </w:rPr>
        <w:t xml:space="preserve">not later than 2025 </w:t>
      </w:r>
      <w:r w:rsidRPr="00BC5039">
        <w:rPr>
          <w:iCs/>
          <w:sz w:val="28"/>
          <w:szCs w:val="28"/>
          <w:lang w:val="en-HK" w:eastAsia="zh-HK"/>
        </w:rPr>
        <w:t xml:space="preserve">in tandem with the full </w:t>
      </w:r>
      <w:r w:rsidR="00045991">
        <w:rPr>
          <w:iCs/>
          <w:sz w:val="28"/>
          <w:szCs w:val="28"/>
          <w:lang w:val="en-HK" w:eastAsia="zh-HK"/>
        </w:rPr>
        <w:t>operation</w:t>
      </w:r>
      <w:r w:rsidR="00045991" w:rsidRPr="00BC5039">
        <w:rPr>
          <w:iCs/>
          <w:sz w:val="28"/>
          <w:szCs w:val="28"/>
          <w:lang w:val="en-HK" w:eastAsia="zh-HK"/>
        </w:rPr>
        <w:t xml:space="preserve"> </w:t>
      </w:r>
      <w:r w:rsidRPr="00BC5039">
        <w:rPr>
          <w:iCs/>
          <w:sz w:val="28"/>
          <w:szCs w:val="28"/>
          <w:lang w:val="en-HK" w:eastAsia="zh-HK"/>
        </w:rPr>
        <w:t xml:space="preserve">of the </w:t>
      </w:r>
      <w:proofErr w:type="spellStart"/>
      <w:r w:rsidRPr="00BC5039">
        <w:rPr>
          <w:iCs/>
          <w:sz w:val="28"/>
          <w:szCs w:val="28"/>
          <w:lang w:val="en-HK" w:eastAsia="zh-HK"/>
        </w:rPr>
        <w:t>eMPF</w:t>
      </w:r>
      <w:proofErr w:type="spellEnd"/>
      <w:r w:rsidRPr="00BC5039">
        <w:rPr>
          <w:iCs/>
          <w:sz w:val="28"/>
          <w:szCs w:val="28"/>
          <w:lang w:val="en-HK" w:eastAsia="zh-HK"/>
        </w:rPr>
        <w:t xml:space="preserve"> Platform of the Mandatory Provident Fund Schemes Authority.</w:t>
      </w:r>
    </w:p>
    <w:p w14:paraId="5DEE4CFA" w14:textId="77777777" w:rsidR="00333603" w:rsidRPr="00C93A71" w:rsidRDefault="00333603" w:rsidP="00333603">
      <w:pPr>
        <w:tabs>
          <w:tab w:val="left" w:pos="1080"/>
        </w:tabs>
        <w:overflowPunct w:val="0"/>
        <w:spacing w:line="360" w:lineRule="exact"/>
        <w:ind w:right="28"/>
        <w:jc w:val="both"/>
        <w:rPr>
          <w:rFonts w:eastAsia="標楷體"/>
          <w:sz w:val="28"/>
          <w:szCs w:val="28"/>
          <w:lang w:val="en-HK"/>
        </w:rPr>
      </w:pPr>
    </w:p>
    <w:p w14:paraId="32F2FDEF" w14:textId="675331D9" w:rsidR="00333603" w:rsidRDefault="00333603">
      <w:pPr>
        <w:widowControl/>
        <w:suppressAutoHyphens w:val="0"/>
        <w:rPr>
          <w:sz w:val="28"/>
          <w:szCs w:val="28"/>
          <w:lang w:eastAsia="zh-TW"/>
        </w:rPr>
      </w:pPr>
      <w:r>
        <w:rPr>
          <w:sz w:val="28"/>
          <w:szCs w:val="28"/>
          <w:lang w:eastAsia="zh-TW"/>
        </w:rPr>
        <w:br w:type="page"/>
      </w:r>
    </w:p>
    <w:p w14:paraId="2AF7CDE6" w14:textId="77777777" w:rsidR="00333603" w:rsidRPr="00C01839" w:rsidRDefault="00333603" w:rsidP="00333603">
      <w:pPr>
        <w:tabs>
          <w:tab w:val="left" w:pos="1080"/>
        </w:tabs>
        <w:overflowPunct w:val="0"/>
        <w:spacing w:line="360" w:lineRule="exact"/>
        <w:ind w:right="28"/>
        <w:jc w:val="both"/>
        <w:rPr>
          <w:sz w:val="28"/>
          <w:szCs w:val="28"/>
          <w:lang w:val="en-HK" w:eastAsia="zh-TW"/>
        </w:rPr>
      </w:pPr>
      <w:proofErr w:type="gramStart"/>
      <w:r w:rsidRPr="00C01839">
        <w:rPr>
          <w:b/>
          <w:bCs/>
          <w:sz w:val="28"/>
          <w:szCs w:val="28"/>
          <w:lang w:eastAsia="zh-TW"/>
        </w:rPr>
        <w:lastRenderedPageBreak/>
        <w:t>Notes :</w:t>
      </w:r>
      <w:proofErr w:type="gramEnd"/>
    </w:p>
    <w:p w14:paraId="7FA2CA9D" w14:textId="30B25C93" w:rsidR="00333603" w:rsidRDefault="00333603" w:rsidP="00333603">
      <w:pPr>
        <w:overflowPunct w:val="0"/>
        <w:spacing w:line="360" w:lineRule="exact"/>
        <w:ind w:left="544" w:right="28" w:hanging="544"/>
        <w:jc w:val="both"/>
        <w:rPr>
          <w:bCs/>
          <w:lang w:eastAsia="zh-TW"/>
        </w:rPr>
      </w:pPr>
    </w:p>
    <w:p w14:paraId="2343F5FA" w14:textId="77777777" w:rsidR="00333603" w:rsidRPr="003F0C67" w:rsidRDefault="00333603" w:rsidP="00333603">
      <w:pPr>
        <w:overflowPunct w:val="0"/>
        <w:spacing w:line="270" w:lineRule="exact"/>
        <w:ind w:left="547" w:right="28" w:hanging="547"/>
        <w:jc w:val="both"/>
        <w:rPr>
          <w:bCs/>
          <w:lang w:eastAsia="zh-TW"/>
        </w:rPr>
      </w:pPr>
      <w:r w:rsidRPr="003F0C67">
        <w:rPr>
          <w:bCs/>
        </w:rPr>
        <w:t>(1)</w:t>
      </w:r>
      <w:r w:rsidRPr="003F0C67">
        <w:rPr>
          <w:bCs/>
        </w:rPr>
        <w:tab/>
      </w:r>
      <w:r w:rsidRPr="00DF412B">
        <w:rPr>
          <w:bCs/>
        </w:rPr>
        <w:t xml:space="preserve">Labour force statistics enumerated from the General Household Survey are statistics which involve the use of the population figures in the compilation process.  </w:t>
      </w:r>
      <w:r w:rsidRPr="00C76318">
        <w:rPr>
          <w:bCs/>
        </w:rPr>
        <w:t>The statistics of the three-month periods of May – July 2021 to October – December 2021 have been revised to take into account the final end-2021 population estimates.</w:t>
      </w:r>
    </w:p>
    <w:p w14:paraId="014044ED" w14:textId="77777777" w:rsidR="00333603" w:rsidRPr="00BD26F6" w:rsidRDefault="00333603" w:rsidP="00BD26F6">
      <w:pPr>
        <w:spacing w:line="280" w:lineRule="exact"/>
        <w:ind w:left="547" w:right="28" w:hanging="547"/>
        <w:jc w:val="both"/>
        <w:rPr>
          <w:bCs/>
        </w:rPr>
      </w:pPr>
    </w:p>
    <w:p w14:paraId="19A0E80E" w14:textId="77777777" w:rsidR="00333603" w:rsidRDefault="00333603" w:rsidP="00333603">
      <w:pPr>
        <w:spacing w:line="280" w:lineRule="exact"/>
        <w:ind w:left="547" w:right="28" w:hanging="547"/>
        <w:jc w:val="both"/>
        <w:rPr>
          <w:bCs/>
        </w:rPr>
      </w:pPr>
      <w:r w:rsidRPr="003F0C67">
        <w:rPr>
          <w:bCs/>
        </w:rPr>
        <w:tab/>
      </w:r>
      <w:r w:rsidRPr="00D03BCD">
        <w:rPr>
          <w:bCs/>
        </w:rPr>
        <w:t>The classification of occupation adopted by the Census and Statistics Department follows the International Standard Classification of Occupations (ISCO), which is used to classify the occupation of an employed person or the previous occupation of an unemployed person.  The occupation classification adopted in the General Household Survey has been enhanced since Jan</w:t>
      </w:r>
      <w:r w:rsidRPr="00D03BCD">
        <w:rPr>
          <w:bCs/>
          <w:lang w:eastAsia="zh-HK"/>
        </w:rPr>
        <w:t>uary</w:t>
      </w:r>
      <w:r w:rsidRPr="00D03BCD">
        <w:rPr>
          <w:bCs/>
        </w:rPr>
        <w:t xml:space="preserve"> – March 2022 to follow the International Standard Classification of Occupations 2008 (ISCO-08) more closely.  The series has been </w:t>
      </w:r>
      <w:proofErr w:type="spellStart"/>
      <w:r w:rsidRPr="00D03BCD">
        <w:rPr>
          <w:bCs/>
        </w:rPr>
        <w:t>backcasted</w:t>
      </w:r>
      <w:proofErr w:type="spellEnd"/>
      <w:r w:rsidRPr="00D03BCD">
        <w:rPr>
          <w:bCs/>
        </w:rPr>
        <w:t xml:space="preserve"> to the quarter of Jan</w:t>
      </w:r>
      <w:r>
        <w:rPr>
          <w:bCs/>
        </w:rPr>
        <w:t>uary</w:t>
      </w:r>
      <w:r w:rsidRPr="00D03BCD">
        <w:rPr>
          <w:bCs/>
        </w:rPr>
        <w:t xml:space="preserve"> – Mar</w:t>
      </w:r>
      <w:r>
        <w:rPr>
          <w:bCs/>
        </w:rPr>
        <w:t>ch</w:t>
      </w:r>
      <w:r w:rsidRPr="00D03BCD">
        <w:rPr>
          <w:bCs/>
        </w:rPr>
        <w:t xml:space="preserve"> 2016.  Starting from the reference quarter of January </w:t>
      </w:r>
      <w:r w:rsidRPr="00D03BCD">
        <w:rPr>
          <w:bCs/>
          <w:lang w:eastAsia="zh-TW"/>
        </w:rPr>
        <w:t>–</w:t>
      </w:r>
      <w:r w:rsidRPr="00D03BCD">
        <w:rPr>
          <w:bCs/>
        </w:rPr>
        <w:t xml:space="preserve"> March 2016, all the labour force statistics by occupation, unless otherwise specified, are compiled based on </w:t>
      </w:r>
      <w:r w:rsidRPr="004843D2">
        <w:rPr>
          <w:bCs/>
        </w:rPr>
        <w:t xml:space="preserve">the </w:t>
      </w:r>
      <w:r>
        <w:rPr>
          <w:bCs/>
        </w:rPr>
        <w:t>revised</w:t>
      </w:r>
      <w:r w:rsidRPr="004843D2">
        <w:rPr>
          <w:bCs/>
        </w:rPr>
        <w:t xml:space="preserve"> classification</w:t>
      </w:r>
      <w:r w:rsidRPr="00D03BCD">
        <w:rPr>
          <w:bCs/>
        </w:rPr>
        <w:t xml:space="preserve">. </w:t>
      </w:r>
    </w:p>
    <w:p w14:paraId="4CF31E27" w14:textId="3AB0D702" w:rsidR="00333603" w:rsidRPr="00DF412B" w:rsidRDefault="00333603" w:rsidP="00333603">
      <w:pPr>
        <w:spacing w:line="280" w:lineRule="exact"/>
        <w:ind w:left="547" w:right="28" w:hanging="547"/>
        <w:jc w:val="both"/>
        <w:rPr>
          <w:bCs/>
        </w:rPr>
      </w:pPr>
    </w:p>
    <w:p w14:paraId="25D8A4EF" w14:textId="5BE30060" w:rsidR="00333603" w:rsidRPr="00C01839" w:rsidRDefault="00333603" w:rsidP="00333603">
      <w:pPr>
        <w:overflowPunct w:val="0"/>
        <w:spacing w:line="270" w:lineRule="exact"/>
        <w:ind w:left="547" w:right="28" w:hanging="547"/>
        <w:jc w:val="both"/>
        <w:rPr>
          <w:bCs/>
        </w:rPr>
      </w:pPr>
      <w:r w:rsidRPr="00C01839">
        <w:rPr>
          <w:bCs/>
        </w:rPr>
        <w:t>(</w:t>
      </w:r>
      <w:r w:rsidRPr="00C01839">
        <w:rPr>
          <w:bCs/>
          <w:lang w:eastAsia="zh-TW"/>
        </w:rPr>
        <w:t>2</w:t>
      </w:r>
      <w:r w:rsidRPr="00C01839">
        <w:rPr>
          <w:bCs/>
        </w:rPr>
        <w:t>)</w:t>
      </w:r>
      <w:r w:rsidRPr="00C01839">
        <w:rPr>
          <w:bCs/>
        </w:rPr>
        <w:tab/>
        <w:t>For a person aged 15 or above to be classified as unemployed, he or she should:       (a) not have a job and not be performing any work for pay or profit during the reference period (i.e. seven days before enumeration); (b) be available for work during the reference period; and (c) be seeking work during the 30 days before enumeration.</w:t>
      </w:r>
    </w:p>
    <w:p w14:paraId="033C300E" w14:textId="77777777" w:rsidR="00333603" w:rsidRPr="00C01839" w:rsidRDefault="00333603" w:rsidP="00333603">
      <w:pPr>
        <w:tabs>
          <w:tab w:val="left" w:pos="900"/>
          <w:tab w:val="left" w:pos="1260"/>
          <w:tab w:val="left" w:pos="1872"/>
          <w:tab w:val="left" w:pos="5184"/>
          <w:tab w:val="left" w:pos="6336"/>
        </w:tabs>
        <w:overflowPunct w:val="0"/>
        <w:spacing w:line="270" w:lineRule="exact"/>
        <w:ind w:left="547" w:right="29" w:hanging="547"/>
        <w:jc w:val="both"/>
        <w:rPr>
          <w:bCs/>
        </w:rPr>
      </w:pPr>
    </w:p>
    <w:p w14:paraId="370C4AA6" w14:textId="77777777" w:rsidR="00333603" w:rsidRPr="00C01839" w:rsidRDefault="00333603" w:rsidP="00333603">
      <w:pPr>
        <w:tabs>
          <w:tab w:val="left" w:pos="900"/>
          <w:tab w:val="left" w:pos="1260"/>
          <w:tab w:val="left" w:pos="1584"/>
        </w:tabs>
        <w:overflowPunct w:val="0"/>
        <w:spacing w:line="270" w:lineRule="exact"/>
        <w:ind w:left="544" w:right="28" w:hanging="544"/>
        <w:jc w:val="both"/>
        <w:rPr>
          <w:bCs/>
        </w:rPr>
      </w:pPr>
      <w:r w:rsidRPr="00C01839">
        <w:rPr>
          <w:bCs/>
        </w:rPr>
        <w:tab/>
        <w:t>Notwithstanding the above, the following types of persons are also considered unemployed: (a) persons without a job, having sought work but not available for work because of temporary sickness; (b) persons without a job, available for work but not having sought work because they will take up new jobs or start business at a subsequent date, or expect to return to their original jobs; and (c) discouraged workers not having sought work because they believe work is not available to them.</w:t>
      </w:r>
    </w:p>
    <w:p w14:paraId="6D9899AC" w14:textId="77777777" w:rsidR="00333603" w:rsidRPr="00C01839" w:rsidRDefault="00333603" w:rsidP="00333603">
      <w:pPr>
        <w:tabs>
          <w:tab w:val="left" w:pos="900"/>
          <w:tab w:val="left" w:pos="1260"/>
          <w:tab w:val="left" w:pos="1872"/>
          <w:tab w:val="left" w:pos="5184"/>
          <w:tab w:val="left" w:pos="6336"/>
        </w:tabs>
        <w:overflowPunct w:val="0"/>
        <w:spacing w:line="270" w:lineRule="exact"/>
        <w:ind w:left="547" w:right="29" w:hanging="547"/>
        <w:jc w:val="both"/>
        <w:rPr>
          <w:bCs/>
        </w:rPr>
      </w:pPr>
    </w:p>
    <w:p w14:paraId="124C4463" w14:textId="77777777" w:rsidR="00333603" w:rsidRPr="00C01839" w:rsidRDefault="00333603" w:rsidP="00333603">
      <w:pPr>
        <w:tabs>
          <w:tab w:val="left" w:pos="900"/>
          <w:tab w:val="left" w:pos="1260"/>
          <w:tab w:val="left" w:pos="1872"/>
          <w:tab w:val="left" w:pos="5184"/>
          <w:tab w:val="left" w:pos="6336"/>
        </w:tabs>
        <w:overflowPunct w:val="0"/>
        <w:spacing w:line="270" w:lineRule="exact"/>
        <w:ind w:left="547" w:right="28" w:hanging="547"/>
        <w:jc w:val="both"/>
        <w:rPr>
          <w:bCs/>
        </w:rPr>
      </w:pPr>
      <w:r w:rsidRPr="00C01839">
        <w:rPr>
          <w:bCs/>
        </w:rPr>
        <w:tab/>
        <w:t>Even at full employment, some frictional unemployment is bound to exist as workers move between jobs in order to obtain better terms of employment.  The precise level of unemployment which can be described as purely frictional varies amongst economies, depending on the structure and characteristics of their labour markets.</w:t>
      </w:r>
    </w:p>
    <w:p w14:paraId="12E848D5" w14:textId="77777777" w:rsidR="00333603" w:rsidRPr="00C01839" w:rsidRDefault="00333603" w:rsidP="00333603">
      <w:pPr>
        <w:tabs>
          <w:tab w:val="left" w:pos="900"/>
          <w:tab w:val="left" w:pos="1260"/>
          <w:tab w:val="left" w:pos="1872"/>
          <w:tab w:val="left" w:pos="5184"/>
          <w:tab w:val="left" w:pos="6336"/>
        </w:tabs>
        <w:overflowPunct w:val="0"/>
        <w:spacing w:line="270" w:lineRule="exact"/>
        <w:ind w:left="547" w:right="29" w:hanging="547"/>
        <w:jc w:val="both"/>
        <w:rPr>
          <w:bCs/>
        </w:rPr>
      </w:pPr>
    </w:p>
    <w:p w14:paraId="743ED610" w14:textId="77777777" w:rsidR="00333603" w:rsidRPr="00C01839" w:rsidRDefault="00333603" w:rsidP="00333603">
      <w:pPr>
        <w:tabs>
          <w:tab w:val="left" w:pos="900"/>
          <w:tab w:val="left" w:pos="1260"/>
          <w:tab w:val="left" w:pos="1872"/>
          <w:tab w:val="left" w:pos="5184"/>
          <w:tab w:val="left" w:pos="6336"/>
        </w:tabs>
        <w:overflowPunct w:val="0"/>
        <w:spacing w:line="270" w:lineRule="exact"/>
        <w:ind w:left="547" w:right="28" w:hanging="547"/>
        <w:jc w:val="both"/>
      </w:pPr>
      <w:r w:rsidRPr="00C01839">
        <w:rPr>
          <w:bCs/>
        </w:rPr>
        <w:tab/>
      </w:r>
      <w:r w:rsidRPr="00C01839">
        <w:t>The seasonally adjusted series is compiled using the X-12 ARIMA method, which is a standard method applied in compiling seasonally adjusted statistical data series.</w:t>
      </w:r>
    </w:p>
    <w:p w14:paraId="29A716FB" w14:textId="77777777" w:rsidR="00333603" w:rsidRPr="00C01839" w:rsidRDefault="00333603" w:rsidP="00333603">
      <w:pPr>
        <w:tabs>
          <w:tab w:val="left" w:pos="900"/>
          <w:tab w:val="left" w:pos="1260"/>
          <w:tab w:val="left" w:pos="1872"/>
          <w:tab w:val="left" w:pos="5184"/>
          <w:tab w:val="left" w:pos="6336"/>
        </w:tabs>
        <w:overflowPunct w:val="0"/>
        <w:spacing w:line="270" w:lineRule="exact"/>
        <w:ind w:left="547" w:right="28" w:hanging="547"/>
        <w:jc w:val="both"/>
        <w:rPr>
          <w:bCs/>
        </w:rPr>
      </w:pPr>
    </w:p>
    <w:p w14:paraId="0A2955B5" w14:textId="77777777" w:rsidR="00333603" w:rsidRPr="00C01839" w:rsidRDefault="00333603" w:rsidP="00333603">
      <w:pPr>
        <w:overflowPunct w:val="0"/>
        <w:spacing w:line="270" w:lineRule="exact"/>
        <w:ind w:left="547" w:right="28" w:hanging="547"/>
        <w:jc w:val="both"/>
        <w:rPr>
          <w:bCs/>
        </w:rPr>
      </w:pPr>
      <w:r w:rsidRPr="00C01839">
        <w:rPr>
          <w:bCs/>
        </w:rPr>
        <w:t>(3)</w:t>
      </w:r>
      <w:r w:rsidRPr="00C01839">
        <w:rPr>
          <w:bCs/>
          <w:lang w:eastAsia="zh-TW"/>
        </w:rPr>
        <w:tab/>
      </w:r>
      <w:r w:rsidRPr="00C01839">
        <w:rPr>
          <w:bCs/>
        </w:rPr>
        <w:t>The main criteria for an employed person aged 15 or above to be classified as underemployed are: involuntarily working less than 35 hours during the reference period (i.e. seven days before enumeration), and either available for additional work during the reference period or seeking additional work during the 30 days before enumeration.</w:t>
      </w:r>
    </w:p>
    <w:p w14:paraId="6EC9AEE8" w14:textId="77777777" w:rsidR="00333603" w:rsidRPr="00C01839" w:rsidRDefault="00333603" w:rsidP="00333603">
      <w:pPr>
        <w:overflowPunct w:val="0"/>
        <w:spacing w:line="270" w:lineRule="exact"/>
        <w:ind w:left="547" w:right="28" w:hanging="547"/>
        <w:jc w:val="both"/>
        <w:rPr>
          <w:bCs/>
        </w:rPr>
      </w:pPr>
    </w:p>
    <w:p w14:paraId="4A47F64A" w14:textId="77777777" w:rsidR="00333603" w:rsidRPr="00C01839" w:rsidRDefault="00333603" w:rsidP="00333603">
      <w:pPr>
        <w:overflowPunct w:val="0"/>
        <w:spacing w:line="270" w:lineRule="exact"/>
        <w:ind w:left="547" w:right="28" w:hanging="547"/>
        <w:jc w:val="both"/>
        <w:rPr>
          <w:bCs/>
        </w:rPr>
      </w:pPr>
      <w:r w:rsidRPr="00C01839">
        <w:rPr>
          <w:bCs/>
        </w:rPr>
        <w:tab/>
        <w:t>Following these criteria, employed persons taking no</w:t>
      </w:r>
      <w:r w:rsidRPr="00C01839">
        <w:rPr>
          <w:bCs/>
        </w:rPr>
        <w:noBreakHyphen/>
        <w:t>pay leave due to slack work during the reference period are also classified as underemployed if they had worked less than 35 hours or were on leave for the entire reference period.</w:t>
      </w:r>
    </w:p>
    <w:p w14:paraId="45C04009" w14:textId="77777777" w:rsidR="00333603" w:rsidRPr="00C01839" w:rsidRDefault="00333603" w:rsidP="00333603">
      <w:pPr>
        <w:overflowPunct w:val="0"/>
        <w:spacing w:line="270" w:lineRule="exact"/>
        <w:ind w:left="547" w:right="28" w:hanging="547"/>
        <w:jc w:val="both"/>
        <w:rPr>
          <w:bCs/>
          <w:lang w:eastAsia="zh-TW"/>
        </w:rPr>
      </w:pPr>
    </w:p>
    <w:p w14:paraId="7B657A39" w14:textId="77777777" w:rsidR="00333603" w:rsidRDefault="00333603" w:rsidP="00333603">
      <w:pPr>
        <w:overflowPunct w:val="0"/>
        <w:spacing w:line="270" w:lineRule="exact"/>
        <w:ind w:left="547" w:right="28" w:hanging="547"/>
        <w:jc w:val="both"/>
        <w:rPr>
          <w:bCs/>
        </w:rPr>
      </w:pPr>
      <w:r w:rsidRPr="00C01839">
        <w:rPr>
          <w:bCs/>
          <w:lang w:eastAsia="zh-TW"/>
        </w:rPr>
        <w:t>(</w:t>
      </w:r>
      <w:r w:rsidRPr="00C01839">
        <w:rPr>
          <w:rFonts w:hint="eastAsia"/>
          <w:bCs/>
          <w:lang w:eastAsia="zh-TW"/>
        </w:rPr>
        <w:t>4</w:t>
      </w:r>
      <w:r w:rsidRPr="00C01839">
        <w:rPr>
          <w:bCs/>
          <w:lang w:eastAsia="zh-TW"/>
        </w:rPr>
        <w:t>)</w:t>
      </w:r>
      <w:r w:rsidRPr="00C01839">
        <w:rPr>
          <w:bCs/>
          <w:lang w:eastAsia="zh-TW"/>
        </w:rPr>
        <w:tab/>
      </w:r>
      <w:r w:rsidRPr="00C01839">
        <w:rPr>
          <w:bCs/>
        </w:rPr>
        <w:t>The labour force, or the economically active population, is defined to include all persons aged 15 or above who either were engaged in productive work during the reference period (i.e. seven days before enumeration) or would otherwise have been engaged in productive work but were unemployed.</w:t>
      </w:r>
    </w:p>
    <w:p w14:paraId="7F0EDE8E" w14:textId="77777777" w:rsidR="00333603" w:rsidRDefault="00333603" w:rsidP="00333603">
      <w:pPr>
        <w:widowControl/>
        <w:suppressAutoHyphens w:val="0"/>
        <w:rPr>
          <w:bCs/>
        </w:rPr>
      </w:pPr>
    </w:p>
    <w:p w14:paraId="787CE58B" w14:textId="77777777" w:rsidR="00333603" w:rsidRPr="00C01839" w:rsidRDefault="00333603" w:rsidP="00333603">
      <w:pPr>
        <w:overflowPunct w:val="0"/>
        <w:spacing w:line="260" w:lineRule="exact"/>
        <w:ind w:left="544" w:right="28" w:hanging="544"/>
        <w:jc w:val="both"/>
        <w:rPr>
          <w:bCs/>
        </w:rPr>
      </w:pPr>
      <w:r w:rsidRPr="00C01839">
        <w:rPr>
          <w:bCs/>
          <w:lang w:eastAsia="zh-TW"/>
        </w:rPr>
        <w:t>(</w:t>
      </w:r>
      <w:r w:rsidRPr="00C01839">
        <w:rPr>
          <w:rFonts w:hint="eastAsia"/>
          <w:bCs/>
          <w:lang w:eastAsia="zh-TW"/>
        </w:rPr>
        <w:t>5</w:t>
      </w:r>
      <w:r w:rsidRPr="00C01839">
        <w:rPr>
          <w:bCs/>
          <w:lang w:eastAsia="zh-TW"/>
        </w:rPr>
        <w:t>)</w:t>
      </w:r>
      <w:r w:rsidRPr="00C01839">
        <w:rPr>
          <w:bCs/>
          <w:lang w:eastAsia="zh-TW"/>
        </w:rPr>
        <w:tab/>
      </w:r>
      <w:r w:rsidRPr="00C01839">
        <w:rPr>
          <w:bCs/>
        </w:rPr>
        <w:t>Figures enumerated from household data.  The employed population is defined here to include those persons aged 15 or above who performed work for pay or profit or had a formal job attachment during the reference period (i.e. seven days before enumeration).</w:t>
      </w:r>
    </w:p>
    <w:p w14:paraId="6A7EFE5A" w14:textId="77777777" w:rsidR="00333603" w:rsidRDefault="00333603" w:rsidP="00333603">
      <w:pPr>
        <w:overflowPunct w:val="0"/>
        <w:spacing w:line="260" w:lineRule="exact"/>
        <w:ind w:left="544" w:right="28" w:hanging="544"/>
        <w:jc w:val="both"/>
        <w:rPr>
          <w:bCs/>
          <w:lang w:eastAsia="zh-TW"/>
        </w:rPr>
      </w:pPr>
    </w:p>
    <w:p w14:paraId="24F0C273" w14:textId="041B64AE" w:rsidR="00333603" w:rsidRPr="00C01839" w:rsidRDefault="00333603" w:rsidP="00333603">
      <w:pPr>
        <w:overflowPunct w:val="0"/>
        <w:spacing w:line="260" w:lineRule="exact"/>
        <w:ind w:left="544" w:right="28" w:hanging="544"/>
        <w:jc w:val="both"/>
        <w:rPr>
          <w:bCs/>
        </w:rPr>
      </w:pPr>
      <w:r w:rsidRPr="00C01839">
        <w:rPr>
          <w:bCs/>
          <w:lang w:eastAsia="zh-TW"/>
        </w:rPr>
        <w:lastRenderedPageBreak/>
        <w:t>(</w:t>
      </w:r>
      <w:r>
        <w:rPr>
          <w:bCs/>
          <w:lang w:eastAsia="zh-TW"/>
        </w:rPr>
        <w:t>6</w:t>
      </w:r>
      <w:r w:rsidRPr="00C01839">
        <w:rPr>
          <w:bCs/>
          <w:lang w:eastAsia="zh-TW"/>
        </w:rPr>
        <w:t>)</w:t>
      </w:r>
      <w:r w:rsidRPr="00C01839">
        <w:rPr>
          <w:bCs/>
          <w:lang w:eastAsia="zh-TW"/>
        </w:rPr>
        <w:tab/>
      </w:r>
      <w:r w:rsidRPr="00C01839">
        <w:rPr>
          <w:bCs/>
        </w:rPr>
        <w:t>The low</w:t>
      </w:r>
      <w:r>
        <w:rPr>
          <w:bCs/>
          <w:lang w:eastAsia="zh-TW"/>
        </w:rPr>
        <w:t>-</w:t>
      </w:r>
      <w:r w:rsidRPr="00C01839">
        <w:rPr>
          <w:bCs/>
        </w:rPr>
        <w:t xml:space="preserve">paying sectors as </w:t>
      </w:r>
      <w:r w:rsidRPr="00C01839">
        <w:rPr>
          <w:bCs/>
          <w:lang w:eastAsia="zh-TW"/>
        </w:rPr>
        <w:t>identified</w:t>
      </w:r>
      <w:r w:rsidRPr="00C01839">
        <w:rPr>
          <w:bCs/>
        </w:rPr>
        <w:t xml:space="preserve"> by the Minimum Wage Commission include:</w:t>
      </w:r>
      <w:r>
        <w:rPr>
          <w:bCs/>
        </w:rPr>
        <w:tab/>
      </w:r>
      <w:r w:rsidRPr="00C01839">
        <w:rPr>
          <w:bCs/>
        </w:rPr>
        <w:br/>
        <w:t>(</w:t>
      </w:r>
      <w:proofErr w:type="spellStart"/>
      <w:r w:rsidRPr="00C01839">
        <w:rPr>
          <w:bCs/>
        </w:rPr>
        <w:t>i</w:t>
      </w:r>
      <w:proofErr w:type="spellEnd"/>
      <w:r w:rsidRPr="00C01839">
        <w:rPr>
          <w:bCs/>
        </w:rPr>
        <w:t>)</w:t>
      </w:r>
      <w:r w:rsidRPr="00C01839">
        <w:rPr>
          <w:bCs/>
        </w:rPr>
        <w:tab/>
        <w:t xml:space="preserve">retail </w:t>
      </w:r>
      <w:r w:rsidRPr="00C01839">
        <w:t>(including supermarkets and convenience stores, and other retail stores)</w:t>
      </w:r>
      <w:r w:rsidRPr="00C01839">
        <w:rPr>
          <w:bCs/>
        </w:rPr>
        <w:t>;</w:t>
      </w:r>
      <w:r>
        <w:rPr>
          <w:bCs/>
        </w:rPr>
        <w:tab/>
      </w:r>
      <w:r w:rsidRPr="00C01839">
        <w:rPr>
          <w:bCs/>
        </w:rPr>
        <w:br/>
        <w:t>(ii)</w:t>
      </w:r>
      <w:r w:rsidRPr="00C01839">
        <w:rPr>
          <w:bCs/>
        </w:rPr>
        <w:tab/>
      </w:r>
      <w:r>
        <w:rPr>
          <w:bCs/>
        </w:rPr>
        <w:t>food and beverage services</w:t>
      </w:r>
      <w:r w:rsidRPr="00C01839">
        <w:rPr>
          <w:bCs/>
        </w:rPr>
        <w:t xml:space="preserve"> (including Chinese restaurants, non-Chinese </w:t>
      </w:r>
      <w:r w:rsidRPr="00C01839">
        <w:rPr>
          <w:bCs/>
        </w:rPr>
        <w:tab/>
        <w:t>restaurants, fast food cafes, Hong Kong</w:t>
      </w:r>
      <w:r w:rsidRPr="00C01839">
        <w:rPr>
          <w:rFonts w:hint="eastAsia"/>
          <w:bCs/>
          <w:lang w:eastAsia="zh-TW"/>
        </w:rPr>
        <w:t xml:space="preserve"> </w:t>
      </w:r>
      <w:r w:rsidRPr="00C01839">
        <w:rPr>
          <w:bCs/>
        </w:rPr>
        <w:t>style tea cafes</w:t>
      </w:r>
      <w:r>
        <w:rPr>
          <w:bCs/>
        </w:rPr>
        <w:t xml:space="preserve">, and other food and </w:t>
      </w:r>
      <w:r w:rsidRPr="00C01839">
        <w:rPr>
          <w:bCs/>
        </w:rPr>
        <w:tab/>
      </w:r>
      <w:r>
        <w:rPr>
          <w:bCs/>
        </w:rPr>
        <w:t>beverage services</w:t>
      </w:r>
      <w:r w:rsidRPr="00C01839">
        <w:rPr>
          <w:bCs/>
        </w:rPr>
        <w:t>);</w:t>
      </w:r>
      <w:r>
        <w:rPr>
          <w:bCs/>
        </w:rPr>
        <w:tab/>
      </w:r>
      <w:r w:rsidRPr="00C01839">
        <w:rPr>
          <w:bCs/>
        </w:rPr>
        <w:br/>
        <w:t>(iii)</w:t>
      </w:r>
      <w:r w:rsidRPr="00C01839">
        <w:rPr>
          <w:bCs/>
        </w:rPr>
        <w:tab/>
        <w:t xml:space="preserve">estate management, security and cleaning services (including real estate </w:t>
      </w:r>
      <w:r w:rsidRPr="00C01839">
        <w:rPr>
          <w:bCs/>
        </w:rPr>
        <w:tab/>
        <w:t xml:space="preserve">maintenance management, security services, cleaning services and membership </w:t>
      </w:r>
      <w:r w:rsidRPr="00C01839">
        <w:rPr>
          <w:bCs/>
        </w:rPr>
        <w:tab/>
        <w:t>organisations);</w:t>
      </w:r>
      <w:r w:rsidRPr="00C01839">
        <w:rPr>
          <w:bCs/>
        </w:rPr>
        <w:br/>
        <w:t>(iv)</w:t>
      </w:r>
      <w:r w:rsidRPr="00C01839">
        <w:rPr>
          <w:bCs/>
        </w:rPr>
        <w:tab/>
        <w:t>other low</w:t>
      </w:r>
      <w:r>
        <w:rPr>
          <w:bCs/>
          <w:lang w:eastAsia="zh-TW"/>
        </w:rPr>
        <w:t>-</w:t>
      </w:r>
      <w:r w:rsidRPr="00C01839">
        <w:rPr>
          <w:bCs/>
        </w:rPr>
        <w:t>paying sectors, including</w:t>
      </w:r>
      <w:r w:rsidRPr="00C01839">
        <w:rPr>
          <w:bCs/>
        </w:rPr>
        <w:br/>
      </w:r>
      <w:r w:rsidRPr="00C01839">
        <w:rPr>
          <w:bCs/>
        </w:rPr>
        <w:tab/>
        <w:t>- elderly homes;</w:t>
      </w:r>
      <w:r w:rsidRPr="00C01839">
        <w:rPr>
          <w:bCs/>
        </w:rPr>
        <w:br/>
      </w:r>
      <w:r w:rsidRPr="00C01839">
        <w:rPr>
          <w:bCs/>
        </w:rPr>
        <w:tab/>
        <w:t>- laundry and dry cleaning services;</w:t>
      </w:r>
      <w:r w:rsidRPr="00C01839">
        <w:rPr>
          <w:bCs/>
        </w:rPr>
        <w:br/>
      </w:r>
      <w:r w:rsidRPr="00C01839">
        <w:rPr>
          <w:bCs/>
        </w:rPr>
        <w:tab/>
        <w:t>- hairdressing and other personal services;</w:t>
      </w:r>
      <w:r w:rsidRPr="00C01839">
        <w:rPr>
          <w:bCs/>
        </w:rPr>
        <w:br/>
      </w:r>
      <w:r w:rsidRPr="00C01839">
        <w:rPr>
          <w:bCs/>
        </w:rPr>
        <w:tab/>
        <w:t>- local courier services; and</w:t>
      </w:r>
      <w:r w:rsidRPr="00C01839">
        <w:rPr>
          <w:bCs/>
        </w:rPr>
        <w:br/>
      </w:r>
      <w:r w:rsidRPr="00C01839">
        <w:rPr>
          <w:bCs/>
        </w:rPr>
        <w:tab/>
        <w:t>- food processing and production.</w:t>
      </w:r>
      <w:r>
        <w:rPr>
          <w:bCs/>
        </w:rPr>
        <w:tab/>
      </w:r>
      <w:r w:rsidRPr="00C01839">
        <w:rPr>
          <w:bCs/>
        </w:rPr>
        <w:br/>
      </w:r>
    </w:p>
    <w:p w14:paraId="7EECD8DF" w14:textId="0A536985" w:rsidR="00333603" w:rsidRPr="00C01839" w:rsidRDefault="00333603" w:rsidP="00333603">
      <w:pPr>
        <w:overflowPunct w:val="0"/>
        <w:spacing w:line="260" w:lineRule="exact"/>
        <w:ind w:left="544" w:right="28" w:hanging="544"/>
        <w:jc w:val="both"/>
        <w:rPr>
          <w:bCs/>
        </w:rPr>
      </w:pPr>
      <w:r w:rsidRPr="00C01839">
        <w:rPr>
          <w:bCs/>
          <w:lang w:eastAsia="zh-TW"/>
        </w:rPr>
        <w:t>(</w:t>
      </w:r>
      <w:r w:rsidR="002461D2">
        <w:rPr>
          <w:bCs/>
          <w:lang w:eastAsia="zh-TW"/>
        </w:rPr>
        <w:t>7</w:t>
      </w:r>
      <w:r w:rsidRPr="00C01839">
        <w:rPr>
          <w:bCs/>
          <w:lang w:eastAsia="zh-TW"/>
        </w:rPr>
        <w:t>)</w:t>
      </w:r>
      <w:r w:rsidRPr="00C01839">
        <w:rPr>
          <w:bCs/>
          <w:lang w:eastAsia="zh-TW"/>
        </w:rPr>
        <w:tab/>
      </w:r>
      <w:r w:rsidRPr="00C01839">
        <w:rPr>
          <w:bCs/>
        </w:rPr>
        <w:t xml:space="preserve">Different consumer price indices </w:t>
      </w:r>
      <w:r>
        <w:rPr>
          <w:rFonts w:hint="eastAsia"/>
          <w:bCs/>
          <w:lang w:eastAsia="zh-TW"/>
        </w:rPr>
        <w:t xml:space="preserve">(CPIs) </w:t>
      </w:r>
      <w:r w:rsidRPr="00C01839">
        <w:rPr>
          <w:bCs/>
        </w:rPr>
        <w:t xml:space="preserve">are used for compiling the real indices of labour earnings and wages, taking into account their relevance to the respective occupation coverage.  Specifically, the </w:t>
      </w:r>
      <w:r>
        <w:rPr>
          <w:bCs/>
        </w:rPr>
        <w:t xml:space="preserve">headline </w:t>
      </w:r>
      <w:r w:rsidRPr="00C01839">
        <w:rPr>
          <w:bCs/>
        </w:rPr>
        <w:t xml:space="preserve">Composite CPI, being an indicator of overall consumer prices, is taken as the price deflator for earnings received by employees at all levels of the occupational hierarchy.  The </w:t>
      </w:r>
      <w:r>
        <w:rPr>
          <w:bCs/>
        </w:rPr>
        <w:t xml:space="preserve">headline </w:t>
      </w:r>
      <w:proofErr w:type="gramStart"/>
      <w:r w:rsidRPr="00C01839">
        <w:rPr>
          <w:bCs/>
        </w:rPr>
        <w:t>CPI(</w:t>
      </w:r>
      <w:proofErr w:type="gramEnd"/>
      <w:r w:rsidRPr="00C01839">
        <w:rPr>
          <w:bCs/>
        </w:rPr>
        <w:t>A), being an indicator of consumer prices for the relatively low expenditure group, is taken as the price deflator for wages in respect of employees engaged in occupations up to the supervisory level.</w:t>
      </w:r>
    </w:p>
    <w:p w14:paraId="5F48EA41" w14:textId="77777777" w:rsidR="00333603" w:rsidRPr="00C01839" w:rsidRDefault="00333603" w:rsidP="00333603">
      <w:pPr>
        <w:overflowPunct w:val="0"/>
        <w:spacing w:line="260" w:lineRule="exact"/>
        <w:ind w:left="544" w:right="28" w:hanging="544"/>
        <w:jc w:val="both"/>
        <w:rPr>
          <w:bCs/>
        </w:rPr>
      </w:pPr>
    </w:p>
    <w:p w14:paraId="0B4FBA93" w14:textId="3D03BA6E" w:rsidR="00333603" w:rsidRDefault="00333603" w:rsidP="00333603">
      <w:pPr>
        <w:overflowPunct w:val="0"/>
        <w:spacing w:line="260" w:lineRule="exact"/>
        <w:ind w:left="544" w:right="28" w:hanging="544"/>
        <w:jc w:val="both"/>
        <w:rPr>
          <w:bCs/>
        </w:rPr>
      </w:pPr>
      <w:r w:rsidRPr="00C01839">
        <w:rPr>
          <w:bCs/>
          <w:lang w:eastAsia="zh-TW"/>
        </w:rPr>
        <w:t>(</w:t>
      </w:r>
      <w:r w:rsidR="002461D2">
        <w:rPr>
          <w:bCs/>
          <w:lang w:eastAsia="zh-TW"/>
        </w:rPr>
        <w:t>8</w:t>
      </w:r>
      <w:r w:rsidRPr="00C01839">
        <w:rPr>
          <w:bCs/>
          <w:lang w:eastAsia="zh-TW"/>
        </w:rPr>
        <w:t>)</w:t>
      </w:r>
      <w:r w:rsidRPr="00C01839">
        <w:rPr>
          <w:bCs/>
          <w:lang w:eastAsia="zh-TW"/>
        </w:rPr>
        <w:tab/>
      </w:r>
      <w:r w:rsidRPr="00C01839">
        <w:rPr>
          <w:bCs/>
        </w:rPr>
        <w:t>In addition to wages, which include all regular and guaranteed payments like basic pay and stipulated bonuses and allowances, earnings also cover overtime pay and other non-guaranteed or irregular bonuses and allowances, except severance pay and long service payment.  Because of this difference, as well as the difference in sectoral and occupational coverage, the movements in average earnings, as measured by payroll per person engaged, do not necessarily match closely with those in wage rates.</w:t>
      </w:r>
    </w:p>
    <w:p w14:paraId="0CB54FA7" w14:textId="77777777" w:rsidR="00333603" w:rsidRDefault="00333603" w:rsidP="00333603">
      <w:pPr>
        <w:overflowPunct w:val="0"/>
        <w:spacing w:line="260" w:lineRule="exact"/>
        <w:ind w:left="544" w:right="28" w:hanging="544"/>
        <w:jc w:val="both"/>
        <w:rPr>
          <w:bCs/>
        </w:rPr>
      </w:pPr>
    </w:p>
    <w:p w14:paraId="6A9D2C8A" w14:textId="308BECE6" w:rsidR="00A85FFD" w:rsidRDefault="00A85FFD">
      <w:pPr>
        <w:widowControl/>
        <w:suppressAutoHyphens w:val="0"/>
        <w:rPr>
          <w:sz w:val="28"/>
          <w:szCs w:val="28"/>
          <w:lang w:val="en-HK" w:eastAsia="zh-TW"/>
        </w:rPr>
      </w:pPr>
    </w:p>
    <w:p w14:paraId="652F5593" w14:textId="3C963F2B" w:rsidR="00791811" w:rsidRPr="00244C5A" w:rsidRDefault="00791811" w:rsidP="00B941E0">
      <w:pPr>
        <w:tabs>
          <w:tab w:val="left" w:pos="1080"/>
        </w:tabs>
        <w:overflowPunct w:val="0"/>
        <w:spacing w:line="260" w:lineRule="exact"/>
        <w:ind w:right="28"/>
        <w:jc w:val="both"/>
        <w:rPr>
          <w:bCs/>
          <w:lang w:eastAsia="zh-TW"/>
        </w:rPr>
      </w:pPr>
    </w:p>
    <w:sectPr w:rsidR="00791811" w:rsidRPr="00244C5A" w:rsidSect="00BE6325">
      <w:footerReference w:type="default" r:id="rId16"/>
      <w:type w:val="continuous"/>
      <w:pgSz w:w="11906" w:h="16838" w:code="9"/>
      <w:pgMar w:top="1009" w:right="1440" w:bottom="318" w:left="1440" w:header="720" w:footer="397" w:gutter="0"/>
      <w:pgNumType w:start="88"/>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1A2DF7" w14:textId="77777777" w:rsidR="00FF6811" w:rsidRDefault="00FF6811">
      <w:r>
        <w:separator/>
      </w:r>
    </w:p>
  </w:endnote>
  <w:endnote w:type="continuationSeparator" w:id="0">
    <w:p w14:paraId="76FCE5EB" w14:textId="77777777" w:rsidR="00FF6811" w:rsidRDefault="00FF6811">
      <w:r>
        <w:continuationSeparator/>
      </w:r>
    </w:p>
  </w:endnote>
  <w:endnote w:type="continuationNotice" w:id="1">
    <w:p w14:paraId="1E2CFB46" w14:textId="77777777" w:rsidR="00FF6811" w:rsidRDefault="00FF68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華康細明體">
    <w:panose1 w:val="02020309000000000000"/>
    <w:charset w:val="88"/>
    <w:family w:val="modern"/>
    <w:pitch w:val="fixed"/>
    <w:sig w:usb0="F1002BFF" w:usb1="29DFFFFF" w:usb2="00000037" w:usb3="00000000" w:csb0="003F00FF" w:csb1="00000000"/>
  </w:font>
  <w:font w:name="華康中黑體">
    <w:panose1 w:val="020B0509000000000000"/>
    <w:charset w:val="88"/>
    <w:family w:val="modern"/>
    <w:pitch w:val="fixed"/>
    <w:sig w:usb0="F1002BFF" w:usb1="29DFFFFF" w:usb2="00000037" w:usb3="00000000" w:csb0="003F00FF" w:csb1="00000000"/>
  </w:font>
  <w:font w:name="Verdana">
    <w:panose1 w:val="020B0604030504040204"/>
    <w:charset w:val="00"/>
    <w:family w:val="swiss"/>
    <w:pitch w:val="variable"/>
    <w:sig w:usb0="A10006FF" w:usb1="4000205B" w:usb2="0000001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A22F4" w14:textId="0B06DB0E" w:rsidR="006843E7" w:rsidRDefault="006843E7" w:rsidP="000345CE">
    <w:pPr>
      <w:pStyle w:val="ae"/>
      <w:jc w:val="center"/>
      <w:rPr>
        <w:lang w:eastAsia="zh-TW"/>
      </w:rPr>
    </w:pPr>
    <w:r w:rsidRPr="00D926FE">
      <w:rPr>
        <w:rStyle w:val="a5"/>
        <w:sz w:val="28"/>
        <w:szCs w:val="28"/>
      </w:rPr>
      <w:fldChar w:fldCharType="begin"/>
    </w:r>
    <w:r w:rsidRPr="00D926FE">
      <w:rPr>
        <w:rStyle w:val="a5"/>
        <w:sz w:val="28"/>
        <w:szCs w:val="28"/>
      </w:rPr>
      <w:instrText xml:space="preserve"> PAGE </w:instrText>
    </w:r>
    <w:r w:rsidRPr="00D926FE">
      <w:rPr>
        <w:rStyle w:val="a5"/>
        <w:sz w:val="28"/>
        <w:szCs w:val="28"/>
      </w:rPr>
      <w:fldChar w:fldCharType="separate"/>
    </w:r>
    <w:r w:rsidR="001342F3">
      <w:rPr>
        <w:rStyle w:val="a5"/>
        <w:noProof/>
        <w:sz w:val="28"/>
        <w:szCs w:val="28"/>
      </w:rPr>
      <w:t>108</w:t>
    </w:r>
    <w:r w:rsidRPr="00D926FE">
      <w:rPr>
        <w:rStyle w:val="a5"/>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F413DB" w14:textId="77777777" w:rsidR="00FF6811" w:rsidRDefault="00FF6811" w:rsidP="00EA3B20">
      <w:pPr>
        <w:jc w:val="center"/>
      </w:pPr>
      <w:r>
        <w:separator/>
      </w:r>
    </w:p>
  </w:footnote>
  <w:footnote w:type="continuationSeparator" w:id="0">
    <w:p w14:paraId="7C307040" w14:textId="77777777" w:rsidR="00FF6811" w:rsidRDefault="00FF6811">
      <w:r>
        <w:continuationSeparator/>
      </w:r>
    </w:p>
  </w:footnote>
  <w:footnote w:type="continuationNotice" w:id="1">
    <w:p w14:paraId="1FDCD141" w14:textId="77777777" w:rsidR="00FF6811" w:rsidRDefault="00FF6811"/>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7"/>
      <w:suff w:val="nothing"/>
      <w:lvlText w:val=""/>
      <w:lvlJc w:val="left"/>
      <w:pPr>
        <w:tabs>
          <w:tab w:val="num" w:pos="1296"/>
        </w:tabs>
        <w:ind w:left="1296" w:hanging="1296"/>
      </w:pPr>
    </w:lvl>
    <w:lvl w:ilvl="7">
      <w:start w:val="1"/>
      <w:numFmt w:val="none"/>
      <w:pStyle w:val="8"/>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lvl w:ilvl="0">
      <w:start w:val="1"/>
      <w:numFmt w:val="bullet"/>
      <w:lvlText w:val=""/>
      <w:lvlJc w:val="left"/>
      <w:pPr>
        <w:tabs>
          <w:tab w:val="num" w:pos="425"/>
        </w:tabs>
        <w:ind w:left="425" w:hanging="425"/>
      </w:pPr>
      <w:rPr>
        <w:rFonts w:ascii="Symbol" w:hAnsi="Symbol"/>
      </w:rPr>
    </w:lvl>
  </w:abstractNum>
  <w:abstractNum w:abstractNumId="2" w15:restartNumberingAfterBreak="0">
    <w:nsid w:val="00000003"/>
    <w:multiLevelType w:val="singleLevel"/>
    <w:tmpl w:val="00000003"/>
    <w:name w:val="WW8Num7"/>
    <w:lvl w:ilvl="0">
      <w:start w:val="1"/>
      <w:numFmt w:val="bullet"/>
      <w:pStyle w:val="10"/>
      <w:lvlText w:val=""/>
      <w:lvlJc w:val="left"/>
      <w:pPr>
        <w:tabs>
          <w:tab w:val="num" w:pos="1219"/>
        </w:tabs>
        <w:ind w:left="1219" w:hanging="539"/>
      </w:pPr>
      <w:rPr>
        <w:rFonts w:ascii="Wingdings" w:hAnsi="Wingdings"/>
        <w:sz w:val="18"/>
      </w:rPr>
    </w:lvl>
  </w:abstractNum>
  <w:abstractNum w:abstractNumId="3" w15:restartNumberingAfterBreak="0">
    <w:nsid w:val="00000004"/>
    <w:multiLevelType w:val="singleLevel"/>
    <w:tmpl w:val="00000004"/>
    <w:name w:val="WW8Num9"/>
    <w:lvl w:ilvl="0">
      <w:start w:val="1"/>
      <w:numFmt w:val="bullet"/>
      <w:pStyle w:val="a"/>
      <w:lvlText w:val=""/>
      <w:lvlJc w:val="left"/>
      <w:pPr>
        <w:tabs>
          <w:tab w:val="num" w:pos="624"/>
        </w:tabs>
        <w:ind w:left="624" w:hanging="567"/>
      </w:pPr>
      <w:rPr>
        <w:rFonts w:ascii="Wingdings" w:hAnsi="Wingdings"/>
        <w:sz w:val="18"/>
      </w:rPr>
    </w:lvl>
  </w:abstractNum>
  <w:abstractNum w:abstractNumId="4" w15:restartNumberingAfterBreak="0">
    <w:nsid w:val="00000005"/>
    <w:multiLevelType w:val="singleLevel"/>
    <w:tmpl w:val="00000005"/>
    <w:name w:val="WW8Num12"/>
    <w:lvl w:ilvl="0">
      <w:start w:val="2"/>
      <w:numFmt w:val="decimal"/>
      <w:lvlText w:val="(%1)"/>
      <w:lvlJc w:val="left"/>
      <w:pPr>
        <w:tabs>
          <w:tab w:val="num" w:pos="540"/>
        </w:tabs>
        <w:ind w:left="540" w:hanging="540"/>
      </w:pPr>
    </w:lvl>
  </w:abstractNum>
  <w:abstractNum w:abstractNumId="5" w15:restartNumberingAfterBreak="0">
    <w:nsid w:val="00000006"/>
    <w:multiLevelType w:val="multilevel"/>
    <w:tmpl w:val="00000006"/>
    <w:lvl w:ilvl="0">
      <w:start w:val="6"/>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8738F6C0"/>
    <w:lvl w:ilvl="0">
      <w:start w:val="6"/>
      <w:numFmt w:val="decimal"/>
      <w:lvlText w:val="%1."/>
      <w:lvlJc w:val="left"/>
      <w:pPr>
        <w:tabs>
          <w:tab w:val="num" w:pos="720"/>
        </w:tabs>
        <w:ind w:left="720" w:hanging="360"/>
      </w:pPr>
      <w:rPr>
        <w:rFonts w:hint="eastAsia"/>
      </w:rPr>
    </w:lvl>
    <w:lvl w:ilvl="1">
      <w:start w:val="12"/>
      <w:numFmt w:val="decimal"/>
      <w:lvlText w:val="%1.11"/>
      <w:lvlJc w:val="left"/>
      <w:pPr>
        <w:tabs>
          <w:tab w:val="num" w:pos="1080"/>
        </w:tabs>
        <w:ind w:left="1080" w:hanging="360"/>
      </w:pPr>
      <w:rPr>
        <w:rFonts w:hint="eastAsia"/>
      </w:rPr>
    </w:lvl>
    <w:lvl w:ilvl="2">
      <w:start w:val="1"/>
      <w:numFmt w:val="decimal"/>
      <w:lvlText w:val="%1.%2.%3."/>
      <w:lvlJc w:val="left"/>
      <w:pPr>
        <w:tabs>
          <w:tab w:val="num" w:pos="1440"/>
        </w:tabs>
        <w:ind w:left="1440" w:hanging="360"/>
      </w:pPr>
      <w:rPr>
        <w:rFonts w:hint="eastAsia"/>
      </w:rPr>
    </w:lvl>
    <w:lvl w:ilvl="3">
      <w:start w:val="1"/>
      <w:numFmt w:val="decimal"/>
      <w:lvlText w:val="%1.%2.%3.%4."/>
      <w:lvlJc w:val="left"/>
      <w:pPr>
        <w:tabs>
          <w:tab w:val="num" w:pos="1800"/>
        </w:tabs>
        <w:ind w:left="1800" w:hanging="360"/>
      </w:pPr>
      <w:rPr>
        <w:rFonts w:hint="eastAsia"/>
      </w:rPr>
    </w:lvl>
    <w:lvl w:ilvl="4">
      <w:start w:val="1"/>
      <w:numFmt w:val="decimal"/>
      <w:lvlText w:val="%1.%2.%3.%4.%5."/>
      <w:lvlJc w:val="left"/>
      <w:pPr>
        <w:tabs>
          <w:tab w:val="num" w:pos="2160"/>
        </w:tabs>
        <w:ind w:left="2160" w:hanging="360"/>
      </w:pPr>
      <w:rPr>
        <w:rFonts w:hint="eastAsia"/>
      </w:rPr>
    </w:lvl>
    <w:lvl w:ilvl="5">
      <w:start w:val="1"/>
      <w:numFmt w:val="decimal"/>
      <w:lvlText w:val="%1.%2.%3.%4.%5.%6."/>
      <w:lvlJc w:val="left"/>
      <w:pPr>
        <w:tabs>
          <w:tab w:val="num" w:pos="2520"/>
        </w:tabs>
        <w:ind w:left="2520" w:hanging="360"/>
      </w:pPr>
      <w:rPr>
        <w:rFonts w:hint="eastAsia"/>
      </w:rPr>
    </w:lvl>
    <w:lvl w:ilvl="6">
      <w:start w:val="1"/>
      <w:numFmt w:val="decimal"/>
      <w:lvlText w:val="%1.%2.%3.%4.%5.%6.%7."/>
      <w:lvlJc w:val="left"/>
      <w:pPr>
        <w:tabs>
          <w:tab w:val="num" w:pos="2880"/>
        </w:tabs>
        <w:ind w:left="2880" w:hanging="360"/>
      </w:pPr>
      <w:rPr>
        <w:rFonts w:hint="eastAsia"/>
      </w:rPr>
    </w:lvl>
    <w:lvl w:ilvl="7">
      <w:start w:val="1"/>
      <w:numFmt w:val="decimal"/>
      <w:lvlText w:val="%1.%2.%3.%4.%5.%6.%7.%8."/>
      <w:lvlJc w:val="left"/>
      <w:pPr>
        <w:tabs>
          <w:tab w:val="num" w:pos="3240"/>
        </w:tabs>
        <w:ind w:left="3240" w:hanging="360"/>
      </w:pPr>
      <w:rPr>
        <w:rFonts w:hint="eastAsia"/>
      </w:rPr>
    </w:lvl>
    <w:lvl w:ilvl="8">
      <w:start w:val="1"/>
      <w:numFmt w:val="decimal"/>
      <w:lvlText w:val="%1.%2.%3.%4.%5.%6.%7.%8.%9."/>
      <w:lvlJc w:val="left"/>
      <w:pPr>
        <w:tabs>
          <w:tab w:val="num" w:pos="3600"/>
        </w:tabs>
        <w:ind w:left="3600" w:hanging="360"/>
      </w:pPr>
      <w:rPr>
        <w:rFonts w:hint="eastAsia"/>
      </w:rPr>
    </w:lvl>
  </w:abstractNum>
  <w:abstractNum w:abstractNumId="7" w15:restartNumberingAfterBreak="0">
    <w:nsid w:val="05652915"/>
    <w:multiLevelType w:val="hybridMultilevel"/>
    <w:tmpl w:val="2E560B9E"/>
    <w:lvl w:ilvl="0" w:tplc="E726274E">
      <w:start w:val="1"/>
      <w:numFmt w:val="lowerLetter"/>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8" w15:restartNumberingAfterBreak="0">
    <w:nsid w:val="0D0526BA"/>
    <w:multiLevelType w:val="multilevel"/>
    <w:tmpl w:val="B5F4EBF8"/>
    <w:lvl w:ilvl="0">
      <w:start w:val="5"/>
      <w:numFmt w:val="decimal"/>
      <w:lvlText w:val="%1"/>
      <w:lvlJc w:val="left"/>
      <w:pPr>
        <w:tabs>
          <w:tab w:val="num" w:pos="1080"/>
        </w:tabs>
        <w:ind w:left="1080" w:hanging="1080"/>
      </w:pPr>
      <w:rPr>
        <w:rFonts w:hint="default"/>
      </w:rPr>
    </w:lvl>
    <w:lvl w:ilvl="1">
      <w:start w:val="23"/>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12310AB1"/>
    <w:multiLevelType w:val="hybridMultilevel"/>
    <w:tmpl w:val="73DC4A58"/>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6974597"/>
    <w:multiLevelType w:val="hybridMultilevel"/>
    <w:tmpl w:val="9ED8418E"/>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371E49C5"/>
    <w:multiLevelType w:val="hybridMultilevel"/>
    <w:tmpl w:val="4042A5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13" w15:restartNumberingAfterBreak="0">
    <w:nsid w:val="488D1D47"/>
    <w:multiLevelType w:val="hybridMultilevel"/>
    <w:tmpl w:val="576407CC"/>
    <w:lvl w:ilvl="0" w:tplc="4864B9B8">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9615E68"/>
    <w:multiLevelType w:val="hybridMultilevel"/>
    <w:tmpl w:val="3676B3DE"/>
    <w:lvl w:ilvl="0" w:tplc="943E7C6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C953526"/>
    <w:multiLevelType w:val="singleLevel"/>
    <w:tmpl w:val="32984BA0"/>
    <w:lvl w:ilvl="0">
      <w:start w:val="1"/>
      <w:numFmt w:val="bullet"/>
      <w:lvlText w:val=""/>
      <w:lvlJc w:val="left"/>
      <w:pPr>
        <w:tabs>
          <w:tab w:val="num" w:pos="425"/>
        </w:tabs>
        <w:ind w:left="425" w:hanging="425"/>
      </w:pPr>
      <w:rPr>
        <w:rFonts w:ascii="Wingdings" w:hAnsi="Wingdings" w:hint="default"/>
        <w:sz w:val="16"/>
      </w:rPr>
    </w:lvl>
  </w:abstractNum>
  <w:abstractNum w:abstractNumId="16" w15:restartNumberingAfterBreak="0">
    <w:nsid w:val="4F2D3E6F"/>
    <w:multiLevelType w:val="hybridMultilevel"/>
    <w:tmpl w:val="41BAC68C"/>
    <w:lvl w:ilvl="0" w:tplc="12F2445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556F3A74"/>
    <w:multiLevelType w:val="multilevel"/>
    <w:tmpl w:val="00000007"/>
    <w:lvl w:ilvl="0">
      <w:start w:val="6"/>
      <w:numFmt w:val="decimal"/>
      <w:lvlText w:val="%1."/>
      <w:lvlJc w:val="left"/>
      <w:pPr>
        <w:tabs>
          <w:tab w:val="num" w:pos="720"/>
        </w:tabs>
        <w:ind w:left="720" w:hanging="360"/>
      </w:pPr>
    </w:lvl>
    <w:lvl w:ilvl="1">
      <w:start w:val="1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17"/>
  </w:num>
  <w:num w:numId="9">
    <w:abstractNumId w:val="8"/>
  </w:num>
  <w:num w:numId="10">
    <w:abstractNumId w:val="0"/>
  </w:num>
  <w:num w:numId="11">
    <w:abstractNumId w:val="0"/>
  </w:num>
  <w:num w:numId="12">
    <w:abstractNumId w:val="16"/>
  </w:num>
  <w:num w:numId="13">
    <w:abstractNumId w:val="13"/>
  </w:num>
  <w:num w:numId="14">
    <w:abstractNumId w:val="14"/>
  </w:num>
  <w:num w:numId="15">
    <w:abstractNumId w:val="9"/>
  </w:num>
  <w:num w:numId="16">
    <w:abstractNumId w:val="10"/>
  </w:num>
  <w:num w:numId="17">
    <w:abstractNumId w:val="12"/>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bordersDoNotSurroundHeader/>
  <w:bordersDoNotSurroundFooter/>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476"/>
  <w:defaultTableStyle w:val="a1"/>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252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213"/>
    <w:rsid w:val="0000026E"/>
    <w:rsid w:val="00000273"/>
    <w:rsid w:val="000006DB"/>
    <w:rsid w:val="000007F3"/>
    <w:rsid w:val="00000CCC"/>
    <w:rsid w:val="00000D38"/>
    <w:rsid w:val="00000E95"/>
    <w:rsid w:val="00000EBC"/>
    <w:rsid w:val="000014B2"/>
    <w:rsid w:val="000016D1"/>
    <w:rsid w:val="000018B1"/>
    <w:rsid w:val="00001B38"/>
    <w:rsid w:val="000023F0"/>
    <w:rsid w:val="00002534"/>
    <w:rsid w:val="00002599"/>
    <w:rsid w:val="00002C1D"/>
    <w:rsid w:val="00002CDB"/>
    <w:rsid w:val="00002F8E"/>
    <w:rsid w:val="00003035"/>
    <w:rsid w:val="0000341E"/>
    <w:rsid w:val="00003641"/>
    <w:rsid w:val="00003C29"/>
    <w:rsid w:val="00003C76"/>
    <w:rsid w:val="00003D4D"/>
    <w:rsid w:val="00004000"/>
    <w:rsid w:val="00004C61"/>
    <w:rsid w:val="00004C88"/>
    <w:rsid w:val="00004E23"/>
    <w:rsid w:val="00004E76"/>
    <w:rsid w:val="00004EB6"/>
    <w:rsid w:val="00005056"/>
    <w:rsid w:val="00005A52"/>
    <w:rsid w:val="000060D3"/>
    <w:rsid w:val="0000645F"/>
    <w:rsid w:val="0000647D"/>
    <w:rsid w:val="00006593"/>
    <w:rsid w:val="00006C64"/>
    <w:rsid w:val="00006C66"/>
    <w:rsid w:val="00006D81"/>
    <w:rsid w:val="00006E79"/>
    <w:rsid w:val="000075A5"/>
    <w:rsid w:val="000075FF"/>
    <w:rsid w:val="00007A92"/>
    <w:rsid w:val="00007ED3"/>
    <w:rsid w:val="000104BD"/>
    <w:rsid w:val="000107F8"/>
    <w:rsid w:val="00010934"/>
    <w:rsid w:val="00010B3D"/>
    <w:rsid w:val="00010EB9"/>
    <w:rsid w:val="00010F24"/>
    <w:rsid w:val="00011B1F"/>
    <w:rsid w:val="00011B7A"/>
    <w:rsid w:val="00011C6C"/>
    <w:rsid w:val="00011D76"/>
    <w:rsid w:val="00011F2B"/>
    <w:rsid w:val="00012087"/>
    <w:rsid w:val="00012185"/>
    <w:rsid w:val="00012252"/>
    <w:rsid w:val="000122A6"/>
    <w:rsid w:val="000122BD"/>
    <w:rsid w:val="00012876"/>
    <w:rsid w:val="000129AF"/>
    <w:rsid w:val="00012EE3"/>
    <w:rsid w:val="00012F61"/>
    <w:rsid w:val="000130E3"/>
    <w:rsid w:val="000137DB"/>
    <w:rsid w:val="00013DC6"/>
    <w:rsid w:val="00014218"/>
    <w:rsid w:val="00014367"/>
    <w:rsid w:val="00014408"/>
    <w:rsid w:val="0001450C"/>
    <w:rsid w:val="000148E2"/>
    <w:rsid w:val="000150A8"/>
    <w:rsid w:val="000151B3"/>
    <w:rsid w:val="000151D9"/>
    <w:rsid w:val="0001536D"/>
    <w:rsid w:val="0001564E"/>
    <w:rsid w:val="00015A9D"/>
    <w:rsid w:val="000164B8"/>
    <w:rsid w:val="0001657E"/>
    <w:rsid w:val="00016B4C"/>
    <w:rsid w:val="00016D66"/>
    <w:rsid w:val="00016F78"/>
    <w:rsid w:val="000172C1"/>
    <w:rsid w:val="000173DF"/>
    <w:rsid w:val="0001747C"/>
    <w:rsid w:val="000175D0"/>
    <w:rsid w:val="000205FE"/>
    <w:rsid w:val="00020660"/>
    <w:rsid w:val="00020672"/>
    <w:rsid w:val="00020A7E"/>
    <w:rsid w:val="00020B5E"/>
    <w:rsid w:val="00020BC7"/>
    <w:rsid w:val="00020F86"/>
    <w:rsid w:val="00021216"/>
    <w:rsid w:val="000212A5"/>
    <w:rsid w:val="00021483"/>
    <w:rsid w:val="000215E1"/>
    <w:rsid w:val="00021799"/>
    <w:rsid w:val="00021B47"/>
    <w:rsid w:val="00021C5A"/>
    <w:rsid w:val="00021D88"/>
    <w:rsid w:val="00021F1D"/>
    <w:rsid w:val="00021F23"/>
    <w:rsid w:val="00022139"/>
    <w:rsid w:val="0002220E"/>
    <w:rsid w:val="000224FE"/>
    <w:rsid w:val="00022660"/>
    <w:rsid w:val="000227D9"/>
    <w:rsid w:val="000229C5"/>
    <w:rsid w:val="000234B4"/>
    <w:rsid w:val="0002384F"/>
    <w:rsid w:val="00023C0E"/>
    <w:rsid w:val="00023D42"/>
    <w:rsid w:val="00024209"/>
    <w:rsid w:val="00024296"/>
    <w:rsid w:val="000243FA"/>
    <w:rsid w:val="00024629"/>
    <w:rsid w:val="00024666"/>
    <w:rsid w:val="00024BB4"/>
    <w:rsid w:val="00024CD5"/>
    <w:rsid w:val="00024FE4"/>
    <w:rsid w:val="000255AA"/>
    <w:rsid w:val="00025766"/>
    <w:rsid w:val="000257C7"/>
    <w:rsid w:val="00025945"/>
    <w:rsid w:val="00025CB3"/>
    <w:rsid w:val="00025EE8"/>
    <w:rsid w:val="00025FBF"/>
    <w:rsid w:val="000261AB"/>
    <w:rsid w:val="00026764"/>
    <w:rsid w:val="00026DB1"/>
    <w:rsid w:val="00026E95"/>
    <w:rsid w:val="00026F4C"/>
    <w:rsid w:val="000271C6"/>
    <w:rsid w:val="0002720E"/>
    <w:rsid w:val="00027587"/>
    <w:rsid w:val="00027906"/>
    <w:rsid w:val="00027A36"/>
    <w:rsid w:val="00027D09"/>
    <w:rsid w:val="00027D96"/>
    <w:rsid w:val="000300D8"/>
    <w:rsid w:val="0003021B"/>
    <w:rsid w:val="0003036A"/>
    <w:rsid w:val="00030983"/>
    <w:rsid w:val="00030F52"/>
    <w:rsid w:val="0003134B"/>
    <w:rsid w:val="0003138A"/>
    <w:rsid w:val="00031973"/>
    <w:rsid w:val="00031BBA"/>
    <w:rsid w:val="00031C41"/>
    <w:rsid w:val="00031C78"/>
    <w:rsid w:val="00031FD9"/>
    <w:rsid w:val="000327FC"/>
    <w:rsid w:val="0003288E"/>
    <w:rsid w:val="000329A5"/>
    <w:rsid w:val="00032B6E"/>
    <w:rsid w:val="00032D44"/>
    <w:rsid w:val="00032EEE"/>
    <w:rsid w:val="00033103"/>
    <w:rsid w:val="00033274"/>
    <w:rsid w:val="00033720"/>
    <w:rsid w:val="000338D8"/>
    <w:rsid w:val="00033D63"/>
    <w:rsid w:val="00033E52"/>
    <w:rsid w:val="00033E63"/>
    <w:rsid w:val="00033F7B"/>
    <w:rsid w:val="00033FC2"/>
    <w:rsid w:val="0003454B"/>
    <w:rsid w:val="000345CE"/>
    <w:rsid w:val="000345D7"/>
    <w:rsid w:val="0003460B"/>
    <w:rsid w:val="000346B4"/>
    <w:rsid w:val="0003492C"/>
    <w:rsid w:val="000349C2"/>
    <w:rsid w:val="00034C3E"/>
    <w:rsid w:val="00034C7A"/>
    <w:rsid w:val="00034D51"/>
    <w:rsid w:val="00034EB3"/>
    <w:rsid w:val="00034F72"/>
    <w:rsid w:val="000351C2"/>
    <w:rsid w:val="000351E7"/>
    <w:rsid w:val="000352C8"/>
    <w:rsid w:val="00035C2F"/>
    <w:rsid w:val="00035ED8"/>
    <w:rsid w:val="00035F94"/>
    <w:rsid w:val="000361F7"/>
    <w:rsid w:val="000362CB"/>
    <w:rsid w:val="00036A12"/>
    <w:rsid w:val="00036A8D"/>
    <w:rsid w:val="00036BBF"/>
    <w:rsid w:val="00036D44"/>
    <w:rsid w:val="00036DF7"/>
    <w:rsid w:val="00036E28"/>
    <w:rsid w:val="00037176"/>
    <w:rsid w:val="000372D0"/>
    <w:rsid w:val="00037556"/>
    <w:rsid w:val="00037575"/>
    <w:rsid w:val="000378DC"/>
    <w:rsid w:val="00037B57"/>
    <w:rsid w:val="00037BEF"/>
    <w:rsid w:val="00037DC4"/>
    <w:rsid w:val="00037E6E"/>
    <w:rsid w:val="0004010B"/>
    <w:rsid w:val="0004057F"/>
    <w:rsid w:val="00040641"/>
    <w:rsid w:val="0004075B"/>
    <w:rsid w:val="00040773"/>
    <w:rsid w:val="0004078F"/>
    <w:rsid w:val="000407C5"/>
    <w:rsid w:val="0004087F"/>
    <w:rsid w:val="00040B30"/>
    <w:rsid w:val="00040DB6"/>
    <w:rsid w:val="00040F69"/>
    <w:rsid w:val="00040F95"/>
    <w:rsid w:val="00040FB4"/>
    <w:rsid w:val="00041202"/>
    <w:rsid w:val="00041207"/>
    <w:rsid w:val="00041209"/>
    <w:rsid w:val="00041AA1"/>
    <w:rsid w:val="00041B46"/>
    <w:rsid w:val="00041D61"/>
    <w:rsid w:val="00041D79"/>
    <w:rsid w:val="00041E50"/>
    <w:rsid w:val="000427BF"/>
    <w:rsid w:val="0004284C"/>
    <w:rsid w:val="000428FD"/>
    <w:rsid w:val="000429ED"/>
    <w:rsid w:val="00042C30"/>
    <w:rsid w:val="00042F89"/>
    <w:rsid w:val="000431CE"/>
    <w:rsid w:val="00043682"/>
    <w:rsid w:val="000437E9"/>
    <w:rsid w:val="0004391A"/>
    <w:rsid w:val="00043A51"/>
    <w:rsid w:val="00043D2C"/>
    <w:rsid w:val="00043D62"/>
    <w:rsid w:val="00043E4C"/>
    <w:rsid w:val="00043ED5"/>
    <w:rsid w:val="0004472B"/>
    <w:rsid w:val="0004475D"/>
    <w:rsid w:val="000448DB"/>
    <w:rsid w:val="00044F81"/>
    <w:rsid w:val="00045158"/>
    <w:rsid w:val="00045199"/>
    <w:rsid w:val="000451A3"/>
    <w:rsid w:val="000452A1"/>
    <w:rsid w:val="00045494"/>
    <w:rsid w:val="000454AF"/>
    <w:rsid w:val="00045991"/>
    <w:rsid w:val="00045F85"/>
    <w:rsid w:val="00045FE4"/>
    <w:rsid w:val="00046234"/>
    <w:rsid w:val="000462C8"/>
    <w:rsid w:val="000462FF"/>
    <w:rsid w:val="0004649C"/>
    <w:rsid w:val="000466EC"/>
    <w:rsid w:val="00046E56"/>
    <w:rsid w:val="00046EE1"/>
    <w:rsid w:val="00046F9F"/>
    <w:rsid w:val="00047122"/>
    <w:rsid w:val="00047410"/>
    <w:rsid w:val="00047708"/>
    <w:rsid w:val="00047CA0"/>
    <w:rsid w:val="00047D19"/>
    <w:rsid w:val="00047D69"/>
    <w:rsid w:val="00047DBD"/>
    <w:rsid w:val="00047EAB"/>
    <w:rsid w:val="00050038"/>
    <w:rsid w:val="0005003A"/>
    <w:rsid w:val="00050079"/>
    <w:rsid w:val="00050190"/>
    <w:rsid w:val="00050431"/>
    <w:rsid w:val="000508DE"/>
    <w:rsid w:val="0005091A"/>
    <w:rsid w:val="000509DE"/>
    <w:rsid w:val="0005116B"/>
    <w:rsid w:val="000511F6"/>
    <w:rsid w:val="0005138E"/>
    <w:rsid w:val="0005171F"/>
    <w:rsid w:val="00051805"/>
    <w:rsid w:val="00051D6E"/>
    <w:rsid w:val="00051DE8"/>
    <w:rsid w:val="00051E29"/>
    <w:rsid w:val="00051E54"/>
    <w:rsid w:val="00052212"/>
    <w:rsid w:val="000522D2"/>
    <w:rsid w:val="000522EF"/>
    <w:rsid w:val="00052D81"/>
    <w:rsid w:val="00052F2B"/>
    <w:rsid w:val="0005308A"/>
    <w:rsid w:val="000531CB"/>
    <w:rsid w:val="0005384F"/>
    <w:rsid w:val="0005396D"/>
    <w:rsid w:val="00053B4D"/>
    <w:rsid w:val="00053E11"/>
    <w:rsid w:val="00053FBD"/>
    <w:rsid w:val="0005414C"/>
    <w:rsid w:val="0005427F"/>
    <w:rsid w:val="00054370"/>
    <w:rsid w:val="0005487E"/>
    <w:rsid w:val="000548A5"/>
    <w:rsid w:val="000549A2"/>
    <w:rsid w:val="00054A81"/>
    <w:rsid w:val="00054EE8"/>
    <w:rsid w:val="0005551F"/>
    <w:rsid w:val="000555FC"/>
    <w:rsid w:val="000558F5"/>
    <w:rsid w:val="00055AAE"/>
    <w:rsid w:val="000560BA"/>
    <w:rsid w:val="000561F6"/>
    <w:rsid w:val="0005687E"/>
    <w:rsid w:val="00056929"/>
    <w:rsid w:val="00056A64"/>
    <w:rsid w:val="00056CEC"/>
    <w:rsid w:val="00056CF1"/>
    <w:rsid w:val="000570F5"/>
    <w:rsid w:val="000570FD"/>
    <w:rsid w:val="000571D6"/>
    <w:rsid w:val="0005727E"/>
    <w:rsid w:val="00057A5F"/>
    <w:rsid w:val="00057EBE"/>
    <w:rsid w:val="0006008A"/>
    <w:rsid w:val="00060281"/>
    <w:rsid w:val="000602DC"/>
    <w:rsid w:val="000606B9"/>
    <w:rsid w:val="00060845"/>
    <w:rsid w:val="000609E9"/>
    <w:rsid w:val="00060A3F"/>
    <w:rsid w:val="00061055"/>
    <w:rsid w:val="000612BA"/>
    <w:rsid w:val="00061362"/>
    <w:rsid w:val="00061421"/>
    <w:rsid w:val="000614A5"/>
    <w:rsid w:val="0006165B"/>
    <w:rsid w:val="00061673"/>
    <w:rsid w:val="000619E0"/>
    <w:rsid w:val="00061C3C"/>
    <w:rsid w:val="00061F32"/>
    <w:rsid w:val="00062308"/>
    <w:rsid w:val="00062397"/>
    <w:rsid w:val="0006255C"/>
    <w:rsid w:val="00062616"/>
    <w:rsid w:val="00062A5A"/>
    <w:rsid w:val="00062DEA"/>
    <w:rsid w:val="00062E7B"/>
    <w:rsid w:val="00062EBB"/>
    <w:rsid w:val="000630B5"/>
    <w:rsid w:val="000632DC"/>
    <w:rsid w:val="000633D7"/>
    <w:rsid w:val="000634F5"/>
    <w:rsid w:val="0006360C"/>
    <w:rsid w:val="0006364B"/>
    <w:rsid w:val="00063866"/>
    <w:rsid w:val="00063FA2"/>
    <w:rsid w:val="00064262"/>
    <w:rsid w:val="00064792"/>
    <w:rsid w:val="00064F3A"/>
    <w:rsid w:val="00065080"/>
    <w:rsid w:val="00065306"/>
    <w:rsid w:val="000653F7"/>
    <w:rsid w:val="00065B79"/>
    <w:rsid w:val="00065E2A"/>
    <w:rsid w:val="00065EFF"/>
    <w:rsid w:val="000660B6"/>
    <w:rsid w:val="000661E0"/>
    <w:rsid w:val="000666A1"/>
    <w:rsid w:val="00066815"/>
    <w:rsid w:val="00066913"/>
    <w:rsid w:val="00067006"/>
    <w:rsid w:val="0006744B"/>
    <w:rsid w:val="000674D7"/>
    <w:rsid w:val="0006766B"/>
    <w:rsid w:val="000676B0"/>
    <w:rsid w:val="00067A63"/>
    <w:rsid w:val="00067BAA"/>
    <w:rsid w:val="00067C30"/>
    <w:rsid w:val="00070600"/>
    <w:rsid w:val="0007091A"/>
    <w:rsid w:val="00070C5D"/>
    <w:rsid w:val="00070CCF"/>
    <w:rsid w:val="00071109"/>
    <w:rsid w:val="00071594"/>
    <w:rsid w:val="0007161A"/>
    <w:rsid w:val="00071871"/>
    <w:rsid w:val="00071D38"/>
    <w:rsid w:val="00071ED2"/>
    <w:rsid w:val="00071F1E"/>
    <w:rsid w:val="00071F8E"/>
    <w:rsid w:val="00072047"/>
    <w:rsid w:val="00072075"/>
    <w:rsid w:val="000720AE"/>
    <w:rsid w:val="000721B3"/>
    <w:rsid w:val="00072334"/>
    <w:rsid w:val="00072515"/>
    <w:rsid w:val="0007273E"/>
    <w:rsid w:val="00072937"/>
    <w:rsid w:val="000729E2"/>
    <w:rsid w:val="00072B18"/>
    <w:rsid w:val="00073309"/>
    <w:rsid w:val="0007365C"/>
    <w:rsid w:val="00073819"/>
    <w:rsid w:val="00073CF2"/>
    <w:rsid w:val="00073D0C"/>
    <w:rsid w:val="00073EC8"/>
    <w:rsid w:val="00074019"/>
    <w:rsid w:val="000743D5"/>
    <w:rsid w:val="000746FA"/>
    <w:rsid w:val="00074AFB"/>
    <w:rsid w:val="00074B05"/>
    <w:rsid w:val="00074D7B"/>
    <w:rsid w:val="00074DEE"/>
    <w:rsid w:val="00074DF2"/>
    <w:rsid w:val="00074EBA"/>
    <w:rsid w:val="0007507A"/>
    <w:rsid w:val="00075385"/>
    <w:rsid w:val="00075496"/>
    <w:rsid w:val="00075687"/>
    <w:rsid w:val="00075761"/>
    <w:rsid w:val="00075EC7"/>
    <w:rsid w:val="0007603D"/>
    <w:rsid w:val="0007609D"/>
    <w:rsid w:val="00076444"/>
    <w:rsid w:val="000766A1"/>
    <w:rsid w:val="00076ED6"/>
    <w:rsid w:val="00076FE6"/>
    <w:rsid w:val="00077276"/>
    <w:rsid w:val="00077590"/>
    <w:rsid w:val="000775D0"/>
    <w:rsid w:val="00077A87"/>
    <w:rsid w:val="00077D8E"/>
    <w:rsid w:val="0008024A"/>
    <w:rsid w:val="000808B5"/>
    <w:rsid w:val="000808E0"/>
    <w:rsid w:val="000809FD"/>
    <w:rsid w:val="00080B9E"/>
    <w:rsid w:val="00080D43"/>
    <w:rsid w:val="00080EB7"/>
    <w:rsid w:val="00081803"/>
    <w:rsid w:val="00081DA1"/>
    <w:rsid w:val="00081DC9"/>
    <w:rsid w:val="00082036"/>
    <w:rsid w:val="000820B0"/>
    <w:rsid w:val="0008210C"/>
    <w:rsid w:val="0008215B"/>
    <w:rsid w:val="0008216D"/>
    <w:rsid w:val="000823FF"/>
    <w:rsid w:val="000825C4"/>
    <w:rsid w:val="000828B7"/>
    <w:rsid w:val="00082EA1"/>
    <w:rsid w:val="00083034"/>
    <w:rsid w:val="00083103"/>
    <w:rsid w:val="0008325A"/>
    <w:rsid w:val="000837D7"/>
    <w:rsid w:val="000837E2"/>
    <w:rsid w:val="00083C57"/>
    <w:rsid w:val="00083D8A"/>
    <w:rsid w:val="000840DB"/>
    <w:rsid w:val="00084182"/>
    <w:rsid w:val="00084187"/>
    <w:rsid w:val="00084476"/>
    <w:rsid w:val="000847FD"/>
    <w:rsid w:val="00084A34"/>
    <w:rsid w:val="00084B0A"/>
    <w:rsid w:val="00085210"/>
    <w:rsid w:val="0008526A"/>
    <w:rsid w:val="0008532D"/>
    <w:rsid w:val="00085945"/>
    <w:rsid w:val="00085A2B"/>
    <w:rsid w:val="00085B45"/>
    <w:rsid w:val="00085E3B"/>
    <w:rsid w:val="0008609D"/>
    <w:rsid w:val="000860C3"/>
    <w:rsid w:val="000864F4"/>
    <w:rsid w:val="00086534"/>
    <w:rsid w:val="00086D16"/>
    <w:rsid w:val="00086ECA"/>
    <w:rsid w:val="00086F80"/>
    <w:rsid w:val="00086FEE"/>
    <w:rsid w:val="00087000"/>
    <w:rsid w:val="0008713D"/>
    <w:rsid w:val="000875BC"/>
    <w:rsid w:val="0008769D"/>
    <w:rsid w:val="0008772F"/>
    <w:rsid w:val="00087E18"/>
    <w:rsid w:val="00090055"/>
    <w:rsid w:val="00090152"/>
    <w:rsid w:val="000901B4"/>
    <w:rsid w:val="000904B7"/>
    <w:rsid w:val="00090564"/>
    <w:rsid w:val="000907FD"/>
    <w:rsid w:val="0009080F"/>
    <w:rsid w:val="00090E10"/>
    <w:rsid w:val="00090F12"/>
    <w:rsid w:val="00091090"/>
    <w:rsid w:val="00091460"/>
    <w:rsid w:val="00091522"/>
    <w:rsid w:val="000916B7"/>
    <w:rsid w:val="000917A9"/>
    <w:rsid w:val="00091E87"/>
    <w:rsid w:val="00091FDB"/>
    <w:rsid w:val="0009218E"/>
    <w:rsid w:val="000921CA"/>
    <w:rsid w:val="000929D4"/>
    <w:rsid w:val="00092EF8"/>
    <w:rsid w:val="00092F8B"/>
    <w:rsid w:val="00092FFC"/>
    <w:rsid w:val="000930AE"/>
    <w:rsid w:val="0009352D"/>
    <w:rsid w:val="00093A4C"/>
    <w:rsid w:val="00093AA0"/>
    <w:rsid w:val="00093ABE"/>
    <w:rsid w:val="000945E8"/>
    <w:rsid w:val="000947A9"/>
    <w:rsid w:val="000947E8"/>
    <w:rsid w:val="00094B4A"/>
    <w:rsid w:val="00094CFD"/>
    <w:rsid w:val="00094F4D"/>
    <w:rsid w:val="00095391"/>
    <w:rsid w:val="0009539A"/>
    <w:rsid w:val="0009576A"/>
    <w:rsid w:val="00095DB0"/>
    <w:rsid w:val="00095E23"/>
    <w:rsid w:val="00095FBB"/>
    <w:rsid w:val="00096200"/>
    <w:rsid w:val="000966B6"/>
    <w:rsid w:val="0009698B"/>
    <w:rsid w:val="00096B31"/>
    <w:rsid w:val="00096B41"/>
    <w:rsid w:val="00096C71"/>
    <w:rsid w:val="00097444"/>
    <w:rsid w:val="00097529"/>
    <w:rsid w:val="000975D6"/>
    <w:rsid w:val="000976B3"/>
    <w:rsid w:val="000978AA"/>
    <w:rsid w:val="00097C78"/>
    <w:rsid w:val="00097EC4"/>
    <w:rsid w:val="00097FB9"/>
    <w:rsid w:val="000A024C"/>
    <w:rsid w:val="000A04CB"/>
    <w:rsid w:val="000A055E"/>
    <w:rsid w:val="000A05A4"/>
    <w:rsid w:val="000A0859"/>
    <w:rsid w:val="000A09C2"/>
    <w:rsid w:val="000A0CF2"/>
    <w:rsid w:val="000A0DBA"/>
    <w:rsid w:val="000A1427"/>
    <w:rsid w:val="000A146C"/>
    <w:rsid w:val="000A1616"/>
    <w:rsid w:val="000A179F"/>
    <w:rsid w:val="000A17A4"/>
    <w:rsid w:val="000A1B83"/>
    <w:rsid w:val="000A1C92"/>
    <w:rsid w:val="000A1DF0"/>
    <w:rsid w:val="000A1FAE"/>
    <w:rsid w:val="000A23F0"/>
    <w:rsid w:val="000A257A"/>
    <w:rsid w:val="000A25F5"/>
    <w:rsid w:val="000A2638"/>
    <w:rsid w:val="000A2A9E"/>
    <w:rsid w:val="000A2AA6"/>
    <w:rsid w:val="000A2AC2"/>
    <w:rsid w:val="000A2C51"/>
    <w:rsid w:val="000A2CB6"/>
    <w:rsid w:val="000A2DFD"/>
    <w:rsid w:val="000A314E"/>
    <w:rsid w:val="000A3294"/>
    <w:rsid w:val="000A3BAE"/>
    <w:rsid w:val="000A40C6"/>
    <w:rsid w:val="000A4156"/>
    <w:rsid w:val="000A42E7"/>
    <w:rsid w:val="000A5088"/>
    <w:rsid w:val="000A581E"/>
    <w:rsid w:val="000A58CE"/>
    <w:rsid w:val="000A5962"/>
    <w:rsid w:val="000A5AD5"/>
    <w:rsid w:val="000A5C2B"/>
    <w:rsid w:val="000A5EC0"/>
    <w:rsid w:val="000A60E0"/>
    <w:rsid w:val="000A624B"/>
    <w:rsid w:val="000A62C2"/>
    <w:rsid w:val="000A6515"/>
    <w:rsid w:val="000A6591"/>
    <w:rsid w:val="000A65C1"/>
    <w:rsid w:val="000A6612"/>
    <w:rsid w:val="000A6696"/>
    <w:rsid w:val="000A7180"/>
    <w:rsid w:val="000A7208"/>
    <w:rsid w:val="000A7307"/>
    <w:rsid w:val="000A73A0"/>
    <w:rsid w:val="000A7401"/>
    <w:rsid w:val="000A7413"/>
    <w:rsid w:val="000A7C76"/>
    <w:rsid w:val="000A7DAD"/>
    <w:rsid w:val="000B003C"/>
    <w:rsid w:val="000B00A5"/>
    <w:rsid w:val="000B042F"/>
    <w:rsid w:val="000B054A"/>
    <w:rsid w:val="000B0730"/>
    <w:rsid w:val="000B097B"/>
    <w:rsid w:val="000B0AC9"/>
    <w:rsid w:val="000B0DA2"/>
    <w:rsid w:val="000B0EFB"/>
    <w:rsid w:val="000B137D"/>
    <w:rsid w:val="000B142E"/>
    <w:rsid w:val="000B1A5A"/>
    <w:rsid w:val="000B1A83"/>
    <w:rsid w:val="000B1C95"/>
    <w:rsid w:val="000B1EFA"/>
    <w:rsid w:val="000B1FF6"/>
    <w:rsid w:val="000B2076"/>
    <w:rsid w:val="000B20D7"/>
    <w:rsid w:val="000B20F6"/>
    <w:rsid w:val="000B223C"/>
    <w:rsid w:val="000B2A1D"/>
    <w:rsid w:val="000B2CDB"/>
    <w:rsid w:val="000B2F35"/>
    <w:rsid w:val="000B2F7D"/>
    <w:rsid w:val="000B3056"/>
    <w:rsid w:val="000B31BF"/>
    <w:rsid w:val="000B34ED"/>
    <w:rsid w:val="000B35C8"/>
    <w:rsid w:val="000B3A88"/>
    <w:rsid w:val="000B3B6B"/>
    <w:rsid w:val="000B4021"/>
    <w:rsid w:val="000B44A5"/>
    <w:rsid w:val="000B44C7"/>
    <w:rsid w:val="000B4C6D"/>
    <w:rsid w:val="000B4FF8"/>
    <w:rsid w:val="000B5062"/>
    <w:rsid w:val="000B5083"/>
    <w:rsid w:val="000B51B3"/>
    <w:rsid w:val="000B5352"/>
    <w:rsid w:val="000B5448"/>
    <w:rsid w:val="000B57A3"/>
    <w:rsid w:val="000B58B7"/>
    <w:rsid w:val="000B591A"/>
    <w:rsid w:val="000B5C34"/>
    <w:rsid w:val="000B5D39"/>
    <w:rsid w:val="000B5E9F"/>
    <w:rsid w:val="000B5FB0"/>
    <w:rsid w:val="000B6520"/>
    <w:rsid w:val="000B6C1D"/>
    <w:rsid w:val="000B7218"/>
    <w:rsid w:val="000B76A8"/>
    <w:rsid w:val="000B77E7"/>
    <w:rsid w:val="000C02CA"/>
    <w:rsid w:val="000C0477"/>
    <w:rsid w:val="000C0AEB"/>
    <w:rsid w:val="000C0C87"/>
    <w:rsid w:val="000C192E"/>
    <w:rsid w:val="000C19EE"/>
    <w:rsid w:val="000C1CBE"/>
    <w:rsid w:val="000C1E73"/>
    <w:rsid w:val="000C2282"/>
    <w:rsid w:val="000C240A"/>
    <w:rsid w:val="000C2772"/>
    <w:rsid w:val="000C2937"/>
    <w:rsid w:val="000C30CD"/>
    <w:rsid w:val="000C30E9"/>
    <w:rsid w:val="000C3110"/>
    <w:rsid w:val="000C356C"/>
    <w:rsid w:val="000C36BC"/>
    <w:rsid w:val="000C380E"/>
    <w:rsid w:val="000C38B2"/>
    <w:rsid w:val="000C3901"/>
    <w:rsid w:val="000C3AB8"/>
    <w:rsid w:val="000C3B2F"/>
    <w:rsid w:val="000C41B3"/>
    <w:rsid w:val="000C4276"/>
    <w:rsid w:val="000C4706"/>
    <w:rsid w:val="000C4A63"/>
    <w:rsid w:val="000C4AF4"/>
    <w:rsid w:val="000C4C25"/>
    <w:rsid w:val="000C4CBC"/>
    <w:rsid w:val="000C4D8F"/>
    <w:rsid w:val="000C5654"/>
    <w:rsid w:val="000C57B2"/>
    <w:rsid w:val="000C5824"/>
    <w:rsid w:val="000C5A11"/>
    <w:rsid w:val="000C5BB0"/>
    <w:rsid w:val="000C5D2E"/>
    <w:rsid w:val="000C5D35"/>
    <w:rsid w:val="000C646E"/>
    <w:rsid w:val="000C6605"/>
    <w:rsid w:val="000C6F00"/>
    <w:rsid w:val="000C7393"/>
    <w:rsid w:val="000C78C2"/>
    <w:rsid w:val="000C7B7A"/>
    <w:rsid w:val="000C7FAA"/>
    <w:rsid w:val="000D0826"/>
    <w:rsid w:val="000D096C"/>
    <w:rsid w:val="000D10CF"/>
    <w:rsid w:val="000D1119"/>
    <w:rsid w:val="000D1786"/>
    <w:rsid w:val="000D1845"/>
    <w:rsid w:val="000D19B7"/>
    <w:rsid w:val="000D1DF3"/>
    <w:rsid w:val="000D1E6D"/>
    <w:rsid w:val="000D1F2E"/>
    <w:rsid w:val="000D20E4"/>
    <w:rsid w:val="000D2382"/>
    <w:rsid w:val="000D2465"/>
    <w:rsid w:val="000D2853"/>
    <w:rsid w:val="000D287C"/>
    <w:rsid w:val="000D2AFF"/>
    <w:rsid w:val="000D3013"/>
    <w:rsid w:val="000D3279"/>
    <w:rsid w:val="000D32DA"/>
    <w:rsid w:val="000D38E8"/>
    <w:rsid w:val="000D3A63"/>
    <w:rsid w:val="000D3C4C"/>
    <w:rsid w:val="000D3CAB"/>
    <w:rsid w:val="000D4757"/>
    <w:rsid w:val="000D48E0"/>
    <w:rsid w:val="000D4D53"/>
    <w:rsid w:val="000D4DAD"/>
    <w:rsid w:val="000D4E69"/>
    <w:rsid w:val="000D4EB3"/>
    <w:rsid w:val="000D52A3"/>
    <w:rsid w:val="000D5982"/>
    <w:rsid w:val="000D5A1B"/>
    <w:rsid w:val="000D5CC4"/>
    <w:rsid w:val="000D5D6D"/>
    <w:rsid w:val="000D5FE3"/>
    <w:rsid w:val="000D6579"/>
    <w:rsid w:val="000D672A"/>
    <w:rsid w:val="000D6D87"/>
    <w:rsid w:val="000D71C6"/>
    <w:rsid w:val="000D72BA"/>
    <w:rsid w:val="000D7F3A"/>
    <w:rsid w:val="000E0176"/>
    <w:rsid w:val="000E02D3"/>
    <w:rsid w:val="000E0514"/>
    <w:rsid w:val="000E054A"/>
    <w:rsid w:val="000E054C"/>
    <w:rsid w:val="000E1280"/>
    <w:rsid w:val="000E1941"/>
    <w:rsid w:val="000E1A03"/>
    <w:rsid w:val="000E1C72"/>
    <w:rsid w:val="000E1D73"/>
    <w:rsid w:val="000E1EFD"/>
    <w:rsid w:val="000E1F06"/>
    <w:rsid w:val="000E1F55"/>
    <w:rsid w:val="000E1FA7"/>
    <w:rsid w:val="000E2155"/>
    <w:rsid w:val="000E21D3"/>
    <w:rsid w:val="000E2570"/>
    <w:rsid w:val="000E2698"/>
    <w:rsid w:val="000E2BB0"/>
    <w:rsid w:val="000E2F2A"/>
    <w:rsid w:val="000E3256"/>
    <w:rsid w:val="000E3389"/>
    <w:rsid w:val="000E3BCA"/>
    <w:rsid w:val="000E3DF4"/>
    <w:rsid w:val="000E3F66"/>
    <w:rsid w:val="000E4144"/>
    <w:rsid w:val="000E4311"/>
    <w:rsid w:val="000E462D"/>
    <w:rsid w:val="000E46A9"/>
    <w:rsid w:val="000E4914"/>
    <w:rsid w:val="000E4EE5"/>
    <w:rsid w:val="000E51AA"/>
    <w:rsid w:val="000E539E"/>
    <w:rsid w:val="000E53BB"/>
    <w:rsid w:val="000E5780"/>
    <w:rsid w:val="000E5823"/>
    <w:rsid w:val="000E5A15"/>
    <w:rsid w:val="000E5AF6"/>
    <w:rsid w:val="000E5F01"/>
    <w:rsid w:val="000E60E2"/>
    <w:rsid w:val="000E6794"/>
    <w:rsid w:val="000E67FA"/>
    <w:rsid w:val="000E69F6"/>
    <w:rsid w:val="000E6CCF"/>
    <w:rsid w:val="000E6D3B"/>
    <w:rsid w:val="000E709D"/>
    <w:rsid w:val="000E7255"/>
    <w:rsid w:val="000E735C"/>
    <w:rsid w:val="000E73DE"/>
    <w:rsid w:val="000E79B1"/>
    <w:rsid w:val="000E7AF9"/>
    <w:rsid w:val="000E7D15"/>
    <w:rsid w:val="000F02BF"/>
    <w:rsid w:val="000F0EA6"/>
    <w:rsid w:val="000F0F4F"/>
    <w:rsid w:val="000F16FD"/>
    <w:rsid w:val="000F19E7"/>
    <w:rsid w:val="000F243E"/>
    <w:rsid w:val="000F253D"/>
    <w:rsid w:val="000F26DF"/>
    <w:rsid w:val="000F26EF"/>
    <w:rsid w:val="000F299D"/>
    <w:rsid w:val="000F2B21"/>
    <w:rsid w:val="000F2B61"/>
    <w:rsid w:val="000F2D6F"/>
    <w:rsid w:val="000F2EDF"/>
    <w:rsid w:val="000F30EC"/>
    <w:rsid w:val="000F39A0"/>
    <w:rsid w:val="000F3E95"/>
    <w:rsid w:val="000F3F68"/>
    <w:rsid w:val="000F4278"/>
    <w:rsid w:val="000F42DF"/>
    <w:rsid w:val="000F4471"/>
    <w:rsid w:val="000F4552"/>
    <w:rsid w:val="000F4753"/>
    <w:rsid w:val="000F4CBC"/>
    <w:rsid w:val="000F4E86"/>
    <w:rsid w:val="000F5424"/>
    <w:rsid w:val="000F5635"/>
    <w:rsid w:val="000F5B0F"/>
    <w:rsid w:val="000F5B96"/>
    <w:rsid w:val="000F5BFF"/>
    <w:rsid w:val="000F618F"/>
    <w:rsid w:val="000F6982"/>
    <w:rsid w:val="000F6C1B"/>
    <w:rsid w:val="000F6D48"/>
    <w:rsid w:val="000F6EA7"/>
    <w:rsid w:val="000F72F8"/>
    <w:rsid w:val="000F76F6"/>
    <w:rsid w:val="000F77A5"/>
    <w:rsid w:val="000F783E"/>
    <w:rsid w:val="000F7C9A"/>
    <w:rsid w:val="000F7EDD"/>
    <w:rsid w:val="00100599"/>
    <w:rsid w:val="00100711"/>
    <w:rsid w:val="00100863"/>
    <w:rsid w:val="00100901"/>
    <w:rsid w:val="00100B20"/>
    <w:rsid w:val="00100BB7"/>
    <w:rsid w:val="00100F25"/>
    <w:rsid w:val="00101DAE"/>
    <w:rsid w:val="00101ED6"/>
    <w:rsid w:val="001023A6"/>
    <w:rsid w:val="0010270A"/>
    <w:rsid w:val="001029A4"/>
    <w:rsid w:val="00102AE1"/>
    <w:rsid w:val="00102D09"/>
    <w:rsid w:val="001030BB"/>
    <w:rsid w:val="0010312A"/>
    <w:rsid w:val="00103C45"/>
    <w:rsid w:val="0010423C"/>
    <w:rsid w:val="001043BA"/>
    <w:rsid w:val="0010478D"/>
    <w:rsid w:val="00104B46"/>
    <w:rsid w:val="00104B98"/>
    <w:rsid w:val="00104B99"/>
    <w:rsid w:val="00104D9F"/>
    <w:rsid w:val="00105165"/>
    <w:rsid w:val="00105BBB"/>
    <w:rsid w:val="00105C4E"/>
    <w:rsid w:val="00105E81"/>
    <w:rsid w:val="00106649"/>
    <w:rsid w:val="00106861"/>
    <w:rsid w:val="00106ACD"/>
    <w:rsid w:val="00106EE2"/>
    <w:rsid w:val="00107453"/>
    <w:rsid w:val="001074FF"/>
    <w:rsid w:val="00107894"/>
    <w:rsid w:val="00107978"/>
    <w:rsid w:val="00107A1D"/>
    <w:rsid w:val="00107C0E"/>
    <w:rsid w:val="00107DED"/>
    <w:rsid w:val="0011000F"/>
    <w:rsid w:val="001101C1"/>
    <w:rsid w:val="001105A4"/>
    <w:rsid w:val="0011067F"/>
    <w:rsid w:val="001112F9"/>
    <w:rsid w:val="0011164D"/>
    <w:rsid w:val="001117DA"/>
    <w:rsid w:val="001119B3"/>
    <w:rsid w:val="00111C49"/>
    <w:rsid w:val="00111DAE"/>
    <w:rsid w:val="00111F63"/>
    <w:rsid w:val="0011200F"/>
    <w:rsid w:val="001120DD"/>
    <w:rsid w:val="00112426"/>
    <w:rsid w:val="0011255C"/>
    <w:rsid w:val="00112772"/>
    <w:rsid w:val="00112C78"/>
    <w:rsid w:val="00113303"/>
    <w:rsid w:val="00113548"/>
    <w:rsid w:val="00113863"/>
    <w:rsid w:val="00113A00"/>
    <w:rsid w:val="00113F37"/>
    <w:rsid w:val="0011404B"/>
    <w:rsid w:val="00114365"/>
    <w:rsid w:val="00114C2A"/>
    <w:rsid w:val="00114FBB"/>
    <w:rsid w:val="001150ED"/>
    <w:rsid w:val="001151FC"/>
    <w:rsid w:val="001155E1"/>
    <w:rsid w:val="00115610"/>
    <w:rsid w:val="0011586E"/>
    <w:rsid w:val="00115CB8"/>
    <w:rsid w:val="00115F04"/>
    <w:rsid w:val="00116130"/>
    <w:rsid w:val="0011635D"/>
    <w:rsid w:val="00116A18"/>
    <w:rsid w:val="00116A5F"/>
    <w:rsid w:val="00116EA2"/>
    <w:rsid w:val="00117367"/>
    <w:rsid w:val="00117B47"/>
    <w:rsid w:val="00117CFE"/>
    <w:rsid w:val="00117E9F"/>
    <w:rsid w:val="00117EC0"/>
    <w:rsid w:val="001201F1"/>
    <w:rsid w:val="001203CA"/>
    <w:rsid w:val="0012085C"/>
    <w:rsid w:val="0012096F"/>
    <w:rsid w:val="00121390"/>
    <w:rsid w:val="00121657"/>
    <w:rsid w:val="001216BF"/>
    <w:rsid w:val="00121AAF"/>
    <w:rsid w:val="00121C97"/>
    <w:rsid w:val="001220DA"/>
    <w:rsid w:val="001225D7"/>
    <w:rsid w:val="00122804"/>
    <w:rsid w:val="0012286D"/>
    <w:rsid w:val="00122A67"/>
    <w:rsid w:val="00122B77"/>
    <w:rsid w:val="001231E2"/>
    <w:rsid w:val="0012322B"/>
    <w:rsid w:val="0012349E"/>
    <w:rsid w:val="001236D5"/>
    <w:rsid w:val="001236E9"/>
    <w:rsid w:val="001237FB"/>
    <w:rsid w:val="0012427E"/>
    <w:rsid w:val="00124780"/>
    <w:rsid w:val="00124DCF"/>
    <w:rsid w:val="0012522D"/>
    <w:rsid w:val="00125232"/>
    <w:rsid w:val="00125252"/>
    <w:rsid w:val="001252B4"/>
    <w:rsid w:val="0012560B"/>
    <w:rsid w:val="0012585F"/>
    <w:rsid w:val="001258A4"/>
    <w:rsid w:val="00125954"/>
    <w:rsid w:val="00125B87"/>
    <w:rsid w:val="00125DD2"/>
    <w:rsid w:val="00126260"/>
    <w:rsid w:val="001263AD"/>
    <w:rsid w:val="0012686F"/>
    <w:rsid w:val="00126EDC"/>
    <w:rsid w:val="00127229"/>
    <w:rsid w:val="00127999"/>
    <w:rsid w:val="001279DC"/>
    <w:rsid w:val="00127B93"/>
    <w:rsid w:val="00127D2A"/>
    <w:rsid w:val="00127D82"/>
    <w:rsid w:val="001300C5"/>
    <w:rsid w:val="00130716"/>
    <w:rsid w:val="001307FA"/>
    <w:rsid w:val="00130876"/>
    <w:rsid w:val="00130A29"/>
    <w:rsid w:val="00131551"/>
    <w:rsid w:val="0013165D"/>
    <w:rsid w:val="0013174B"/>
    <w:rsid w:val="00131850"/>
    <w:rsid w:val="001318C2"/>
    <w:rsid w:val="001319C1"/>
    <w:rsid w:val="00131DCF"/>
    <w:rsid w:val="001320C8"/>
    <w:rsid w:val="0013223A"/>
    <w:rsid w:val="00132468"/>
    <w:rsid w:val="0013260A"/>
    <w:rsid w:val="00132816"/>
    <w:rsid w:val="00132843"/>
    <w:rsid w:val="001329EF"/>
    <w:rsid w:val="00132D27"/>
    <w:rsid w:val="00132D3B"/>
    <w:rsid w:val="001333D1"/>
    <w:rsid w:val="00133694"/>
    <w:rsid w:val="0013398D"/>
    <w:rsid w:val="00133A33"/>
    <w:rsid w:val="00133EF3"/>
    <w:rsid w:val="0013401B"/>
    <w:rsid w:val="001342F3"/>
    <w:rsid w:val="0013430B"/>
    <w:rsid w:val="0013497C"/>
    <w:rsid w:val="00134EFE"/>
    <w:rsid w:val="00134F30"/>
    <w:rsid w:val="00135044"/>
    <w:rsid w:val="001350CC"/>
    <w:rsid w:val="001351FC"/>
    <w:rsid w:val="00135260"/>
    <w:rsid w:val="00135468"/>
    <w:rsid w:val="0013554A"/>
    <w:rsid w:val="0013556F"/>
    <w:rsid w:val="00135952"/>
    <w:rsid w:val="001359AE"/>
    <w:rsid w:val="00135E93"/>
    <w:rsid w:val="00135F10"/>
    <w:rsid w:val="00135F72"/>
    <w:rsid w:val="00136043"/>
    <w:rsid w:val="0013620E"/>
    <w:rsid w:val="00136342"/>
    <w:rsid w:val="00136749"/>
    <w:rsid w:val="001368D1"/>
    <w:rsid w:val="00136D67"/>
    <w:rsid w:val="0013711D"/>
    <w:rsid w:val="0013747D"/>
    <w:rsid w:val="00137875"/>
    <w:rsid w:val="00140429"/>
    <w:rsid w:val="0014044E"/>
    <w:rsid w:val="001407B3"/>
    <w:rsid w:val="00140B8A"/>
    <w:rsid w:val="00140CB1"/>
    <w:rsid w:val="001411B5"/>
    <w:rsid w:val="0014127B"/>
    <w:rsid w:val="001412EB"/>
    <w:rsid w:val="0014174E"/>
    <w:rsid w:val="00141A85"/>
    <w:rsid w:val="00142045"/>
    <w:rsid w:val="00142940"/>
    <w:rsid w:val="0014304D"/>
    <w:rsid w:val="00143469"/>
    <w:rsid w:val="001435ED"/>
    <w:rsid w:val="00143929"/>
    <w:rsid w:val="00143C91"/>
    <w:rsid w:val="00143D84"/>
    <w:rsid w:val="00143E50"/>
    <w:rsid w:val="00144229"/>
    <w:rsid w:val="00144555"/>
    <w:rsid w:val="00144AA5"/>
    <w:rsid w:val="00145048"/>
    <w:rsid w:val="00145141"/>
    <w:rsid w:val="001454DC"/>
    <w:rsid w:val="0014553E"/>
    <w:rsid w:val="00145707"/>
    <w:rsid w:val="00145A8C"/>
    <w:rsid w:val="00145D81"/>
    <w:rsid w:val="00145ED8"/>
    <w:rsid w:val="00145FAD"/>
    <w:rsid w:val="001460A1"/>
    <w:rsid w:val="00146415"/>
    <w:rsid w:val="00146A18"/>
    <w:rsid w:val="00146B4A"/>
    <w:rsid w:val="00146B9E"/>
    <w:rsid w:val="00146C5B"/>
    <w:rsid w:val="00146CF4"/>
    <w:rsid w:val="00146EE7"/>
    <w:rsid w:val="001470C6"/>
    <w:rsid w:val="00147365"/>
    <w:rsid w:val="00147960"/>
    <w:rsid w:val="00147BE4"/>
    <w:rsid w:val="00150AF0"/>
    <w:rsid w:val="00150B33"/>
    <w:rsid w:val="00150B8E"/>
    <w:rsid w:val="00150C3D"/>
    <w:rsid w:val="00150DCB"/>
    <w:rsid w:val="00150E41"/>
    <w:rsid w:val="00150F66"/>
    <w:rsid w:val="00151172"/>
    <w:rsid w:val="001513CD"/>
    <w:rsid w:val="001514C5"/>
    <w:rsid w:val="0015164A"/>
    <w:rsid w:val="0015175A"/>
    <w:rsid w:val="001520C8"/>
    <w:rsid w:val="0015236C"/>
    <w:rsid w:val="00152552"/>
    <w:rsid w:val="001526CC"/>
    <w:rsid w:val="001526F2"/>
    <w:rsid w:val="001529D4"/>
    <w:rsid w:val="00152A40"/>
    <w:rsid w:val="00152EF8"/>
    <w:rsid w:val="0015365E"/>
    <w:rsid w:val="00153890"/>
    <w:rsid w:val="001539D4"/>
    <w:rsid w:val="001539EA"/>
    <w:rsid w:val="00153A6F"/>
    <w:rsid w:val="00153CC0"/>
    <w:rsid w:val="00153E8D"/>
    <w:rsid w:val="00154375"/>
    <w:rsid w:val="00154F34"/>
    <w:rsid w:val="001551DC"/>
    <w:rsid w:val="0015523A"/>
    <w:rsid w:val="001552D5"/>
    <w:rsid w:val="00155433"/>
    <w:rsid w:val="001555E2"/>
    <w:rsid w:val="00155AFB"/>
    <w:rsid w:val="00155BDD"/>
    <w:rsid w:val="00155D65"/>
    <w:rsid w:val="00155FB3"/>
    <w:rsid w:val="00156672"/>
    <w:rsid w:val="001566E1"/>
    <w:rsid w:val="0015695F"/>
    <w:rsid w:val="00156E91"/>
    <w:rsid w:val="00157AA8"/>
    <w:rsid w:val="00157ED3"/>
    <w:rsid w:val="00160279"/>
    <w:rsid w:val="0016032B"/>
    <w:rsid w:val="001608B7"/>
    <w:rsid w:val="00160ADA"/>
    <w:rsid w:val="00160C73"/>
    <w:rsid w:val="00160D5A"/>
    <w:rsid w:val="00160D86"/>
    <w:rsid w:val="00160E65"/>
    <w:rsid w:val="00161067"/>
    <w:rsid w:val="0016132E"/>
    <w:rsid w:val="0016197C"/>
    <w:rsid w:val="001619A9"/>
    <w:rsid w:val="00161BE1"/>
    <w:rsid w:val="00161EDD"/>
    <w:rsid w:val="001620CD"/>
    <w:rsid w:val="0016233E"/>
    <w:rsid w:val="00162368"/>
    <w:rsid w:val="0016274A"/>
    <w:rsid w:val="001627EE"/>
    <w:rsid w:val="00162C32"/>
    <w:rsid w:val="001631AA"/>
    <w:rsid w:val="0016339C"/>
    <w:rsid w:val="00163476"/>
    <w:rsid w:val="0016369B"/>
    <w:rsid w:val="0016375A"/>
    <w:rsid w:val="00163828"/>
    <w:rsid w:val="0016382E"/>
    <w:rsid w:val="001638CD"/>
    <w:rsid w:val="00163AC5"/>
    <w:rsid w:val="00163D69"/>
    <w:rsid w:val="00163D83"/>
    <w:rsid w:val="00163ED9"/>
    <w:rsid w:val="00163F19"/>
    <w:rsid w:val="0016406C"/>
    <w:rsid w:val="001642C9"/>
    <w:rsid w:val="001642D8"/>
    <w:rsid w:val="00164359"/>
    <w:rsid w:val="001643B7"/>
    <w:rsid w:val="001643F4"/>
    <w:rsid w:val="00164400"/>
    <w:rsid w:val="00164588"/>
    <w:rsid w:val="00164799"/>
    <w:rsid w:val="001647E9"/>
    <w:rsid w:val="00164B95"/>
    <w:rsid w:val="00165049"/>
    <w:rsid w:val="00165573"/>
    <w:rsid w:val="00165826"/>
    <w:rsid w:val="001661C2"/>
    <w:rsid w:val="0016632C"/>
    <w:rsid w:val="001667C1"/>
    <w:rsid w:val="00166DE7"/>
    <w:rsid w:val="00166F7D"/>
    <w:rsid w:val="00167183"/>
    <w:rsid w:val="00167D90"/>
    <w:rsid w:val="00167F42"/>
    <w:rsid w:val="00170241"/>
    <w:rsid w:val="0017062F"/>
    <w:rsid w:val="0017152F"/>
    <w:rsid w:val="00171563"/>
    <w:rsid w:val="00171734"/>
    <w:rsid w:val="00171C01"/>
    <w:rsid w:val="00171C1D"/>
    <w:rsid w:val="00171F1F"/>
    <w:rsid w:val="0017259B"/>
    <w:rsid w:val="0017326C"/>
    <w:rsid w:val="00173E7C"/>
    <w:rsid w:val="0017408F"/>
    <w:rsid w:val="00174197"/>
    <w:rsid w:val="001746CF"/>
    <w:rsid w:val="0017478D"/>
    <w:rsid w:val="00174ADF"/>
    <w:rsid w:val="00174BA5"/>
    <w:rsid w:val="00174BC1"/>
    <w:rsid w:val="00174D04"/>
    <w:rsid w:val="00174D9F"/>
    <w:rsid w:val="00174DB1"/>
    <w:rsid w:val="001756D7"/>
    <w:rsid w:val="001758B7"/>
    <w:rsid w:val="00175930"/>
    <w:rsid w:val="00175963"/>
    <w:rsid w:val="001759CB"/>
    <w:rsid w:val="00175FFE"/>
    <w:rsid w:val="00176330"/>
    <w:rsid w:val="001765C0"/>
    <w:rsid w:val="001766D2"/>
    <w:rsid w:val="0017676B"/>
    <w:rsid w:val="00176987"/>
    <w:rsid w:val="00176A24"/>
    <w:rsid w:val="001771A1"/>
    <w:rsid w:val="001771B6"/>
    <w:rsid w:val="001771C3"/>
    <w:rsid w:val="001776D1"/>
    <w:rsid w:val="0017799D"/>
    <w:rsid w:val="00177E54"/>
    <w:rsid w:val="00177FDC"/>
    <w:rsid w:val="0018039D"/>
    <w:rsid w:val="001804EC"/>
    <w:rsid w:val="001804F4"/>
    <w:rsid w:val="00180518"/>
    <w:rsid w:val="001807EB"/>
    <w:rsid w:val="001808A8"/>
    <w:rsid w:val="00180A03"/>
    <w:rsid w:val="00180CC4"/>
    <w:rsid w:val="00180D33"/>
    <w:rsid w:val="00180FD2"/>
    <w:rsid w:val="00181631"/>
    <w:rsid w:val="00181938"/>
    <w:rsid w:val="00181D3D"/>
    <w:rsid w:val="00182263"/>
    <w:rsid w:val="001822B1"/>
    <w:rsid w:val="00182412"/>
    <w:rsid w:val="0018250C"/>
    <w:rsid w:val="001826AF"/>
    <w:rsid w:val="0018296C"/>
    <w:rsid w:val="00182AC9"/>
    <w:rsid w:val="00182B0C"/>
    <w:rsid w:val="00182D75"/>
    <w:rsid w:val="00182F5D"/>
    <w:rsid w:val="001833E0"/>
    <w:rsid w:val="001834B7"/>
    <w:rsid w:val="0018353E"/>
    <w:rsid w:val="0018393B"/>
    <w:rsid w:val="001839CB"/>
    <w:rsid w:val="00183CA8"/>
    <w:rsid w:val="00184456"/>
    <w:rsid w:val="00184528"/>
    <w:rsid w:val="001849A5"/>
    <w:rsid w:val="00184A92"/>
    <w:rsid w:val="00184C16"/>
    <w:rsid w:val="00184CEC"/>
    <w:rsid w:val="00184F0A"/>
    <w:rsid w:val="001852B2"/>
    <w:rsid w:val="001854ED"/>
    <w:rsid w:val="0018555E"/>
    <w:rsid w:val="00185838"/>
    <w:rsid w:val="001859F3"/>
    <w:rsid w:val="00185AC8"/>
    <w:rsid w:val="00185AF1"/>
    <w:rsid w:val="00185FCC"/>
    <w:rsid w:val="00185FDB"/>
    <w:rsid w:val="00186698"/>
    <w:rsid w:val="001867CB"/>
    <w:rsid w:val="00187407"/>
    <w:rsid w:val="00187554"/>
    <w:rsid w:val="001875E1"/>
    <w:rsid w:val="001876E9"/>
    <w:rsid w:val="00187B22"/>
    <w:rsid w:val="00187BDC"/>
    <w:rsid w:val="00187E2D"/>
    <w:rsid w:val="001903C5"/>
    <w:rsid w:val="00190BD2"/>
    <w:rsid w:val="00191264"/>
    <w:rsid w:val="00191293"/>
    <w:rsid w:val="00191624"/>
    <w:rsid w:val="0019177E"/>
    <w:rsid w:val="001919AA"/>
    <w:rsid w:val="00191FC3"/>
    <w:rsid w:val="0019207F"/>
    <w:rsid w:val="001922BF"/>
    <w:rsid w:val="00192815"/>
    <w:rsid w:val="00192BA4"/>
    <w:rsid w:val="00193179"/>
    <w:rsid w:val="001938E9"/>
    <w:rsid w:val="00193985"/>
    <w:rsid w:val="00193A02"/>
    <w:rsid w:val="00193BEF"/>
    <w:rsid w:val="001945F7"/>
    <w:rsid w:val="00194740"/>
    <w:rsid w:val="00194948"/>
    <w:rsid w:val="00194A4E"/>
    <w:rsid w:val="00194E48"/>
    <w:rsid w:val="00194E62"/>
    <w:rsid w:val="00194F25"/>
    <w:rsid w:val="00194FC9"/>
    <w:rsid w:val="001955C2"/>
    <w:rsid w:val="0019568B"/>
    <w:rsid w:val="0019583F"/>
    <w:rsid w:val="00195C62"/>
    <w:rsid w:val="00195DB9"/>
    <w:rsid w:val="00195DED"/>
    <w:rsid w:val="00195E5F"/>
    <w:rsid w:val="00195FDD"/>
    <w:rsid w:val="001960EE"/>
    <w:rsid w:val="00196433"/>
    <w:rsid w:val="00196557"/>
    <w:rsid w:val="00196638"/>
    <w:rsid w:val="001967EC"/>
    <w:rsid w:val="001972C4"/>
    <w:rsid w:val="001978F5"/>
    <w:rsid w:val="001979E1"/>
    <w:rsid w:val="00197A04"/>
    <w:rsid w:val="001A056C"/>
    <w:rsid w:val="001A0DD7"/>
    <w:rsid w:val="001A0DDE"/>
    <w:rsid w:val="001A0E34"/>
    <w:rsid w:val="001A11DE"/>
    <w:rsid w:val="001A126E"/>
    <w:rsid w:val="001A16B8"/>
    <w:rsid w:val="001A1AFD"/>
    <w:rsid w:val="001A213A"/>
    <w:rsid w:val="001A2380"/>
    <w:rsid w:val="001A26AF"/>
    <w:rsid w:val="001A27A4"/>
    <w:rsid w:val="001A29C0"/>
    <w:rsid w:val="001A2CE7"/>
    <w:rsid w:val="001A351C"/>
    <w:rsid w:val="001A35FA"/>
    <w:rsid w:val="001A391A"/>
    <w:rsid w:val="001A3DB5"/>
    <w:rsid w:val="001A3DFF"/>
    <w:rsid w:val="001A40A8"/>
    <w:rsid w:val="001A4237"/>
    <w:rsid w:val="001A45B5"/>
    <w:rsid w:val="001A46A5"/>
    <w:rsid w:val="001A4826"/>
    <w:rsid w:val="001A4C09"/>
    <w:rsid w:val="001A4C7A"/>
    <w:rsid w:val="001A4F03"/>
    <w:rsid w:val="001A5720"/>
    <w:rsid w:val="001A5786"/>
    <w:rsid w:val="001A5808"/>
    <w:rsid w:val="001A59D3"/>
    <w:rsid w:val="001A5A05"/>
    <w:rsid w:val="001A5EE2"/>
    <w:rsid w:val="001A5F8D"/>
    <w:rsid w:val="001A638B"/>
    <w:rsid w:val="001A6B17"/>
    <w:rsid w:val="001A6D79"/>
    <w:rsid w:val="001A70AD"/>
    <w:rsid w:val="001A70CC"/>
    <w:rsid w:val="001A7C1F"/>
    <w:rsid w:val="001B033A"/>
    <w:rsid w:val="001B06CA"/>
    <w:rsid w:val="001B0BD2"/>
    <w:rsid w:val="001B0DEE"/>
    <w:rsid w:val="001B0ED9"/>
    <w:rsid w:val="001B10E2"/>
    <w:rsid w:val="001B1183"/>
    <w:rsid w:val="001B124F"/>
    <w:rsid w:val="001B1603"/>
    <w:rsid w:val="001B168D"/>
    <w:rsid w:val="001B17A2"/>
    <w:rsid w:val="001B1953"/>
    <w:rsid w:val="001B19BA"/>
    <w:rsid w:val="001B1E89"/>
    <w:rsid w:val="001B20B1"/>
    <w:rsid w:val="001B263D"/>
    <w:rsid w:val="001B30B4"/>
    <w:rsid w:val="001B31C8"/>
    <w:rsid w:val="001B32CE"/>
    <w:rsid w:val="001B36A8"/>
    <w:rsid w:val="001B37B9"/>
    <w:rsid w:val="001B3A12"/>
    <w:rsid w:val="001B3B36"/>
    <w:rsid w:val="001B4183"/>
    <w:rsid w:val="001B449B"/>
    <w:rsid w:val="001B4AB0"/>
    <w:rsid w:val="001B4CAE"/>
    <w:rsid w:val="001B4D6D"/>
    <w:rsid w:val="001B4E50"/>
    <w:rsid w:val="001B56A1"/>
    <w:rsid w:val="001B5742"/>
    <w:rsid w:val="001B57BC"/>
    <w:rsid w:val="001B598A"/>
    <w:rsid w:val="001B59EB"/>
    <w:rsid w:val="001B5A7F"/>
    <w:rsid w:val="001B5FD1"/>
    <w:rsid w:val="001B6229"/>
    <w:rsid w:val="001B646D"/>
    <w:rsid w:val="001B68B3"/>
    <w:rsid w:val="001B6D8F"/>
    <w:rsid w:val="001B7087"/>
    <w:rsid w:val="001B79D9"/>
    <w:rsid w:val="001B7DFA"/>
    <w:rsid w:val="001B7E69"/>
    <w:rsid w:val="001C003E"/>
    <w:rsid w:val="001C03C6"/>
    <w:rsid w:val="001C0A29"/>
    <w:rsid w:val="001C0D02"/>
    <w:rsid w:val="001C1090"/>
    <w:rsid w:val="001C12B2"/>
    <w:rsid w:val="001C1659"/>
    <w:rsid w:val="001C1873"/>
    <w:rsid w:val="001C187F"/>
    <w:rsid w:val="001C198F"/>
    <w:rsid w:val="001C19F6"/>
    <w:rsid w:val="001C1B76"/>
    <w:rsid w:val="001C1BF2"/>
    <w:rsid w:val="001C1E6C"/>
    <w:rsid w:val="001C1F2F"/>
    <w:rsid w:val="001C1F3E"/>
    <w:rsid w:val="001C2AA9"/>
    <w:rsid w:val="001C2BFB"/>
    <w:rsid w:val="001C2C16"/>
    <w:rsid w:val="001C2D07"/>
    <w:rsid w:val="001C2E49"/>
    <w:rsid w:val="001C321A"/>
    <w:rsid w:val="001C3239"/>
    <w:rsid w:val="001C3690"/>
    <w:rsid w:val="001C374E"/>
    <w:rsid w:val="001C39FB"/>
    <w:rsid w:val="001C3CB6"/>
    <w:rsid w:val="001C3D01"/>
    <w:rsid w:val="001C3D6C"/>
    <w:rsid w:val="001C453E"/>
    <w:rsid w:val="001C4574"/>
    <w:rsid w:val="001C473B"/>
    <w:rsid w:val="001C484A"/>
    <w:rsid w:val="001C4B61"/>
    <w:rsid w:val="001C5792"/>
    <w:rsid w:val="001C5C7C"/>
    <w:rsid w:val="001C5C87"/>
    <w:rsid w:val="001C5F49"/>
    <w:rsid w:val="001C6120"/>
    <w:rsid w:val="001C66D3"/>
    <w:rsid w:val="001C690D"/>
    <w:rsid w:val="001C6AA5"/>
    <w:rsid w:val="001C6AE7"/>
    <w:rsid w:val="001C72A4"/>
    <w:rsid w:val="001C758E"/>
    <w:rsid w:val="001C75E1"/>
    <w:rsid w:val="001C7816"/>
    <w:rsid w:val="001C7DAB"/>
    <w:rsid w:val="001C7F83"/>
    <w:rsid w:val="001D00B0"/>
    <w:rsid w:val="001D0418"/>
    <w:rsid w:val="001D0699"/>
    <w:rsid w:val="001D0A90"/>
    <w:rsid w:val="001D0CFE"/>
    <w:rsid w:val="001D0DB8"/>
    <w:rsid w:val="001D0F26"/>
    <w:rsid w:val="001D126C"/>
    <w:rsid w:val="001D12D6"/>
    <w:rsid w:val="001D12F2"/>
    <w:rsid w:val="001D138E"/>
    <w:rsid w:val="001D18CB"/>
    <w:rsid w:val="001D1A26"/>
    <w:rsid w:val="001D1AC2"/>
    <w:rsid w:val="001D1C5E"/>
    <w:rsid w:val="001D1F82"/>
    <w:rsid w:val="001D201C"/>
    <w:rsid w:val="001D2065"/>
    <w:rsid w:val="001D2074"/>
    <w:rsid w:val="001D21C6"/>
    <w:rsid w:val="001D2231"/>
    <w:rsid w:val="001D228E"/>
    <w:rsid w:val="001D22FB"/>
    <w:rsid w:val="001D26A7"/>
    <w:rsid w:val="001D26CF"/>
    <w:rsid w:val="001D27B8"/>
    <w:rsid w:val="001D2A27"/>
    <w:rsid w:val="001D2A5C"/>
    <w:rsid w:val="001D2C24"/>
    <w:rsid w:val="001D31C6"/>
    <w:rsid w:val="001D3206"/>
    <w:rsid w:val="001D3398"/>
    <w:rsid w:val="001D3CAB"/>
    <w:rsid w:val="001D415A"/>
    <w:rsid w:val="001D41CC"/>
    <w:rsid w:val="001D428C"/>
    <w:rsid w:val="001D443E"/>
    <w:rsid w:val="001D46EB"/>
    <w:rsid w:val="001D4946"/>
    <w:rsid w:val="001D4D63"/>
    <w:rsid w:val="001D5297"/>
    <w:rsid w:val="001D5469"/>
    <w:rsid w:val="001D5FB1"/>
    <w:rsid w:val="001D645A"/>
    <w:rsid w:val="001D65D1"/>
    <w:rsid w:val="001D6701"/>
    <w:rsid w:val="001D6702"/>
    <w:rsid w:val="001D6A49"/>
    <w:rsid w:val="001D71BE"/>
    <w:rsid w:val="001D71EF"/>
    <w:rsid w:val="001D72A7"/>
    <w:rsid w:val="001D72CE"/>
    <w:rsid w:val="001D74A4"/>
    <w:rsid w:val="001D75B2"/>
    <w:rsid w:val="001D79BA"/>
    <w:rsid w:val="001D7D57"/>
    <w:rsid w:val="001D7DAA"/>
    <w:rsid w:val="001E05C9"/>
    <w:rsid w:val="001E0C48"/>
    <w:rsid w:val="001E0E8A"/>
    <w:rsid w:val="001E0FF5"/>
    <w:rsid w:val="001E1139"/>
    <w:rsid w:val="001E157E"/>
    <w:rsid w:val="001E1701"/>
    <w:rsid w:val="001E191D"/>
    <w:rsid w:val="001E1A15"/>
    <w:rsid w:val="001E1ADA"/>
    <w:rsid w:val="001E1B04"/>
    <w:rsid w:val="001E1B1E"/>
    <w:rsid w:val="001E1B88"/>
    <w:rsid w:val="001E1F86"/>
    <w:rsid w:val="001E2300"/>
    <w:rsid w:val="001E26B4"/>
    <w:rsid w:val="001E2746"/>
    <w:rsid w:val="001E27A8"/>
    <w:rsid w:val="001E297B"/>
    <w:rsid w:val="001E2EE9"/>
    <w:rsid w:val="001E30F1"/>
    <w:rsid w:val="001E3115"/>
    <w:rsid w:val="001E349C"/>
    <w:rsid w:val="001E3795"/>
    <w:rsid w:val="001E399D"/>
    <w:rsid w:val="001E39F3"/>
    <w:rsid w:val="001E3DD6"/>
    <w:rsid w:val="001E42FE"/>
    <w:rsid w:val="001E4352"/>
    <w:rsid w:val="001E4419"/>
    <w:rsid w:val="001E4677"/>
    <w:rsid w:val="001E4694"/>
    <w:rsid w:val="001E49ED"/>
    <w:rsid w:val="001E4C36"/>
    <w:rsid w:val="001E4C3B"/>
    <w:rsid w:val="001E4CB5"/>
    <w:rsid w:val="001E4FCA"/>
    <w:rsid w:val="001E4FFA"/>
    <w:rsid w:val="001E50A9"/>
    <w:rsid w:val="001E51C2"/>
    <w:rsid w:val="001E5264"/>
    <w:rsid w:val="001E53E9"/>
    <w:rsid w:val="001E54A2"/>
    <w:rsid w:val="001E5CC0"/>
    <w:rsid w:val="001E5D56"/>
    <w:rsid w:val="001E5F58"/>
    <w:rsid w:val="001E5FD4"/>
    <w:rsid w:val="001E607C"/>
    <w:rsid w:val="001E675E"/>
    <w:rsid w:val="001E6CE2"/>
    <w:rsid w:val="001E6CF2"/>
    <w:rsid w:val="001E6ED2"/>
    <w:rsid w:val="001E7418"/>
    <w:rsid w:val="001E7934"/>
    <w:rsid w:val="001E7A22"/>
    <w:rsid w:val="001E7B65"/>
    <w:rsid w:val="001E7C11"/>
    <w:rsid w:val="001E7CE2"/>
    <w:rsid w:val="001E7DC3"/>
    <w:rsid w:val="001F0025"/>
    <w:rsid w:val="001F079A"/>
    <w:rsid w:val="001F0D7A"/>
    <w:rsid w:val="001F127A"/>
    <w:rsid w:val="001F1493"/>
    <w:rsid w:val="001F1507"/>
    <w:rsid w:val="001F152D"/>
    <w:rsid w:val="001F15F6"/>
    <w:rsid w:val="001F1F69"/>
    <w:rsid w:val="001F2279"/>
    <w:rsid w:val="001F2302"/>
    <w:rsid w:val="001F2413"/>
    <w:rsid w:val="001F26BA"/>
    <w:rsid w:val="001F26D5"/>
    <w:rsid w:val="001F2E2F"/>
    <w:rsid w:val="001F31D0"/>
    <w:rsid w:val="001F3342"/>
    <w:rsid w:val="001F361D"/>
    <w:rsid w:val="001F3D4B"/>
    <w:rsid w:val="001F3F02"/>
    <w:rsid w:val="001F3F90"/>
    <w:rsid w:val="001F4320"/>
    <w:rsid w:val="001F45E9"/>
    <w:rsid w:val="001F46A1"/>
    <w:rsid w:val="001F4A0A"/>
    <w:rsid w:val="001F5276"/>
    <w:rsid w:val="001F57DA"/>
    <w:rsid w:val="001F5CF2"/>
    <w:rsid w:val="001F5F3A"/>
    <w:rsid w:val="001F61BF"/>
    <w:rsid w:val="001F6E1F"/>
    <w:rsid w:val="001F6F6D"/>
    <w:rsid w:val="001F753B"/>
    <w:rsid w:val="001F757B"/>
    <w:rsid w:val="001F787E"/>
    <w:rsid w:val="001F798E"/>
    <w:rsid w:val="0020016A"/>
    <w:rsid w:val="0020090C"/>
    <w:rsid w:val="002009D5"/>
    <w:rsid w:val="00200A71"/>
    <w:rsid w:val="00200AA1"/>
    <w:rsid w:val="00200AC3"/>
    <w:rsid w:val="00200DA7"/>
    <w:rsid w:val="0020119B"/>
    <w:rsid w:val="002017CD"/>
    <w:rsid w:val="00201B0F"/>
    <w:rsid w:val="00201B6A"/>
    <w:rsid w:val="00201F53"/>
    <w:rsid w:val="00201FDB"/>
    <w:rsid w:val="0020205A"/>
    <w:rsid w:val="002023A9"/>
    <w:rsid w:val="002024ED"/>
    <w:rsid w:val="00202692"/>
    <w:rsid w:val="002028ED"/>
    <w:rsid w:val="00202BF1"/>
    <w:rsid w:val="00202FA7"/>
    <w:rsid w:val="002032CF"/>
    <w:rsid w:val="00203699"/>
    <w:rsid w:val="002036B0"/>
    <w:rsid w:val="0020408A"/>
    <w:rsid w:val="0020426D"/>
    <w:rsid w:val="002042B9"/>
    <w:rsid w:val="0020488B"/>
    <w:rsid w:val="0020493E"/>
    <w:rsid w:val="002049DA"/>
    <w:rsid w:val="00204A9D"/>
    <w:rsid w:val="00204C25"/>
    <w:rsid w:val="00204CE8"/>
    <w:rsid w:val="00204FDE"/>
    <w:rsid w:val="002053AB"/>
    <w:rsid w:val="002054A0"/>
    <w:rsid w:val="0020566C"/>
    <w:rsid w:val="002056AB"/>
    <w:rsid w:val="00205C42"/>
    <w:rsid w:val="00205C93"/>
    <w:rsid w:val="00205D2B"/>
    <w:rsid w:val="00205FCE"/>
    <w:rsid w:val="00206370"/>
    <w:rsid w:val="00206439"/>
    <w:rsid w:val="00206AC2"/>
    <w:rsid w:val="00206F39"/>
    <w:rsid w:val="00207249"/>
    <w:rsid w:val="00207362"/>
    <w:rsid w:val="00207462"/>
    <w:rsid w:val="002076B5"/>
    <w:rsid w:val="002078D1"/>
    <w:rsid w:val="002078D3"/>
    <w:rsid w:val="00207C8D"/>
    <w:rsid w:val="00207CA7"/>
    <w:rsid w:val="00207E79"/>
    <w:rsid w:val="00207EEB"/>
    <w:rsid w:val="00207F9A"/>
    <w:rsid w:val="0021028F"/>
    <w:rsid w:val="0021044A"/>
    <w:rsid w:val="00210583"/>
    <w:rsid w:val="002106B0"/>
    <w:rsid w:val="00210719"/>
    <w:rsid w:val="00210926"/>
    <w:rsid w:val="002109E2"/>
    <w:rsid w:val="002112AB"/>
    <w:rsid w:val="0021131F"/>
    <w:rsid w:val="0021148A"/>
    <w:rsid w:val="0021172F"/>
    <w:rsid w:val="0021186C"/>
    <w:rsid w:val="0021197A"/>
    <w:rsid w:val="0021204B"/>
    <w:rsid w:val="002120C9"/>
    <w:rsid w:val="00212409"/>
    <w:rsid w:val="00212567"/>
    <w:rsid w:val="002125F0"/>
    <w:rsid w:val="0021279A"/>
    <w:rsid w:val="00212998"/>
    <w:rsid w:val="00212E26"/>
    <w:rsid w:val="0021340E"/>
    <w:rsid w:val="00213860"/>
    <w:rsid w:val="00213953"/>
    <w:rsid w:val="002139AB"/>
    <w:rsid w:val="00213D0D"/>
    <w:rsid w:val="00214A98"/>
    <w:rsid w:val="00214FE7"/>
    <w:rsid w:val="0021558E"/>
    <w:rsid w:val="00215608"/>
    <w:rsid w:val="00215A7E"/>
    <w:rsid w:val="00215FC1"/>
    <w:rsid w:val="00216523"/>
    <w:rsid w:val="00216A17"/>
    <w:rsid w:val="00216C26"/>
    <w:rsid w:val="00216C97"/>
    <w:rsid w:val="00216F50"/>
    <w:rsid w:val="00217007"/>
    <w:rsid w:val="00217254"/>
    <w:rsid w:val="002175F5"/>
    <w:rsid w:val="00217954"/>
    <w:rsid w:val="0021798A"/>
    <w:rsid w:val="00220111"/>
    <w:rsid w:val="002203D1"/>
    <w:rsid w:val="00220573"/>
    <w:rsid w:val="002205B9"/>
    <w:rsid w:val="002205FD"/>
    <w:rsid w:val="00220814"/>
    <w:rsid w:val="002209F0"/>
    <w:rsid w:val="00220BDC"/>
    <w:rsid w:val="00220E45"/>
    <w:rsid w:val="00220F99"/>
    <w:rsid w:val="00220FF1"/>
    <w:rsid w:val="002213A6"/>
    <w:rsid w:val="0022172D"/>
    <w:rsid w:val="00222535"/>
    <w:rsid w:val="00222A36"/>
    <w:rsid w:val="00222C69"/>
    <w:rsid w:val="00222E5C"/>
    <w:rsid w:val="00222ED3"/>
    <w:rsid w:val="00222F16"/>
    <w:rsid w:val="00222FAD"/>
    <w:rsid w:val="002237B1"/>
    <w:rsid w:val="002237FE"/>
    <w:rsid w:val="00223AD2"/>
    <w:rsid w:val="0022409D"/>
    <w:rsid w:val="002246F5"/>
    <w:rsid w:val="00224808"/>
    <w:rsid w:val="00224824"/>
    <w:rsid w:val="00224B5E"/>
    <w:rsid w:val="00225033"/>
    <w:rsid w:val="0022510F"/>
    <w:rsid w:val="00225454"/>
    <w:rsid w:val="00225650"/>
    <w:rsid w:val="00225960"/>
    <w:rsid w:val="0022605B"/>
    <w:rsid w:val="002261B7"/>
    <w:rsid w:val="002262BF"/>
    <w:rsid w:val="0022674A"/>
    <w:rsid w:val="002268D3"/>
    <w:rsid w:val="00226B69"/>
    <w:rsid w:val="00226BE2"/>
    <w:rsid w:val="00226E7F"/>
    <w:rsid w:val="002271D3"/>
    <w:rsid w:val="00227E0D"/>
    <w:rsid w:val="00227E3B"/>
    <w:rsid w:val="0023000A"/>
    <w:rsid w:val="002301DF"/>
    <w:rsid w:val="00230A84"/>
    <w:rsid w:val="00230ADA"/>
    <w:rsid w:val="00230F25"/>
    <w:rsid w:val="002314D5"/>
    <w:rsid w:val="002315B0"/>
    <w:rsid w:val="002316EA"/>
    <w:rsid w:val="00231759"/>
    <w:rsid w:val="00231AAC"/>
    <w:rsid w:val="00231C7D"/>
    <w:rsid w:val="00231E0A"/>
    <w:rsid w:val="002320FF"/>
    <w:rsid w:val="002321CC"/>
    <w:rsid w:val="002321DE"/>
    <w:rsid w:val="002322D0"/>
    <w:rsid w:val="00232B5A"/>
    <w:rsid w:val="00232DE2"/>
    <w:rsid w:val="0023358D"/>
    <w:rsid w:val="0023383C"/>
    <w:rsid w:val="00233932"/>
    <w:rsid w:val="00233A86"/>
    <w:rsid w:val="00233B81"/>
    <w:rsid w:val="00233CB2"/>
    <w:rsid w:val="00233D35"/>
    <w:rsid w:val="00233EDF"/>
    <w:rsid w:val="00233F6E"/>
    <w:rsid w:val="00233F71"/>
    <w:rsid w:val="002340C3"/>
    <w:rsid w:val="00234467"/>
    <w:rsid w:val="00234472"/>
    <w:rsid w:val="002348AF"/>
    <w:rsid w:val="00234C1D"/>
    <w:rsid w:val="00234E02"/>
    <w:rsid w:val="00234E98"/>
    <w:rsid w:val="00234F8D"/>
    <w:rsid w:val="002352EF"/>
    <w:rsid w:val="002353EB"/>
    <w:rsid w:val="0023553A"/>
    <w:rsid w:val="00235707"/>
    <w:rsid w:val="00235771"/>
    <w:rsid w:val="00235A6A"/>
    <w:rsid w:val="00235AE9"/>
    <w:rsid w:val="00235CF8"/>
    <w:rsid w:val="00235DE0"/>
    <w:rsid w:val="00235DEE"/>
    <w:rsid w:val="00235E3C"/>
    <w:rsid w:val="00235E4D"/>
    <w:rsid w:val="00235E92"/>
    <w:rsid w:val="00236032"/>
    <w:rsid w:val="002361EF"/>
    <w:rsid w:val="0023654B"/>
    <w:rsid w:val="00236560"/>
    <w:rsid w:val="00236711"/>
    <w:rsid w:val="002367D8"/>
    <w:rsid w:val="002368E0"/>
    <w:rsid w:val="00236B8E"/>
    <w:rsid w:val="00236C67"/>
    <w:rsid w:val="00236D4A"/>
    <w:rsid w:val="00236E1B"/>
    <w:rsid w:val="00236FA6"/>
    <w:rsid w:val="00237020"/>
    <w:rsid w:val="0023706D"/>
    <w:rsid w:val="0023716B"/>
    <w:rsid w:val="00237526"/>
    <w:rsid w:val="00237F2D"/>
    <w:rsid w:val="002401D3"/>
    <w:rsid w:val="00240218"/>
    <w:rsid w:val="002402E0"/>
    <w:rsid w:val="0024032C"/>
    <w:rsid w:val="002403E8"/>
    <w:rsid w:val="0024048E"/>
    <w:rsid w:val="002407BD"/>
    <w:rsid w:val="0024085C"/>
    <w:rsid w:val="00240BAB"/>
    <w:rsid w:val="00240F5D"/>
    <w:rsid w:val="00240FA1"/>
    <w:rsid w:val="0024101E"/>
    <w:rsid w:val="0024132F"/>
    <w:rsid w:val="002417CC"/>
    <w:rsid w:val="002418CE"/>
    <w:rsid w:val="00241B8F"/>
    <w:rsid w:val="00241BE0"/>
    <w:rsid w:val="00241BFB"/>
    <w:rsid w:val="00241C27"/>
    <w:rsid w:val="00241C5B"/>
    <w:rsid w:val="00241FAA"/>
    <w:rsid w:val="0024230E"/>
    <w:rsid w:val="002424F0"/>
    <w:rsid w:val="002425CB"/>
    <w:rsid w:val="00242802"/>
    <w:rsid w:val="002428B8"/>
    <w:rsid w:val="002432A8"/>
    <w:rsid w:val="002436B8"/>
    <w:rsid w:val="00243966"/>
    <w:rsid w:val="00243A7B"/>
    <w:rsid w:val="00243ACB"/>
    <w:rsid w:val="00243F2D"/>
    <w:rsid w:val="002440F5"/>
    <w:rsid w:val="00244B78"/>
    <w:rsid w:val="00244C5A"/>
    <w:rsid w:val="0024531D"/>
    <w:rsid w:val="002455D5"/>
    <w:rsid w:val="00245850"/>
    <w:rsid w:val="00245B90"/>
    <w:rsid w:val="002461D2"/>
    <w:rsid w:val="00246344"/>
    <w:rsid w:val="00246443"/>
    <w:rsid w:val="00246624"/>
    <w:rsid w:val="00246BB4"/>
    <w:rsid w:val="00246D81"/>
    <w:rsid w:val="00246DE2"/>
    <w:rsid w:val="002470DC"/>
    <w:rsid w:val="00247424"/>
    <w:rsid w:val="0024767A"/>
    <w:rsid w:val="002477E5"/>
    <w:rsid w:val="00247F3A"/>
    <w:rsid w:val="002503B4"/>
    <w:rsid w:val="0025068E"/>
    <w:rsid w:val="0025090A"/>
    <w:rsid w:val="00250BC1"/>
    <w:rsid w:val="00250ED1"/>
    <w:rsid w:val="00251006"/>
    <w:rsid w:val="00251165"/>
    <w:rsid w:val="002514DD"/>
    <w:rsid w:val="002516C8"/>
    <w:rsid w:val="00251927"/>
    <w:rsid w:val="00251CE8"/>
    <w:rsid w:val="00251D5D"/>
    <w:rsid w:val="00251F3A"/>
    <w:rsid w:val="00252591"/>
    <w:rsid w:val="0025260E"/>
    <w:rsid w:val="00252704"/>
    <w:rsid w:val="00252A42"/>
    <w:rsid w:val="00252C87"/>
    <w:rsid w:val="00252E86"/>
    <w:rsid w:val="002531AD"/>
    <w:rsid w:val="00253AAE"/>
    <w:rsid w:val="002542CE"/>
    <w:rsid w:val="002542F4"/>
    <w:rsid w:val="00254505"/>
    <w:rsid w:val="00254EBE"/>
    <w:rsid w:val="002550A9"/>
    <w:rsid w:val="0025536E"/>
    <w:rsid w:val="002554C1"/>
    <w:rsid w:val="00255848"/>
    <w:rsid w:val="002561B8"/>
    <w:rsid w:val="00256241"/>
    <w:rsid w:val="00256382"/>
    <w:rsid w:val="002563F8"/>
    <w:rsid w:val="002567AC"/>
    <w:rsid w:val="002568A6"/>
    <w:rsid w:val="00256AF8"/>
    <w:rsid w:val="00256EE0"/>
    <w:rsid w:val="00256EF1"/>
    <w:rsid w:val="00257087"/>
    <w:rsid w:val="002572D8"/>
    <w:rsid w:val="002575F2"/>
    <w:rsid w:val="00257DB6"/>
    <w:rsid w:val="00257E66"/>
    <w:rsid w:val="00260244"/>
    <w:rsid w:val="002603A0"/>
    <w:rsid w:val="002604A9"/>
    <w:rsid w:val="00260681"/>
    <w:rsid w:val="00260699"/>
    <w:rsid w:val="00260A71"/>
    <w:rsid w:val="00260C2B"/>
    <w:rsid w:val="002618B9"/>
    <w:rsid w:val="00261D75"/>
    <w:rsid w:val="0026225D"/>
    <w:rsid w:val="002622A8"/>
    <w:rsid w:val="00262346"/>
    <w:rsid w:val="0026245C"/>
    <w:rsid w:val="002624B1"/>
    <w:rsid w:val="00262875"/>
    <w:rsid w:val="00262908"/>
    <w:rsid w:val="00262A38"/>
    <w:rsid w:val="00262A4A"/>
    <w:rsid w:val="00262EEA"/>
    <w:rsid w:val="00263061"/>
    <w:rsid w:val="0026309B"/>
    <w:rsid w:val="00263200"/>
    <w:rsid w:val="0026341C"/>
    <w:rsid w:val="0026345B"/>
    <w:rsid w:val="002635BC"/>
    <w:rsid w:val="00263961"/>
    <w:rsid w:val="00263CEA"/>
    <w:rsid w:val="00263E63"/>
    <w:rsid w:val="002640F7"/>
    <w:rsid w:val="002641D4"/>
    <w:rsid w:val="0026430E"/>
    <w:rsid w:val="00264888"/>
    <w:rsid w:val="002648C4"/>
    <w:rsid w:val="00265464"/>
    <w:rsid w:val="00265881"/>
    <w:rsid w:val="00265889"/>
    <w:rsid w:val="00265A3E"/>
    <w:rsid w:val="00265CB0"/>
    <w:rsid w:val="00265D5E"/>
    <w:rsid w:val="00265DA7"/>
    <w:rsid w:val="00265FB2"/>
    <w:rsid w:val="0026630C"/>
    <w:rsid w:val="002663F4"/>
    <w:rsid w:val="00266763"/>
    <w:rsid w:val="00266884"/>
    <w:rsid w:val="00266E84"/>
    <w:rsid w:val="00266EBA"/>
    <w:rsid w:val="002670E8"/>
    <w:rsid w:val="0026769C"/>
    <w:rsid w:val="00267741"/>
    <w:rsid w:val="002677A6"/>
    <w:rsid w:val="00267D3E"/>
    <w:rsid w:val="00267FB0"/>
    <w:rsid w:val="00270233"/>
    <w:rsid w:val="0027099E"/>
    <w:rsid w:val="00270C4D"/>
    <w:rsid w:val="00270F6F"/>
    <w:rsid w:val="002714C2"/>
    <w:rsid w:val="00271536"/>
    <w:rsid w:val="00271574"/>
    <w:rsid w:val="0027179B"/>
    <w:rsid w:val="00271877"/>
    <w:rsid w:val="00271BCE"/>
    <w:rsid w:val="002722B0"/>
    <w:rsid w:val="00272480"/>
    <w:rsid w:val="002726EA"/>
    <w:rsid w:val="002729C4"/>
    <w:rsid w:val="00272A03"/>
    <w:rsid w:val="00272B92"/>
    <w:rsid w:val="00272DA4"/>
    <w:rsid w:val="00272EF8"/>
    <w:rsid w:val="0027356B"/>
    <w:rsid w:val="002735F4"/>
    <w:rsid w:val="0027378C"/>
    <w:rsid w:val="00273A07"/>
    <w:rsid w:val="00273D5B"/>
    <w:rsid w:val="0027402B"/>
    <w:rsid w:val="0027463B"/>
    <w:rsid w:val="00274887"/>
    <w:rsid w:val="002748CD"/>
    <w:rsid w:val="0027490B"/>
    <w:rsid w:val="00274B69"/>
    <w:rsid w:val="00274D16"/>
    <w:rsid w:val="00274FF3"/>
    <w:rsid w:val="00275311"/>
    <w:rsid w:val="0027552A"/>
    <w:rsid w:val="0027584F"/>
    <w:rsid w:val="00275964"/>
    <w:rsid w:val="00275D9A"/>
    <w:rsid w:val="00276018"/>
    <w:rsid w:val="00276783"/>
    <w:rsid w:val="00276BF3"/>
    <w:rsid w:val="00276E64"/>
    <w:rsid w:val="00277150"/>
    <w:rsid w:val="0027779E"/>
    <w:rsid w:val="0027781C"/>
    <w:rsid w:val="00277D49"/>
    <w:rsid w:val="00277FBA"/>
    <w:rsid w:val="00280292"/>
    <w:rsid w:val="002804B0"/>
    <w:rsid w:val="00280838"/>
    <w:rsid w:val="00280CDF"/>
    <w:rsid w:val="002814CF"/>
    <w:rsid w:val="00281F39"/>
    <w:rsid w:val="002820F7"/>
    <w:rsid w:val="00282428"/>
    <w:rsid w:val="0028257C"/>
    <w:rsid w:val="00283535"/>
    <w:rsid w:val="002835E0"/>
    <w:rsid w:val="00283700"/>
    <w:rsid w:val="00283971"/>
    <w:rsid w:val="00283B3E"/>
    <w:rsid w:val="00283B6F"/>
    <w:rsid w:val="00283F11"/>
    <w:rsid w:val="00283FF6"/>
    <w:rsid w:val="00284100"/>
    <w:rsid w:val="00284410"/>
    <w:rsid w:val="00284460"/>
    <w:rsid w:val="002846F8"/>
    <w:rsid w:val="00284756"/>
    <w:rsid w:val="00284896"/>
    <w:rsid w:val="002849EC"/>
    <w:rsid w:val="00284A16"/>
    <w:rsid w:val="00284B5C"/>
    <w:rsid w:val="00285208"/>
    <w:rsid w:val="00285678"/>
    <w:rsid w:val="002856B8"/>
    <w:rsid w:val="00285CA2"/>
    <w:rsid w:val="00285D3A"/>
    <w:rsid w:val="00285EF1"/>
    <w:rsid w:val="0028614F"/>
    <w:rsid w:val="00286519"/>
    <w:rsid w:val="00286536"/>
    <w:rsid w:val="0028669F"/>
    <w:rsid w:val="00286ADB"/>
    <w:rsid w:val="00286D92"/>
    <w:rsid w:val="00286F7C"/>
    <w:rsid w:val="00286F9B"/>
    <w:rsid w:val="00287563"/>
    <w:rsid w:val="00287679"/>
    <w:rsid w:val="00287803"/>
    <w:rsid w:val="00287B03"/>
    <w:rsid w:val="00287DA6"/>
    <w:rsid w:val="00287E3A"/>
    <w:rsid w:val="002902E1"/>
    <w:rsid w:val="0029046C"/>
    <w:rsid w:val="00290AA1"/>
    <w:rsid w:val="00290E7D"/>
    <w:rsid w:val="00291276"/>
    <w:rsid w:val="002913D6"/>
    <w:rsid w:val="002913E6"/>
    <w:rsid w:val="00291749"/>
    <w:rsid w:val="002917F8"/>
    <w:rsid w:val="00291821"/>
    <w:rsid w:val="0029186C"/>
    <w:rsid w:val="00291A11"/>
    <w:rsid w:val="00291A89"/>
    <w:rsid w:val="00291BE1"/>
    <w:rsid w:val="00291C81"/>
    <w:rsid w:val="00291DE3"/>
    <w:rsid w:val="002921FE"/>
    <w:rsid w:val="0029247C"/>
    <w:rsid w:val="00292617"/>
    <w:rsid w:val="0029266F"/>
    <w:rsid w:val="002929BC"/>
    <w:rsid w:val="00292FE6"/>
    <w:rsid w:val="00293241"/>
    <w:rsid w:val="0029355B"/>
    <w:rsid w:val="0029382F"/>
    <w:rsid w:val="002938F6"/>
    <w:rsid w:val="00293ED7"/>
    <w:rsid w:val="00293FB8"/>
    <w:rsid w:val="00293FDA"/>
    <w:rsid w:val="002940B0"/>
    <w:rsid w:val="00294936"/>
    <w:rsid w:val="00294969"/>
    <w:rsid w:val="00294AB7"/>
    <w:rsid w:val="00294AE5"/>
    <w:rsid w:val="00294C16"/>
    <w:rsid w:val="002951B9"/>
    <w:rsid w:val="00295330"/>
    <w:rsid w:val="0029555E"/>
    <w:rsid w:val="002955DA"/>
    <w:rsid w:val="00295858"/>
    <w:rsid w:val="00295B65"/>
    <w:rsid w:val="00295BAF"/>
    <w:rsid w:val="00295D0F"/>
    <w:rsid w:val="00295E28"/>
    <w:rsid w:val="00296040"/>
    <w:rsid w:val="0029609C"/>
    <w:rsid w:val="002965FE"/>
    <w:rsid w:val="00296941"/>
    <w:rsid w:val="0029698B"/>
    <w:rsid w:val="00296CE5"/>
    <w:rsid w:val="00296D36"/>
    <w:rsid w:val="00297123"/>
    <w:rsid w:val="00297A8D"/>
    <w:rsid w:val="00297BF2"/>
    <w:rsid w:val="00297C40"/>
    <w:rsid w:val="00297C6F"/>
    <w:rsid w:val="00297D10"/>
    <w:rsid w:val="00297D64"/>
    <w:rsid w:val="00297E50"/>
    <w:rsid w:val="002A01A2"/>
    <w:rsid w:val="002A0855"/>
    <w:rsid w:val="002A09BB"/>
    <w:rsid w:val="002A0C9F"/>
    <w:rsid w:val="002A1001"/>
    <w:rsid w:val="002A102A"/>
    <w:rsid w:val="002A1434"/>
    <w:rsid w:val="002A153C"/>
    <w:rsid w:val="002A15D3"/>
    <w:rsid w:val="002A1C7A"/>
    <w:rsid w:val="002A1CA3"/>
    <w:rsid w:val="002A214E"/>
    <w:rsid w:val="002A2165"/>
    <w:rsid w:val="002A21D8"/>
    <w:rsid w:val="002A24F8"/>
    <w:rsid w:val="002A27E2"/>
    <w:rsid w:val="002A2AF6"/>
    <w:rsid w:val="002A32F5"/>
    <w:rsid w:val="002A3400"/>
    <w:rsid w:val="002A340E"/>
    <w:rsid w:val="002A3539"/>
    <w:rsid w:val="002A361E"/>
    <w:rsid w:val="002A3720"/>
    <w:rsid w:val="002A396F"/>
    <w:rsid w:val="002A3A15"/>
    <w:rsid w:val="002A3B83"/>
    <w:rsid w:val="002A3D3E"/>
    <w:rsid w:val="002A3DB3"/>
    <w:rsid w:val="002A3EE4"/>
    <w:rsid w:val="002A43C1"/>
    <w:rsid w:val="002A457A"/>
    <w:rsid w:val="002A473F"/>
    <w:rsid w:val="002A4824"/>
    <w:rsid w:val="002A485B"/>
    <w:rsid w:val="002A4F33"/>
    <w:rsid w:val="002A4FEA"/>
    <w:rsid w:val="002A53A8"/>
    <w:rsid w:val="002A546D"/>
    <w:rsid w:val="002A5790"/>
    <w:rsid w:val="002A5B8C"/>
    <w:rsid w:val="002A5EA0"/>
    <w:rsid w:val="002A61D5"/>
    <w:rsid w:val="002A6791"/>
    <w:rsid w:val="002A69A9"/>
    <w:rsid w:val="002A6B89"/>
    <w:rsid w:val="002A742A"/>
    <w:rsid w:val="002A7543"/>
    <w:rsid w:val="002A7684"/>
    <w:rsid w:val="002A7816"/>
    <w:rsid w:val="002A781B"/>
    <w:rsid w:val="002A7C0F"/>
    <w:rsid w:val="002B06B3"/>
    <w:rsid w:val="002B0823"/>
    <w:rsid w:val="002B09AF"/>
    <w:rsid w:val="002B0C37"/>
    <w:rsid w:val="002B0CB0"/>
    <w:rsid w:val="002B0F58"/>
    <w:rsid w:val="002B0F90"/>
    <w:rsid w:val="002B1111"/>
    <w:rsid w:val="002B1364"/>
    <w:rsid w:val="002B15EE"/>
    <w:rsid w:val="002B1A78"/>
    <w:rsid w:val="002B1A8D"/>
    <w:rsid w:val="002B2124"/>
    <w:rsid w:val="002B21BE"/>
    <w:rsid w:val="002B22BE"/>
    <w:rsid w:val="002B2476"/>
    <w:rsid w:val="002B2609"/>
    <w:rsid w:val="002B26DD"/>
    <w:rsid w:val="002B28B0"/>
    <w:rsid w:val="002B28E8"/>
    <w:rsid w:val="002B3F99"/>
    <w:rsid w:val="002B41B2"/>
    <w:rsid w:val="002B46CB"/>
    <w:rsid w:val="002B479A"/>
    <w:rsid w:val="002B480C"/>
    <w:rsid w:val="002B48AB"/>
    <w:rsid w:val="002B4966"/>
    <w:rsid w:val="002B49CB"/>
    <w:rsid w:val="002B4B26"/>
    <w:rsid w:val="002B5893"/>
    <w:rsid w:val="002B58EC"/>
    <w:rsid w:val="002B59D7"/>
    <w:rsid w:val="002B5E96"/>
    <w:rsid w:val="002B6550"/>
    <w:rsid w:val="002B655A"/>
    <w:rsid w:val="002B6670"/>
    <w:rsid w:val="002B667C"/>
    <w:rsid w:val="002B6D4E"/>
    <w:rsid w:val="002B6F14"/>
    <w:rsid w:val="002B6F5C"/>
    <w:rsid w:val="002B6FC6"/>
    <w:rsid w:val="002B6FE4"/>
    <w:rsid w:val="002B7301"/>
    <w:rsid w:val="002B78B5"/>
    <w:rsid w:val="002B7C46"/>
    <w:rsid w:val="002B7D38"/>
    <w:rsid w:val="002B7FD4"/>
    <w:rsid w:val="002C00D8"/>
    <w:rsid w:val="002C0465"/>
    <w:rsid w:val="002C0AFE"/>
    <w:rsid w:val="002C1002"/>
    <w:rsid w:val="002C1209"/>
    <w:rsid w:val="002C1A95"/>
    <w:rsid w:val="002C1AF8"/>
    <w:rsid w:val="002C1BA3"/>
    <w:rsid w:val="002C1E46"/>
    <w:rsid w:val="002C2139"/>
    <w:rsid w:val="002C214F"/>
    <w:rsid w:val="002C22FF"/>
    <w:rsid w:val="002C2340"/>
    <w:rsid w:val="002C238A"/>
    <w:rsid w:val="002C251B"/>
    <w:rsid w:val="002C25AF"/>
    <w:rsid w:val="002C2677"/>
    <w:rsid w:val="002C26A2"/>
    <w:rsid w:val="002C2868"/>
    <w:rsid w:val="002C2B50"/>
    <w:rsid w:val="002C2DC1"/>
    <w:rsid w:val="002C2EB3"/>
    <w:rsid w:val="002C3049"/>
    <w:rsid w:val="002C30B8"/>
    <w:rsid w:val="002C3113"/>
    <w:rsid w:val="002C3198"/>
    <w:rsid w:val="002C32A9"/>
    <w:rsid w:val="002C3BF3"/>
    <w:rsid w:val="002C3DE3"/>
    <w:rsid w:val="002C3E4D"/>
    <w:rsid w:val="002C3F51"/>
    <w:rsid w:val="002C423A"/>
    <w:rsid w:val="002C44F1"/>
    <w:rsid w:val="002C4EED"/>
    <w:rsid w:val="002C52E7"/>
    <w:rsid w:val="002C564E"/>
    <w:rsid w:val="002C573E"/>
    <w:rsid w:val="002C5C1E"/>
    <w:rsid w:val="002C64EC"/>
    <w:rsid w:val="002C677F"/>
    <w:rsid w:val="002C67C4"/>
    <w:rsid w:val="002C6AA8"/>
    <w:rsid w:val="002C6C2C"/>
    <w:rsid w:val="002C6C77"/>
    <w:rsid w:val="002C6DDB"/>
    <w:rsid w:val="002C6EA7"/>
    <w:rsid w:val="002C71E7"/>
    <w:rsid w:val="002C72AB"/>
    <w:rsid w:val="002D00FA"/>
    <w:rsid w:val="002D015B"/>
    <w:rsid w:val="002D03D9"/>
    <w:rsid w:val="002D0A95"/>
    <w:rsid w:val="002D0AE2"/>
    <w:rsid w:val="002D115C"/>
    <w:rsid w:val="002D126B"/>
    <w:rsid w:val="002D1969"/>
    <w:rsid w:val="002D1F91"/>
    <w:rsid w:val="002D1FA0"/>
    <w:rsid w:val="002D2553"/>
    <w:rsid w:val="002D279B"/>
    <w:rsid w:val="002D28DA"/>
    <w:rsid w:val="002D2D58"/>
    <w:rsid w:val="002D2DF4"/>
    <w:rsid w:val="002D3191"/>
    <w:rsid w:val="002D32EC"/>
    <w:rsid w:val="002D3392"/>
    <w:rsid w:val="002D3527"/>
    <w:rsid w:val="002D3F0C"/>
    <w:rsid w:val="002D4139"/>
    <w:rsid w:val="002D4362"/>
    <w:rsid w:val="002D43DD"/>
    <w:rsid w:val="002D44F4"/>
    <w:rsid w:val="002D4508"/>
    <w:rsid w:val="002D4753"/>
    <w:rsid w:val="002D4AD9"/>
    <w:rsid w:val="002D515E"/>
    <w:rsid w:val="002D531C"/>
    <w:rsid w:val="002D53A9"/>
    <w:rsid w:val="002D5406"/>
    <w:rsid w:val="002D5417"/>
    <w:rsid w:val="002D5546"/>
    <w:rsid w:val="002D5A1A"/>
    <w:rsid w:val="002D5B7D"/>
    <w:rsid w:val="002D5C7E"/>
    <w:rsid w:val="002D5C84"/>
    <w:rsid w:val="002D5CD4"/>
    <w:rsid w:val="002D5DD9"/>
    <w:rsid w:val="002D6123"/>
    <w:rsid w:val="002D6979"/>
    <w:rsid w:val="002D6BE0"/>
    <w:rsid w:val="002D6DA5"/>
    <w:rsid w:val="002D70C4"/>
    <w:rsid w:val="002D7103"/>
    <w:rsid w:val="002D7119"/>
    <w:rsid w:val="002D7124"/>
    <w:rsid w:val="002D78B5"/>
    <w:rsid w:val="002D7A2C"/>
    <w:rsid w:val="002D7B3B"/>
    <w:rsid w:val="002D7B9A"/>
    <w:rsid w:val="002D7E1E"/>
    <w:rsid w:val="002E0223"/>
    <w:rsid w:val="002E0575"/>
    <w:rsid w:val="002E09BC"/>
    <w:rsid w:val="002E0BA3"/>
    <w:rsid w:val="002E0C55"/>
    <w:rsid w:val="002E0C6B"/>
    <w:rsid w:val="002E0CCB"/>
    <w:rsid w:val="002E0D80"/>
    <w:rsid w:val="002E1497"/>
    <w:rsid w:val="002E152E"/>
    <w:rsid w:val="002E171E"/>
    <w:rsid w:val="002E175D"/>
    <w:rsid w:val="002E19A8"/>
    <w:rsid w:val="002E1B64"/>
    <w:rsid w:val="002E1DE3"/>
    <w:rsid w:val="002E1EDA"/>
    <w:rsid w:val="002E22A8"/>
    <w:rsid w:val="002E23A4"/>
    <w:rsid w:val="002E2876"/>
    <w:rsid w:val="002E2BE8"/>
    <w:rsid w:val="002E2CD9"/>
    <w:rsid w:val="002E2D78"/>
    <w:rsid w:val="002E3019"/>
    <w:rsid w:val="002E3373"/>
    <w:rsid w:val="002E348D"/>
    <w:rsid w:val="002E373F"/>
    <w:rsid w:val="002E3CE2"/>
    <w:rsid w:val="002E3D2F"/>
    <w:rsid w:val="002E3D96"/>
    <w:rsid w:val="002E3EBF"/>
    <w:rsid w:val="002E3F72"/>
    <w:rsid w:val="002E4042"/>
    <w:rsid w:val="002E40B6"/>
    <w:rsid w:val="002E4169"/>
    <w:rsid w:val="002E4BB0"/>
    <w:rsid w:val="002E4C58"/>
    <w:rsid w:val="002E50F4"/>
    <w:rsid w:val="002E52E3"/>
    <w:rsid w:val="002E52FF"/>
    <w:rsid w:val="002E541D"/>
    <w:rsid w:val="002E55B2"/>
    <w:rsid w:val="002E55F9"/>
    <w:rsid w:val="002E567F"/>
    <w:rsid w:val="002E5B8C"/>
    <w:rsid w:val="002E5D65"/>
    <w:rsid w:val="002E5FAA"/>
    <w:rsid w:val="002E5FEC"/>
    <w:rsid w:val="002E60E8"/>
    <w:rsid w:val="002E611F"/>
    <w:rsid w:val="002E66CB"/>
    <w:rsid w:val="002E68D5"/>
    <w:rsid w:val="002E6D27"/>
    <w:rsid w:val="002E6D90"/>
    <w:rsid w:val="002E6DCF"/>
    <w:rsid w:val="002E70C0"/>
    <w:rsid w:val="002E7247"/>
    <w:rsid w:val="002E75C4"/>
    <w:rsid w:val="002E7981"/>
    <w:rsid w:val="002E7A75"/>
    <w:rsid w:val="002E7B19"/>
    <w:rsid w:val="002E7DD7"/>
    <w:rsid w:val="002E7F09"/>
    <w:rsid w:val="002F0073"/>
    <w:rsid w:val="002F05D7"/>
    <w:rsid w:val="002F0636"/>
    <w:rsid w:val="002F0754"/>
    <w:rsid w:val="002F094E"/>
    <w:rsid w:val="002F0A15"/>
    <w:rsid w:val="002F0C78"/>
    <w:rsid w:val="002F0FFD"/>
    <w:rsid w:val="002F1166"/>
    <w:rsid w:val="002F14C6"/>
    <w:rsid w:val="002F151C"/>
    <w:rsid w:val="002F16E5"/>
    <w:rsid w:val="002F1940"/>
    <w:rsid w:val="002F1B76"/>
    <w:rsid w:val="002F1DD9"/>
    <w:rsid w:val="002F1FE0"/>
    <w:rsid w:val="002F22EC"/>
    <w:rsid w:val="002F2419"/>
    <w:rsid w:val="002F2984"/>
    <w:rsid w:val="002F2E78"/>
    <w:rsid w:val="002F2F5D"/>
    <w:rsid w:val="002F329F"/>
    <w:rsid w:val="002F32BC"/>
    <w:rsid w:val="002F3784"/>
    <w:rsid w:val="002F37B7"/>
    <w:rsid w:val="002F3959"/>
    <w:rsid w:val="002F3AEA"/>
    <w:rsid w:val="002F3BD9"/>
    <w:rsid w:val="002F3F39"/>
    <w:rsid w:val="002F3F70"/>
    <w:rsid w:val="002F4979"/>
    <w:rsid w:val="002F4BFD"/>
    <w:rsid w:val="002F4DF6"/>
    <w:rsid w:val="002F5454"/>
    <w:rsid w:val="002F555C"/>
    <w:rsid w:val="002F5832"/>
    <w:rsid w:val="002F5852"/>
    <w:rsid w:val="002F5976"/>
    <w:rsid w:val="002F5BF6"/>
    <w:rsid w:val="002F5C29"/>
    <w:rsid w:val="002F5C5D"/>
    <w:rsid w:val="002F5DB8"/>
    <w:rsid w:val="002F61E9"/>
    <w:rsid w:val="002F6568"/>
    <w:rsid w:val="002F68DB"/>
    <w:rsid w:val="002F6A97"/>
    <w:rsid w:val="002F6E28"/>
    <w:rsid w:val="002F72B4"/>
    <w:rsid w:val="002F7768"/>
    <w:rsid w:val="002F77AD"/>
    <w:rsid w:val="002F7864"/>
    <w:rsid w:val="002F7955"/>
    <w:rsid w:val="002F7C6F"/>
    <w:rsid w:val="003002EB"/>
    <w:rsid w:val="00300D8C"/>
    <w:rsid w:val="00300E08"/>
    <w:rsid w:val="0030148E"/>
    <w:rsid w:val="00301579"/>
    <w:rsid w:val="003016AD"/>
    <w:rsid w:val="003016FD"/>
    <w:rsid w:val="00301A16"/>
    <w:rsid w:val="00301BBE"/>
    <w:rsid w:val="0030282F"/>
    <w:rsid w:val="00302DD4"/>
    <w:rsid w:val="00302E39"/>
    <w:rsid w:val="00302F27"/>
    <w:rsid w:val="00303467"/>
    <w:rsid w:val="00303504"/>
    <w:rsid w:val="0030395A"/>
    <w:rsid w:val="00303AA0"/>
    <w:rsid w:val="003043F0"/>
    <w:rsid w:val="003045B9"/>
    <w:rsid w:val="0030481D"/>
    <w:rsid w:val="003049C6"/>
    <w:rsid w:val="00304B99"/>
    <w:rsid w:val="00304C9D"/>
    <w:rsid w:val="00304D84"/>
    <w:rsid w:val="00304DB6"/>
    <w:rsid w:val="00304E70"/>
    <w:rsid w:val="00304F99"/>
    <w:rsid w:val="00305017"/>
    <w:rsid w:val="0030523F"/>
    <w:rsid w:val="003055CA"/>
    <w:rsid w:val="00305B51"/>
    <w:rsid w:val="00306045"/>
    <w:rsid w:val="00306277"/>
    <w:rsid w:val="00306415"/>
    <w:rsid w:val="00306575"/>
    <w:rsid w:val="00306595"/>
    <w:rsid w:val="00306711"/>
    <w:rsid w:val="0030690B"/>
    <w:rsid w:val="00306AFD"/>
    <w:rsid w:val="003074D6"/>
    <w:rsid w:val="003076FB"/>
    <w:rsid w:val="00307B23"/>
    <w:rsid w:val="003100E5"/>
    <w:rsid w:val="003104AD"/>
    <w:rsid w:val="003106DE"/>
    <w:rsid w:val="00310B91"/>
    <w:rsid w:val="00310C55"/>
    <w:rsid w:val="00310C97"/>
    <w:rsid w:val="00310CCD"/>
    <w:rsid w:val="0031105D"/>
    <w:rsid w:val="00311211"/>
    <w:rsid w:val="003114B3"/>
    <w:rsid w:val="003114D4"/>
    <w:rsid w:val="00311532"/>
    <w:rsid w:val="00311634"/>
    <w:rsid w:val="0031184C"/>
    <w:rsid w:val="00311A97"/>
    <w:rsid w:val="00311EF8"/>
    <w:rsid w:val="00311F2F"/>
    <w:rsid w:val="00312328"/>
    <w:rsid w:val="00312508"/>
    <w:rsid w:val="00312600"/>
    <w:rsid w:val="003132A9"/>
    <w:rsid w:val="00313395"/>
    <w:rsid w:val="0031343A"/>
    <w:rsid w:val="00313503"/>
    <w:rsid w:val="00313659"/>
    <w:rsid w:val="003138DF"/>
    <w:rsid w:val="00313AEA"/>
    <w:rsid w:val="00313C1B"/>
    <w:rsid w:val="00314170"/>
    <w:rsid w:val="00314472"/>
    <w:rsid w:val="0031449C"/>
    <w:rsid w:val="00314768"/>
    <w:rsid w:val="00314796"/>
    <w:rsid w:val="003149A1"/>
    <w:rsid w:val="00314E39"/>
    <w:rsid w:val="00315800"/>
    <w:rsid w:val="00315F24"/>
    <w:rsid w:val="0031644B"/>
    <w:rsid w:val="00316602"/>
    <w:rsid w:val="003167D9"/>
    <w:rsid w:val="0031696B"/>
    <w:rsid w:val="00316C82"/>
    <w:rsid w:val="00316D01"/>
    <w:rsid w:val="003170D6"/>
    <w:rsid w:val="0031710C"/>
    <w:rsid w:val="0032009B"/>
    <w:rsid w:val="0032051C"/>
    <w:rsid w:val="00320588"/>
    <w:rsid w:val="00320753"/>
    <w:rsid w:val="00320852"/>
    <w:rsid w:val="00320F39"/>
    <w:rsid w:val="00320FAC"/>
    <w:rsid w:val="0032130A"/>
    <w:rsid w:val="00321936"/>
    <w:rsid w:val="00321BE1"/>
    <w:rsid w:val="00321C71"/>
    <w:rsid w:val="00321C89"/>
    <w:rsid w:val="00321EF0"/>
    <w:rsid w:val="003222C6"/>
    <w:rsid w:val="003223C8"/>
    <w:rsid w:val="0032243C"/>
    <w:rsid w:val="003227A2"/>
    <w:rsid w:val="003228AA"/>
    <w:rsid w:val="003229D2"/>
    <w:rsid w:val="00322D28"/>
    <w:rsid w:val="00322DB1"/>
    <w:rsid w:val="00323082"/>
    <w:rsid w:val="00323083"/>
    <w:rsid w:val="0032329C"/>
    <w:rsid w:val="003233DF"/>
    <w:rsid w:val="003235EC"/>
    <w:rsid w:val="00323727"/>
    <w:rsid w:val="00323933"/>
    <w:rsid w:val="00323AFC"/>
    <w:rsid w:val="00323CA4"/>
    <w:rsid w:val="0032439A"/>
    <w:rsid w:val="00324557"/>
    <w:rsid w:val="00325123"/>
    <w:rsid w:val="00325509"/>
    <w:rsid w:val="0032570F"/>
    <w:rsid w:val="003257E1"/>
    <w:rsid w:val="00325BD2"/>
    <w:rsid w:val="00326135"/>
    <w:rsid w:val="003261D2"/>
    <w:rsid w:val="00326252"/>
    <w:rsid w:val="00326296"/>
    <w:rsid w:val="00326B1C"/>
    <w:rsid w:val="00326F56"/>
    <w:rsid w:val="003270B8"/>
    <w:rsid w:val="003270F9"/>
    <w:rsid w:val="003271A8"/>
    <w:rsid w:val="003272BF"/>
    <w:rsid w:val="003277E8"/>
    <w:rsid w:val="003277FC"/>
    <w:rsid w:val="003278A1"/>
    <w:rsid w:val="00327976"/>
    <w:rsid w:val="00327AAC"/>
    <w:rsid w:val="00327BB8"/>
    <w:rsid w:val="00327D0E"/>
    <w:rsid w:val="00327F22"/>
    <w:rsid w:val="00330526"/>
    <w:rsid w:val="00330633"/>
    <w:rsid w:val="00330B40"/>
    <w:rsid w:val="00330BCD"/>
    <w:rsid w:val="00330EE8"/>
    <w:rsid w:val="00331081"/>
    <w:rsid w:val="00331561"/>
    <w:rsid w:val="003315F6"/>
    <w:rsid w:val="00331C72"/>
    <w:rsid w:val="00331F91"/>
    <w:rsid w:val="00332573"/>
    <w:rsid w:val="0033291B"/>
    <w:rsid w:val="00332BE7"/>
    <w:rsid w:val="00332BFC"/>
    <w:rsid w:val="00332C6E"/>
    <w:rsid w:val="00332ECA"/>
    <w:rsid w:val="00332EEE"/>
    <w:rsid w:val="003331D5"/>
    <w:rsid w:val="00333603"/>
    <w:rsid w:val="003337E3"/>
    <w:rsid w:val="0033384E"/>
    <w:rsid w:val="00333AC2"/>
    <w:rsid w:val="00333D94"/>
    <w:rsid w:val="00333F99"/>
    <w:rsid w:val="0033407D"/>
    <w:rsid w:val="003340A1"/>
    <w:rsid w:val="00334534"/>
    <w:rsid w:val="0033464D"/>
    <w:rsid w:val="00334ACC"/>
    <w:rsid w:val="00334C85"/>
    <w:rsid w:val="00334D58"/>
    <w:rsid w:val="00334D9B"/>
    <w:rsid w:val="0033500A"/>
    <w:rsid w:val="00335117"/>
    <w:rsid w:val="00335530"/>
    <w:rsid w:val="00335658"/>
    <w:rsid w:val="003356B7"/>
    <w:rsid w:val="003359B9"/>
    <w:rsid w:val="00335C1D"/>
    <w:rsid w:val="0033660A"/>
    <w:rsid w:val="00336986"/>
    <w:rsid w:val="00336A58"/>
    <w:rsid w:val="00336C66"/>
    <w:rsid w:val="00336D4D"/>
    <w:rsid w:val="003371A2"/>
    <w:rsid w:val="003373BE"/>
    <w:rsid w:val="0033742A"/>
    <w:rsid w:val="003374E3"/>
    <w:rsid w:val="00340043"/>
    <w:rsid w:val="00340079"/>
    <w:rsid w:val="00340103"/>
    <w:rsid w:val="003401C9"/>
    <w:rsid w:val="003406A3"/>
    <w:rsid w:val="0034075F"/>
    <w:rsid w:val="00340869"/>
    <w:rsid w:val="00340994"/>
    <w:rsid w:val="00340A2A"/>
    <w:rsid w:val="00340AB2"/>
    <w:rsid w:val="00340B77"/>
    <w:rsid w:val="00340B9D"/>
    <w:rsid w:val="00340E79"/>
    <w:rsid w:val="00341393"/>
    <w:rsid w:val="00341423"/>
    <w:rsid w:val="00341958"/>
    <w:rsid w:val="00341D0F"/>
    <w:rsid w:val="00341E38"/>
    <w:rsid w:val="00341E44"/>
    <w:rsid w:val="003423B7"/>
    <w:rsid w:val="003426F2"/>
    <w:rsid w:val="003428B4"/>
    <w:rsid w:val="0034292C"/>
    <w:rsid w:val="0034293A"/>
    <w:rsid w:val="00342A4B"/>
    <w:rsid w:val="00342C11"/>
    <w:rsid w:val="00342C88"/>
    <w:rsid w:val="00342DC0"/>
    <w:rsid w:val="00342FA5"/>
    <w:rsid w:val="00342FFC"/>
    <w:rsid w:val="003434C0"/>
    <w:rsid w:val="003435C8"/>
    <w:rsid w:val="0034363A"/>
    <w:rsid w:val="00343B91"/>
    <w:rsid w:val="00344078"/>
    <w:rsid w:val="003442A8"/>
    <w:rsid w:val="00344632"/>
    <w:rsid w:val="003449E7"/>
    <w:rsid w:val="00344EF2"/>
    <w:rsid w:val="00345205"/>
    <w:rsid w:val="00345502"/>
    <w:rsid w:val="0034585F"/>
    <w:rsid w:val="00345BFF"/>
    <w:rsid w:val="00345C5F"/>
    <w:rsid w:val="00345E90"/>
    <w:rsid w:val="003460D6"/>
    <w:rsid w:val="00346111"/>
    <w:rsid w:val="003466ED"/>
    <w:rsid w:val="00346BE9"/>
    <w:rsid w:val="00346EAE"/>
    <w:rsid w:val="003478A3"/>
    <w:rsid w:val="00347DAD"/>
    <w:rsid w:val="003504BE"/>
    <w:rsid w:val="0035051A"/>
    <w:rsid w:val="003505E5"/>
    <w:rsid w:val="003506EB"/>
    <w:rsid w:val="00350E5C"/>
    <w:rsid w:val="003510D6"/>
    <w:rsid w:val="0035154F"/>
    <w:rsid w:val="003517D5"/>
    <w:rsid w:val="0035192D"/>
    <w:rsid w:val="00351A11"/>
    <w:rsid w:val="00351C89"/>
    <w:rsid w:val="0035217D"/>
    <w:rsid w:val="00352260"/>
    <w:rsid w:val="003522BB"/>
    <w:rsid w:val="003523E9"/>
    <w:rsid w:val="003525BC"/>
    <w:rsid w:val="00352617"/>
    <w:rsid w:val="00352684"/>
    <w:rsid w:val="0035287B"/>
    <w:rsid w:val="003528EA"/>
    <w:rsid w:val="00352A97"/>
    <w:rsid w:val="00352C70"/>
    <w:rsid w:val="00353111"/>
    <w:rsid w:val="0035331C"/>
    <w:rsid w:val="00353330"/>
    <w:rsid w:val="00353831"/>
    <w:rsid w:val="003539FB"/>
    <w:rsid w:val="00353A78"/>
    <w:rsid w:val="00353AD3"/>
    <w:rsid w:val="00353CAC"/>
    <w:rsid w:val="003540A3"/>
    <w:rsid w:val="00354859"/>
    <w:rsid w:val="00354FFD"/>
    <w:rsid w:val="003550B8"/>
    <w:rsid w:val="003554AE"/>
    <w:rsid w:val="00355A0E"/>
    <w:rsid w:val="00355B1A"/>
    <w:rsid w:val="00355D41"/>
    <w:rsid w:val="00355DC4"/>
    <w:rsid w:val="003561DF"/>
    <w:rsid w:val="00356231"/>
    <w:rsid w:val="003565D3"/>
    <w:rsid w:val="0035675B"/>
    <w:rsid w:val="0035677E"/>
    <w:rsid w:val="00356DE8"/>
    <w:rsid w:val="00357273"/>
    <w:rsid w:val="00357280"/>
    <w:rsid w:val="003575DC"/>
    <w:rsid w:val="00357867"/>
    <w:rsid w:val="0035790D"/>
    <w:rsid w:val="00357AB6"/>
    <w:rsid w:val="00357B3A"/>
    <w:rsid w:val="00357F78"/>
    <w:rsid w:val="00360185"/>
    <w:rsid w:val="00360361"/>
    <w:rsid w:val="00360377"/>
    <w:rsid w:val="0036085F"/>
    <w:rsid w:val="00360E17"/>
    <w:rsid w:val="00360F9E"/>
    <w:rsid w:val="00360FC7"/>
    <w:rsid w:val="00361319"/>
    <w:rsid w:val="00361A8B"/>
    <w:rsid w:val="0036231E"/>
    <w:rsid w:val="0036234F"/>
    <w:rsid w:val="00362674"/>
    <w:rsid w:val="00362706"/>
    <w:rsid w:val="003628B2"/>
    <w:rsid w:val="00362A0E"/>
    <w:rsid w:val="00362C74"/>
    <w:rsid w:val="00362F9D"/>
    <w:rsid w:val="00363192"/>
    <w:rsid w:val="003634CC"/>
    <w:rsid w:val="003635A3"/>
    <w:rsid w:val="003635C1"/>
    <w:rsid w:val="00363625"/>
    <w:rsid w:val="00363944"/>
    <w:rsid w:val="003639A0"/>
    <w:rsid w:val="00363D53"/>
    <w:rsid w:val="00363F51"/>
    <w:rsid w:val="003642B7"/>
    <w:rsid w:val="00364A2A"/>
    <w:rsid w:val="00364C8B"/>
    <w:rsid w:val="00364E5F"/>
    <w:rsid w:val="00364EF3"/>
    <w:rsid w:val="00364F32"/>
    <w:rsid w:val="00365675"/>
    <w:rsid w:val="0036585D"/>
    <w:rsid w:val="00365C26"/>
    <w:rsid w:val="00365CD4"/>
    <w:rsid w:val="00365D1C"/>
    <w:rsid w:val="00365DEC"/>
    <w:rsid w:val="00366085"/>
    <w:rsid w:val="0036614A"/>
    <w:rsid w:val="003663C8"/>
    <w:rsid w:val="003664C6"/>
    <w:rsid w:val="003666A7"/>
    <w:rsid w:val="00366C3C"/>
    <w:rsid w:val="00366FB6"/>
    <w:rsid w:val="00367140"/>
    <w:rsid w:val="003672EE"/>
    <w:rsid w:val="003676DA"/>
    <w:rsid w:val="0036791E"/>
    <w:rsid w:val="00367B23"/>
    <w:rsid w:val="00367E8F"/>
    <w:rsid w:val="003700A3"/>
    <w:rsid w:val="00370297"/>
    <w:rsid w:val="00370334"/>
    <w:rsid w:val="00370388"/>
    <w:rsid w:val="00370528"/>
    <w:rsid w:val="00370799"/>
    <w:rsid w:val="00370841"/>
    <w:rsid w:val="00370A8B"/>
    <w:rsid w:val="00370CD6"/>
    <w:rsid w:val="00370E9C"/>
    <w:rsid w:val="003712D1"/>
    <w:rsid w:val="003716AB"/>
    <w:rsid w:val="003718B2"/>
    <w:rsid w:val="00371D0A"/>
    <w:rsid w:val="00371F1E"/>
    <w:rsid w:val="0037206F"/>
    <w:rsid w:val="003721D4"/>
    <w:rsid w:val="0037258F"/>
    <w:rsid w:val="00372686"/>
    <w:rsid w:val="003729DE"/>
    <w:rsid w:val="00372DD0"/>
    <w:rsid w:val="00372F14"/>
    <w:rsid w:val="00372FB6"/>
    <w:rsid w:val="00373211"/>
    <w:rsid w:val="00373239"/>
    <w:rsid w:val="003737F3"/>
    <w:rsid w:val="00373886"/>
    <w:rsid w:val="00373E41"/>
    <w:rsid w:val="00374318"/>
    <w:rsid w:val="00374324"/>
    <w:rsid w:val="003743DF"/>
    <w:rsid w:val="003744E5"/>
    <w:rsid w:val="00374BB0"/>
    <w:rsid w:val="00374C42"/>
    <w:rsid w:val="00374CAF"/>
    <w:rsid w:val="00374D5E"/>
    <w:rsid w:val="00374FFE"/>
    <w:rsid w:val="003756B0"/>
    <w:rsid w:val="003756D2"/>
    <w:rsid w:val="00375AC3"/>
    <w:rsid w:val="00375B5F"/>
    <w:rsid w:val="00375DE6"/>
    <w:rsid w:val="00375F3B"/>
    <w:rsid w:val="00375FF9"/>
    <w:rsid w:val="003760AC"/>
    <w:rsid w:val="003761F6"/>
    <w:rsid w:val="00376599"/>
    <w:rsid w:val="003767B8"/>
    <w:rsid w:val="00376CEC"/>
    <w:rsid w:val="00376E4D"/>
    <w:rsid w:val="00377091"/>
    <w:rsid w:val="003773E1"/>
    <w:rsid w:val="003776AF"/>
    <w:rsid w:val="0037790A"/>
    <w:rsid w:val="003779EC"/>
    <w:rsid w:val="00380175"/>
    <w:rsid w:val="0038034E"/>
    <w:rsid w:val="003803A0"/>
    <w:rsid w:val="0038085D"/>
    <w:rsid w:val="00380ABD"/>
    <w:rsid w:val="00380AFC"/>
    <w:rsid w:val="003810A3"/>
    <w:rsid w:val="003813B1"/>
    <w:rsid w:val="0038155E"/>
    <w:rsid w:val="00381581"/>
    <w:rsid w:val="00381590"/>
    <w:rsid w:val="00381663"/>
    <w:rsid w:val="00381786"/>
    <w:rsid w:val="00381863"/>
    <w:rsid w:val="00382C8F"/>
    <w:rsid w:val="00382D9F"/>
    <w:rsid w:val="00382DEF"/>
    <w:rsid w:val="00382F86"/>
    <w:rsid w:val="00383138"/>
    <w:rsid w:val="003838FF"/>
    <w:rsid w:val="0038398C"/>
    <w:rsid w:val="00383B56"/>
    <w:rsid w:val="00383B99"/>
    <w:rsid w:val="00383E2E"/>
    <w:rsid w:val="00383E55"/>
    <w:rsid w:val="00383F78"/>
    <w:rsid w:val="003843EB"/>
    <w:rsid w:val="00384599"/>
    <w:rsid w:val="00384AF3"/>
    <w:rsid w:val="0038522A"/>
    <w:rsid w:val="0038535A"/>
    <w:rsid w:val="00385592"/>
    <w:rsid w:val="003862F7"/>
    <w:rsid w:val="00386EDF"/>
    <w:rsid w:val="0038755E"/>
    <w:rsid w:val="003875B5"/>
    <w:rsid w:val="003876C7"/>
    <w:rsid w:val="00387848"/>
    <w:rsid w:val="00387D12"/>
    <w:rsid w:val="00387E00"/>
    <w:rsid w:val="0039050C"/>
    <w:rsid w:val="003906D6"/>
    <w:rsid w:val="00390F0A"/>
    <w:rsid w:val="00390F2C"/>
    <w:rsid w:val="003910BA"/>
    <w:rsid w:val="003911AB"/>
    <w:rsid w:val="00391309"/>
    <w:rsid w:val="0039144F"/>
    <w:rsid w:val="0039161C"/>
    <w:rsid w:val="00391A43"/>
    <w:rsid w:val="00391B3E"/>
    <w:rsid w:val="00391CE4"/>
    <w:rsid w:val="00391DBD"/>
    <w:rsid w:val="0039238C"/>
    <w:rsid w:val="00392536"/>
    <w:rsid w:val="00392664"/>
    <w:rsid w:val="00392ABB"/>
    <w:rsid w:val="00392C26"/>
    <w:rsid w:val="00392DBA"/>
    <w:rsid w:val="00392F5F"/>
    <w:rsid w:val="0039302A"/>
    <w:rsid w:val="00393183"/>
    <w:rsid w:val="003933BC"/>
    <w:rsid w:val="0039349A"/>
    <w:rsid w:val="00393751"/>
    <w:rsid w:val="003937E6"/>
    <w:rsid w:val="0039389C"/>
    <w:rsid w:val="00393AFD"/>
    <w:rsid w:val="00393C90"/>
    <w:rsid w:val="00393E8A"/>
    <w:rsid w:val="00393F7D"/>
    <w:rsid w:val="0039425E"/>
    <w:rsid w:val="0039495A"/>
    <w:rsid w:val="00394D55"/>
    <w:rsid w:val="00394DBB"/>
    <w:rsid w:val="00394E68"/>
    <w:rsid w:val="00394F47"/>
    <w:rsid w:val="00395123"/>
    <w:rsid w:val="00395769"/>
    <w:rsid w:val="0039577A"/>
    <w:rsid w:val="00395795"/>
    <w:rsid w:val="0039579E"/>
    <w:rsid w:val="00395904"/>
    <w:rsid w:val="00395B80"/>
    <w:rsid w:val="00395CC5"/>
    <w:rsid w:val="00395E43"/>
    <w:rsid w:val="0039628F"/>
    <w:rsid w:val="003964D4"/>
    <w:rsid w:val="00396723"/>
    <w:rsid w:val="00396B4B"/>
    <w:rsid w:val="00396B53"/>
    <w:rsid w:val="00396BDA"/>
    <w:rsid w:val="00396CF2"/>
    <w:rsid w:val="003970DC"/>
    <w:rsid w:val="00397145"/>
    <w:rsid w:val="003976C5"/>
    <w:rsid w:val="003979DC"/>
    <w:rsid w:val="00397B07"/>
    <w:rsid w:val="00397C01"/>
    <w:rsid w:val="00397CBC"/>
    <w:rsid w:val="00397D23"/>
    <w:rsid w:val="00397E19"/>
    <w:rsid w:val="003A00AA"/>
    <w:rsid w:val="003A00C6"/>
    <w:rsid w:val="003A01A7"/>
    <w:rsid w:val="003A0577"/>
    <w:rsid w:val="003A0792"/>
    <w:rsid w:val="003A09F5"/>
    <w:rsid w:val="003A0AD5"/>
    <w:rsid w:val="003A0C7C"/>
    <w:rsid w:val="003A0D84"/>
    <w:rsid w:val="003A1A29"/>
    <w:rsid w:val="003A1CE6"/>
    <w:rsid w:val="003A1DB8"/>
    <w:rsid w:val="003A21EA"/>
    <w:rsid w:val="003A23A4"/>
    <w:rsid w:val="003A2632"/>
    <w:rsid w:val="003A2646"/>
    <w:rsid w:val="003A2932"/>
    <w:rsid w:val="003A29A4"/>
    <w:rsid w:val="003A2AF5"/>
    <w:rsid w:val="003A2BB3"/>
    <w:rsid w:val="003A30C4"/>
    <w:rsid w:val="003A3150"/>
    <w:rsid w:val="003A3476"/>
    <w:rsid w:val="003A36BC"/>
    <w:rsid w:val="003A3AFC"/>
    <w:rsid w:val="003A3CD2"/>
    <w:rsid w:val="003A40E5"/>
    <w:rsid w:val="003A42C7"/>
    <w:rsid w:val="003A42FF"/>
    <w:rsid w:val="003A44A4"/>
    <w:rsid w:val="003A46F0"/>
    <w:rsid w:val="003A4738"/>
    <w:rsid w:val="003A47D1"/>
    <w:rsid w:val="003A496D"/>
    <w:rsid w:val="003A4BE5"/>
    <w:rsid w:val="003A4C6A"/>
    <w:rsid w:val="003A51F5"/>
    <w:rsid w:val="003A52B3"/>
    <w:rsid w:val="003A53C2"/>
    <w:rsid w:val="003A565E"/>
    <w:rsid w:val="003A59D9"/>
    <w:rsid w:val="003A5BCA"/>
    <w:rsid w:val="003A5C6B"/>
    <w:rsid w:val="003A5F93"/>
    <w:rsid w:val="003A617F"/>
    <w:rsid w:val="003A62FB"/>
    <w:rsid w:val="003A646E"/>
    <w:rsid w:val="003A65F2"/>
    <w:rsid w:val="003A6755"/>
    <w:rsid w:val="003A6DE8"/>
    <w:rsid w:val="003A7022"/>
    <w:rsid w:val="003A73B4"/>
    <w:rsid w:val="003A7609"/>
    <w:rsid w:val="003A764B"/>
    <w:rsid w:val="003A76FE"/>
    <w:rsid w:val="003A7B19"/>
    <w:rsid w:val="003A7D45"/>
    <w:rsid w:val="003B0027"/>
    <w:rsid w:val="003B0028"/>
    <w:rsid w:val="003B04EB"/>
    <w:rsid w:val="003B07DA"/>
    <w:rsid w:val="003B0A27"/>
    <w:rsid w:val="003B0BC0"/>
    <w:rsid w:val="003B134E"/>
    <w:rsid w:val="003B13E6"/>
    <w:rsid w:val="003B1676"/>
    <w:rsid w:val="003B16EC"/>
    <w:rsid w:val="003B1CC9"/>
    <w:rsid w:val="003B1D2E"/>
    <w:rsid w:val="003B1F30"/>
    <w:rsid w:val="003B2362"/>
    <w:rsid w:val="003B241B"/>
    <w:rsid w:val="003B244B"/>
    <w:rsid w:val="003B251D"/>
    <w:rsid w:val="003B266B"/>
    <w:rsid w:val="003B282E"/>
    <w:rsid w:val="003B2E51"/>
    <w:rsid w:val="003B3051"/>
    <w:rsid w:val="003B3245"/>
    <w:rsid w:val="003B3265"/>
    <w:rsid w:val="003B3356"/>
    <w:rsid w:val="003B3737"/>
    <w:rsid w:val="003B3D60"/>
    <w:rsid w:val="003B3F94"/>
    <w:rsid w:val="003B412D"/>
    <w:rsid w:val="003B4651"/>
    <w:rsid w:val="003B4826"/>
    <w:rsid w:val="003B48DF"/>
    <w:rsid w:val="003B4D05"/>
    <w:rsid w:val="003B4DFF"/>
    <w:rsid w:val="003B4FC4"/>
    <w:rsid w:val="003B50C1"/>
    <w:rsid w:val="003B5201"/>
    <w:rsid w:val="003B5273"/>
    <w:rsid w:val="003B528F"/>
    <w:rsid w:val="003B59B6"/>
    <w:rsid w:val="003B59BF"/>
    <w:rsid w:val="003B5A22"/>
    <w:rsid w:val="003B5B63"/>
    <w:rsid w:val="003B5B73"/>
    <w:rsid w:val="003B5CD3"/>
    <w:rsid w:val="003B64F6"/>
    <w:rsid w:val="003B6723"/>
    <w:rsid w:val="003B6755"/>
    <w:rsid w:val="003B67A9"/>
    <w:rsid w:val="003B687B"/>
    <w:rsid w:val="003B6BEA"/>
    <w:rsid w:val="003B6E83"/>
    <w:rsid w:val="003B7071"/>
    <w:rsid w:val="003B7133"/>
    <w:rsid w:val="003B72AD"/>
    <w:rsid w:val="003B74AE"/>
    <w:rsid w:val="003B786D"/>
    <w:rsid w:val="003B7C55"/>
    <w:rsid w:val="003B7D45"/>
    <w:rsid w:val="003B7D57"/>
    <w:rsid w:val="003C0031"/>
    <w:rsid w:val="003C010B"/>
    <w:rsid w:val="003C0146"/>
    <w:rsid w:val="003C0254"/>
    <w:rsid w:val="003C069B"/>
    <w:rsid w:val="003C0983"/>
    <w:rsid w:val="003C0B9A"/>
    <w:rsid w:val="003C1253"/>
    <w:rsid w:val="003C12D4"/>
    <w:rsid w:val="003C1391"/>
    <w:rsid w:val="003C14BF"/>
    <w:rsid w:val="003C1665"/>
    <w:rsid w:val="003C1AD1"/>
    <w:rsid w:val="003C1BF9"/>
    <w:rsid w:val="003C1DB6"/>
    <w:rsid w:val="003C1FCE"/>
    <w:rsid w:val="003C2114"/>
    <w:rsid w:val="003C217D"/>
    <w:rsid w:val="003C26D3"/>
    <w:rsid w:val="003C27B3"/>
    <w:rsid w:val="003C291D"/>
    <w:rsid w:val="003C2B88"/>
    <w:rsid w:val="003C2C2F"/>
    <w:rsid w:val="003C37F3"/>
    <w:rsid w:val="003C3EF5"/>
    <w:rsid w:val="003C4E20"/>
    <w:rsid w:val="003C4F24"/>
    <w:rsid w:val="003C4FDE"/>
    <w:rsid w:val="003C51B5"/>
    <w:rsid w:val="003C58AD"/>
    <w:rsid w:val="003C5A89"/>
    <w:rsid w:val="003C5B41"/>
    <w:rsid w:val="003C5C50"/>
    <w:rsid w:val="003C5CDF"/>
    <w:rsid w:val="003C5F89"/>
    <w:rsid w:val="003C6312"/>
    <w:rsid w:val="003C6E91"/>
    <w:rsid w:val="003C6ECC"/>
    <w:rsid w:val="003C7413"/>
    <w:rsid w:val="003C7647"/>
    <w:rsid w:val="003C7A41"/>
    <w:rsid w:val="003C7B30"/>
    <w:rsid w:val="003D00FB"/>
    <w:rsid w:val="003D079C"/>
    <w:rsid w:val="003D0C5D"/>
    <w:rsid w:val="003D0FE3"/>
    <w:rsid w:val="003D135D"/>
    <w:rsid w:val="003D155A"/>
    <w:rsid w:val="003D17F9"/>
    <w:rsid w:val="003D184F"/>
    <w:rsid w:val="003D187E"/>
    <w:rsid w:val="003D18C0"/>
    <w:rsid w:val="003D1936"/>
    <w:rsid w:val="003D1D68"/>
    <w:rsid w:val="003D1F11"/>
    <w:rsid w:val="003D2332"/>
    <w:rsid w:val="003D253D"/>
    <w:rsid w:val="003D2739"/>
    <w:rsid w:val="003D2A2B"/>
    <w:rsid w:val="003D2B27"/>
    <w:rsid w:val="003D2C3B"/>
    <w:rsid w:val="003D2C4E"/>
    <w:rsid w:val="003D2D0F"/>
    <w:rsid w:val="003D2D58"/>
    <w:rsid w:val="003D30A6"/>
    <w:rsid w:val="003D3173"/>
    <w:rsid w:val="003D340D"/>
    <w:rsid w:val="003D37E2"/>
    <w:rsid w:val="003D3BBA"/>
    <w:rsid w:val="003D40F8"/>
    <w:rsid w:val="003D410A"/>
    <w:rsid w:val="003D4A71"/>
    <w:rsid w:val="003D5096"/>
    <w:rsid w:val="003D514A"/>
    <w:rsid w:val="003D5847"/>
    <w:rsid w:val="003D58A3"/>
    <w:rsid w:val="003D595B"/>
    <w:rsid w:val="003D5B6E"/>
    <w:rsid w:val="003D5D77"/>
    <w:rsid w:val="003D6216"/>
    <w:rsid w:val="003D638C"/>
    <w:rsid w:val="003D6477"/>
    <w:rsid w:val="003D64B7"/>
    <w:rsid w:val="003D661B"/>
    <w:rsid w:val="003D692A"/>
    <w:rsid w:val="003D6A91"/>
    <w:rsid w:val="003D713D"/>
    <w:rsid w:val="003D746C"/>
    <w:rsid w:val="003D7654"/>
    <w:rsid w:val="003D77F2"/>
    <w:rsid w:val="003D7B7D"/>
    <w:rsid w:val="003E00BB"/>
    <w:rsid w:val="003E02C9"/>
    <w:rsid w:val="003E0702"/>
    <w:rsid w:val="003E0756"/>
    <w:rsid w:val="003E078E"/>
    <w:rsid w:val="003E07A5"/>
    <w:rsid w:val="003E0B42"/>
    <w:rsid w:val="003E0D05"/>
    <w:rsid w:val="003E0D62"/>
    <w:rsid w:val="003E0F79"/>
    <w:rsid w:val="003E1177"/>
    <w:rsid w:val="003E1287"/>
    <w:rsid w:val="003E14AA"/>
    <w:rsid w:val="003E1679"/>
    <w:rsid w:val="003E1947"/>
    <w:rsid w:val="003E1978"/>
    <w:rsid w:val="003E2173"/>
    <w:rsid w:val="003E2675"/>
    <w:rsid w:val="003E26DA"/>
    <w:rsid w:val="003E26FD"/>
    <w:rsid w:val="003E282A"/>
    <w:rsid w:val="003E2A2E"/>
    <w:rsid w:val="003E2AAA"/>
    <w:rsid w:val="003E2CC1"/>
    <w:rsid w:val="003E2DDC"/>
    <w:rsid w:val="003E2E26"/>
    <w:rsid w:val="003E3986"/>
    <w:rsid w:val="003E39C5"/>
    <w:rsid w:val="003E3AC5"/>
    <w:rsid w:val="003E3DA6"/>
    <w:rsid w:val="003E418B"/>
    <w:rsid w:val="003E4245"/>
    <w:rsid w:val="003E4483"/>
    <w:rsid w:val="003E44E7"/>
    <w:rsid w:val="003E47E1"/>
    <w:rsid w:val="003E48C6"/>
    <w:rsid w:val="003E48E8"/>
    <w:rsid w:val="003E4E70"/>
    <w:rsid w:val="003E4F3E"/>
    <w:rsid w:val="003E51B5"/>
    <w:rsid w:val="003E54A8"/>
    <w:rsid w:val="003E5500"/>
    <w:rsid w:val="003E55C6"/>
    <w:rsid w:val="003E560C"/>
    <w:rsid w:val="003E56A3"/>
    <w:rsid w:val="003E5B18"/>
    <w:rsid w:val="003E5C7E"/>
    <w:rsid w:val="003E62C8"/>
    <w:rsid w:val="003E634C"/>
    <w:rsid w:val="003E66AE"/>
    <w:rsid w:val="003E6A4F"/>
    <w:rsid w:val="003E6AE6"/>
    <w:rsid w:val="003E6DBB"/>
    <w:rsid w:val="003E6E79"/>
    <w:rsid w:val="003E75B0"/>
    <w:rsid w:val="003E7835"/>
    <w:rsid w:val="003E784A"/>
    <w:rsid w:val="003E79DF"/>
    <w:rsid w:val="003E7F64"/>
    <w:rsid w:val="003F0303"/>
    <w:rsid w:val="003F06E9"/>
    <w:rsid w:val="003F0B57"/>
    <w:rsid w:val="003F0C0B"/>
    <w:rsid w:val="003F14B0"/>
    <w:rsid w:val="003F155E"/>
    <w:rsid w:val="003F18DE"/>
    <w:rsid w:val="003F1934"/>
    <w:rsid w:val="003F20F6"/>
    <w:rsid w:val="003F21B3"/>
    <w:rsid w:val="003F267D"/>
    <w:rsid w:val="003F28C8"/>
    <w:rsid w:val="003F2A28"/>
    <w:rsid w:val="003F2B51"/>
    <w:rsid w:val="003F2D69"/>
    <w:rsid w:val="003F2E0C"/>
    <w:rsid w:val="003F3141"/>
    <w:rsid w:val="003F321D"/>
    <w:rsid w:val="003F377A"/>
    <w:rsid w:val="003F3C15"/>
    <w:rsid w:val="003F3DEC"/>
    <w:rsid w:val="003F400E"/>
    <w:rsid w:val="003F41A7"/>
    <w:rsid w:val="003F4282"/>
    <w:rsid w:val="003F43E2"/>
    <w:rsid w:val="003F472A"/>
    <w:rsid w:val="003F4ACD"/>
    <w:rsid w:val="003F5053"/>
    <w:rsid w:val="003F5415"/>
    <w:rsid w:val="003F5699"/>
    <w:rsid w:val="003F56C7"/>
    <w:rsid w:val="003F5AAF"/>
    <w:rsid w:val="003F5AB8"/>
    <w:rsid w:val="003F6361"/>
    <w:rsid w:val="003F6A11"/>
    <w:rsid w:val="003F6C2B"/>
    <w:rsid w:val="003F70A2"/>
    <w:rsid w:val="003F70C7"/>
    <w:rsid w:val="003F7304"/>
    <w:rsid w:val="003F74FE"/>
    <w:rsid w:val="003F768E"/>
    <w:rsid w:val="003F77B4"/>
    <w:rsid w:val="003F77EF"/>
    <w:rsid w:val="003F7C5E"/>
    <w:rsid w:val="003F7D06"/>
    <w:rsid w:val="003F7E8C"/>
    <w:rsid w:val="003F7F25"/>
    <w:rsid w:val="00400080"/>
    <w:rsid w:val="004004C9"/>
    <w:rsid w:val="00400614"/>
    <w:rsid w:val="004008B0"/>
    <w:rsid w:val="004008E8"/>
    <w:rsid w:val="00400B89"/>
    <w:rsid w:val="004011A3"/>
    <w:rsid w:val="0040166D"/>
    <w:rsid w:val="0040170D"/>
    <w:rsid w:val="00401981"/>
    <w:rsid w:val="004020EE"/>
    <w:rsid w:val="004027F5"/>
    <w:rsid w:val="00402833"/>
    <w:rsid w:val="00402991"/>
    <w:rsid w:val="004029D2"/>
    <w:rsid w:val="00402CF8"/>
    <w:rsid w:val="0040305D"/>
    <w:rsid w:val="00403894"/>
    <w:rsid w:val="0040395E"/>
    <w:rsid w:val="00403B3E"/>
    <w:rsid w:val="00403DAC"/>
    <w:rsid w:val="0040402E"/>
    <w:rsid w:val="0040409F"/>
    <w:rsid w:val="00404413"/>
    <w:rsid w:val="004046DE"/>
    <w:rsid w:val="004047F7"/>
    <w:rsid w:val="00404C84"/>
    <w:rsid w:val="00404EB1"/>
    <w:rsid w:val="00404EF8"/>
    <w:rsid w:val="004053FA"/>
    <w:rsid w:val="004061DA"/>
    <w:rsid w:val="00406581"/>
    <w:rsid w:val="0040679A"/>
    <w:rsid w:val="004067DB"/>
    <w:rsid w:val="00406D3C"/>
    <w:rsid w:val="00406D70"/>
    <w:rsid w:val="00406FDA"/>
    <w:rsid w:val="00407314"/>
    <w:rsid w:val="00407335"/>
    <w:rsid w:val="00407343"/>
    <w:rsid w:val="0040735F"/>
    <w:rsid w:val="00407572"/>
    <w:rsid w:val="0040774D"/>
    <w:rsid w:val="004079C4"/>
    <w:rsid w:val="00407B3A"/>
    <w:rsid w:val="00407BBA"/>
    <w:rsid w:val="00407CF8"/>
    <w:rsid w:val="0041022D"/>
    <w:rsid w:val="004102BD"/>
    <w:rsid w:val="004103AF"/>
    <w:rsid w:val="004103DB"/>
    <w:rsid w:val="00410A7E"/>
    <w:rsid w:val="00410C91"/>
    <w:rsid w:val="00410D35"/>
    <w:rsid w:val="00410EEF"/>
    <w:rsid w:val="004111FB"/>
    <w:rsid w:val="0041163F"/>
    <w:rsid w:val="0041185D"/>
    <w:rsid w:val="004118A6"/>
    <w:rsid w:val="0041200C"/>
    <w:rsid w:val="00412117"/>
    <w:rsid w:val="004123CD"/>
    <w:rsid w:val="004124CE"/>
    <w:rsid w:val="004133BC"/>
    <w:rsid w:val="0041392C"/>
    <w:rsid w:val="00413989"/>
    <w:rsid w:val="00413BF1"/>
    <w:rsid w:val="00413C19"/>
    <w:rsid w:val="00413F32"/>
    <w:rsid w:val="00414408"/>
    <w:rsid w:val="00414531"/>
    <w:rsid w:val="004145F8"/>
    <w:rsid w:val="00414617"/>
    <w:rsid w:val="0041496A"/>
    <w:rsid w:val="00414A04"/>
    <w:rsid w:val="00414A42"/>
    <w:rsid w:val="00414A59"/>
    <w:rsid w:val="00414FD9"/>
    <w:rsid w:val="00415446"/>
    <w:rsid w:val="00415C2E"/>
    <w:rsid w:val="00415FD2"/>
    <w:rsid w:val="0041600E"/>
    <w:rsid w:val="0041653E"/>
    <w:rsid w:val="00416583"/>
    <w:rsid w:val="00416689"/>
    <w:rsid w:val="00416953"/>
    <w:rsid w:val="004169F3"/>
    <w:rsid w:val="00416B1E"/>
    <w:rsid w:val="00416CE1"/>
    <w:rsid w:val="0041704C"/>
    <w:rsid w:val="00417196"/>
    <w:rsid w:val="00417446"/>
    <w:rsid w:val="00417531"/>
    <w:rsid w:val="0041760F"/>
    <w:rsid w:val="0041790E"/>
    <w:rsid w:val="00420268"/>
    <w:rsid w:val="004204C1"/>
    <w:rsid w:val="00420799"/>
    <w:rsid w:val="004207D7"/>
    <w:rsid w:val="00420963"/>
    <w:rsid w:val="00420F9E"/>
    <w:rsid w:val="004218DB"/>
    <w:rsid w:val="00422126"/>
    <w:rsid w:val="00422293"/>
    <w:rsid w:val="0042269F"/>
    <w:rsid w:val="004227FA"/>
    <w:rsid w:val="00422B48"/>
    <w:rsid w:val="00422BE4"/>
    <w:rsid w:val="00422C05"/>
    <w:rsid w:val="0042375F"/>
    <w:rsid w:val="00423873"/>
    <w:rsid w:val="00423A97"/>
    <w:rsid w:val="00423BD5"/>
    <w:rsid w:val="00423D82"/>
    <w:rsid w:val="00423E0B"/>
    <w:rsid w:val="00424462"/>
    <w:rsid w:val="00424626"/>
    <w:rsid w:val="00424778"/>
    <w:rsid w:val="004248C0"/>
    <w:rsid w:val="00424D64"/>
    <w:rsid w:val="00424ECD"/>
    <w:rsid w:val="0042502D"/>
    <w:rsid w:val="00425438"/>
    <w:rsid w:val="00425474"/>
    <w:rsid w:val="00425BCD"/>
    <w:rsid w:val="00425D45"/>
    <w:rsid w:val="00425DB6"/>
    <w:rsid w:val="004260AA"/>
    <w:rsid w:val="004261E6"/>
    <w:rsid w:val="004262FB"/>
    <w:rsid w:val="00426491"/>
    <w:rsid w:val="00426CC7"/>
    <w:rsid w:val="00426F40"/>
    <w:rsid w:val="00426F9D"/>
    <w:rsid w:val="00427388"/>
    <w:rsid w:val="0042757C"/>
    <w:rsid w:val="00427AFF"/>
    <w:rsid w:val="00427BC6"/>
    <w:rsid w:val="00427C06"/>
    <w:rsid w:val="00427E77"/>
    <w:rsid w:val="00427F16"/>
    <w:rsid w:val="0043051B"/>
    <w:rsid w:val="004307E3"/>
    <w:rsid w:val="00430AE9"/>
    <w:rsid w:val="00430C57"/>
    <w:rsid w:val="004311C2"/>
    <w:rsid w:val="004312C3"/>
    <w:rsid w:val="004318BE"/>
    <w:rsid w:val="00431A89"/>
    <w:rsid w:val="00431AF2"/>
    <w:rsid w:val="00431B48"/>
    <w:rsid w:val="00431CA1"/>
    <w:rsid w:val="00431CB8"/>
    <w:rsid w:val="00431D5B"/>
    <w:rsid w:val="00431E53"/>
    <w:rsid w:val="00432297"/>
    <w:rsid w:val="004322A3"/>
    <w:rsid w:val="00432401"/>
    <w:rsid w:val="0043246A"/>
    <w:rsid w:val="004326C3"/>
    <w:rsid w:val="00432850"/>
    <w:rsid w:val="0043289D"/>
    <w:rsid w:val="0043290D"/>
    <w:rsid w:val="004329A1"/>
    <w:rsid w:val="00432C95"/>
    <w:rsid w:val="00432D83"/>
    <w:rsid w:val="00433463"/>
    <w:rsid w:val="004334CC"/>
    <w:rsid w:val="004335DD"/>
    <w:rsid w:val="00433807"/>
    <w:rsid w:val="004339EA"/>
    <w:rsid w:val="00433DA0"/>
    <w:rsid w:val="00433E62"/>
    <w:rsid w:val="00433F0D"/>
    <w:rsid w:val="00433FC2"/>
    <w:rsid w:val="004340CA"/>
    <w:rsid w:val="004341B5"/>
    <w:rsid w:val="00434292"/>
    <w:rsid w:val="004344D9"/>
    <w:rsid w:val="004346B4"/>
    <w:rsid w:val="00434D24"/>
    <w:rsid w:val="00434F47"/>
    <w:rsid w:val="0043570C"/>
    <w:rsid w:val="004358BE"/>
    <w:rsid w:val="00435C79"/>
    <w:rsid w:val="00435CB8"/>
    <w:rsid w:val="0043615A"/>
    <w:rsid w:val="00436197"/>
    <w:rsid w:val="00436906"/>
    <w:rsid w:val="00436AC1"/>
    <w:rsid w:val="00436F88"/>
    <w:rsid w:val="00437534"/>
    <w:rsid w:val="0043773C"/>
    <w:rsid w:val="00437E61"/>
    <w:rsid w:val="00437F9E"/>
    <w:rsid w:val="00440331"/>
    <w:rsid w:val="00440E71"/>
    <w:rsid w:val="00440EEB"/>
    <w:rsid w:val="00440F62"/>
    <w:rsid w:val="00440F8F"/>
    <w:rsid w:val="00441051"/>
    <w:rsid w:val="00441356"/>
    <w:rsid w:val="004416CB"/>
    <w:rsid w:val="004416DA"/>
    <w:rsid w:val="004419BE"/>
    <w:rsid w:val="004419D3"/>
    <w:rsid w:val="00441AEF"/>
    <w:rsid w:val="00441B35"/>
    <w:rsid w:val="00441D1C"/>
    <w:rsid w:val="00441D79"/>
    <w:rsid w:val="00441E7F"/>
    <w:rsid w:val="00442018"/>
    <w:rsid w:val="004422AF"/>
    <w:rsid w:val="00442429"/>
    <w:rsid w:val="00442620"/>
    <w:rsid w:val="00442DC5"/>
    <w:rsid w:val="00442E76"/>
    <w:rsid w:val="0044342D"/>
    <w:rsid w:val="0044363D"/>
    <w:rsid w:val="004436E8"/>
    <w:rsid w:val="004438B9"/>
    <w:rsid w:val="004438BD"/>
    <w:rsid w:val="00443CD7"/>
    <w:rsid w:val="00444182"/>
    <w:rsid w:val="00444273"/>
    <w:rsid w:val="0044452C"/>
    <w:rsid w:val="00444707"/>
    <w:rsid w:val="00444AB4"/>
    <w:rsid w:val="00444B29"/>
    <w:rsid w:val="004452C0"/>
    <w:rsid w:val="00445EA4"/>
    <w:rsid w:val="00445F56"/>
    <w:rsid w:val="00445FA7"/>
    <w:rsid w:val="00446101"/>
    <w:rsid w:val="004462A4"/>
    <w:rsid w:val="004464B6"/>
    <w:rsid w:val="004467F5"/>
    <w:rsid w:val="00446853"/>
    <w:rsid w:val="00446886"/>
    <w:rsid w:val="0044769D"/>
    <w:rsid w:val="00447705"/>
    <w:rsid w:val="00447709"/>
    <w:rsid w:val="00447B04"/>
    <w:rsid w:val="004502BB"/>
    <w:rsid w:val="00450DCC"/>
    <w:rsid w:val="00450E51"/>
    <w:rsid w:val="00450EA5"/>
    <w:rsid w:val="00450F1C"/>
    <w:rsid w:val="00450F60"/>
    <w:rsid w:val="00450FE1"/>
    <w:rsid w:val="0045129A"/>
    <w:rsid w:val="004518D2"/>
    <w:rsid w:val="00451AEE"/>
    <w:rsid w:val="00452645"/>
    <w:rsid w:val="004529A1"/>
    <w:rsid w:val="004529C7"/>
    <w:rsid w:val="00452AED"/>
    <w:rsid w:val="00452AF7"/>
    <w:rsid w:val="00452B2B"/>
    <w:rsid w:val="00452E8A"/>
    <w:rsid w:val="0045306F"/>
    <w:rsid w:val="00453321"/>
    <w:rsid w:val="00453599"/>
    <w:rsid w:val="00453628"/>
    <w:rsid w:val="00453C94"/>
    <w:rsid w:val="00453CB2"/>
    <w:rsid w:val="00453D6E"/>
    <w:rsid w:val="0045410E"/>
    <w:rsid w:val="004542C8"/>
    <w:rsid w:val="0045454A"/>
    <w:rsid w:val="004545A6"/>
    <w:rsid w:val="004545EC"/>
    <w:rsid w:val="0045463A"/>
    <w:rsid w:val="0045463F"/>
    <w:rsid w:val="004547B6"/>
    <w:rsid w:val="00454919"/>
    <w:rsid w:val="00454E7E"/>
    <w:rsid w:val="00455362"/>
    <w:rsid w:val="0045537A"/>
    <w:rsid w:val="004554C1"/>
    <w:rsid w:val="004554EB"/>
    <w:rsid w:val="004555A4"/>
    <w:rsid w:val="00455783"/>
    <w:rsid w:val="0045588A"/>
    <w:rsid w:val="004558AA"/>
    <w:rsid w:val="00455DB9"/>
    <w:rsid w:val="00455F56"/>
    <w:rsid w:val="004561F6"/>
    <w:rsid w:val="00456214"/>
    <w:rsid w:val="00456587"/>
    <w:rsid w:val="00456650"/>
    <w:rsid w:val="00456939"/>
    <w:rsid w:val="00456B09"/>
    <w:rsid w:val="0045752D"/>
    <w:rsid w:val="0045779F"/>
    <w:rsid w:val="00457812"/>
    <w:rsid w:val="00457837"/>
    <w:rsid w:val="004578D2"/>
    <w:rsid w:val="00457BDA"/>
    <w:rsid w:val="00457C8D"/>
    <w:rsid w:val="00457D00"/>
    <w:rsid w:val="004601B6"/>
    <w:rsid w:val="00460237"/>
    <w:rsid w:val="0046043D"/>
    <w:rsid w:val="00460531"/>
    <w:rsid w:val="004606A2"/>
    <w:rsid w:val="00460813"/>
    <w:rsid w:val="004608D6"/>
    <w:rsid w:val="00460D16"/>
    <w:rsid w:val="00460F79"/>
    <w:rsid w:val="00460F82"/>
    <w:rsid w:val="00461245"/>
    <w:rsid w:val="0046133D"/>
    <w:rsid w:val="00461370"/>
    <w:rsid w:val="0046149D"/>
    <w:rsid w:val="00461791"/>
    <w:rsid w:val="00461954"/>
    <w:rsid w:val="00461A9F"/>
    <w:rsid w:val="00461B49"/>
    <w:rsid w:val="0046224E"/>
    <w:rsid w:val="00462341"/>
    <w:rsid w:val="0046259C"/>
    <w:rsid w:val="004626AE"/>
    <w:rsid w:val="004627F6"/>
    <w:rsid w:val="0046280F"/>
    <w:rsid w:val="00462ED8"/>
    <w:rsid w:val="00462FC4"/>
    <w:rsid w:val="004633C0"/>
    <w:rsid w:val="00463626"/>
    <w:rsid w:val="004637E9"/>
    <w:rsid w:val="0046387B"/>
    <w:rsid w:val="00463ADA"/>
    <w:rsid w:val="00463E90"/>
    <w:rsid w:val="0046401C"/>
    <w:rsid w:val="00464079"/>
    <w:rsid w:val="0046448C"/>
    <w:rsid w:val="00464718"/>
    <w:rsid w:val="0046486D"/>
    <w:rsid w:val="00464C5C"/>
    <w:rsid w:val="00464C5F"/>
    <w:rsid w:val="00464CDE"/>
    <w:rsid w:val="00464F93"/>
    <w:rsid w:val="00465320"/>
    <w:rsid w:val="00465411"/>
    <w:rsid w:val="00465493"/>
    <w:rsid w:val="00465762"/>
    <w:rsid w:val="004659AB"/>
    <w:rsid w:val="00465C49"/>
    <w:rsid w:val="00465D5C"/>
    <w:rsid w:val="00465E5A"/>
    <w:rsid w:val="00465ECD"/>
    <w:rsid w:val="004660B9"/>
    <w:rsid w:val="0046619E"/>
    <w:rsid w:val="00466265"/>
    <w:rsid w:val="00466373"/>
    <w:rsid w:val="0046641A"/>
    <w:rsid w:val="0046655E"/>
    <w:rsid w:val="0046664A"/>
    <w:rsid w:val="00466653"/>
    <w:rsid w:val="00466BD5"/>
    <w:rsid w:val="00466EFA"/>
    <w:rsid w:val="00466F04"/>
    <w:rsid w:val="00467252"/>
    <w:rsid w:val="0046755E"/>
    <w:rsid w:val="00467A50"/>
    <w:rsid w:val="00470047"/>
    <w:rsid w:val="004706CE"/>
    <w:rsid w:val="004707AC"/>
    <w:rsid w:val="004707CD"/>
    <w:rsid w:val="00470997"/>
    <w:rsid w:val="00470C4B"/>
    <w:rsid w:val="00470CA4"/>
    <w:rsid w:val="00470FD3"/>
    <w:rsid w:val="004711A5"/>
    <w:rsid w:val="0047148D"/>
    <w:rsid w:val="00471905"/>
    <w:rsid w:val="00471C2A"/>
    <w:rsid w:val="00471FD2"/>
    <w:rsid w:val="00472310"/>
    <w:rsid w:val="0047258B"/>
    <w:rsid w:val="004726CA"/>
    <w:rsid w:val="004726CE"/>
    <w:rsid w:val="00472C33"/>
    <w:rsid w:val="00472C56"/>
    <w:rsid w:val="00472DED"/>
    <w:rsid w:val="0047356A"/>
    <w:rsid w:val="004735A1"/>
    <w:rsid w:val="004738A9"/>
    <w:rsid w:val="00473ABD"/>
    <w:rsid w:val="00473F99"/>
    <w:rsid w:val="0047407B"/>
    <w:rsid w:val="00474084"/>
    <w:rsid w:val="0047419A"/>
    <w:rsid w:val="0047485A"/>
    <w:rsid w:val="00474AA1"/>
    <w:rsid w:val="004757F4"/>
    <w:rsid w:val="00475900"/>
    <w:rsid w:val="004759A8"/>
    <w:rsid w:val="00475AF7"/>
    <w:rsid w:val="00475D57"/>
    <w:rsid w:val="004764AB"/>
    <w:rsid w:val="004769A8"/>
    <w:rsid w:val="00476D50"/>
    <w:rsid w:val="004770BB"/>
    <w:rsid w:val="004770F2"/>
    <w:rsid w:val="0047721E"/>
    <w:rsid w:val="00477C2C"/>
    <w:rsid w:val="004801E5"/>
    <w:rsid w:val="0048023F"/>
    <w:rsid w:val="0048043B"/>
    <w:rsid w:val="00480DCD"/>
    <w:rsid w:val="00481BB8"/>
    <w:rsid w:val="00481C39"/>
    <w:rsid w:val="00481C88"/>
    <w:rsid w:val="00481CC7"/>
    <w:rsid w:val="0048258E"/>
    <w:rsid w:val="004828E9"/>
    <w:rsid w:val="004829BF"/>
    <w:rsid w:val="00482CC5"/>
    <w:rsid w:val="00482DA5"/>
    <w:rsid w:val="00482DC1"/>
    <w:rsid w:val="00482FC5"/>
    <w:rsid w:val="004831B3"/>
    <w:rsid w:val="00483286"/>
    <w:rsid w:val="00483516"/>
    <w:rsid w:val="004838FF"/>
    <w:rsid w:val="004839C9"/>
    <w:rsid w:val="00483DB7"/>
    <w:rsid w:val="00483E95"/>
    <w:rsid w:val="00483F0C"/>
    <w:rsid w:val="00484042"/>
    <w:rsid w:val="00484094"/>
    <w:rsid w:val="0048439C"/>
    <w:rsid w:val="004844B1"/>
    <w:rsid w:val="00484611"/>
    <w:rsid w:val="004849F0"/>
    <w:rsid w:val="00484BAA"/>
    <w:rsid w:val="00484CFE"/>
    <w:rsid w:val="00484D91"/>
    <w:rsid w:val="00484F3D"/>
    <w:rsid w:val="00485187"/>
    <w:rsid w:val="00485283"/>
    <w:rsid w:val="0048553D"/>
    <w:rsid w:val="00485765"/>
    <w:rsid w:val="004857C5"/>
    <w:rsid w:val="00485922"/>
    <w:rsid w:val="00485CA3"/>
    <w:rsid w:val="00485CB5"/>
    <w:rsid w:val="00485D08"/>
    <w:rsid w:val="00485F9D"/>
    <w:rsid w:val="00486271"/>
    <w:rsid w:val="0048632D"/>
    <w:rsid w:val="004864A3"/>
    <w:rsid w:val="004866B2"/>
    <w:rsid w:val="00486DD7"/>
    <w:rsid w:val="00487113"/>
    <w:rsid w:val="004878A2"/>
    <w:rsid w:val="004878E8"/>
    <w:rsid w:val="004878EE"/>
    <w:rsid w:val="004879E9"/>
    <w:rsid w:val="00487AAF"/>
    <w:rsid w:val="00490170"/>
    <w:rsid w:val="0049026D"/>
    <w:rsid w:val="00490377"/>
    <w:rsid w:val="00490829"/>
    <w:rsid w:val="00490945"/>
    <w:rsid w:val="0049097E"/>
    <w:rsid w:val="00490B0A"/>
    <w:rsid w:val="00490BC7"/>
    <w:rsid w:val="00490E91"/>
    <w:rsid w:val="004911B2"/>
    <w:rsid w:val="00491346"/>
    <w:rsid w:val="004913E7"/>
    <w:rsid w:val="004915E2"/>
    <w:rsid w:val="0049176B"/>
    <w:rsid w:val="004917D4"/>
    <w:rsid w:val="00491B5C"/>
    <w:rsid w:val="00491FDD"/>
    <w:rsid w:val="004923F4"/>
    <w:rsid w:val="004923FC"/>
    <w:rsid w:val="00492808"/>
    <w:rsid w:val="0049290F"/>
    <w:rsid w:val="00492A60"/>
    <w:rsid w:val="00492B02"/>
    <w:rsid w:val="00492B20"/>
    <w:rsid w:val="00492C30"/>
    <w:rsid w:val="00492C74"/>
    <w:rsid w:val="0049306B"/>
    <w:rsid w:val="004932A2"/>
    <w:rsid w:val="0049331D"/>
    <w:rsid w:val="004933B0"/>
    <w:rsid w:val="00493AC8"/>
    <w:rsid w:val="00493E28"/>
    <w:rsid w:val="004941F2"/>
    <w:rsid w:val="004943C4"/>
    <w:rsid w:val="004943E7"/>
    <w:rsid w:val="004951AF"/>
    <w:rsid w:val="004956CC"/>
    <w:rsid w:val="00495873"/>
    <w:rsid w:val="00495B99"/>
    <w:rsid w:val="00495D0B"/>
    <w:rsid w:val="00495E4B"/>
    <w:rsid w:val="00495EB0"/>
    <w:rsid w:val="0049683F"/>
    <w:rsid w:val="004968B0"/>
    <w:rsid w:val="00496920"/>
    <w:rsid w:val="0049706A"/>
    <w:rsid w:val="004972EB"/>
    <w:rsid w:val="00497682"/>
    <w:rsid w:val="00497903"/>
    <w:rsid w:val="004979CA"/>
    <w:rsid w:val="00497C82"/>
    <w:rsid w:val="00497D7E"/>
    <w:rsid w:val="00497FD7"/>
    <w:rsid w:val="004A058A"/>
    <w:rsid w:val="004A070B"/>
    <w:rsid w:val="004A09EA"/>
    <w:rsid w:val="004A0B7B"/>
    <w:rsid w:val="004A0D8F"/>
    <w:rsid w:val="004A0E87"/>
    <w:rsid w:val="004A117F"/>
    <w:rsid w:val="004A137D"/>
    <w:rsid w:val="004A13DD"/>
    <w:rsid w:val="004A179B"/>
    <w:rsid w:val="004A1896"/>
    <w:rsid w:val="004A1D80"/>
    <w:rsid w:val="004A1E2A"/>
    <w:rsid w:val="004A1F65"/>
    <w:rsid w:val="004A26CB"/>
    <w:rsid w:val="004A29F7"/>
    <w:rsid w:val="004A2B3A"/>
    <w:rsid w:val="004A2D4C"/>
    <w:rsid w:val="004A2E9D"/>
    <w:rsid w:val="004A2FF7"/>
    <w:rsid w:val="004A30DF"/>
    <w:rsid w:val="004A33EC"/>
    <w:rsid w:val="004A3477"/>
    <w:rsid w:val="004A3D05"/>
    <w:rsid w:val="004A4642"/>
    <w:rsid w:val="004A47E9"/>
    <w:rsid w:val="004A484B"/>
    <w:rsid w:val="004A4DBE"/>
    <w:rsid w:val="004A58EC"/>
    <w:rsid w:val="004A5B46"/>
    <w:rsid w:val="004A6278"/>
    <w:rsid w:val="004A64E9"/>
    <w:rsid w:val="004A68B3"/>
    <w:rsid w:val="004A6A5E"/>
    <w:rsid w:val="004A6AB6"/>
    <w:rsid w:val="004A6C9B"/>
    <w:rsid w:val="004A6CFB"/>
    <w:rsid w:val="004A705E"/>
    <w:rsid w:val="004A7108"/>
    <w:rsid w:val="004A714E"/>
    <w:rsid w:val="004A7202"/>
    <w:rsid w:val="004A75EC"/>
    <w:rsid w:val="004A7668"/>
    <w:rsid w:val="004A76A0"/>
    <w:rsid w:val="004A782F"/>
    <w:rsid w:val="004A79D1"/>
    <w:rsid w:val="004A7A61"/>
    <w:rsid w:val="004A7B9B"/>
    <w:rsid w:val="004A7C6C"/>
    <w:rsid w:val="004B05E1"/>
    <w:rsid w:val="004B0D17"/>
    <w:rsid w:val="004B0E45"/>
    <w:rsid w:val="004B133B"/>
    <w:rsid w:val="004B1344"/>
    <w:rsid w:val="004B16EE"/>
    <w:rsid w:val="004B19FB"/>
    <w:rsid w:val="004B1C2A"/>
    <w:rsid w:val="004B1D87"/>
    <w:rsid w:val="004B2557"/>
    <w:rsid w:val="004B2778"/>
    <w:rsid w:val="004B28A5"/>
    <w:rsid w:val="004B2A6E"/>
    <w:rsid w:val="004B2C07"/>
    <w:rsid w:val="004B2CF4"/>
    <w:rsid w:val="004B2EA3"/>
    <w:rsid w:val="004B2F2D"/>
    <w:rsid w:val="004B2FA7"/>
    <w:rsid w:val="004B30CA"/>
    <w:rsid w:val="004B333E"/>
    <w:rsid w:val="004B391D"/>
    <w:rsid w:val="004B3951"/>
    <w:rsid w:val="004B398F"/>
    <w:rsid w:val="004B3C49"/>
    <w:rsid w:val="004B3DD5"/>
    <w:rsid w:val="004B42F7"/>
    <w:rsid w:val="004B4351"/>
    <w:rsid w:val="004B43FB"/>
    <w:rsid w:val="004B4577"/>
    <w:rsid w:val="004B47C2"/>
    <w:rsid w:val="004B47DF"/>
    <w:rsid w:val="004B4BC1"/>
    <w:rsid w:val="004B4C0B"/>
    <w:rsid w:val="004B4DB7"/>
    <w:rsid w:val="004B5156"/>
    <w:rsid w:val="004B5408"/>
    <w:rsid w:val="004B55C2"/>
    <w:rsid w:val="004B57CA"/>
    <w:rsid w:val="004B58C7"/>
    <w:rsid w:val="004B5BD0"/>
    <w:rsid w:val="004B5CDF"/>
    <w:rsid w:val="004B6010"/>
    <w:rsid w:val="004B6436"/>
    <w:rsid w:val="004B672A"/>
    <w:rsid w:val="004B6C74"/>
    <w:rsid w:val="004B7263"/>
    <w:rsid w:val="004B7343"/>
    <w:rsid w:val="004B7629"/>
    <w:rsid w:val="004B7C28"/>
    <w:rsid w:val="004B7CAC"/>
    <w:rsid w:val="004B7E3D"/>
    <w:rsid w:val="004B7FB0"/>
    <w:rsid w:val="004C00A3"/>
    <w:rsid w:val="004C0354"/>
    <w:rsid w:val="004C0BEE"/>
    <w:rsid w:val="004C0ECF"/>
    <w:rsid w:val="004C1011"/>
    <w:rsid w:val="004C1014"/>
    <w:rsid w:val="004C10D7"/>
    <w:rsid w:val="004C1111"/>
    <w:rsid w:val="004C1793"/>
    <w:rsid w:val="004C1935"/>
    <w:rsid w:val="004C1D6A"/>
    <w:rsid w:val="004C208E"/>
    <w:rsid w:val="004C24B7"/>
    <w:rsid w:val="004C24BC"/>
    <w:rsid w:val="004C26E7"/>
    <w:rsid w:val="004C2885"/>
    <w:rsid w:val="004C28EB"/>
    <w:rsid w:val="004C2E23"/>
    <w:rsid w:val="004C327E"/>
    <w:rsid w:val="004C33EC"/>
    <w:rsid w:val="004C3A00"/>
    <w:rsid w:val="004C3C71"/>
    <w:rsid w:val="004C3C89"/>
    <w:rsid w:val="004C42DD"/>
    <w:rsid w:val="004C43EB"/>
    <w:rsid w:val="004C47DF"/>
    <w:rsid w:val="004C484A"/>
    <w:rsid w:val="004C4945"/>
    <w:rsid w:val="004C4C1A"/>
    <w:rsid w:val="004C4DF0"/>
    <w:rsid w:val="004C55EE"/>
    <w:rsid w:val="004C5725"/>
    <w:rsid w:val="004C5AF3"/>
    <w:rsid w:val="004C5BC5"/>
    <w:rsid w:val="004C5F3B"/>
    <w:rsid w:val="004C5F70"/>
    <w:rsid w:val="004C6191"/>
    <w:rsid w:val="004C63A2"/>
    <w:rsid w:val="004C63DD"/>
    <w:rsid w:val="004C65CE"/>
    <w:rsid w:val="004C6789"/>
    <w:rsid w:val="004C67D9"/>
    <w:rsid w:val="004C6847"/>
    <w:rsid w:val="004C6878"/>
    <w:rsid w:val="004C6958"/>
    <w:rsid w:val="004C6B59"/>
    <w:rsid w:val="004C6E08"/>
    <w:rsid w:val="004C6FE1"/>
    <w:rsid w:val="004C74D7"/>
    <w:rsid w:val="004C754A"/>
    <w:rsid w:val="004C7680"/>
    <w:rsid w:val="004C774B"/>
    <w:rsid w:val="004C7C5A"/>
    <w:rsid w:val="004D0314"/>
    <w:rsid w:val="004D04A4"/>
    <w:rsid w:val="004D0C45"/>
    <w:rsid w:val="004D1183"/>
    <w:rsid w:val="004D12E0"/>
    <w:rsid w:val="004D13DC"/>
    <w:rsid w:val="004D1465"/>
    <w:rsid w:val="004D1468"/>
    <w:rsid w:val="004D177F"/>
    <w:rsid w:val="004D1F89"/>
    <w:rsid w:val="004D2396"/>
    <w:rsid w:val="004D3176"/>
    <w:rsid w:val="004D36C4"/>
    <w:rsid w:val="004D370F"/>
    <w:rsid w:val="004D386F"/>
    <w:rsid w:val="004D3A22"/>
    <w:rsid w:val="004D3E4A"/>
    <w:rsid w:val="004D3F3B"/>
    <w:rsid w:val="004D486A"/>
    <w:rsid w:val="004D4B15"/>
    <w:rsid w:val="004D4BBE"/>
    <w:rsid w:val="004D4BFF"/>
    <w:rsid w:val="004D4D2D"/>
    <w:rsid w:val="004D4EDB"/>
    <w:rsid w:val="004D4F2F"/>
    <w:rsid w:val="004D4F8F"/>
    <w:rsid w:val="004D508F"/>
    <w:rsid w:val="004D5310"/>
    <w:rsid w:val="004D5589"/>
    <w:rsid w:val="004D597A"/>
    <w:rsid w:val="004D5B81"/>
    <w:rsid w:val="004D5C50"/>
    <w:rsid w:val="004D5D89"/>
    <w:rsid w:val="004D5D8A"/>
    <w:rsid w:val="004D5E70"/>
    <w:rsid w:val="004D638D"/>
    <w:rsid w:val="004D69E2"/>
    <w:rsid w:val="004D6B4B"/>
    <w:rsid w:val="004D6C2C"/>
    <w:rsid w:val="004D6FD5"/>
    <w:rsid w:val="004D7208"/>
    <w:rsid w:val="004D72ED"/>
    <w:rsid w:val="004D7390"/>
    <w:rsid w:val="004D7421"/>
    <w:rsid w:val="004D75A5"/>
    <w:rsid w:val="004D7A6D"/>
    <w:rsid w:val="004D7C73"/>
    <w:rsid w:val="004D7D1F"/>
    <w:rsid w:val="004E01FC"/>
    <w:rsid w:val="004E0989"/>
    <w:rsid w:val="004E0A57"/>
    <w:rsid w:val="004E0AF9"/>
    <w:rsid w:val="004E0B80"/>
    <w:rsid w:val="004E1144"/>
    <w:rsid w:val="004E116A"/>
    <w:rsid w:val="004E1491"/>
    <w:rsid w:val="004E1775"/>
    <w:rsid w:val="004E1867"/>
    <w:rsid w:val="004E19D3"/>
    <w:rsid w:val="004E1CFE"/>
    <w:rsid w:val="004E1E42"/>
    <w:rsid w:val="004E2347"/>
    <w:rsid w:val="004E2414"/>
    <w:rsid w:val="004E286D"/>
    <w:rsid w:val="004E2A01"/>
    <w:rsid w:val="004E2A45"/>
    <w:rsid w:val="004E2B2F"/>
    <w:rsid w:val="004E2B85"/>
    <w:rsid w:val="004E2EB3"/>
    <w:rsid w:val="004E31B3"/>
    <w:rsid w:val="004E3601"/>
    <w:rsid w:val="004E37C2"/>
    <w:rsid w:val="004E37C7"/>
    <w:rsid w:val="004E3995"/>
    <w:rsid w:val="004E39BE"/>
    <w:rsid w:val="004E3A3E"/>
    <w:rsid w:val="004E3CF7"/>
    <w:rsid w:val="004E3F08"/>
    <w:rsid w:val="004E3F58"/>
    <w:rsid w:val="004E464B"/>
    <w:rsid w:val="004E4752"/>
    <w:rsid w:val="004E486A"/>
    <w:rsid w:val="004E5071"/>
    <w:rsid w:val="004E52CA"/>
    <w:rsid w:val="004E530D"/>
    <w:rsid w:val="004E536C"/>
    <w:rsid w:val="004E5495"/>
    <w:rsid w:val="004E5863"/>
    <w:rsid w:val="004E65EB"/>
    <w:rsid w:val="004E6674"/>
    <w:rsid w:val="004E6C4F"/>
    <w:rsid w:val="004E7025"/>
    <w:rsid w:val="004E720A"/>
    <w:rsid w:val="004E7240"/>
    <w:rsid w:val="004E765F"/>
    <w:rsid w:val="004E77AB"/>
    <w:rsid w:val="004E7BCF"/>
    <w:rsid w:val="004F0080"/>
    <w:rsid w:val="004F0209"/>
    <w:rsid w:val="004F0302"/>
    <w:rsid w:val="004F0439"/>
    <w:rsid w:val="004F0683"/>
    <w:rsid w:val="004F06A0"/>
    <w:rsid w:val="004F06BB"/>
    <w:rsid w:val="004F074A"/>
    <w:rsid w:val="004F0A06"/>
    <w:rsid w:val="004F0B65"/>
    <w:rsid w:val="004F0CA7"/>
    <w:rsid w:val="004F0CB5"/>
    <w:rsid w:val="004F0F12"/>
    <w:rsid w:val="004F0FA0"/>
    <w:rsid w:val="004F12BE"/>
    <w:rsid w:val="004F1640"/>
    <w:rsid w:val="004F16BE"/>
    <w:rsid w:val="004F1B23"/>
    <w:rsid w:val="004F1D18"/>
    <w:rsid w:val="004F1E25"/>
    <w:rsid w:val="004F1F48"/>
    <w:rsid w:val="004F2725"/>
    <w:rsid w:val="004F2925"/>
    <w:rsid w:val="004F2A44"/>
    <w:rsid w:val="004F2ACA"/>
    <w:rsid w:val="004F2DD4"/>
    <w:rsid w:val="004F3078"/>
    <w:rsid w:val="004F36D3"/>
    <w:rsid w:val="004F3ADA"/>
    <w:rsid w:val="004F3B8D"/>
    <w:rsid w:val="004F3BAE"/>
    <w:rsid w:val="004F3C8A"/>
    <w:rsid w:val="004F3EBE"/>
    <w:rsid w:val="004F417F"/>
    <w:rsid w:val="004F4236"/>
    <w:rsid w:val="004F433C"/>
    <w:rsid w:val="004F43E0"/>
    <w:rsid w:val="004F4756"/>
    <w:rsid w:val="004F47FD"/>
    <w:rsid w:val="004F492C"/>
    <w:rsid w:val="004F49C4"/>
    <w:rsid w:val="004F4A37"/>
    <w:rsid w:val="004F4BB3"/>
    <w:rsid w:val="004F4E44"/>
    <w:rsid w:val="004F509E"/>
    <w:rsid w:val="004F5289"/>
    <w:rsid w:val="004F5375"/>
    <w:rsid w:val="004F54E3"/>
    <w:rsid w:val="004F56EE"/>
    <w:rsid w:val="004F5799"/>
    <w:rsid w:val="004F5EA0"/>
    <w:rsid w:val="004F5F20"/>
    <w:rsid w:val="004F6254"/>
    <w:rsid w:val="004F62A4"/>
    <w:rsid w:val="004F6584"/>
    <w:rsid w:val="004F6CD3"/>
    <w:rsid w:val="004F6E1D"/>
    <w:rsid w:val="004F75C0"/>
    <w:rsid w:val="004F75CD"/>
    <w:rsid w:val="004F7716"/>
    <w:rsid w:val="004F7DB0"/>
    <w:rsid w:val="004F7F60"/>
    <w:rsid w:val="00500292"/>
    <w:rsid w:val="0050029E"/>
    <w:rsid w:val="005003C6"/>
    <w:rsid w:val="005005A4"/>
    <w:rsid w:val="00500637"/>
    <w:rsid w:val="00500887"/>
    <w:rsid w:val="005008A7"/>
    <w:rsid w:val="00500AAB"/>
    <w:rsid w:val="00500C14"/>
    <w:rsid w:val="00501039"/>
    <w:rsid w:val="00501183"/>
    <w:rsid w:val="005016BB"/>
    <w:rsid w:val="005017ED"/>
    <w:rsid w:val="00501840"/>
    <w:rsid w:val="00501977"/>
    <w:rsid w:val="00501BC6"/>
    <w:rsid w:val="00501CE4"/>
    <w:rsid w:val="00501DE0"/>
    <w:rsid w:val="00501F24"/>
    <w:rsid w:val="00501F29"/>
    <w:rsid w:val="00502012"/>
    <w:rsid w:val="005026FD"/>
    <w:rsid w:val="00503300"/>
    <w:rsid w:val="005034C1"/>
    <w:rsid w:val="005037B8"/>
    <w:rsid w:val="00503B01"/>
    <w:rsid w:val="00503EA1"/>
    <w:rsid w:val="00503FAF"/>
    <w:rsid w:val="00504513"/>
    <w:rsid w:val="00505619"/>
    <w:rsid w:val="00505C91"/>
    <w:rsid w:val="00505D76"/>
    <w:rsid w:val="00505E9E"/>
    <w:rsid w:val="00506359"/>
    <w:rsid w:val="0050636F"/>
    <w:rsid w:val="005068DF"/>
    <w:rsid w:val="00506C7D"/>
    <w:rsid w:val="005071C7"/>
    <w:rsid w:val="00507235"/>
    <w:rsid w:val="005076F4"/>
    <w:rsid w:val="00507A05"/>
    <w:rsid w:val="00507BAA"/>
    <w:rsid w:val="005100CB"/>
    <w:rsid w:val="00510367"/>
    <w:rsid w:val="00510793"/>
    <w:rsid w:val="00510FF5"/>
    <w:rsid w:val="005111CF"/>
    <w:rsid w:val="0051136D"/>
    <w:rsid w:val="00511808"/>
    <w:rsid w:val="00511EC8"/>
    <w:rsid w:val="005120DC"/>
    <w:rsid w:val="005121CD"/>
    <w:rsid w:val="00512B26"/>
    <w:rsid w:val="0051305B"/>
    <w:rsid w:val="0051333B"/>
    <w:rsid w:val="005137CB"/>
    <w:rsid w:val="005138FF"/>
    <w:rsid w:val="00513B66"/>
    <w:rsid w:val="00513C04"/>
    <w:rsid w:val="00514353"/>
    <w:rsid w:val="0051471D"/>
    <w:rsid w:val="0051498D"/>
    <w:rsid w:val="00514B58"/>
    <w:rsid w:val="00514D2A"/>
    <w:rsid w:val="00515246"/>
    <w:rsid w:val="005159D0"/>
    <w:rsid w:val="00515A84"/>
    <w:rsid w:val="0051602B"/>
    <w:rsid w:val="0051657C"/>
    <w:rsid w:val="0051684E"/>
    <w:rsid w:val="00516945"/>
    <w:rsid w:val="00516A9E"/>
    <w:rsid w:val="00516B4D"/>
    <w:rsid w:val="00516C0C"/>
    <w:rsid w:val="005170FD"/>
    <w:rsid w:val="0051739F"/>
    <w:rsid w:val="005175FC"/>
    <w:rsid w:val="0051768A"/>
    <w:rsid w:val="00517755"/>
    <w:rsid w:val="00517B1A"/>
    <w:rsid w:val="00517D7A"/>
    <w:rsid w:val="00517FA1"/>
    <w:rsid w:val="00520245"/>
    <w:rsid w:val="00520619"/>
    <w:rsid w:val="00520F55"/>
    <w:rsid w:val="00521012"/>
    <w:rsid w:val="0052122C"/>
    <w:rsid w:val="00521461"/>
    <w:rsid w:val="005214D6"/>
    <w:rsid w:val="0052177A"/>
    <w:rsid w:val="00521D1B"/>
    <w:rsid w:val="0052208F"/>
    <w:rsid w:val="00522193"/>
    <w:rsid w:val="005221E3"/>
    <w:rsid w:val="005222CE"/>
    <w:rsid w:val="00522301"/>
    <w:rsid w:val="00522384"/>
    <w:rsid w:val="0052273F"/>
    <w:rsid w:val="005227B0"/>
    <w:rsid w:val="005229E9"/>
    <w:rsid w:val="00522A8B"/>
    <w:rsid w:val="00522B21"/>
    <w:rsid w:val="00522BB5"/>
    <w:rsid w:val="00523205"/>
    <w:rsid w:val="005234EF"/>
    <w:rsid w:val="00523612"/>
    <w:rsid w:val="0052370E"/>
    <w:rsid w:val="00523789"/>
    <w:rsid w:val="005239F6"/>
    <w:rsid w:val="00523C82"/>
    <w:rsid w:val="00523DB1"/>
    <w:rsid w:val="00524136"/>
    <w:rsid w:val="005246BC"/>
    <w:rsid w:val="005246FD"/>
    <w:rsid w:val="005247B5"/>
    <w:rsid w:val="005248A2"/>
    <w:rsid w:val="00524B06"/>
    <w:rsid w:val="00525228"/>
    <w:rsid w:val="005252E8"/>
    <w:rsid w:val="00525475"/>
    <w:rsid w:val="0052593C"/>
    <w:rsid w:val="00525C37"/>
    <w:rsid w:val="00525C95"/>
    <w:rsid w:val="00525D5F"/>
    <w:rsid w:val="00526451"/>
    <w:rsid w:val="0052646A"/>
    <w:rsid w:val="0052646B"/>
    <w:rsid w:val="005268A5"/>
    <w:rsid w:val="005269D3"/>
    <w:rsid w:val="00526A29"/>
    <w:rsid w:val="00526D88"/>
    <w:rsid w:val="00526F39"/>
    <w:rsid w:val="005271DA"/>
    <w:rsid w:val="0052723E"/>
    <w:rsid w:val="005272FB"/>
    <w:rsid w:val="00527406"/>
    <w:rsid w:val="00527660"/>
    <w:rsid w:val="005278AE"/>
    <w:rsid w:val="005278C4"/>
    <w:rsid w:val="005278F3"/>
    <w:rsid w:val="0052791E"/>
    <w:rsid w:val="00527B0C"/>
    <w:rsid w:val="00527B54"/>
    <w:rsid w:val="00527CDA"/>
    <w:rsid w:val="00527D53"/>
    <w:rsid w:val="00527EF0"/>
    <w:rsid w:val="005300D2"/>
    <w:rsid w:val="00530280"/>
    <w:rsid w:val="005307E0"/>
    <w:rsid w:val="00530852"/>
    <w:rsid w:val="0053099C"/>
    <w:rsid w:val="00530A57"/>
    <w:rsid w:val="00530A94"/>
    <w:rsid w:val="0053136F"/>
    <w:rsid w:val="005314E8"/>
    <w:rsid w:val="0053164D"/>
    <w:rsid w:val="0053195C"/>
    <w:rsid w:val="00531CC4"/>
    <w:rsid w:val="00532769"/>
    <w:rsid w:val="005327D8"/>
    <w:rsid w:val="00532D02"/>
    <w:rsid w:val="00532F83"/>
    <w:rsid w:val="00533127"/>
    <w:rsid w:val="00533154"/>
    <w:rsid w:val="0053381F"/>
    <w:rsid w:val="005338C9"/>
    <w:rsid w:val="00534023"/>
    <w:rsid w:val="0053402F"/>
    <w:rsid w:val="005344E2"/>
    <w:rsid w:val="005351BA"/>
    <w:rsid w:val="00535460"/>
    <w:rsid w:val="005354A8"/>
    <w:rsid w:val="00535C63"/>
    <w:rsid w:val="00535D71"/>
    <w:rsid w:val="00535DD3"/>
    <w:rsid w:val="00535EFB"/>
    <w:rsid w:val="00535F2E"/>
    <w:rsid w:val="00536384"/>
    <w:rsid w:val="0053643D"/>
    <w:rsid w:val="00536702"/>
    <w:rsid w:val="005367CB"/>
    <w:rsid w:val="00536855"/>
    <w:rsid w:val="005368C3"/>
    <w:rsid w:val="00536BE8"/>
    <w:rsid w:val="00537007"/>
    <w:rsid w:val="005372B0"/>
    <w:rsid w:val="0053748B"/>
    <w:rsid w:val="00537520"/>
    <w:rsid w:val="005375E1"/>
    <w:rsid w:val="005378AA"/>
    <w:rsid w:val="00537C43"/>
    <w:rsid w:val="00537C79"/>
    <w:rsid w:val="00540095"/>
    <w:rsid w:val="005403AC"/>
    <w:rsid w:val="00540576"/>
    <w:rsid w:val="00540706"/>
    <w:rsid w:val="00541182"/>
    <w:rsid w:val="00541200"/>
    <w:rsid w:val="005412D5"/>
    <w:rsid w:val="005418C2"/>
    <w:rsid w:val="00541A61"/>
    <w:rsid w:val="00541FB8"/>
    <w:rsid w:val="00542298"/>
    <w:rsid w:val="00542357"/>
    <w:rsid w:val="0054317C"/>
    <w:rsid w:val="0054391D"/>
    <w:rsid w:val="00543A7D"/>
    <w:rsid w:val="00543C8C"/>
    <w:rsid w:val="00543D56"/>
    <w:rsid w:val="005442D9"/>
    <w:rsid w:val="005444F8"/>
    <w:rsid w:val="00544540"/>
    <w:rsid w:val="00544711"/>
    <w:rsid w:val="005448E6"/>
    <w:rsid w:val="005448FA"/>
    <w:rsid w:val="00544B2B"/>
    <w:rsid w:val="00544F99"/>
    <w:rsid w:val="00545257"/>
    <w:rsid w:val="005453FA"/>
    <w:rsid w:val="005456BE"/>
    <w:rsid w:val="00545742"/>
    <w:rsid w:val="00545827"/>
    <w:rsid w:val="00545C74"/>
    <w:rsid w:val="00545CA0"/>
    <w:rsid w:val="00545E74"/>
    <w:rsid w:val="00545E9F"/>
    <w:rsid w:val="00545EDE"/>
    <w:rsid w:val="0054632E"/>
    <w:rsid w:val="00546630"/>
    <w:rsid w:val="00546790"/>
    <w:rsid w:val="00546924"/>
    <w:rsid w:val="0054699A"/>
    <w:rsid w:val="00546B1B"/>
    <w:rsid w:val="00546CF4"/>
    <w:rsid w:val="00546DF5"/>
    <w:rsid w:val="00546EF6"/>
    <w:rsid w:val="00546FA8"/>
    <w:rsid w:val="00547538"/>
    <w:rsid w:val="00547621"/>
    <w:rsid w:val="005476D1"/>
    <w:rsid w:val="0054772C"/>
    <w:rsid w:val="00547A07"/>
    <w:rsid w:val="0055021E"/>
    <w:rsid w:val="00550231"/>
    <w:rsid w:val="005502ED"/>
    <w:rsid w:val="00550306"/>
    <w:rsid w:val="0055032C"/>
    <w:rsid w:val="0055044C"/>
    <w:rsid w:val="0055060E"/>
    <w:rsid w:val="00550A57"/>
    <w:rsid w:val="00550C17"/>
    <w:rsid w:val="00550C21"/>
    <w:rsid w:val="00550D00"/>
    <w:rsid w:val="00550F2C"/>
    <w:rsid w:val="00550F9B"/>
    <w:rsid w:val="00551520"/>
    <w:rsid w:val="005516AE"/>
    <w:rsid w:val="0055187B"/>
    <w:rsid w:val="00551958"/>
    <w:rsid w:val="005522ED"/>
    <w:rsid w:val="0055232D"/>
    <w:rsid w:val="0055276C"/>
    <w:rsid w:val="0055283B"/>
    <w:rsid w:val="0055291E"/>
    <w:rsid w:val="00552B40"/>
    <w:rsid w:val="00552BE9"/>
    <w:rsid w:val="005532A4"/>
    <w:rsid w:val="00553400"/>
    <w:rsid w:val="00553590"/>
    <w:rsid w:val="00553E4C"/>
    <w:rsid w:val="00553F72"/>
    <w:rsid w:val="00553FC0"/>
    <w:rsid w:val="00554124"/>
    <w:rsid w:val="00554322"/>
    <w:rsid w:val="0055459E"/>
    <w:rsid w:val="00554706"/>
    <w:rsid w:val="005547D9"/>
    <w:rsid w:val="00554B27"/>
    <w:rsid w:val="00554E93"/>
    <w:rsid w:val="00555180"/>
    <w:rsid w:val="00555277"/>
    <w:rsid w:val="005558F6"/>
    <w:rsid w:val="00555A45"/>
    <w:rsid w:val="00555E18"/>
    <w:rsid w:val="00555EB2"/>
    <w:rsid w:val="0055612E"/>
    <w:rsid w:val="00556569"/>
    <w:rsid w:val="005565C9"/>
    <w:rsid w:val="005568F6"/>
    <w:rsid w:val="00556935"/>
    <w:rsid w:val="00557395"/>
    <w:rsid w:val="00557408"/>
    <w:rsid w:val="005577C3"/>
    <w:rsid w:val="005577CB"/>
    <w:rsid w:val="005578E8"/>
    <w:rsid w:val="00557A7A"/>
    <w:rsid w:val="00557C6A"/>
    <w:rsid w:val="00557CAD"/>
    <w:rsid w:val="00560015"/>
    <w:rsid w:val="0056008F"/>
    <w:rsid w:val="00560325"/>
    <w:rsid w:val="00560348"/>
    <w:rsid w:val="00560505"/>
    <w:rsid w:val="00560EA9"/>
    <w:rsid w:val="0056116C"/>
    <w:rsid w:val="005612B1"/>
    <w:rsid w:val="00561516"/>
    <w:rsid w:val="00561960"/>
    <w:rsid w:val="005619AC"/>
    <w:rsid w:val="00561C3D"/>
    <w:rsid w:val="00561CC4"/>
    <w:rsid w:val="00561CE3"/>
    <w:rsid w:val="00561D2C"/>
    <w:rsid w:val="00561F04"/>
    <w:rsid w:val="005620A2"/>
    <w:rsid w:val="00562183"/>
    <w:rsid w:val="005625F6"/>
    <w:rsid w:val="0056277E"/>
    <w:rsid w:val="005628E7"/>
    <w:rsid w:val="00562B80"/>
    <w:rsid w:val="00562DFB"/>
    <w:rsid w:val="00562E09"/>
    <w:rsid w:val="005630EF"/>
    <w:rsid w:val="00563245"/>
    <w:rsid w:val="00563641"/>
    <w:rsid w:val="0056376D"/>
    <w:rsid w:val="00563D9D"/>
    <w:rsid w:val="00563E2E"/>
    <w:rsid w:val="00563FD8"/>
    <w:rsid w:val="00564263"/>
    <w:rsid w:val="00564331"/>
    <w:rsid w:val="00564C68"/>
    <w:rsid w:val="00564C75"/>
    <w:rsid w:val="00564CEC"/>
    <w:rsid w:val="00564D53"/>
    <w:rsid w:val="005653DA"/>
    <w:rsid w:val="005659D1"/>
    <w:rsid w:val="00565E78"/>
    <w:rsid w:val="005660C8"/>
    <w:rsid w:val="0056648B"/>
    <w:rsid w:val="00566C84"/>
    <w:rsid w:val="00567015"/>
    <w:rsid w:val="0056728B"/>
    <w:rsid w:val="005673F3"/>
    <w:rsid w:val="00567626"/>
    <w:rsid w:val="0056770F"/>
    <w:rsid w:val="00567A84"/>
    <w:rsid w:val="00567ED5"/>
    <w:rsid w:val="00567FCF"/>
    <w:rsid w:val="00570329"/>
    <w:rsid w:val="00570873"/>
    <w:rsid w:val="00570A22"/>
    <w:rsid w:val="00570A7D"/>
    <w:rsid w:val="00570E89"/>
    <w:rsid w:val="005710DB"/>
    <w:rsid w:val="00571370"/>
    <w:rsid w:val="00571411"/>
    <w:rsid w:val="0057161F"/>
    <w:rsid w:val="00571965"/>
    <w:rsid w:val="00571FBA"/>
    <w:rsid w:val="0057211D"/>
    <w:rsid w:val="0057349E"/>
    <w:rsid w:val="0057356A"/>
    <w:rsid w:val="005739F9"/>
    <w:rsid w:val="00573FA8"/>
    <w:rsid w:val="0057435D"/>
    <w:rsid w:val="005743BE"/>
    <w:rsid w:val="005745E8"/>
    <w:rsid w:val="005746B8"/>
    <w:rsid w:val="00574CDC"/>
    <w:rsid w:val="00574CE4"/>
    <w:rsid w:val="00574F80"/>
    <w:rsid w:val="005750F1"/>
    <w:rsid w:val="005751A2"/>
    <w:rsid w:val="005754C5"/>
    <w:rsid w:val="0057570E"/>
    <w:rsid w:val="00575A02"/>
    <w:rsid w:val="00575A06"/>
    <w:rsid w:val="00575D28"/>
    <w:rsid w:val="005760C9"/>
    <w:rsid w:val="0057649B"/>
    <w:rsid w:val="00576709"/>
    <w:rsid w:val="00576AEB"/>
    <w:rsid w:val="00576BE6"/>
    <w:rsid w:val="00576CAA"/>
    <w:rsid w:val="00576DB4"/>
    <w:rsid w:val="005770F9"/>
    <w:rsid w:val="005772DA"/>
    <w:rsid w:val="00577420"/>
    <w:rsid w:val="00577652"/>
    <w:rsid w:val="00577A5C"/>
    <w:rsid w:val="00577C9C"/>
    <w:rsid w:val="0058027F"/>
    <w:rsid w:val="0058050F"/>
    <w:rsid w:val="0058052C"/>
    <w:rsid w:val="00580833"/>
    <w:rsid w:val="00580B0B"/>
    <w:rsid w:val="00580D6D"/>
    <w:rsid w:val="00581277"/>
    <w:rsid w:val="00581461"/>
    <w:rsid w:val="005815EE"/>
    <w:rsid w:val="005817EB"/>
    <w:rsid w:val="005818FC"/>
    <w:rsid w:val="005819F0"/>
    <w:rsid w:val="00581BF6"/>
    <w:rsid w:val="00581D2A"/>
    <w:rsid w:val="005820BC"/>
    <w:rsid w:val="00582100"/>
    <w:rsid w:val="0058223A"/>
    <w:rsid w:val="005827F4"/>
    <w:rsid w:val="00582802"/>
    <w:rsid w:val="005828B4"/>
    <w:rsid w:val="00582C7E"/>
    <w:rsid w:val="00582ECF"/>
    <w:rsid w:val="0058311B"/>
    <w:rsid w:val="00583176"/>
    <w:rsid w:val="00583194"/>
    <w:rsid w:val="005832B6"/>
    <w:rsid w:val="005838BE"/>
    <w:rsid w:val="00583A20"/>
    <w:rsid w:val="00583A6B"/>
    <w:rsid w:val="00583D2C"/>
    <w:rsid w:val="00583F4F"/>
    <w:rsid w:val="00583F54"/>
    <w:rsid w:val="00583FC3"/>
    <w:rsid w:val="00584124"/>
    <w:rsid w:val="005842E4"/>
    <w:rsid w:val="0058437B"/>
    <w:rsid w:val="005845E2"/>
    <w:rsid w:val="0058483D"/>
    <w:rsid w:val="00584FF3"/>
    <w:rsid w:val="005859FC"/>
    <w:rsid w:val="00585BDE"/>
    <w:rsid w:val="00586354"/>
    <w:rsid w:val="00586525"/>
    <w:rsid w:val="005868D4"/>
    <w:rsid w:val="005869A7"/>
    <w:rsid w:val="00586AC7"/>
    <w:rsid w:val="00586DDB"/>
    <w:rsid w:val="00586DEF"/>
    <w:rsid w:val="00586DF3"/>
    <w:rsid w:val="00587307"/>
    <w:rsid w:val="00587BCF"/>
    <w:rsid w:val="00587CEB"/>
    <w:rsid w:val="00587D77"/>
    <w:rsid w:val="00587E37"/>
    <w:rsid w:val="005900BC"/>
    <w:rsid w:val="0059014C"/>
    <w:rsid w:val="0059045A"/>
    <w:rsid w:val="00590686"/>
    <w:rsid w:val="00590A2C"/>
    <w:rsid w:val="0059110B"/>
    <w:rsid w:val="0059129C"/>
    <w:rsid w:val="00591346"/>
    <w:rsid w:val="005917DC"/>
    <w:rsid w:val="00591A0C"/>
    <w:rsid w:val="00591A3A"/>
    <w:rsid w:val="00591B19"/>
    <w:rsid w:val="00591C5D"/>
    <w:rsid w:val="005921D6"/>
    <w:rsid w:val="005922FF"/>
    <w:rsid w:val="00592375"/>
    <w:rsid w:val="00592395"/>
    <w:rsid w:val="005923AC"/>
    <w:rsid w:val="0059264F"/>
    <w:rsid w:val="0059286C"/>
    <w:rsid w:val="00592A4B"/>
    <w:rsid w:val="00592B41"/>
    <w:rsid w:val="00593112"/>
    <w:rsid w:val="00593483"/>
    <w:rsid w:val="005934DA"/>
    <w:rsid w:val="00593A33"/>
    <w:rsid w:val="00593A90"/>
    <w:rsid w:val="00593A95"/>
    <w:rsid w:val="00593B0B"/>
    <w:rsid w:val="00593C02"/>
    <w:rsid w:val="00593DA7"/>
    <w:rsid w:val="00593FB1"/>
    <w:rsid w:val="00594107"/>
    <w:rsid w:val="005945FB"/>
    <w:rsid w:val="005946E0"/>
    <w:rsid w:val="005949C0"/>
    <w:rsid w:val="00594BFC"/>
    <w:rsid w:val="00594E93"/>
    <w:rsid w:val="00595449"/>
    <w:rsid w:val="005954C1"/>
    <w:rsid w:val="00595DFD"/>
    <w:rsid w:val="00595E9D"/>
    <w:rsid w:val="0059610E"/>
    <w:rsid w:val="00596876"/>
    <w:rsid w:val="00596878"/>
    <w:rsid w:val="005973A4"/>
    <w:rsid w:val="0059748D"/>
    <w:rsid w:val="00597555"/>
    <w:rsid w:val="00597678"/>
    <w:rsid w:val="0059798D"/>
    <w:rsid w:val="00597B76"/>
    <w:rsid w:val="00597DF9"/>
    <w:rsid w:val="00597EF7"/>
    <w:rsid w:val="005A08E7"/>
    <w:rsid w:val="005A0DCB"/>
    <w:rsid w:val="005A103D"/>
    <w:rsid w:val="005A1059"/>
    <w:rsid w:val="005A1164"/>
    <w:rsid w:val="005A13F6"/>
    <w:rsid w:val="005A169F"/>
    <w:rsid w:val="005A19EF"/>
    <w:rsid w:val="005A1A1B"/>
    <w:rsid w:val="005A29BB"/>
    <w:rsid w:val="005A2A64"/>
    <w:rsid w:val="005A2A6D"/>
    <w:rsid w:val="005A2AFB"/>
    <w:rsid w:val="005A2B5F"/>
    <w:rsid w:val="005A2D2C"/>
    <w:rsid w:val="005A2FE1"/>
    <w:rsid w:val="005A31BA"/>
    <w:rsid w:val="005A3748"/>
    <w:rsid w:val="005A3AAF"/>
    <w:rsid w:val="005A3ADD"/>
    <w:rsid w:val="005A4C51"/>
    <w:rsid w:val="005A4C6F"/>
    <w:rsid w:val="005A4CA4"/>
    <w:rsid w:val="005A4ED4"/>
    <w:rsid w:val="005A5D6E"/>
    <w:rsid w:val="005A5DD8"/>
    <w:rsid w:val="005A6088"/>
    <w:rsid w:val="005A632B"/>
    <w:rsid w:val="005A6D67"/>
    <w:rsid w:val="005A6FEE"/>
    <w:rsid w:val="005A71E4"/>
    <w:rsid w:val="005A7523"/>
    <w:rsid w:val="005A7762"/>
    <w:rsid w:val="005A7835"/>
    <w:rsid w:val="005A7C5D"/>
    <w:rsid w:val="005A7FF4"/>
    <w:rsid w:val="005B050E"/>
    <w:rsid w:val="005B0582"/>
    <w:rsid w:val="005B07B2"/>
    <w:rsid w:val="005B0C66"/>
    <w:rsid w:val="005B1129"/>
    <w:rsid w:val="005B1377"/>
    <w:rsid w:val="005B160D"/>
    <w:rsid w:val="005B17D3"/>
    <w:rsid w:val="005B17DE"/>
    <w:rsid w:val="005B1BD0"/>
    <w:rsid w:val="005B1FF2"/>
    <w:rsid w:val="005B2263"/>
    <w:rsid w:val="005B23A5"/>
    <w:rsid w:val="005B23B5"/>
    <w:rsid w:val="005B28F8"/>
    <w:rsid w:val="005B2DA8"/>
    <w:rsid w:val="005B2E12"/>
    <w:rsid w:val="005B2E73"/>
    <w:rsid w:val="005B34F7"/>
    <w:rsid w:val="005B3907"/>
    <w:rsid w:val="005B3B1C"/>
    <w:rsid w:val="005B3B9B"/>
    <w:rsid w:val="005B3DD6"/>
    <w:rsid w:val="005B3EAB"/>
    <w:rsid w:val="005B3F98"/>
    <w:rsid w:val="005B3FBA"/>
    <w:rsid w:val="005B3FF5"/>
    <w:rsid w:val="005B43C7"/>
    <w:rsid w:val="005B45C6"/>
    <w:rsid w:val="005B45F0"/>
    <w:rsid w:val="005B4741"/>
    <w:rsid w:val="005B485B"/>
    <w:rsid w:val="005B4DF6"/>
    <w:rsid w:val="005B4EAF"/>
    <w:rsid w:val="005B5200"/>
    <w:rsid w:val="005B52AE"/>
    <w:rsid w:val="005B5677"/>
    <w:rsid w:val="005B59E7"/>
    <w:rsid w:val="005B5AA0"/>
    <w:rsid w:val="005B5AB6"/>
    <w:rsid w:val="005B5C25"/>
    <w:rsid w:val="005B5C35"/>
    <w:rsid w:val="005B5D55"/>
    <w:rsid w:val="005B5E2C"/>
    <w:rsid w:val="005B5F1C"/>
    <w:rsid w:val="005B5F3D"/>
    <w:rsid w:val="005B5F45"/>
    <w:rsid w:val="005B631F"/>
    <w:rsid w:val="005B6458"/>
    <w:rsid w:val="005B6863"/>
    <w:rsid w:val="005B6BD2"/>
    <w:rsid w:val="005B6D55"/>
    <w:rsid w:val="005B719B"/>
    <w:rsid w:val="005B7361"/>
    <w:rsid w:val="005B766F"/>
    <w:rsid w:val="005B7727"/>
    <w:rsid w:val="005B7EAC"/>
    <w:rsid w:val="005B7EE2"/>
    <w:rsid w:val="005B7F76"/>
    <w:rsid w:val="005C01B3"/>
    <w:rsid w:val="005C02F9"/>
    <w:rsid w:val="005C06D5"/>
    <w:rsid w:val="005C06EC"/>
    <w:rsid w:val="005C0840"/>
    <w:rsid w:val="005C0B00"/>
    <w:rsid w:val="005C0B05"/>
    <w:rsid w:val="005C0F30"/>
    <w:rsid w:val="005C12CB"/>
    <w:rsid w:val="005C1341"/>
    <w:rsid w:val="005C17A0"/>
    <w:rsid w:val="005C1913"/>
    <w:rsid w:val="005C1920"/>
    <w:rsid w:val="005C1999"/>
    <w:rsid w:val="005C19DD"/>
    <w:rsid w:val="005C1B7C"/>
    <w:rsid w:val="005C1C09"/>
    <w:rsid w:val="005C1D15"/>
    <w:rsid w:val="005C1D60"/>
    <w:rsid w:val="005C20E8"/>
    <w:rsid w:val="005C2495"/>
    <w:rsid w:val="005C2499"/>
    <w:rsid w:val="005C258E"/>
    <w:rsid w:val="005C2673"/>
    <w:rsid w:val="005C2985"/>
    <w:rsid w:val="005C2DC4"/>
    <w:rsid w:val="005C2EF9"/>
    <w:rsid w:val="005C32EF"/>
    <w:rsid w:val="005C345A"/>
    <w:rsid w:val="005C3A14"/>
    <w:rsid w:val="005C3F71"/>
    <w:rsid w:val="005C427F"/>
    <w:rsid w:val="005C42A1"/>
    <w:rsid w:val="005C457E"/>
    <w:rsid w:val="005C471E"/>
    <w:rsid w:val="005C4766"/>
    <w:rsid w:val="005C4789"/>
    <w:rsid w:val="005C48F6"/>
    <w:rsid w:val="005C4CA2"/>
    <w:rsid w:val="005C4E98"/>
    <w:rsid w:val="005C4F0D"/>
    <w:rsid w:val="005C4F51"/>
    <w:rsid w:val="005C501A"/>
    <w:rsid w:val="005C50DD"/>
    <w:rsid w:val="005C52A1"/>
    <w:rsid w:val="005C54F4"/>
    <w:rsid w:val="005C5852"/>
    <w:rsid w:val="005C58CB"/>
    <w:rsid w:val="005C5B49"/>
    <w:rsid w:val="005C5D31"/>
    <w:rsid w:val="005C5E36"/>
    <w:rsid w:val="005C6790"/>
    <w:rsid w:val="005C6F19"/>
    <w:rsid w:val="005C72A6"/>
    <w:rsid w:val="005C730F"/>
    <w:rsid w:val="005C7471"/>
    <w:rsid w:val="005C78CA"/>
    <w:rsid w:val="005C7931"/>
    <w:rsid w:val="005C7969"/>
    <w:rsid w:val="005C7DC3"/>
    <w:rsid w:val="005C7DDA"/>
    <w:rsid w:val="005C7EA5"/>
    <w:rsid w:val="005C7F78"/>
    <w:rsid w:val="005D0558"/>
    <w:rsid w:val="005D05EE"/>
    <w:rsid w:val="005D0650"/>
    <w:rsid w:val="005D0799"/>
    <w:rsid w:val="005D07DF"/>
    <w:rsid w:val="005D09BC"/>
    <w:rsid w:val="005D0D9A"/>
    <w:rsid w:val="005D12B1"/>
    <w:rsid w:val="005D17C9"/>
    <w:rsid w:val="005D1C06"/>
    <w:rsid w:val="005D2269"/>
    <w:rsid w:val="005D26F5"/>
    <w:rsid w:val="005D2757"/>
    <w:rsid w:val="005D2B03"/>
    <w:rsid w:val="005D2DC8"/>
    <w:rsid w:val="005D322D"/>
    <w:rsid w:val="005D34FC"/>
    <w:rsid w:val="005D3C24"/>
    <w:rsid w:val="005D4A83"/>
    <w:rsid w:val="005D4F6E"/>
    <w:rsid w:val="005D50DD"/>
    <w:rsid w:val="005D522B"/>
    <w:rsid w:val="005D5284"/>
    <w:rsid w:val="005D5395"/>
    <w:rsid w:val="005D53A5"/>
    <w:rsid w:val="005D53F7"/>
    <w:rsid w:val="005D5486"/>
    <w:rsid w:val="005D5A91"/>
    <w:rsid w:val="005D5BD4"/>
    <w:rsid w:val="005D5CDC"/>
    <w:rsid w:val="005D5DCD"/>
    <w:rsid w:val="005D632B"/>
    <w:rsid w:val="005D6A26"/>
    <w:rsid w:val="005D7097"/>
    <w:rsid w:val="005D7116"/>
    <w:rsid w:val="005D7881"/>
    <w:rsid w:val="005D7FFA"/>
    <w:rsid w:val="005E008B"/>
    <w:rsid w:val="005E045A"/>
    <w:rsid w:val="005E0469"/>
    <w:rsid w:val="005E0471"/>
    <w:rsid w:val="005E0B73"/>
    <w:rsid w:val="005E0DA0"/>
    <w:rsid w:val="005E12DB"/>
    <w:rsid w:val="005E1304"/>
    <w:rsid w:val="005E1576"/>
    <w:rsid w:val="005E1840"/>
    <w:rsid w:val="005E1A85"/>
    <w:rsid w:val="005E1B19"/>
    <w:rsid w:val="005E206D"/>
    <w:rsid w:val="005E218D"/>
    <w:rsid w:val="005E2302"/>
    <w:rsid w:val="005E25DD"/>
    <w:rsid w:val="005E2677"/>
    <w:rsid w:val="005E281A"/>
    <w:rsid w:val="005E2D38"/>
    <w:rsid w:val="005E34B4"/>
    <w:rsid w:val="005E34DB"/>
    <w:rsid w:val="005E35EA"/>
    <w:rsid w:val="005E3708"/>
    <w:rsid w:val="005E379F"/>
    <w:rsid w:val="005E3953"/>
    <w:rsid w:val="005E4082"/>
    <w:rsid w:val="005E45D2"/>
    <w:rsid w:val="005E47F3"/>
    <w:rsid w:val="005E4E5E"/>
    <w:rsid w:val="005E55F9"/>
    <w:rsid w:val="005E580D"/>
    <w:rsid w:val="005E590E"/>
    <w:rsid w:val="005E5CE5"/>
    <w:rsid w:val="005E5F20"/>
    <w:rsid w:val="005E5F24"/>
    <w:rsid w:val="005E60FA"/>
    <w:rsid w:val="005E626A"/>
    <w:rsid w:val="005E62D5"/>
    <w:rsid w:val="005E643B"/>
    <w:rsid w:val="005E6561"/>
    <w:rsid w:val="005E6B1F"/>
    <w:rsid w:val="005E6C86"/>
    <w:rsid w:val="005E6D84"/>
    <w:rsid w:val="005E700F"/>
    <w:rsid w:val="005E7387"/>
    <w:rsid w:val="005E7491"/>
    <w:rsid w:val="005E7771"/>
    <w:rsid w:val="005E7BAE"/>
    <w:rsid w:val="005F01C7"/>
    <w:rsid w:val="005F01E9"/>
    <w:rsid w:val="005F0260"/>
    <w:rsid w:val="005F07D1"/>
    <w:rsid w:val="005F0850"/>
    <w:rsid w:val="005F0A6B"/>
    <w:rsid w:val="005F0E21"/>
    <w:rsid w:val="005F0EAA"/>
    <w:rsid w:val="005F10A1"/>
    <w:rsid w:val="005F110A"/>
    <w:rsid w:val="005F124D"/>
    <w:rsid w:val="005F12D1"/>
    <w:rsid w:val="005F12E1"/>
    <w:rsid w:val="005F1569"/>
    <w:rsid w:val="005F1862"/>
    <w:rsid w:val="005F19D7"/>
    <w:rsid w:val="005F1B93"/>
    <w:rsid w:val="005F1F06"/>
    <w:rsid w:val="005F1F2A"/>
    <w:rsid w:val="005F2774"/>
    <w:rsid w:val="005F2965"/>
    <w:rsid w:val="005F31A0"/>
    <w:rsid w:val="005F3750"/>
    <w:rsid w:val="005F39E1"/>
    <w:rsid w:val="005F3B03"/>
    <w:rsid w:val="005F4434"/>
    <w:rsid w:val="005F446C"/>
    <w:rsid w:val="005F472B"/>
    <w:rsid w:val="005F4C88"/>
    <w:rsid w:val="005F51BA"/>
    <w:rsid w:val="005F550D"/>
    <w:rsid w:val="005F5558"/>
    <w:rsid w:val="005F5735"/>
    <w:rsid w:val="005F5861"/>
    <w:rsid w:val="005F5940"/>
    <w:rsid w:val="005F5958"/>
    <w:rsid w:val="005F59E7"/>
    <w:rsid w:val="005F5C66"/>
    <w:rsid w:val="005F5D69"/>
    <w:rsid w:val="005F6545"/>
    <w:rsid w:val="005F6C52"/>
    <w:rsid w:val="005F6EAC"/>
    <w:rsid w:val="005F7A07"/>
    <w:rsid w:val="005F7DC7"/>
    <w:rsid w:val="00600313"/>
    <w:rsid w:val="006004AA"/>
    <w:rsid w:val="00600707"/>
    <w:rsid w:val="006007D4"/>
    <w:rsid w:val="00600A21"/>
    <w:rsid w:val="00600A3B"/>
    <w:rsid w:val="00600CE1"/>
    <w:rsid w:val="00600D7D"/>
    <w:rsid w:val="006013C7"/>
    <w:rsid w:val="00601462"/>
    <w:rsid w:val="006017A7"/>
    <w:rsid w:val="00601902"/>
    <w:rsid w:val="00601D1A"/>
    <w:rsid w:val="00601FD4"/>
    <w:rsid w:val="00602208"/>
    <w:rsid w:val="006022FE"/>
    <w:rsid w:val="006023A8"/>
    <w:rsid w:val="0060257F"/>
    <w:rsid w:val="00602895"/>
    <w:rsid w:val="00602B13"/>
    <w:rsid w:val="00602BF0"/>
    <w:rsid w:val="00602D1D"/>
    <w:rsid w:val="006032BA"/>
    <w:rsid w:val="006038A0"/>
    <w:rsid w:val="00603920"/>
    <w:rsid w:val="006039D4"/>
    <w:rsid w:val="00603D4A"/>
    <w:rsid w:val="00604217"/>
    <w:rsid w:val="00604AF3"/>
    <w:rsid w:val="00604DA9"/>
    <w:rsid w:val="00604DF8"/>
    <w:rsid w:val="006051C9"/>
    <w:rsid w:val="00605444"/>
    <w:rsid w:val="00605639"/>
    <w:rsid w:val="00605AFE"/>
    <w:rsid w:val="00605DC8"/>
    <w:rsid w:val="00605FD6"/>
    <w:rsid w:val="00606078"/>
    <w:rsid w:val="006065B6"/>
    <w:rsid w:val="0060667E"/>
    <w:rsid w:val="00606ACF"/>
    <w:rsid w:val="00606C7D"/>
    <w:rsid w:val="00606F7A"/>
    <w:rsid w:val="00607065"/>
    <w:rsid w:val="00607282"/>
    <w:rsid w:val="00607362"/>
    <w:rsid w:val="006077DA"/>
    <w:rsid w:val="006078F6"/>
    <w:rsid w:val="00607C5C"/>
    <w:rsid w:val="006107BD"/>
    <w:rsid w:val="0061080A"/>
    <w:rsid w:val="0061097D"/>
    <w:rsid w:val="00610D88"/>
    <w:rsid w:val="00610F43"/>
    <w:rsid w:val="006110DA"/>
    <w:rsid w:val="006110EF"/>
    <w:rsid w:val="00611195"/>
    <w:rsid w:val="006114E5"/>
    <w:rsid w:val="00611E85"/>
    <w:rsid w:val="00611ECC"/>
    <w:rsid w:val="00611F8E"/>
    <w:rsid w:val="0061241F"/>
    <w:rsid w:val="0061296E"/>
    <w:rsid w:val="00612DD2"/>
    <w:rsid w:val="00612F33"/>
    <w:rsid w:val="00612F63"/>
    <w:rsid w:val="00613379"/>
    <w:rsid w:val="0061345A"/>
    <w:rsid w:val="00613539"/>
    <w:rsid w:val="006139B3"/>
    <w:rsid w:val="00613B58"/>
    <w:rsid w:val="00613C81"/>
    <w:rsid w:val="00613D5E"/>
    <w:rsid w:val="00613FA8"/>
    <w:rsid w:val="00614288"/>
    <w:rsid w:val="006147F5"/>
    <w:rsid w:val="00614A80"/>
    <w:rsid w:val="00614DCB"/>
    <w:rsid w:val="00614DE3"/>
    <w:rsid w:val="00614E0C"/>
    <w:rsid w:val="00615793"/>
    <w:rsid w:val="006159FC"/>
    <w:rsid w:val="00615D0D"/>
    <w:rsid w:val="00615F41"/>
    <w:rsid w:val="0061605B"/>
    <w:rsid w:val="006162A8"/>
    <w:rsid w:val="006162DE"/>
    <w:rsid w:val="0061686F"/>
    <w:rsid w:val="00617426"/>
    <w:rsid w:val="0061752B"/>
    <w:rsid w:val="00617A75"/>
    <w:rsid w:val="00617EBC"/>
    <w:rsid w:val="00620110"/>
    <w:rsid w:val="006201C6"/>
    <w:rsid w:val="006201F4"/>
    <w:rsid w:val="00620523"/>
    <w:rsid w:val="00620A4C"/>
    <w:rsid w:val="00620C9B"/>
    <w:rsid w:val="00620EF5"/>
    <w:rsid w:val="00621186"/>
    <w:rsid w:val="006213C5"/>
    <w:rsid w:val="006221F6"/>
    <w:rsid w:val="00622267"/>
    <w:rsid w:val="006222BA"/>
    <w:rsid w:val="006224AA"/>
    <w:rsid w:val="006225F1"/>
    <w:rsid w:val="0062333D"/>
    <w:rsid w:val="00623680"/>
    <w:rsid w:val="00623B19"/>
    <w:rsid w:val="00623D21"/>
    <w:rsid w:val="00623DC1"/>
    <w:rsid w:val="006242D4"/>
    <w:rsid w:val="006243F4"/>
    <w:rsid w:val="00624625"/>
    <w:rsid w:val="00624EF9"/>
    <w:rsid w:val="00625425"/>
    <w:rsid w:val="006255AD"/>
    <w:rsid w:val="00625A94"/>
    <w:rsid w:val="00625B5E"/>
    <w:rsid w:val="00625C0F"/>
    <w:rsid w:val="00625F3E"/>
    <w:rsid w:val="00626076"/>
    <w:rsid w:val="00626797"/>
    <w:rsid w:val="00626DF6"/>
    <w:rsid w:val="00626E36"/>
    <w:rsid w:val="00626F0C"/>
    <w:rsid w:val="00627206"/>
    <w:rsid w:val="00627920"/>
    <w:rsid w:val="0062799D"/>
    <w:rsid w:val="00627D90"/>
    <w:rsid w:val="006300B9"/>
    <w:rsid w:val="006301E5"/>
    <w:rsid w:val="00630551"/>
    <w:rsid w:val="00630880"/>
    <w:rsid w:val="00630E70"/>
    <w:rsid w:val="006310E9"/>
    <w:rsid w:val="0063128B"/>
    <w:rsid w:val="006313A7"/>
    <w:rsid w:val="006313B5"/>
    <w:rsid w:val="00631999"/>
    <w:rsid w:val="00631A5A"/>
    <w:rsid w:val="00631AD0"/>
    <w:rsid w:val="00631BF8"/>
    <w:rsid w:val="0063223F"/>
    <w:rsid w:val="00632384"/>
    <w:rsid w:val="00632556"/>
    <w:rsid w:val="00632713"/>
    <w:rsid w:val="00632953"/>
    <w:rsid w:val="00632980"/>
    <w:rsid w:val="00633356"/>
    <w:rsid w:val="00633978"/>
    <w:rsid w:val="00633EF3"/>
    <w:rsid w:val="0063431C"/>
    <w:rsid w:val="006343ED"/>
    <w:rsid w:val="00634773"/>
    <w:rsid w:val="006347B6"/>
    <w:rsid w:val="006348F6"/>
    <w:rsid w:val="006352BC"/>
    <w:rsid w:val="006359F9"/>
    <w:rsid w:val="00635CDD"/>
    <w:rsid w:val="00636AEA"/>
    <w:rsid w:val="00636F61"/>
    <w:rsid w:val="00637063"/>
    <w:rsid w:val="00637261"/>
    <w:rsid w:val="00637445"/>
    <w:rsid w:val="0063761A"/>
    <w:rsid w:val="006377C5"/>
    <w:rsid w:val="006378A2"/>
    <w:rsid w:val="006378DD"/>
    <w:rsid w:val="006379B4"/>
    <w:rsid w:val="00637C60"/>
    <w:rsid w:val="00637DB1"/>
    <w:rsid w:val="00637F5A"/>
    <w:rsid w:val="00637FC9"/>
    <w:rsid w:val="0064016D"/>
    <w:rsid w:val="00640213"/>
    <w:rsid w:val="006404A1"/>
    <w:rsid w:val="006404CB"/>
    <w:rsid w:val="0064092C"/>
    <w:rsid w:val="00640A7C"/>
    <w:rsid w:val="00640CB7"/>
    <w:rsid w:val="00640E96"/>
    <w:rsid w:val="00641118"/>
    <w:rsid w:val="006413B6"/>
    <w:rsid w:val="006415DD"/>
    <w:rsid w:val="00641664"/>
    <w:rsid w:val="0064169C"/>
    <w:rsid w:val="006419B5"/>
    <w:rsid w:val="00641A52"/>
    <w:rsid w:val="00641B36"/>
    <w:rsid w:val="00642430"/>
    <w:rsid w:val="00642470"/>
    <w:rsid w:val="00642494"/>
    <w:rsid w:val="00642AB9"/>
    <w:rsid w:val="0064305F"/>
    <w:rsid w:val="0064353E"/>
    <w:rsid w:val="006435A8"/>
    <w:rsid w:val="0064392A"/>
    <w:rsid w:val="00643FBE"/>
    <w:rsid w:val="00644270"/>
    <w:rsid w:val="00644539"/>
    <w:rsid w:val="00644753"/>
    <w:rsid w:val="006448D3"/>
    <w:rsid w:val="00644B00"/>
    <w:rsid w:val="00644DB2"/>
    <w:rsid w:val="00645875"/>
    <w:rsid w:val="006459E0"/>
    <w:rsid w:val="00645AE1"/>
    <w:rsid w:val="00645CA3"/>
    <w:rsid w:val="00645D3E"/>
    <w:rsid w:val="00645E62"/>
    <w:rsid w:val="006460D6"/>
    <w:rsid w:val="0064648B"/>
    <w:rsid w:val="006464E7"/>
    <w:rsid w:val="0064663A"/>
    <w:rsid w:val="00646723"/>
    <w:rsid w:val="00646744"/>
    <w:rsid w:val="0064690B"/>
    <w:rsid w:val="00646B75"/>
    <w:rsid w:val="00646FC2"/>
    <w:rsid w:val="00647388"/>
    <w:rsid w:val="00647514"/>
    <w:rsid w:val="00647833"/>
    <w:rsid w:val="00647C93"/>
    <w:rsid w:val="00647F08"/>
    <w:rsid w:val="006500AF"/>
    <w:rsid w:val="0065052D"/>
    <w:rsid w:val="0065126B"/>
    <w:rsid w:val="006514BB"/>
    <w:rsid w:val="0065163F"/>
    <w:rsid w:val="006518B2"/>
    <w:rsid w:val="00651C86"/>
    <w:rsid w:val="00651E9B"/>
    <w:rsid w:val="006523DE"/>
    <w:rsid w:val="006524EA"/>
    <w:rsid w:val="006525CA"/>
    <w:rsid w:val="006526CC"/>
    <w:rsid w:val="0065299D"/>
    <w:rsid w:val="00652B4C"/>
    <w:rsid w:val="006534C0"/>
    <w:rsid w:val="006536CD"/>
    <w:rsid w:val="00653886"/>
    <w:rsid w:val="006538FB"/>
    <w:rsid w:val="00653AF7"/>
    <w:rsid w:val="006544AE"/>
    <w:rsid w:val="00654993"/>
    <w:rsid w:val="00654B12"/>
    <w:rsid w:val="006550EA"/>
    <w:rsid w:val="006551E9"/>
    <w:rsid w:val="006553A5"/>
    <w:rsid w:val="006557E8"/>
    <w:rsid w:val="00655931"/>
    <w:rsid w:val="00655C17"/>
    <w:rsid w:val="00655CE8"/>
    <w:rsid w:val="0065652C"/>
    <w:rsid w:val="00656613"/>
    <w:rsid w:val="00656A1E"/>
    <w:rsid w:val="00656AAA"/>
    <w:rsid w:val="00656E59"/>
    <w:rsid w:val="006570C7"/>
    <w:rsid w:val="006570DB"/>
    <w:rsid w:val="006571AB"/>
    <w:rsid w:val="00657377"/>
    <w:rsid w:val="0065743F"/>
    <w:rsid w:val="0065773A"/>
    <w:rsid w:val="00657874"/>
    <w:rsid w:val="00657F87"/>
    <w:rsid w:val="006600A6"/>
    <w:rsid w:val="00660D4D"/>
    <w:rsid w:val="00661079"/>
    <w:rsid w:val="00661206"/>
    <w:rsid w:val="00661242"/>
    <w:rsid w:val="0066134D"/>
    <w:rsid w:val="00661372"/>
    <w:rsid w:val="00661507"/>
    <w:rsid w:val="006616AD"/>
    <w:rsid w:val="006616D8"/>
    <w:rsid w:val="006617B9"/>
    <w:rsid w:val="00661B98"/>
    <w:rsid w:val="00661CC7"/>
    <w:rsid w:val="00662994"/>
    <w:rsid w:val="00662D4B"/>
    <w:rsid w:val="006630D2"/>
    <w:rsid w:val="006631B6"/>
    <w:rsid w:val="006632BF"/>
    <w:rsid w:val="006636B0"/>
    <w:rsid w:val="00663C65"/>
    <w:rsid w:val="006640A5"/>
    <w:rsid w:val="006642BA"/>
    <w:rsid w:val="00664457"/>
    <w:rsid w:val="00664538"/>
    <w:rsid w:val="006646DC"/>
    <w:rsid w:val="0066475C"/>
    <w:rsid w:val="0066485B"/>
    <w:rsid w:val="00664ACC"/>
    <w:rsid w:val="00664BCB"/>
    <w:rsid w:val="00664C26"/>
    <w:rsid w:val="00665024"/>
    <w:rsid w:val="00665032"/>
    <w:rsid w:val="0066541B"/>
    <w:rsid w:val="00665475"/>
    <w:rsid w:val="00665A00"/>
    <w:rsid w:val="00665A6A"/>
    <w:rsid w:val="00665C5E"/>
    <w:rsid w:val="006660D7"/>
    <w:rsid w:val="00666A7F"/>
    <w:rsid w:val="00666B75"/>
    <w:rsid w:val="00666CBC"/>
    <w:rsid w:val="00666DA0"/>
    <w:rsid w:val="0066709C"/>
    <w:rsid w:val="006672B7"/>
    <w:rsid w:val="0066795C"/>
    <w:rsid w:val="00667D41"/>
    <w:rsid w:val="0067022E"/>
    <w:rsid w:val="006702F2"/>
    <w:rsid w:val="006703FF"/>
    <w:rsid w:val="0067057E"/>
    <w:rsid w:val="00670598"/>
    <w:rsid w:val="006706B0"/>
    <w:rsid w:val="00670757"/>
    <w:rsid w:val="006708A2"/>
    <w:rsid w:val="00670D26"/>
    <w:rsid w:val="00671235"/>
    <w:rsid w:val="006712F9"/>
    <w:rsid w:val="006715A4"/>
    <w:rsid w:val="006717F1"/>
    <w:rsid w:val="00672485"/>
    <w:rsid w:val="006725A0"/>
    <w:rsid w:val="00672B46"/>
    <w:rsid w:val="006733E1"/>
    <w:rsid w:val="0067352A"/>
    <w:rsid w:val="00673773"/>
    <w:rsid w:val="00673A13"/>
    <w:rsid w:val="00673C5A"/>
    <w:rsid w:val="00673C73"/>
    <w:rsid w:val="00673C9A"/>
    <w:rsid w:val="00673EED"/>
    <w:rsid w:val="00673F2A"/>
    <w:rsid w:val="0067484E"/>
    <w:rsid w:val="006748AB"/>
    <w:rsid w:val="0067490A"/>
    <w:rsid w:val="006749EE"/>
    <w:rsid w:val="00674D65"/>
    <w:rsid w:val="00674DE9"/>
    <w:rsid w:val="00674EF4"/>
    <w:rsid w:val="00674F43"/>
    <w:rsid w:val="00674FDA"/>
    <w:rsid w:val="0067528E"/>
    <w:rsid w:val="00675B30"/>
    <w:rsid w:val="00675E17"/>
    <w:rsid w:val="00675FF6"/>
    <w:rsid w:val="006764BE"/>
    <w:rsid w:val="006768AC"/>
    <w:rsid w:val="0067693D"/>
    <w:rsid w:val="00676CF4"/>
    <w:rsid w:val="00676F03"/>
    <w:rsid w:val="0067717F"/>
    <w:rsid w:val="00677438"/>
    <w:rsid w:val="00677696"/>
    <w:rsid w:val="00677B14"/>
    <w:rsid w:val="00677F80"/>
    <w:rsid w:val="006800D1"/>
    <w:rsid w:val="006800ED"/>
    <w:rsid w:val="00680312"/>
    <w:rsid w:val="00680486"/>
    <w:rsid w:val="0068049A"/>
    <w:rsid w:val="00680536"/>
    <w:rsid w:val="00680836"/>
    <w:rsid w:val="00680AE7"/>
    <w:rsid w:val="00680C36"/>
    <w:rsid w:val="00680CBF"/>
    <w:rsid w:val="00680F80"/>
    <w:rsid w:val="00681094"/>
    <w:rsid w:val="006814CC"/>
    <w:rsid w:val="0068191D"/>
    <w:rsid w:val="00681B67"/>
    <w:rsid w:val="00682318"/>
    <w:rsid w:val="006823A4"/>
    <w:rsid w:val="00682507"/>
    <w:rsid w:val="00682739"/>
    <w:rsid w:val="0068273B"/>
    <w:rsid w:val="006827BF"/>
    <w:rsid w:val="006829CA"/>
    <w:rsid w:val="00682AC9"/>
    <w:rsid w:val="00682F19"/>
    <w:rsid w:val="0068317E"/>
    <w:rsid w:val="006834A7"/>
    <w:rsid w:val="00683549"/>
    <w:rsid w:val="00683920"/>
    <w:rsid w:val="00683A5B"/>
    <w:rsid w:val="00683B8C"/>
    <w:rsid w:val="006843E7"/>
    <w:rsid w:val="00684557"/>
    <w:rsid w:val="00684564"/>
    <w:rsid w:val="00684591"/>
    <w:rsid w:val="006845E6"/>
    <w:rsid w:val="006849E7"/>
    <w:rsid w:val="00684F04"/>
    <w:rsid w:val="00685399"/>
    <w:rsid w:val="006853F1"/>
    <w:rsid w:val="006855EB"/>
    <w:rsid w:val="00685CF8"/>
    <w:rsid w:val="00685FAA"/>
    <w:rsid w:val="00686083"/>
    <w:rsid w:val="006860AC"/>
    <w:rsid w:val="00686198"/>
    <w:rsid w:val="006862DC"/>
    <w:rsid w:val="006866C1"/>
    <w:rsid w:val="0068675F"/>
    <w:rsid w:val="00686856"/>
    <w:rsid w:val="00686A3F"/>
    <w:rsid w:val="00686B05"/>
    <w:rsid w:val="00686D9D"/>
    <w:rsid w:val="00687216"/>
    <w:rsid w:val="006875F3"/>
    <w:rsid w:val="00687847"/>
    <w:rsid w:val="00687FC0"/>
    <w:rsid w:val="006900E6"/>
    <w:rsid w:val="006901E9"/>
    <w:rsid w:val="006903EE"/>
    <w:rsid w:val="0069042B"/>
    <w:rsid w:val="006906A9"/>
    <w:rsid w:val="006907AD"/>
    <w:rsid w:val="006908DA"/>
    <w:rsid w:val="006909DB"/>
    <w:rsid w:val="00690C02"/>
    <w:rsid w:val="006910E0"/>
    <w:rsid w:val="006910F5"/>
    <w:rsid w:val="00691665"/>
    <w:rsid w:val="00691A55"/>
    <w:rsid w:val="00691C93"/>
    <w:rsid w:val="00691D75"/>
    <w:rsid w:val="006920EA"/>
    <w:rsid w:val="006925BC"/>
    <w:rsid w:val="006928DA"/>
    <w:rsid w:val="00692A52"/>
    <w:rsid w:val="00692ADE"/>
    <w:rsid w:val="00692B02"/>
    <w:rsid w:val="00692DDA"/>
    <w:rsid w:val="0069314F"/>
    <w:rsid w:val="006932DD"/>
    <w:rsid w:val="00693839"/>
    <w:rsid w:val="006938F9"/>
    <w:rsid w:val="006939FC"/>
    <w:rsid w:val="00693A43"/>
    <w:rsid w:val="00693A9E"/>
    <w:rsid w:val="00693BC9"/>
    <w:rsid w:val="00693D3B"/>
    <w:rsid w:val="00693D80"/>
    <w:rsid w:val="006940FE"/>
    <w:rsid w:val="0069439A"/>
    <w:rsid w:val="00694C1B"/>
    <w:rsid w:val="00694E81"/>
    <w:rsid w:val="00694F50"/>
    <w:rsid w:val="00695028"/>
    <w:rsid w:val="0069547C"/>
    <w:rsid w:val="00695649"/>
    <w:rsid w:val="00695938"/>
    <w:rsid w:val="0069595B"/>
    <w:rsid w:val="00695E7E"/>
    <w:rsid w:val="00695EAA"/>
    <w:rsid w:val="00695F2C"/>
    <w:rsid w:val="00696002"/>
    <w:rsid w:val="0069605E"/>
    <w:rsid w:val="006961D3"/>
    <w:rsid w:val="0069631F"/>
    <w:rsid w:val="006963B3"/>
    <w:rsid w:val="0069675A"/>
    <w:rsid w:val="006968AA"/>
    <w:rsid w:val="0069691E"/>
    <w:rsid w:val="00696CA4"/>
    <w:rsid w:val="00697399"/>
    <w:rsid w:val="0069748B"/>
    <w:rsid w:val="00697C40"/>
    <w:rsid w:val="00697D15"/>
    <w:rsid w:val="00697D26"/>
    <w:rsid w:val="00697D56"/>
    <w:rsid w:val="00697E05"/>
    <w:rsid w:val="00697EEA"/>
    <w:rsid w:val="006A000B"/>
    <w:rsid w:val="006A021F"/>
    <w:rsid w:val="006A03B8"/>
    <w:rsid w:val="006A05D9"/>
    <w:rsid w:val="006A074C"/>
    <w:rsid w:val="006A0B30"/>
    <w:rsid w:val="006A0B45"/>
    <w:rsid w:val="006A0BED"/>
    <w:rsid w:val="006A104A"/>
    <w:rsid w:val="006A13DE"/>
    <w:rsid w:val="006A166D"/>
    <w:rsid w:val="006A1CFE"/>
    <w:rsid w:val="006A20E1"/>
    <w:rsid w:val="006A2152"/>
    <w:rsid w:val="006A24CF"/>
    <w:rsid w:val="006A2542"/>
    <w:rsid w:val="006A25D1"/>
    <w:rsid w:val="006A27D0"/>
    <w:rsid w:val="006A2FBB"/>
    <w:rsid w:val="006A2FF8"/>
    <w:rsid w:val="006A326C"/>
    <w:rsid w:val="006A340A"/>
    <w:rsid w:val="006A3481"/>
    <w:rsid w:val="006A3737"/>
    <w:rsid w:val="006A37A5"/>
    <w:rsid w:val="006A3829"/>
    <w:rsid w:val="006A386A"/>
    <w:rsid w:val="006A3B46"/>
    <w:rsid w:val="006A3EFB"/>
    <w:rsid w:val="006A3F59"/>
    <w:rsid w:val="006A4639"/>
    <w:rsid w:val="006A4667"/>
    <w:rsid w:val="006A4BE3"/>
    <w:rsid w:val="006A54F7"/>
    <w:rsid w:val="006A55AB"/>
    <w:rsid w:val="006A5645"/>
    <w:rsid w:val="006A56E3"/>
    <w:rsid w:val="006A586D"/>
    <w:rsid w:val="006A5D32"/>
    <w:rsid w:val="006A5D5E"/>
    <w:rsid w:val="006A5F3D"/>
    <w:rsid w:val="006A6273"/>
    <w:rsid w:val="006A64AF"/>
    <w:rsid w:val="006A651D"/>
    <w:rsid w:val="006A6612"/>
    <w:rsid w:val="006A68A9"/>
    <w:rsid w:val="006A6973"/>
    <w:rsid w:val="006A706D"/>
    <w:rsid w:val="006A70B0"/>
    <w:rsid w:val="006A70E6"/>
    <w:rsid w:val="006A74D8"/>
    <w:rsid w:val="006A77D8"/>
    <w:rsid w:val="006A7896"/>
    <w:rsid w:val="006A79E8"/>
    <w:rsid w:val="006A7A0A"/>
    <w:rsid w:val="006A7C1B"/>
    <w:rsid w:val="006A7D0B"/>
    <w:rsid w:val="006A7D58"/>
    <w:rsid w:val="006A7D7A"/>
    <w:rsid w:val="006A7E31"/>
    <w:rsid w:val="006B0174"/>
    <w:rsid w:val="006B0704"/>
    <w:rsid w:val="006B0718"/>
    <w:rsid w:val="006B0B65"/>
    <w:rsid w:val="006B0B80"/>
    <w:rsid w:val="006B0C58"/>
    <w:rsid w:val="006B0DE3"/>
    <w:rsid w:val="006B0FDC"/>
    <w:rsid w:val="006B131A"/>
    <w:rsid w:val="006B1583"/>
    <w:rsid w:val="006B15DA"/>
    <w:rsid w:val="006B167F"/>
    <w:rsid w:val="006B1AC3"/>
    <w:rsid w:val="006B1CEB"/>
    <w:rsid w:val="006B1DD4"/>
    <w:rsid w:val="006B25A5"/>
    <w:rsid w:val="006B28FC"/>
    <w:rsid w:val="006B2ADF"/>
    <w:rsid w:val="006B2BE0"/>
    <w:rsid w:val="006B2D24"/>
    <w:rsid w:val="006B3000"/>
    <w:rsid w:val="006B3082"/>
    <w:rsid w:val="006B31CB"/>
    <w:rsid w:val="006B34CB"/>
    <w:rsid w:val="006B3788"/>
    <w:rsid w:val="006B38BF"/>
    <w:rsid w:val="006B44D2"/>
    <w:rsid w:val="006B4A12"/>
    <w:rsid w:val="006B4A66"/>
    <w:rsid w:val="006B4BC2"/>
    <w:rsid w:val="006B4CAD"/>
    <w:rsid w:val="006B4D7D"/>
    <w:rsid w:val="006B50D6"/>
    <w:rsid w:val="006B538E"/>
    <w:rsid w:val="006B539A"/>
    <w:rsid w:val="006B54E5"/>
    <w:rsid w:val="006B573B"/>
    <w:rsid w:val="006B5771"/>
    <w:rsid w:val="006B5A1A"/>
    <w:rsid w:val="006B5F0B"/>
    <w:rsid w:val="006B5F57"/>
    <w:rsid w:val="006B6081"/>
    <w:rsid w:val="006B62FB"/>
    <w:rsid w:val="006B6536"/>
    <w:rsid w:val="006B66B2"/>
    <w:rsid w:val="006B686C"/>
    <w:rsid w:val="006B68A5"/>
    <w:rsid w:val="006B68FF"/>
    <w:rsid w:val="006B6AF3"/>
    <w:rsid w:val="006B6AFD"/>
    <w:rsid w:val="006B6F90"/>
    <w:rsid w:val="006B718E"/>
    <w:rsid w:val="006B731E"/>
    <w:rsid w:val="006B7585"/>
    <w:rsid w:val="006B7733"/>
    <w:rsid w:val="006B7E83"/>
    <w:rsid w:val="006C002C"/>
    <w:rsid w:val="006C00D9"/>
    <w:rsid w:val="006C043E"/>
    <w:rsid w:val="006C0680"/>
    <w:rsid w:val="006C0E21"/>
    <w:rsid w:val="006C0EC2"/>
    <w:rsid w:val="006C0F85"/>
    <w:rsid w:val="006C12AA"/>
    <w:rsid w:val="006C16B3"/>
    <w:rsid w:val="006C17CF"/>
    <w:rsid w:val="006C1C7D"/>
    <w:rsid w:val="006C1CE8"/>
    <w:rsid w:val="006C1CF7"/>
    <w:rsid w:val="006C1FBD"/>
    <w:rsid w:val="006C23A8"/>
    <w:rsid w:val="006C2462"/>
    <w:rsid w:val="006C27F8"/>
    <w:rsid w:val="006C2E0F"/>
    <w:rsid w:val="006C2EE2"/>
    <w:rsid w:val="006C2F9C"/>
    <w:rsid w:val="006C30DC"/>
    <w:rsid w:val="006C31D4"/>
    <w:rsid w:val="006C39C2"/>
    <w:rsid w:val="006C4A12"/>
    <w:rsid w:val="006C4ACC"/>
    <w:rsid w:val="006C4C02"/>
    <w:rsid w:val="006C4FC3"/>
    <w:rsid w:val="006C5157"/>
    <w:rsid w:val="006C525D"/>
    <w:rsid w:val="006C52EA"/>
    <w:rsid w:val="006C5465"/>
    <w:rsid w:val="006C54FE"/>
    <w:rsid w:val="006C597D"/>
    <w:rsid w:val="006C5B2B"/>
    <w:rsid w:val="006C5E9D"/>
    <w:rsid w:val="006C5EE0"/>
    <w:rsid w:val="006C6096"/>
    <w:rsid w:val="006C627F"/>
    <w:rsid w:val="006C6338"/>
    <w:rsid w:val="006C648E"/>
    <w:rsid w:val="006C6810"/>
    <w:rsid w:val="006C68F5"/>
    <w:rsid w:val="006C6A9F"/>
    <w:rsid w:val="006C6ADE"/>
    <w:rsid w:val="006C6B6C"/>
    <w:rsid w:val="006C6F32"/>
    <w:rsid w:val="006C6F59"/>
    <w:rsid w:val="006C714D"/>
    <w:rsid w:val="006C7605"/>
    <w:rsid w:val="006C7EA9"/>
    <w:rsid w:val="006D1870"/>
    <w:rsid w:val="006D1978"/>
    <w:rsid w:val="006D198E"/>
    <w:rsid w:val="006D1DC2"/>
    <w:rsid w:val="006D1DC4"/>
    <w:rsid w:val="006D1FD9"/>
    <w:rsid w:val="006D22B1"/>
    <w:rsid w:val="006D272E"/>
    <w:rsid w:val="006D2C88"/>
    <w:rsid w:val="006D2FD5"/>
    <w:rsid w:val="006D33AA"/>
    <w:rsid w:val="006D3541"/>
    <w:rsid w:val="006D362C"/>
    <w:rsid w:val="006D369B"/>
    <w:rsid w:val="006D3D23"/>
    <w:rsid w:val="006D3F6E"/>
    <w:rsid w:val="006D3F92"/>
    <w:rsid w:val="006D41BE"/>
    <w:rsid w:val="006D4225"/>
    <w:rsid w:val="006D45DB"/>
    <w:rsid w:val="006D47F7"/>
    <w:rsid w:val="006D491F"/>
    <w:rsid w:val="006D4B84"/>
    <w:rsid w:val="006D4C01"/>
    <w:rsid w:val="006D4DF1"/>
    <w:rsid w:val="006D4F19"/>
    <w:rsid w:val="006D5239"/>
    <w:rsid w:val="006D5548"/>
    <w:rsid w:val="006D5689"/>
    <w:rsid w:val="006D56A5"/>
    <w:rsid w:val="006D5AE4"/>
    <w:rsid w:val="006D62D1"/>
    <w:rsid w:val="006D6348"/>
    <w:rsid w:val="006D64F0"/>
    <w:rsid w:val="006D659E"/>
    <w:rsid w:val="006D66A6"/>
    <w:rsid w:val="006D6713"/>
    <w:rsid w:val="006D6867"/>
    <w:rsid w:val="006D6B87"/>
    <w:rsid w:val="006D6C6E"/>
    <w:rsid w:val="006D6E6F"/>
    <w:rsid w:val="006D74DB"/>
    <w:rsid w:val="006D7525"/>
    <w:rsid w:val="006D77F6"/>
    <w:rsid w:val="006D7867"/>
    <w:rsid w:val="006D7E9F"/>
    <w:rsid w:val="006E00F3"/>
    <w:rsid w:val="006E0187"/>
    <w:rsid w:val="006E01BC"/>
    <w:rsid w:val="006E0392"/>
    <w:rsid w:val="006E04A1"/>
    <w:rsid w:val="006E05DF"/>
    <w:rsid w:val="006E0CBB"/>
    <w:rsid w:val="006E0FEC"/>
    <w:rsid w:val="006E10CB"/>
    <w:rsid w:val="006E10CC"/>
    <w:rsid w:val="006E12CE"/>
    <w:rsid w:val="006E140F"/>
    <w:rsid w:val="006E17F2"/>
    <w:rsid w:val="006E1E86"/>
    <w:rsid w:val="006E21EF"/>
    <w:rsid w:val="006E22A5"/>
    <w:rsid w:val="006E2667"/>
    <w:rsid w:val="006E2BD6"/>
    <w:rsid w:val="006E2F6F"/>
    <w:rsid w:val="006E30E7"/>
    <w:rsid w:val="006E3374"/>
    <w:rsid w:val="006E3581"/>
    <w:rsid w:val="006E3818"/>
    <w:rsid w:val="006E47DA"/>
    <w:rsid w:val="006E4D96"/>
    <w:rsid w:val="006E4F92"/>
    <w:rsid w:val="006E58BB"/>
    <w:rsid w:val="006E5AF1"/>
    <w:rsid w:val="006E5B36"/>
    <w:rsid w:val="006E5F32"/>
    <w:rsid w:val="006E5FC4"/>
    <w:rsid w:val="006E62E8"/>
    <w:rsid w:val="006E638A"/>
    <w:rsid w:val="006E64D4"/>
    <w:rsid w:val="006E6618"/>
    <w:rsid w:val="006E675C"/>
    <w:rsid w:val="006E6B15"/>
    <w:rsid w:val="006E6C0B"/>
    <w:rsid w:val="006E6C22"/>
    <w:rsid w:val="006E751D"/>
    <w:rsid w:val="006E79E9"/>
    <w:rsid w:val="006E7C91"/>
    <w:rsid w:val="006E7FA3"/>
    <w:rsid w:val="006F064E"/>
    <w:rsid w:val="006F07C6"/>
    <w:rsid w:val="006F0823"/>
    <w:rsid w:val="006F0BAC"/>
    <w:rsid w:val="006F0C45"/>
    <w:rsid w:val="006F0E67"/>
    <w:rsid w:val="006F0F91"/>
    <w:rsid w:val="006F1023"/>
    <w:rsid w:val="006F166B"/>
    <w:rsid w:val="006F1873"/>
    <w:rsid w:val="006F18BE"/>
    <w:rsid w:val="006F1C71"/>
    <w:rsid w:val="006F1D70"/>
    <w:rsid w:val="006F1D7F"/>
    <w:rsid w:val="006F2237"/>
    <w:rsid w:val="006F2366"/>
    <w:rsid w:val="006F2901"/>
    <w:rsid w:val="006F2BBB"/>
    <w:rsid w:val="006F2E9B"/>
    <w:rsid w:val="006F333C"/>
    <w:rsid w:val="006F3501"/>
    <w:rsid w:val="006F37E0"/>
    <w:rsid w:val="006F387A"/>
    <w:rsid w:val="006F3924"/>
    <w:rsid w:val="006F3957"/>
    <w:rsid w:val="006F3A52"/>
    <w:rsid w:val="006F3E89"/>
    <w:rsid w:val="006F429C"/>
    <w:rsid w:val="006F45EF"/>
    <w:rsid w:val="006F4C40"/>
    <w:rsid w:val="006F4E5D"/>
    <w:rsid w:val="006F4EDB"/>
    <w:rsid w:val="006F5116"/>
    <w:rsid w:val="006F5148"/>
    <w:rsid w:val="006F5389"/>
    <w:rsid w:val="006F53B8"/>
    <w:rsid w:val="006F543C"/>
    <w:rsid w:val="006F5650"/>
    <w:rsid w:val="006F5CB8"/>
    <w:rsid w:val="006F5D39"/>
    <w:rsid w:val="006F5E07"/>
    <w:rsid w:val="006F605E"/>
    <w:rsid w:val="006F609D"/>
    <w:rsid w:val="006F60D2"/>
    <w:rsid w:val="006F68BB"/>
    <w:rsid w:val="006F6987"/>
    <w:rsid w:val="006F6A1C"/>
    <w:rsid w:val="006F6FF2"/>
    <w:rsid w:val="006F7195"/>
    <w:rsid w:val="006F72FD"/>
    <w:rsid w:val="006F753A"/>
    <w:rsid w:val="006F761C"/>
    <w:rsid w:val="006F7632"/>
    <w:rsid w:val="006F77EA"/>
    <w:rsid w:val="006F7968"/>
    <w:rsid w:val="006F7A53"/>
    <w:rsid w:val="006F7B1F"/>
    <w:rsid w:val="006F7B7A"/>
    <w:rsid w:val="006F7D69"/>
    <w:rsid w:val="006F7F55"/>
    <w:rsid w:val="00700876"/>
    <w:rsid w:val="00700C98"/>
    <w:rsid w:val="00700D8E"/>
    <w:rsid w:val="00700E74"/>
    <w:rsid w:val="00700F7D"/>
    <w:rsid w:val="0070131B"/>
    <w:rsid w:val="00701374"/>
    <w:rsid w:val="0070142F"/>
    <w:rsid w:val="00701586"/>
    <w:rsid w:val="00701B08"/>
    <w:rsid w:val="00701D2A"/>
    <w:rsid w:val="00702400"/>
    <w:rsid w:val="00702814"/>
    <w:rsid w:val="00702A1D"/>
    <w:rsid w:val="007031DA"/>
    <w:rsid w:val="00703450"/>
    <w:rsid w:val="007036F8"/>
    <w:rsid w:val="00703C92"/>
    <w:rsid w:val="00703D2E"/>
    <w:rsid w:val="00703DE8"/>
    <w:rsid w:val="00703EAF"/>
    <w:rsid w:val="00703EF6"/>
    <w:rsid w:val="00703F47"/>
    <w:rsid w:val="00703FD5"/>
    <w:rsid w:val="00704144"/>
    <w:rsid w:val="007042AA"/>
    <w:rsid w:val="007044D9"/>
    <w:rsid w:val="007044DD"/>
    <w:rsid w:val="007044E3"/>
    <w:rsid w:val="007046E3"/>
    <w:rsid w:val="00704BD5"/>
    <w:rsid w:val="00704D5D"/>
    <w:rsid w:val="00704D60"/>
    <w:rsid w:val="00704EA0"/>
    <w:rsid w:val="00704F8E"/>
    <w:rsid w:val="007051E6"/>
    <w:rsid w:val="0070586B"/>
    <w:rsid w:val="00705921"/>
    <w:rsid w:val="007059D9"/>
    <w:rsid w:val="007059EA"/>
    <w:rsid w:val="00705E64"/>
    <w:rsid w:val="00706184"/>
    <w:rsid w:val="00706368"/>
    <w:rsid w:val="00706377"/>
    <w:rsid w:val="0070672B"/>
    <w:rsid w:val="00706775"/>
    <w:rsid w:val="00706D47"/>
    <w:rsid w:val="00706D4C"/>
    <w:rsid w:val="00706E15"/>
    <w:rsid w:val="007074A2"/>
    <w:rsid w:val="00707707"/>
    <w:rsid w:val="00707E4D"/>
    <w:rsid w:val="00707FA3"/>
    <w:rsid w:val="00710296"/>
    <w:rsid w:val="007107E6"/>
    <w:rsid w:val="007108C2"/>
    <w:rsid w:val="00710C06"/>
    <w:rsid w:val="00710ECE"/>
    <w:rsid w:val="00710FB1"/>
    <w:rsid w:val="007112A7"/>
    <w:rsid w:val="00711748"/>
    <w:rsid w:val="007118CD"/>
    <w:rsid w:val="00711DAA"/>
    <w:rsid w:val="007121AB"/>
    <w:rsid w:val="007127C2"/>
    <w:rsid w:val="00712E21"/>
    <w:rsid w:val="007131D4"/>
    <w:rsid w:val="007133EA"/>
    <w:rsid w:val="00713468"/>
    <w:rsid w:val="007134D1"/>
    <w:rsid w:val="007137E7"/>
    <w:rsid w:val="007138D1"/>
    <w:rsid w:val="00713930"/>
    <w:rsid w:val="00713B5F"/>
    <w:rsid w:val="00713B6F"/>
    <w:rsid w:val="00713E5F"/>
    <w:rsid w:val="00713EC8"/>
    <w:rsid w:val="00714172"/>
    <w:rsid w:val="007141BA"/>
    <w:rsid w:val="007144FB"/>
    <w:rsid w:val="00714694"/>
    <w:rsid w:val="007146CD"/>
    <w:rsid w:val="0071481C"/>
    <w:rsid w:val="007148B9"/>
    <w:rsid w:val="007148BF"/>
    <w:rsid w:val="007153FD"/>
    <w:rsid w:val="007155DB"/>
    <w:rsid w:val="007155E2"/>
    <w:rsid w:val="007158C2"/>
    <w:rsid w:val="0071599D"/>
    <w:rsid w:val="00715B91"/>
    <w:rsid w:val="0071610A"/>
    <w:rsid w:val="0071638B"/>
    <w:rsid w:val="007163B5"/>
    <w:rsid w:val="00716AC3"/>
    <w:rsid w:val="00716B81"/>
    <w:rsid w:val="00716BBE"/>
    <w:rsid w:val="007171C2"/>
    <w:rsid w:val="007171F2"/>
    <w:rsid w:val="00717411"/>
    <w:rsid w:val="007174F0"/>
    <w:rsid w:val="00717580"/>
    <w:rsid w:val="00717894"/>
    <w:rsid w:val="007200AE"/>
    <w:rsid w:val="007200C8"/>
    <w:rsid w:val="007204E9"/>
    <w:rsid w:val="00720637"/>
    <w:rsid w:val="00720688"/>
    <w:rsid w:val="00720C51"/>
    <w:rsid w:val="0072111B"/>
    <w:rsid w:val="0072150D"/>
    <w:rsid w:val="00721871"/>
    <w:rsid w:val="007219F9"/>
    <w:rsid w:val="00721E59"/>
    <w:rsid w:val="0072215B"/>
    <w:rsid w:val="0072222E"/>
    <w:rsid w:val="0072259E"/>
    <w:rsid w:val="007228DB"/>
    <w:rsid w:val="00723288"/>
    <w:rsid w:val="007232F9"/>
    <w:rsid w:val="00723693"/>
    <w:rsid w:val="007238CA"/>
    <w:rsid w:val="007239AF"/>
    <w:rsid w:val="007239BD"/>
    <w:rsid w:val="00723B9E"/>
    <w:rsid w:val="00723D6F"/>
    <w:rsid w:val="00724282"/>
    <w:rsid w:val="00724384"/>
    <w:rsid w:val="007243A4"/>
    <w:rsid w:val="0072446C"/>
    <w:rsid w:val="00724870"/>
    <w:rsid w:val="00724ACF"/>
    <w:rsid w:val="00724B46"/>
    <w:rsid w:val="00724B59"/>
    <w:rsid w:val="00724B9A"/>
    <w:rsid w:val="00724C1E"/>
    <w:rsid w:val="00724D77"/>
    <w:rsid w:val="00724F12"/>
    <w:rsid w:val="007251C0"/>
    <w:rsid w:val="007257B4"/>
    <w:rsid w:val="00726099"/>
    <w:rsid w:val="007260D1"/>
    <w:rsid w:val="00726107"/>
    <w:rsid w:val="00726C4E"/>
    <w:rsid w:val="00727245"/>
    <w:rsid w:val="007272E9"/>
    <w:rsid w:val="007277F8"/>
    <w:rsid w:val="007279EB"/>
    <w:rsid w:val="00727B18"/>
    <w:rsid w:val="00727CFB"/>
    <w:rsid w:val="00727D1F"/>
    <w:rsid w:val="00727D9D"/>
    <w:rsid w:val="00727E98"/>
    <w:rsid w:val="00727F88"/>
    <w:rsid w:val="007300EE"/>
    <w:rsid w:val="007301C6"/>
    <w:rsid w:val="0073021A"/>
    <w:rsid w:val="007303A9"/>
    <w:rsid w:val="007309D0"/>
    <w:rsid w:val="00730C30"/>
    <w:rsid w:val="00730D76"/>
    <w:rsid w:val="00731394"/>
    <w:rsid w:val="00731517"/>
    <w:rsid w:val="007317BF"/>
    <w:rsid w:val="007318FE"/>
    <w:rsid w:val="00731979"/>
    <w:rsid w:val="00731B54"/>
    <w:rsid w:val="00731CB7"/>
    <w:rsid w:val="00731FF7"/>
    <w:rsid w:val="00732297"/>
    <w:rsid w:val="0073240D"/>
    <w:rsid w:val="00732852"/>
    <w:rsid w:val="00732936"/>
    <w:rsid w:val="00732AF1"/>
    <w:rsid w:val="0073317E"/>
    <w:rsid w:val="007331EF"/>
    <w:rsid w:val="00733216"/>
    <w:rsid w:val="00733234"/>
    <w:rsid w:val="00733349"/>
    <w:rsid w:val="007335B4"/>
    <w:rsid w:val="00733643"/>
    <w:rsid w:val="0073396B"/>
    <w:rsid w:val="00733D21"/>
    <w:rsid w:val="00733ED4"/>
    <w:rsid w:val="00734123"/>
    <w:rsid w:val="0073419E"/>
    <w:rsid w:val="007341EF"/>
    <w:rsid w:val="00734226"/>
    <w:rsid w:val="007342C1"/>
    <w:rsid w:val="00734588"/>
    <w:rsid w:val="0073488B"/>
    <w:rsid w:val="00734F86"/>
    <w:rsid w:val="0073534E"/>
    <w:rsid w:val="00735B05"/>
    <w:rsid w:val="00735B0C"/>
    <w:rsid w:val="00735D1C"/>
    <w:rsid w:val="007361B0"/>
    <w:rsid w:val="007362DE"/>
    <w:rsid w:val="007363EE"/>
    <w:rsid w:val="00736F8B"/>
    <w:rsid w:val="007370A9"/>
    <w:rsid w:val="0073786C"/>
    <w:rsid w:val="0073798F"/>
    <w:rsid w:val="00737A78"/>
    <w:rsid w:val="00737A7F"/>
    <w:rsid w:val="00737B41"/>
    <w:rsid w:val="00740007"/>
    <w:rsid w:val="00740478"/>
    <w:rsid w:val="007404ED"/>
    <w:rsid w:val="00740873"/>
    <w:rsid w:val="00740AE9"/>
    <w:rsid w:val="00740B53"/>
    <w:rsid w:val="00740C3F"/>
    <w:rsid w:val="00740F8E"/>
    <w:rsid w:val="00741077"/>
    <w:rsid w:val="007417F5"/>
    <w:rsid w:val="007418E5"/>
    <w:rsid w:val="0074196F"/>
    <w:rsid w:val="00741B50"/>
    <w:rsid w:val="00741BA3"/>
    <w:rsid w:val="00741E8B"/>
    <w:rsid w:val="00741EFB"/>
    <w:rsid w:val="00742122"/>
    <w:rsid w:val="00742171"/>
    <w:rsid w:val="007422C5"/>
    <w:rsid w:val="0074239B"/>
    <w:rsid w:val="00742405"/>
    <w:rsid w:val="007424CD"/>
    <w:rsid w:val="00742529"/>
    <w:rsid w:val="00742BEF"/>
    <w:rsid w:val="00742E97"/>
    <w:rsid w:val="00742EA3"/>
    <w:rsid w:val="00742EC5"/>
    <w:rsid w:val="00742F9B"/>
    <w:rsid w:val="007432F7"/>
    <w:rsid w:val="007434FC"/>
    <w:rsid w:val="00743964"/>
    <w:rsid w:val="00743E82"/>
    <w:rsid w:val="0074403C"/>
    <w:rsid w:val="00744146"/>
    <w:rsid w:val="00744202"/>
    <w:rsid w:val="00744392"/>
    <w:rsid w:val="00744471"/>
    <w:rsid w:val="00744646"/>
    <w:rsid w:val="00744FBD"/>
    <w:rsid w:val="00745031"/>
    <w:rsid w:val="00745047"/>
    <w:rsid w:val="007453D6"/>
    <w:rsid w:val="00745565"/>
    <w:rsid w:val="007455D0"/>
    <w:rsid w:val="00745E2A"/>
    <w:rsid w:val="00745F9B"/>
    <w:rsid w:val="0074603F"/>
    <w:rsid w:val="0074628F"/>
    <w:rsid w:val="0074658C"/>
    <w:rsid w:val="00746656"/>
    <w:rsid w:val="00746672"/>
    <w:rsid w:val="00746ABF"/>
    <w:rsid w:val="00746B35"/>
    <w:rsid w:val="00746C0B"/>
    <w:rsid w:val="00746DF9"/>
    <w:rsid w:val="00747169"/>
    <w:rsid w:val="00747419"/>
    <w:rsid w:val="00747796"/>
    <w:rsid w:val="0074790E"/>
    <w:rsid w:val="00747C39"/>
    <w:rsid w:val="00747EB7"/>
    <w:rsid w:val="00747F88"/>
    <w:rsid w:val="00750004"/>
    <w:rsid w:val="00750172"/>
    <w:rsid w:val="00750566"/>
    <w:rsid w:val="007505C3"/>
    <w:rsid w:val="00750F71"/>
    <w:rsid w:val="00751155"/>
    <w:rsid w:val="007512A5"/>
    <w:rsid w:val="007512BA"/>
    <w:rsid w:val="0075131E"/>
    <w:rsid w:val="0075163D"/>
    <w:rsid w:val="0075188F"/>
    <w:rsid w:val="0075196E"/>
    <w:rsid w:val="00751BEF"/>
    <w:rsid w:val="00751D94"/>
    <w:rsid w:val="00751E1C"/>
    <w:rsid w:val="007521A1"/>
    <w:rsid w:val="0075286D"/>
    <w:rsid w:val="00752B97"/>
    <w:rsid w:val="00752C52"/>
    <w:rsid w:val="007530AD"/>
    <w:rsid w:val="0075325A"/>
    <w:rsid w:val="00753456"/>
    <w:rsid w:val="007535B9"/>
    <w:rsid w:val="00753744"/>
    <w:rsid w:val="00753956"/>
    <w:rsid w:val="00753B01"/>
    <w:rsid w:val="00753F5E"/>
    <w:rsid w:val="00754586"/>
    <w:rsid w:val="00755363"/>
    <w:rsid w:val="007553E7"/>
    <w:rsid w:val="00755478"/>
    <w:rsid w:val="0075597D"/>
    <w:rsid w:val="00755E8D"/>
    <w:rsid w:val="00756358"/>
    <w:rsid w:val="00756936"/>
    <w:rsid w:val="007571FC"/>
    <w:rsid w:val="0075739D"/>
    <w:rsid w:val="0075748B"/>
    <w:rsid w:val="007576A6"/>
    <w:rsid w:val="007579F5"/>
    <w:rsid w:val="00757B19"/>
    <w:rsid w:val="00760440"/>
    <w:rsid w:val="00760493"/>
    <w:rsid w:val="007607E3"/>
    <w:rsid w:val="00760894"/>
    <w:rsid w:val="00760C1B"/>
    <w:rsid w:val="00760C70"/>
    <w:rsid w:val="00760EFC"/>
    <w:rsid w:val="0076197C"/>
    <w:rsid w:val="00761A5C"/>
    <w:rsid w:val="00761E12"/>
    <w:rsid w:val="007620CB"/>
    <w:rsid w:val="00762687"/>
    <w:rsid w:val="007626E4"/>
    <w:rsid w:val="00762845"/>
    <w:rsid w:val="00762B7A"/>
    <w:rsid w:val="0076371F"/>
    <w:rsid w:val="0076396D"/>
    <w:rsid w:val="00763DA6"/>
    <w:rsid w:val="00763DC2"/>
    <w:rsid w:val="00763E31"/>
    <w:rsid w:val="0076410B"/>
    <w:rsid w:val="007645F7"/>
    <w:rsid w:val="007648FC"/>
    <w:rsid w:val="00764A63"/>
    <w:rsid w:val="00764C0B"/>
    <w:rsid w:val="00764D6C"/>
    <w:rsid w:val="00764E06"/>
    <w:rsid w:val="00764E07"/>
    <w:rsid w:val="00764EC9"/>
    <w:rsid w:val="0076520B"/>
    <w:rsid w:val="007652B7"/>
    <w:rsid w:val="00765C80"/>
    <w:rsid w:val="0076681D"/>
    <w:rsid w:val="00766C7B"/>
    <w:rsid w:val="00766DF2"/>
    <w:rsid w:val="00766E77"/>
    <w:rsid w:val="0076714D"/>
    <w:rsid w:val="00767879"/>
    <w:rsid w:val="007679F9"/>
    <w:rsid w:val="00767A6C"/>
    <w:rsid w:val="00767BC8"/>
    <w:rsid w:val="00767D8D"/>
    <w:rsid w:val="0077003A"/>
    <w:rsid w:val="007700D1"/>
    <w:rsid w:val="00770310"/>
    <w:rsid w:val="00770620"/>
    <w:rsid w:val="00770CA9"/>
    <w:rsid w:val="00770D43"/>
    <w:rsid w:val="00771066"/>
    <w:rsid w:val="00771115"/>
    <w:rsid w:val="00771E6C"/>
    <w:rsid w:val="00772111"/>
    <w:rsid w:val="007721D8"/>
    <w:rsid w:val="007724A5"/>
    <w:rsid w:val="00772617"/>
    <w:rsid w:val="0077269F"/>
    <w:rsid w:val="00772A7F"/>
    <w:rsid w:val="00772AD7"/>
    <w:rsid w:val="00772CB0"/>
    <w:rsid w:val="00772E2C"/>
    <w:rsid w:val="007730DA"/>
    <w:rsid w:val="00773D6E"/>
    <w:rsid w:val="00774189"/>
    <w:rsid w:val="0077429E"/>
    <w:rsid w:val="007742B3"/>
    <w:rsid w:val="00774328"/>
    <w:rsid w:val="007745E3"/>
    <w:rsid w:val="00774D21"/>
    <w:rsid w:val="007750E2"/>
    <w:rsid w:val="00775535"/>
    <w:rsid w:val="007755F0"/>
    <w:rsid w:val="00775713"/>
    <w:rsid w:val="00775AA4"/>
    <w:rsid w:val="00775D11"/>
    <w:rsid w:val="00775E0F"/>
    <w:rsid w:val="00776115"/>
    <w:rsid w:val="007765A7"/>
    <w:rsid w:val="00776759"/>
    <w:rsid w:val="00776883"/>
    <w:rsid w:val="00776B77"/>
    <w:rsid w:val="00776B87"/>
    <w:rsid w:val="00776E73"/>
    <w:rsid w:val="0077723A"/>
    <w:rsid w:val="007772ED"/>
    <w:rsid w:val="00777B3A"/>
    <w:rsid w:val="00777C7D"/>
    <w:rsid w:val="00777D59"/>
    <w:rsid w:val="00777E01"/>
    <w:rsid w:val="00777E74"/>
    <w:rsid w:val="0078071C"/>
    <w:rsid w:val="0078097A"/>
    <w:rsid w:val="00780B9D"/>
    <w:rsid w:val="00780D9D"/>
    <w:rsid w:val="00780F7D"/>
    <w:rsid w:val="0078115F"/>
    <w:rsid w:val="007817C5"/>
    <w:rsid w:val="00781D01"/>
    <w:rsid w:val="00782183"/>
    <w:rsid w:val="00782448"/>
    <w:rsid w:val="0078278F"/>
    <w:rsid w:val="00782DAF"/>
    <w:rsid w:val="00783499"/>
    <w:rsid w:val="007837E6"/>
    <w:rsid w:val="00783DE7"/>
    <w:rsid w:val="00783FBB"/>
    <w:rsid w:val="007841D9"/>
    <w:rsid w:val="00784336"/>
    <w:rsid w:val="00784AED"/>
    <w:rsid w:val="00784F88"/>
    <w:rsid w:val="0078549A"/>
    <w:rsid w:val="00785517"/>
    <w:rsid w:val="00785619"/>
    <w:rsid w:val="0078655C"/>
    <w:rsid w:val="007865A1"/>
    <w:rsid w:val="0078696C"/>
    <w:rsid w:val="00786D1C"/>
    <w:rsid w:val="0078702C"/>
    <w:rsid w:val="00787151"/>
    <w:rsid w:val="0078720A"/>
    <w:rsid w:val="00787424"/>
    <w:rsid w:val="00787A63"/>
    <w:rsid w:val="00787C4F"/>
    <w:rsid w:val="00787E22"/>
    <w:rsid w:val="00787FE6"/>
    <w:rsid w:val="0079034D"/>
    <w:rsid w:val="007905DE"/>
    <w:rsid w:val="00790C62"/>
    <w:rsid w:val="00790FD7"/>
    <w:rsid w:val="0079100C"/>
    <w:rsid w:val="007911B5"/>
    <w:rsid w:val="007911C3"/>
    <w:rsid w:val="007917DF"/>
    <w:rsid w:val="00791811"/>
    <w:rsid w:val="007918DD"/>
    <w:rsid w:val="00792152"/>
    <w:rsid w:val="00792491"/>
    <w:rsid w:val="007924AD"/>
    <w:rsid w:val="00792792"/>
    <w:rsid w:val="007927BA"/>
    <w:rsid w:val="00792C4C"/>
    <w:rsid w:val="00792D58"/>
    <w:rsid w:val="00793677"/>
    <w:rsid w:val="00793A4D"/>
    <w:rsid w:val="00793CFC"/>
    <w:rsid w:val="00793DC3"/>
    <w:rsid w:val="00793F2B"/>
    <w:rsid w:val="00793F32"/>
    <w:rsid w:val="0079419A"/>
    <w:rsid w:val="00794616"/>
    <w:rsid w:val="00795010"/>
    <w:rsid w:val="00795259"/>
    <w:rsid w:val="0079526D"/>
    <w:rsid w:val="00795391"/>
    <w:rsid w:val="007959B5"/>
    <w:rsid w:val="007959E6"/>
    <w:rsid w:val="00795A5F"/>
    <w:rsid w:val="00795C4C"/>
    <w:rsid w:val="00795D62"/>
    <w:rsid w:val="00796650"/>
    <w:rsid w:val="007967E7"/>
    <w:rsid w:val="0079696D"/>
    <w:rsid w:val="007969AA"/>
    <w:rsid w:val="00796B1E"/>
    <w:rsid w:val="00796C80"/>
    <w:rsid w:val="00796E94"/>
    <w:rsid w:val="00797592"/>
    <w:rsid w:val="0079773E"/>
    <w:rsid w:val="00797A31"/>
    <w:rsid w:val="00797AAA"/>
    <w:rsid w:val="00797EC9"/>
    <w:rsid w:val="007A049B"/>
    <w:rsid w:val="007A0664"/>
    <w:rsid w:val="007A0A09"/>
    <w:rsid w:val="007A0A4C"/>
    <w:rsid w:val="007A1364"/>
    <w:rsid w:val="007A1474"/>
    <w:rsid w:val="007A16A0"/>
    <w:rsid w:val="007A1C25"/>
    <w:rsid w:val="007A2036"/>
    <w:rsid w:val="007A29A7"/>
    <w:rsid w:val="007A2AED"/>
    <w:rsid w:val="007A2B8D"/>
    <w:rsid w:val="007A3083"/>
    <w:rsid w:val="007A308B"/>
    <w:rsid w:val="007A3095"/>
    <w:rsid w:val="007A3163"/>
    <w:rsid w:val="007A3168"/>
    <w:rsid w:val="007A31E0"/>
    <w:rsid w:val="007A3584"/>
    <w:rsid w:val="007A35F9"/>
    <w:rsid w:val="007A3757"/>
    <w:rsid w:val="007A3C79"/>
    <w:rsid w:val="007A4607"/>
    <w:rsid w:val="007A4648"/>
    <w:rsid w:val="007A46DF"/>
    <w:rsid w:val="007A5223"/>
    <w:rsid w:val="007A559D"/>
    <w:rsid w:val="007A55FC"/>
    <w:rsid w:val="007A59CA"/>
    <w:rsid w:val="007A5A15"/>
    <w:rsid w:val="007A5F3E"/>
    <w:rsid w:val="007A5F9F"/>
    <w:rsid w:val="007A6038"/>
    <w:rsid w:val="007A61FB"/>
    <w:rsid w:val="007A6350"/>
    <w:rsid w:val="007A6723"/>
    <w:rsid w:val="007A675D"/>
    <w:rsid w:val="007A67C8"/>
    <w:rsid w:val="007A696B"/>
    <w:rsid w:val="007A69EA"/>
    <w:rsid w:val="007A6ADF"/>
    <w:rsid w:val="007A6B02"/>
    <w:rsid w:val="007A73D0"/>
    <w:rsid w:val="007A7876"/>
    <w:rsid w:val="007A79B2"/>
    <w:rsid w:val="007A7C28"/>
    <w:rsid w:val="007B046A"/>
    <w:rsid w:val="007B06A5"/>
    <w:rsid w:val="007B0712"/>
    <w:rsid w:val="007B07A8"/>
    <w:rsid w:val="007B09F3"/>
    <w:rsid w:val="007B0B6C"/>
    <w:rsid w:val="007B10E8"/>
    <w:rsid w:val="007B1456"/>
    <w:rsid w:val="007B15D4"/>
    <w:rsid w:val="007B2031"/>
    <w:rsid w:val="007B2161"/>
    <w:rsid w:val="007B2172"/>
    <w:rsid w:val="007B2244"/>
    <w:rsid w:val="007B256E"/>
    <w:rsid w:val="007B25FB"/>
    <w:rsid w:val="007B276D"/>
    <w:rsid w:val="007B2ADA"/>
    <w:rsid w:val="007B2BC0"/>
    <w:rsid w:val="007B30C7"/>
    <w:rsid w:val="007B317D"/>
    <w:rsid w:val="007B33F4"/>
    <w:rsid w:val="007B3596"/>
    <w:rsid w:val="007B35F6"/>
    <w:rsid w:val="007B3625"/>
    <w:rsid w:val="007B37B8"/>
    <w:rsid w:val="007B38E2"/>
    <w:rsid w:val="007B3D05"/>
    <w:rsid w:val="007B3DB6"/>
    <w:rsid w:val="007B41E5"/>
    <w:rsid w:val="007B4248"/>
    <w:rsid w:val="007B47B8"/>
    <w:rsid w:val="007B482D"/>
    <w:rsid w:val="007B4C93"/>
    <w:rsid w:val="007B4D90"/>
    <w:rsid w:val="007B4DFC"/>
    <w:rsid w:val="007B4FBB"/>
    <w:rsid w:val="007B517B"/>
    <w:rsid w:val="007B5204"/>
    <w:rsid w:val="007B55C0"/>
    <w:rsid w:val="007B5800"/>
    <w:rsid w:val="007B5B7C"/>
    <w:rsid w:val="007B5D88"/>
    <w:rsid w:val="007B6040"/>
    <w:rsid w:val="007B6589"/>
    <w:rsid w:val="007B6630"/>
    <w:rsid w:val="007B6B02"/>
    <w:rsid w:val="007B6B54"/>
    <w:rsid w:val="007B6C83"/>
    <w:rsid w:val="007B6D03"/>
    <w:rsid w:val="007B70B2"/>
    <w:rsid w:val="007B716A"/>
    <w:rsid w:val="007B7A72"/>
    <w:rsid w:val="007B7D27"/>
    <w:rsid w:val="007B7E1E"/>
    <w:rsid w:val="007C0053"/>
    <w:rsid w:val="007C0250"/>
    <w:rsid w:val="007C033E"/>
    <w:rsid w:val="007C0628"/>
    <w:rsid w:val="007C063F"/>
    <w:rsid w:val="007C0B50"/>
    <w:rsid w:val="007C0B85"/>
    <w:rsid w:val="007C0BC0"/>
    <w:rsid w:val="007C0D36"/>
    <w:rsid w:val="007C0F9D"/>
    <w:rsid w:val="007C102C"/>
    <w:rsid w:val="007C1063"/>
    <w:rsid w:val="007C109F"/>
    <w:rsid w:val="007C128A"/>
    <w:rsid w:val="007C1352"/>
    <w:rsid w:val="007C1373"/>
    <w:rsid w:val="007C146E"/>
    <w:rsid w:val="007C1CE7"/>
    <w:rsid w:val="007C2052"/>
    <w:rsid w:val="007C25B3"/>
    <w:rsid w:val="007C2740"/>
    <w:rsid w:val="007C2AE4"/>
    <w:rsid w:val="007C2BBA"/>
    <w:rsid w:val="007C2BEF"/>
    <w:rsid w:val="007C2D45"/>
    <w:rsid w:val="007C3134"/>
    <w:rsid w:val="007C3A5D"/>
    <w:rsid w:val="007C3ADE"/>
    <w:rsid w:val="007C3DF4"/>
    <w:rsid w:val="007C4152"/>
    <w:rsid w:val="007C4211"/>
    <w:rsid w:val="007C42EC"/>
    <w:rsid w:val="007C441D"/>
    <w:rsid w:val="007C449A"/>
    <w:rsid w:val="007C479E"/>
    <w:rsid w:val="007C47A9"/>
    <w:rsid w:val="007C4897"/>
    <w:rsid w:val="007C4D37"/>
    <w:rsid w:val="007C4DAA"/>
    <w:rsid w:val="007C4FBB"/>
    <w:rsid w:val="007C50C9"/>
    <w:rsid w:val="007C54A2"/>
    <w:rsid w:val="007C5746"/>
    <w:rsid w:val="007C57BA"/>
    <w:rsid w:val="007C5C0B"/>
    <w:rsid w:val="007C5C74"/>
    <w:rsid w:val="007C6029"/>
    <w:rsid w:val="007C60BC"/>
    <w:rsid w:val="007C6AE4"/>
    <w:rsid w:val="007C6BA8"/>
    <w:rsid w:val="007C6BB1"/>
    <w:rsid w:val="007C6CED"/>
    <w:rsid w:val="007C6F61"/>
    <w:rsid w:val="007C7215"/>
    <w:rsid w:val="007C724B"/>
    <w:rsid w:val="007C74F9"/>
    <w:rsid w:val="007C76F8"/>
    <w:rsid w:val="007C799F"/>
    <w:rsid w:val="007C79BC"/>
    <w:rsid w:val="007C7C8F"/>
    <w:rsid w:val="007D01EE"/>
    <w:rsid w:val="007D0290"/>
    <w:rsid w:val="007D02E3"/>
    <w:rsid w:val="007D03DF"/>
    <w:rsid w:val="007D04A5"/>
    <w:rsid w:val="007D0749"/>
    <w:rsid w:val="007D08A1"/>
    <w:rsid w:val="007D0989"/>
    <w:rsid w:val="007D0D0B"/>
    <w:rsid w:val="007D0E1C"/>
    <w:rsid w:val="007D0F66"/>
    <w:rsid w:val="007D0F93"/>
    <w:rsid w:val="007D1020"/>
    <w:rsid w:val="007D112C"/>
    <w:rsid w:val="007D11F5"/>
    <w:rsid w:val="007D120A"/>
    <w:rsid w:val="007D14E8"/>
    <w:rsid w:val="007D1691"/>
    <w:rsid w:val="007D178D"/>
    <w:rsid w:val="007D17BD"/>
    <w:rsid w:val="007D1916"/>
    <w:rsid w:val="007D1994"/>
    <w:rsid w:val="007D251C"/>
    <w:rsid w:val="007D2976"/>
    <w:rsid w:val="007D3016"/>
    <w:rsid w:val="007D38DF"/>
    <w:rsid w:val="007D3AF6"/>
    <w:rsid w:val="007D3BD7"/>
    <w:rsid w:val="007D3CD8"/>
    <w:rsid w:val="007D3DE7"/>
    <w:rsid w:val="007D42F2"/>
    <w:rsid w:val="007D441D"/>
    <w:rsid w:val="007D445C"/>
    <w:rsid w:val="007D44F4"/>
    <w:rsid w:val="007D49D2"/>
    <w:rsid w:val="007D4A23"/>
    <w:rsid w:val="007D51F4"/>
    <w:rsid w:val="007D535C"/>
    <w:rsid w:val="007D547D"/>
    <w:rsid w:val="007D55F4"/>
    <w:rsid w:val="007D571B"/>
    <w:rsid w:val="007D59EC"/>
    <w:rsid w:val="007D5B7D"/>
    <w:rsid w:val="007D5E66"/>
    <w:rsid w:val="007D5E96"/>
    <w:rsid w:val="007D6071"/>
    <w:rsid w:val="007D63CC"/>
    <w:rsid w:val="007D66CB"/>
    <w:rsid w:val="007D6B1D"/>
    <w:rsid w:val="007D7141"/>
    <w:rsid w:val="007D7508"/>
    <w:rsid w:val="007D7CC1"/>
    <w:rsid w:val="007D7D6C"/>
    <w:rsid w:val="007E01A0"/>
    <w:rsid w:val="007E038C"/>
    <w:rsid w:val="007E088A"/>
    <w:rsid w:val="007E0AA5"/>
    <w:rsid w:val="007E0CBE"/>
    <w:rsid w:val="007E0D2A"/>
    <w:rsid w:val="007E0F8B"/>
    <w:rsid w:val="007E15F1"/>
    <w:rsid w:val="007E17D9"/>
    <w:rsid w:val="007E17F4"/>
    <w:rsid w:val="007E1A52"/>
    <w:rsid w:val="007E1EF9"/>
    <w:rsid w:val="007E20B6"/>
    <w:rsid w:val="007E21F8"/>
    <w:rsid w:val="007E3279"/>
    <w:rsid w:val="007E3412"/>
    <w:rsid w:val="007E3425"/>
    <w:rsid w:val="007E3935"/>
    <w:rsid w:val="007E3B4C"/>
    <w:rsid w:val="007E3CB2"/>
    <w:rsid w:val="007E3D92"/>
    <w:rsid w:val="007E3DBD"/>
    <w:rsid w:val="007E3EA0"/>
    <w:rsid w:val="007E404E"/>
    <w:rsid w:val="007E4291"/>
    <w:rsid w:val="007E43C2"/>
    <w:rsid w:val="007E4436"/>
    <w:rsid w:val="007E451F"/>
    <w:rsid w:val="007E4587"/>
    <w:rsid w:val="007E46B2"/>
    <w:rsid w:val="007E47FF"/>
    <w:rsid w:val="007E4D6A"/>
    <w:rsid w:val="007E5414"/>
    <w:rsid w:val="007E566C"/>
    <w:rsid w:val="007E60B8"/>
    <w:rsid w:val="007E61C5"/>
    <w:rsid w:val="007E62A7"/>
    <w:rsid w:val="007E66C4"/>
    <w:rsid w:val="007E670A"/>
    <w:rsid w:val="007E6958"/>
    <w:rsid w:val="007E6AEA"/>
    <w:rsid w:val="007E6CF5"/>
    <w:rsid w:val="007E6E39"/>
    <w:rsid w:val="007E6E6A"/>
    <w:rsid w:val="007E7761"/>
    <w:rsid w:val="007E7D28"/>
    <w:rsid w:val="007E7E01"/>
    <w:rsid w:val="007F02D9"/>
    <w:rsid w:val="007F0417"/>
    <w:rsid w:val="007F07AA"/>
    <w:rsid w:val="007F098E"/>
    <w:rsid w:val="007F0D02"/>
    <w:rsid w:val="007F0DDC"/>
    <w:rsid w:val="007F0EBB"/>
    <w:rsid w:val="007F1231"/>
    <w:rsid w:val="007F12CA"/>
    <w:rsid w:val="007F1578"/>
    <w:rsid w:val="007F1697"/>
    <w:rsid w:val="007F1724"/>
    <w:rsid w:val="007F1952"/>
    <w:rsid w:val="007F19EF"/>
    <w:rsid w:val="007F1B58"/>
    <w:rsid w:val="007F2000"/>
    <w:rsid w:val="007F2544"/>
    <w:rsid w:val="007F26AE"/>
    <w:rsid w:val="007F27E5"/>
    <w:rsid w:val="007F2867"/>
    <w:rsid w:val="007F2A12"/>
    <w:rsid w:val="007F2E35"/>
    <w:rsid w:val="007F3368"/>
    <w:rsid w:val="007F33E2"/>
    <w:rsid w:val="007F3452"/>
    <w:rsid w:val="007F41FD"/>
    <w:rsid w:val="007F42C5"/>
    <w:rsid w:val="007F4352"/>
    <w:rsid w:val="007F44B5"/>
    <w:rsid w:val="007F4A13"/>
    <w:rsid w:val="007F4D29"/>
    <w:rsid w:val="007F4ECF"/>
    <w:rsid w:val="007F5074"/>
    <w:rsid w:val="007F54ED"/>
    <w:rsid w:val="007F5818"/>
    <w:rsid w:val="007F5DB1"/>
    <w:rsid w:val="007F5DB2"/>
    <w:rsid w:val="007F604F"/>
    <w:rsid w:val="007F605A"/>
    <w:rsid w:val="007F62F8"/>
    <w:rsid w:val="007F6CA8"/>
    <w:rsid w:val="007F709D"/>
    <w:rsid w:val="007F70F5"/>
    <w:rsid w:val="007F7294"/>
    <w:rsid w:val="007F79A4"/>
    <w:rsid w:val="007F7C27"/>
    <w:rsid w:val="007F7F62"/>
    <w:rsid w:val="00800120"/>
    <w:rsid w:val="0080057E"/>
    <w:rsid w:val="0080078F"/>
    <w:rsid w:val="00800AB4"/>
    <w:rsid w:val="00800ADF"/>
    <w:rsid w:val="00800CBE"/>
    <w:rsid w:val="00800EFF"/>
    <w:rsid w:val="00800FDA"/>
    <w:rsid w:val="0080107C"/>
    <w:rsid w:val="008010BE"/>
    <w:rsid w:val="00801309"/>
    <w:rsid w:val="00801322"/>
    <w:rsid w:val="008015C7"/>
    <w:rsid w:val="00801646"/>
    <w:rsid w:val="0080204F"/>
    <w:rsid w:val="00802074"/>
    <w:rsid w:val="008022DD"/>
    <w:rsid w:val="008024DD"/>
    <w:rsid w:val="0080254A"/>
    <w:rsid w:val="008025EA"/>
    <w:rsid w:val="008027F4"/>
    <w:rsid w:val="00802962"/>
    <w:rsid w:val="00802B73"/>
    <w:rsid w:val="00802BC5"/>
    <w:rsid w:val="00802E90"/>
    <w:rsid w:val="008032A0"/>
    <w:rsid w:val="00803CCB"/>
    <w:rsid w:val="00803D10"/>
    <w:rsid w:val="00803F2B"/>
    <w:rsid w:val="00804048"/>
    <w:rsid w:val="008041EA"/>
    <w:rsid w:val="0080437E"/>
    <w:rsid w:val="00804537"/>
    <w:rsid w:val="008048BF"/>
    <w:rsid w:val="0080494A"/>
    <w:rsid w:val="00804DF0"/>
    <w:rsid w:val="00804F0E"/>
    <w:rsid w:val="00804FE4"/>
    <w:rsid w:val="0080516A"/>
    <w:rsid w:val="008051C1"/>
    <w:rsid w:val="008051CA"/>
    <w:rsid w:val="008052EF"/>
    <w:rsid w:val="00805501"/>
    <w:rsid w:val="0080573C"/>
    <w:rsid w:val="0080595E"/>
    <w:rsid w:val="00805999"/>
    <w:rsid w:val="00805E13"/>
    <w:rsid w:val="00805F46"/>
    <w:rsid w:val="00806123"/>
    <w:rsid w:val="0080613D"/>
    <w:rsid w:val="008061C4"/>
    <w:rsid w:val="00806442"/>
    <w:rsid w:val="00806608"/>
    <w:rsid w:val="0080684B"/>
    <w:rsid w:val="008073BD"/>
    <w:rsid w:val="008074DD"/>
    <w:rsid w:val="008100CF"/>
    <w:rsid w:val="008108A5"/>
    <w:rsid w:val="00810D3B"/>
    <w:rsid w:val="00810E27"/>
    <w:rsid w:val="00811097"/>
    <w:rsid w:val="00811257"/>
    <w:rsid w:val="0081144C"/>
    <w:rsid w:val="008119A2"/>
    <w:rsid w:val="008119B6"/>
    <w:rsid w:val="00811D77"/>
    <w:rsid w:val="00812075"/>
    <w:rsid w:val="008125B4"/>
    <w:rsid w:val="00812970"/>
    <w:rsid w:val="00812B52"/>
    <w:rsid w:val="00812D72"/>
    <w:rsid w:val="00812D87"/>
    <w:rsid w:val="00812FE3"/>
    <w:rsid w:val="008134EA"/>
    <w:rsid w:val="00813A64"/>
    <w:rsid w:val="00813A77"/>
    <w:rsid w:val="00813C33"/>
    <w:rsid w:val="00813F95"/>
    <w:rsid w:val="00814146"/>
    <w:rsid w:val="00814708"/>
    <w:rsid w:val="008148D8"/>
    <w:rsid w:val="0081491C"/>
    <w:rsid w:val="00814A4A"/>
    <w:rsid w:val="00814EE4"/>
    <w:rsid w:val="00815007"/>
    <w:rsid w:val="008154CC"/>
    <w:rsid w:val="0081580B"/>
    <w:rsid w:val="00815874"/>
    <w:rsid w:val="00815B10"/>
    <w:rsid w:val="00815BE8"/>
    <w:rsid w:val="00815C63"/>
    <w:rsid w:val="00815DEF"/>
    <w:rsid w:val="00815F92"/>
    <w:rsid w:val="00816ABA"/>
    <w:rsid w:val="00816ACF"/>
    <w:rsid w:val="00816CD2"/>
    <w:rsid w:val="00816F33"/>
    <w:rsid w:val="00816F69"/>
    <w:rsid w:val="0081704D"/>
    <w:rsid w:val="00817204"/>
    <w:rsid w:val="008172D2"/>
    <w:rsid w:val="00817EBA"/>
    <w:rsid w:val="00817F21"/>
    <w:rsid w:val="00820187"/>
    <w:rsid w:val="00820789"/>
    <w:rsid w:val="00820876"/>
    <w:rsid w:val="008208C2"/>
    <w:rsid w:val="008208F1"/>
    <w:rsid w:val="00820B30"/>
    <w:rsid w:val="00820DC1"/>
    <w:rsid w:val="00820E8F"/>
    <w:rsid w:val="0082103A"/>
    <w:rsid w:val="008210DA"/>
    <w:rsid w:val="008211EA"/>
    <w:rsid w:val="008211F2"/>
    <w:rsid w:val="008215D2"/>
    <w:rsid w:val="0082176E"/>
    <w:rsid w:val="00821788"/>
    <w:rsid w:val="00821830"/>
    <w:rsid w:val="00821C35"/>
    <w:rsid w:val="00821FB7"/>
    <w:rsid w:val="008228AC"/>
    <w:rsid w:val="0082300F"/>
    <w:rsid w:val="00823318"/>
    <w:rsid w:val="0082365E"/>
    <w:rsid w:val="00823E21"/>
    <w:rsid w:val="00824141"/>
    <w:rsid w:val="008241D0"/>
    <w:rsid w:val="00824204"/>
    <w:rsid w:val="00824388"/>
    <w:rsid w:val="0082494F"/>
    <w:rsid w:val="00824C00"/>
    <w:rsid w:val="00824C3D"/>
    <w:rsid w:val="00824F9A"/>
    <w:rsid w:val="00825009"/>
    <w:rsid w:val="008250D0"/>
    <w:rsid w:val="00825709"/>
    <w:rsid w:val="00825759"/>
    <w:rsid w:val="00825B88"/>
    <w:rsid w:val="0082622B"/>
    <w:rsid w:val="00826584"/>
    <w:rsid w:val="00826764"/>
    <w:rsid w:val="0082699A"/>
    <w:rsid w:val="00826B61"/>
    <w:rsid w:val="00826CD6"/>
    <w:rsid w:val="00827686"/>
    <w:rsid w:val="008278A1"/>
    <w:rsid w:val="0082793F"/>
    <w:rsid w:val="00827A16"/>
    <w:rsid w:val="00827D00"/>
    <w:rsid w:val="00827D4B"/>
    <w:rsid w:val="00830160"/>
    <w:rsid w:val="00830197"/>
    <w:rsid w:val="00830342"/>
    <w:rsid w:val="00830811"/>
    <w:rsid w:val="00830A42"/>
    <w:rsid w:val="0083119E"/>
    <w:rsid w:val="008312B5"/>
    <w:rsid w:val="008312D9"/>
    <w:rsid w:val="008315E9"/>
    <w:rsid w:val="00831696"/>
    <w:rsid w:val="0083174E"/>
    <w:rsid w:val="008319D4"/>
    <w:rsid w:val="00831AD6"/>
    <w:rsid w:val="00831BAB"/>
    <w:rsid w:val="00832051"/>
    <w:rsid w:val="0083209B"/>
    <w:rsid w:val="0083225F"/>
    <w:rsid w:val="00832313"/>
    <w:rsid w:val="00832475"/>
    <w:rsid w:val="00832513"/>
    <w:rsid w:val="00832523"/>
    <w:rsid w:val="00832901"/>
    <w:rsid w:val="00832957"/>
    <w:rsid w:val="00832A59"/>
    <w:rsid w:val="00832E50"/>
    <w:rsid w:val="00832F1A"/>
    <w:rsid w:val="00832FE6"/>
    <w:rsid w:val="008330EC"/>
    <w:rsid w:val="00833160"/>
    <w:rsid w:val="00833346"/>
    <w:rsid w:val="008334EF"/>
    <w:rsid w:val="00833572"/>
    <w:rsid w:val="008336BA"/>
    <w:rsid w:val="00833BC6"/>
    <w:rsid w:val="00833F7D"/>
    <w:rsid w:val="00834069"/>
    <w:rsid w:val="00834410"/>
    <w:rsid w:val="00834AAE"/>
    <w:rsid w:val="00834B9F"/>
    <w:rsid w:val="00834FCF"/>
    <w:rsid w:val="0083507B"/>
    <w:rsid w:val="008351DF"/>
    <w:rsid w:val="00835415"/>
    <w:rsid w:val="0083543E"/>
    <w:rsid w:val="00835445"/>
    <w:rsid w:val="008354D0"/>
    <w:rsid w:val="0083562B"/>
    <w:rsid w:val="00835703"/>
    <w:rsid w:val="00835937"/>
    <w:rsid w:val="00835BF0"/>
    <w:rsid w:val="00835CBE"/>
    <w:rsid w:val="00835D58"/>
    <w:rsid w:val="00836114"/>
    <w:rsid w:val="008365CA"/>
    <w:rsid w:val="00836649"/>
    <w:rsid w:val="00836A3B"/>
    <w:rsid w:val="00836A42"/>
    <w:rsid w:val="00836B25"/>
    <w:rsid w:val="00836C88"/>
    <w:rsid w:val="00836F31"/>
    <w:rsid w:val="0083709D"/>
    <w:rsid w:val="008372F2"/>
    <w:rsid w:val="00837781"/>
    <w:rsid w:val="00837D5B"/>
    <w:rsid w:val="008402DF"/>
    <w:rsid w:val="008404BC"/>
    <w:rsid w:val="00840760"/>
    <w:rsid w:val="00840848"/>
    <w:rsid w:val="00840908"/>
    <w:rsid w:val="0084090A"/>
    <w:rsid w:val="00840957"/>
    <w:rsid w:val="00840C18"/>
    <w:rsid w:val="00840F56"/>
    <w:rsid w:val="008411FA"/>
    <w:rsid w:val="00841525"/>
    <w:rsid w:val="008415D5"/>
    <w:rsid w:val="00841824"/>
    <w:rsid w:val="00841A20"/>
    <w:rsid w:val="00841A53"/>
    <w:rsid w:val="00841CAB"/>
    <w:rsid w:val="00841E7A"/>
    <w:rsid w:val="00841ECA"/>
    <w:rsid w:val="008425CF"/>
    <w:rsid w:val="00842611"/>
    <w:rsid w:val="00842635"/>
    <w:rsid w:val="00842687"/>
    <w:rsid w:val="0084276C"/>
    <w:rsid w:val="008429BD"/>
    <w:rsid w:val="00842AB4"/>
    <w:rsid w:val="00842BC8"/>
    <w:rsid w:val="00842E4C"/>
    <w:rsid w:val="00843096"/>
    <w:rsid w:val="00843253"/>
    <w:rsid w:val="008432D3"/>
    <w:rsid w:val="008437E3"/>
    <w:rsid w:val="00843807"/>
    <w:rsid w:val="00843CE9"/>
    <w:rsid w:val="00843DC0"/>
    <w:rsid w:val="00843DEE"/>
    <w:rsid w:val="0084419B"/>
    <w:rsid w:val="00844222"/>
    <w:rsid w:val="00844286"/>
    <w:rsid w:val="00844373"/>
    <w:rsid w:val="00844591"/>
    <w:rsid w:val="008445DB"/>
    <w:rsid w:val="0084483A"/>
    <w:rsid w:val="00844A90"/>
    <w:rsid w:val="00844BB7"/>
    <w:rsid w:val="0084530D"/>
    <w:rsid w:val="008457D9"/>
    <w:rsid w:val="0084596D"/>
    <w:rsid w:val="00846131"/>
    <w:rsid w:val="00846724"/>
    <w:rsid w:val="00846D60"/>
    <w:rsid w:val="00846D91"/>
    <w:rsid w:val="00846FE0"/>
    <w:rsid w:val="008470C1"/>
    <w:rsid w:val="0084719A"/>
    <w:rsid w:val="0084762F"/>
    <w:rsid w:val="00847A82"/>
    <w:rsid w:val="00847AA8"/>
    <w:rsid w:val="00847D20"/>
    <w:rsid w:val="00850300"/>
    <w:rsid w:val="00850447"/>
    <w:rsid w:val="0085066C"/>
    <w:rsid w:val="008506E7"/>
    <w:rsid w:val="00850A6D"/>
    <w:rsid w:val="00850CD2"/>
    <w:rsid w:val="00850EEB"/>
    <w:rsid w:val="008510DC"/>
    <w:rsid w:val="008511D8"/>
    <w:rsid w:val="008511E7"/>
    <w:rsid w:val="008514C3"/>
    <w:rsid w:val="008515E4"/>
    <w:rsid w:val="0085160E"/>
    <w:rsid w:val="008516DB"/>
    <w:rsid w:val="00851868"/>
    <w:rsid w:val="008519B7"/>
    <w:rsid w:val="00851E1C"/>
    <w:rsid w:val="00851EFE"/>
    <w:rsid w:val="00851FD8"/>
    <w:rsid w:val="00852100"/>
    <w:rsid w:val="00852B73"/>
    <w:rsid w:val="0085345D"/>
    <w:rsid w:val="008534DD"/>
    <w:rsid w:val="00853D41"/>
    <w:rsid w:val="00853D5C"/>
    <w:rsid w:val="00853E92"/>
    <w:rsid w:val="0085443F"/>
    <w:rsid w:val="0085458B"/>
    <w:rsid w:val="00854977"/>
    <w:rsid w:val="00854987"/>
    <w:rsid w:val="00854C06"/>
    <w:rsid w:val="00854E76"/>
    <w:rsid w:val="00854F9E"/>
    <w:rsid w:val="00855731"/>
    <w:rsid w:val="0085582D"/>
    <w:rsid w:val="00855894"/>
    <w:rsid w:val="00855ADA"/>
    <w:rsid w:val="00855BAA"/>
    <w:rsid w:val="00855C9E"/>
    <w:rsid w:val="00855E6E"/>
    <w:rsid w:val="0085619B"/>
    <w:rsid w:val="00856312"/>
    <w:rsid w:val="0085662D"/>
    <w:rsid w:val="00856903"/>
    <w:rsid w:val="00856DD3"/>
    <w:rsid w:val="00857278"/>
    <w:rsid w:val="00857284"/>
    <w:rsid w:val="008575D9"/>
    <w:rsid w:val="00857672"/>
    <w:rsid w:val="008579A3"/>
    <w:rsid w:val="00857B99"/>
    <w:rsid w:val="00857C11"/>
    <w:rsid w:val="00857EA4"/>
    <w:rsid w:val="00857F78"/>
    <w:rsid w:val="00860345"/>
    <w:rsid w:val="0086042F"/>
    <w:rsid w:val="00860594"/>
    <w:rsid w:val="0086084A"/>
    <w:rsid w:val="00860BE1"/>
    <w:rsid w:val="008610B6"/>
    <w:rsid w:val="008610C8"/>
    <w:rsid w:val="00861216"/>
    <w:rsid w:val="00861BA7"/>
    <w:rsid w:val="0086226A"/>
    <w:rsid w:val="008623A3"/>
    <w:rsid w:val="008624D1"/>
    <w:rsid w:val="00862910"/>
    <w:rsid w:val="00862D4D"/>
    <w:rsid w:val="00862E60"/>
    <w:rsid w:val="008630A0"/>
    <w:rsid w:val="00863144"/>
    <w:rsid w:val="008633F2"/>
    <w:rsid w:val="008635D0"/>
    <w:rsid w:val="0086387A"/>
    <w:rsid w:val="00863907"/>
    <w:rsid w:val="0086391D"/>
    <w:rsid w:val="00863EF6"/>
    <w:rsid w:val="008640D6"/>
    <w:rsid w:val="0086457B"/>
    <w:rsid w:val="00864B53"/>
    <w:rsid w:val="00864EFE"/>
    <w:rsid w:val="00864F06"/>
    <w:rsid w:val="0086540E"/>
    <w:rsid w:val="0086554D"/>
    <w:rsid w:val="00865A10"/>
    <w:rsid w:val="00865DB9"/>
    <w:rsid w:val="0086600A"/>
    <w:rsid w:val="0086608D"/>
    <w:rsid w:val="008660B7"/>
    <w:rsid w:val="00866259"/>
    <w:rsid w:val="00866311"/>
    <w:rsid w:val="00866364"/>
    <w:rsid w:val="008667DC"/>
    <w:rsid w:val="008669B1"/>
    <w:rsid w:val="00866C31"/>
    <w:rsid w:val="0086763E"/>
    <w:rsid w:val="00867CBD"/>
    <w:rsid w:val="00870305"/>
    <w:rsid w:val="00870523"/>
    <w:rsid w:val="00870528"/>
    <w:rsid w:val="00870625"/>
    <w:rsid w:val="00870780"/>
    <w:rsid w:val="00870ABF"/>
    <w:rsid w:val="00870B2F"/>
    <w:rsid w:val="00870B66"/>
    <w:rsid w:val="00870B68"/>
    <w:rsid w:val="008712CB"/>
    <w:rsid w:val="0087143D"/>
    <w:rsid w:val="00871B44"/>
    <w:rsid w:val="00872133"/>
    <w:rsid w:val="008721F0"/>
    <w:rsid w:val="00872213"/>
    <w:rsid w:val="00872353"/>
    <w:rsid w:val="008724E1"/>
    <w:rsid w:val="00872549"/>
    <w:rsid w:val="00872550"/>
    <w:rsid w:val="0087267D"/>
    <w:rsid w:val="00872685"/>
    <w:rsid w:val="008728F8"/>
    <w:rsid w:val="0087292C"/>
    <w:rsid w:val="00872E46"/>
    <w:rsid w:val="008734E9"/>
    <w:rsid w:val="00873ADA"/>
    <w:rsid w:val="008747C8"/>
    <w:rsid w:val="00874AB1"/>
    <w:rsid w:val="00874B2B"/>
    <w:rsid w:val="00874F16"/>
    <w:rsid w:val="00874F47"/>
    <w:rsid w:val="00875154"/>
    <w:rsid w:val="0087519F"/>
    <w:rsid w:val="008756FE"/>
    <w:rsid w:val="0087579B"/>
    <w:rsid w:val="008758AE"/>
    <w:rsid w:val="00875902"/>
    <w:rsid w:val="00875B27"/>
    <w:rsid w:val="00875D9F"/>
    <w:rsid w:val="00875F34"/>
    <w:rsid w:val="00875FBA"/>
    <w:rsid w:val="008760E2"/>
    <w:rsid w:val="008764DD"/>
    <w:rsid w:val="00876A36"/>
    <w:rsid w:val="00876BE0"/>
    <w:rsid w:val="0087705F"/>
    <w:rsid w:val="0087722B"/>
    <w:rsid w:val="008776D4"/>
    <w:rsid w:val="008776E8"/>
    <w:rsid w:val="008778CE"/>
    <w:rsid w:val="00877FD9"/>
    <w:rsid w:val="00880A3D"/>
    <w:rsid w:val="00880B8D"/>
    <w:rsid w:val="00880C66"/>
    <w:rsid w:val="00881056"/>
    <w:rsid w:val="0088112D"/>
    <w:rsid w:val="00881396"/>
    <w:rsid w:val="00881553"/>
    <w:rsid w:val="00881895"/>
    <w:rsid w:val="00881930"/>
    <w:rsid w:val="00881AFC"/>
    <w:rsid w:val="00881D4A"/>
    <w:rsid w:val="008824D0"/>
    <w:rsid w:val="008828C8"/>
    <w:rsid w:val="0088292D"/>
    <w:rsid w:val="00882A50"/>
    <w:rsid w:val="00883133"/>
    <w:rsid w:val="0088313F"/>
    <w:rsid w:val="0088320F"/>
    <w:rsid w:val="008832F8"/>
    <w:rsid w:val="0088342C"/>
    <w:rsid w:val="00883E6F"/>
    <w:rsid w:val="0088468E"/>
    <w:rsid w:val="008849CE"/>
    <w:rsid w:val="00884D08"/>
    <w:rsid w:val="00884D56"/>
    <w:rsid w:val="00884E80"/>
    <w:rsid w:val="00884F2B"/>
    <w:rsid w:val="008851AE"/>
    <w:rsid w:val="00885264"/>
    <w:rsid w:val="008854D4"/>
    <w:rsid w:val="0088561C"/>
    <w:rsid w:val="00885850"/>
    <w:rsid w:val="00885ADD"/>
    <w:rsid w:val="00885C18"/>
    <w:rsid w:val="00885D0A"/>
    <w:rsid w:val="00885EFC"/>
    <w:rsid w:val="00886166"/>
    <w:rsid w:val="008865D0"/>
    <w:rsid w:val="00886C19"/>
    <w:rsid w:val="00886DE8"/>
    <w:rsid w:val="00886F7B"/>
    <w:rsid w:val="00887136"/>
    <w:rsid w:val="0088729A"/>
    <w:rsid w:val="0088751B"/>
    <w:rsid w:val="00887704"/>
    <w:rsid w:val="00887879"/>
    <w:rsid w:val="00887970"/>
    <w:rsid w:val="00887D0D"/>
    <w:rsid w:val="00887E37"/>
    <w:rsid w:val="00887E85"/>
    <w:rsid w:val="00887FE0"/>
    <w:rsid w:val="00890296"/>
    <w:rsid w:val="008905B4"/>
    <w:rsid w:val="00890F93"/>
    <w:rsid w:val="00891491"/>
    <w:rsid w:val="008915AC"/>
    <w:rsid w:val="0089171D"/>
    <w:rsid w:val="00891955"/>
    <w:rsid w:val="008921ED"/>
    <w:rsid w:val="00892256"/>
    <w:rsid w:val="008922B4"/>
    <w:rsid w:val="008924D9"/>
    <w:rsid w:val="00892887"/>
    <w:rsid w:val="00892A0A"/>
    <w:rsid w:val="00892D2A"/>
    <w:rsid w:val="00892E24"/>
    <w:rsid w:val="0089308E"/>
    <w:rsid w:val="0089323D"/>
    <w:rsid w:val="008932B2"/>
    <w:rsid w:val="00893448"/>
    <w:rsid w:val="0089345B"/>
    <w:rsid w:val="00893B37"/>
    <w:rsid w:val="00893BFB"/>
    <w:rsid w:val="00894044"/>
    <w:rsid w:val="00894A71"/>
    <w:rsid w:val="00894C13"/>
    <w:rsid w:val="00894D89"/>
    <w:rsid w:val="00894F65"/>
    <w:rsid w:val="008950F8"/>
    <w:rsid w:val="00895741"/>
    <w:rsid w:val="008957CD"/>
    <w:rsid w:val="0089584F"/>
    <w:rsid w:val="00895AD0"/>
    <w:rsid w:val="00895B7E"/>
    <w:rsid w:val="00895C78"/>
    <w:rsid w:val="00895CDD"/>
    <w:rsid w:val="00895ED9"/>
    <w:rsid w:val="00896020"/>
    <w:rsid w:val="0089603D"/>
    <w:rsid w:val="008962E0"/>
    <w:rsid w:val="008966BE"/>
    <w:rsid w:val="00896E51"/>
    <w:rsid w:val="0089730E"/>
    <w:rsid w:val="00897678"/>
    <w:rsid w:val="008976E2"/>
    <w:rsid w:val="0089771A"/>
    <w:rsid w:val="008978E1"/>
    <w:rsid w:val="00897B33"/>
    <w:rsid w:val="00897D93"/>
    <w:rsid w:val="00897ED9"/>
    <w:rsid w:val="00897F42"/>
    <w:rsid w:val="008A0165"/>
    <w:rsid w:val="008A02E2"/>
    <w:rsid w:val="008A04F6"/>
    <w:rsid w:val="008A0829"/>
    <w:rsid w:val="008A085A"/>
    <w:rsid w:val="008A094B"/>
    <w:rsid w:val="008A0B0A"/>
    <w:rsid w:val="008A0C9A"/>
    <w:rsid w:val="008A1148"/>
    <w:rsid w:val="008A1703"/>
    <w:rsid w:val="008A1CC6"/>
    <w:rsid w:val="008A1DA5"/>
    <w:rsid w:val="008A206C"/>
    <w:rsid w:val="008A22A0"/>
    <w:rsid w:val="008A27C7"/>
    <w:rsid w:val="008A2C8D"/>
    <w:rsid w:val="008A2DF6"/>
    <w:rsid w:val="008A2EDB"/>
    <w:rsid w:val="008A30ED"/>
    <w:rsid w:val="008A3904"/>
    <w:rsid w:val="008A39A3"/>
    <w:rsid w:val="008A3F43"/>
    <w:rsid w:val="008A4162"/>
    <w:rsid w:val="008A4767"/>
    <w:rsid w:val="008A4838"/>
    <w:rsid w:val="008A49DF"/>
    <w:rsid w:val="008A4A47"/>
    <w:rsid w:val="008A4B0B"/>
    <w:rsid w:val="008A5109"/>
    <w:rsid w:val="008A5257"/>
    <w:rsid w:val="008A56DF"/>
    <w:rsid w:val="008A57DC"/>
    <w:rsid w:val="008A5A05"/>
    <w:rsid w:val="008A5E4D"/>
    <w:rsid w:val="008A61D6"/>
    <w:rsid w:val="008A6213"/>
    <w:rsid w:val="008A6751"/>
    <w:rsid w:val="008A6901"/>
    <w:rsid w:val="008A6A4B"/>
    <w:rsid w:val="008A6DA2"/>
    <w:rsid w:val="008A6F3C"/>
    <w:rsid w:val="008A7287"/>
    <w:rsid w:val="008A7D58"/>
    <w:rsid w:val="008A7DDD"/>
    <w:rsid w:val="008A7F3C"/>
    <w:rsid w:val="008B0080"/>
    <w:rsid w:val="008B0172"/>
    <w:rsid w:val="008B02C6"/>
    <w:rsid w:val="008B0491"/>
    <w:rsid w:val="008B17F1"/>
    <w:rsid w:val="008B1918"/>
    <w:rsid w:val="008B196C"/>
    <w:rsid w:val="008B2122"/>
    <w:rsid w:val="008B23F6"/>
    <w:rsid w:val="008B240C"/>
    <w:rsid w:val="008B249D"/>
    <w:rsid w:val="008B2769"/>
    <w:rsid w:val="008B2B57"/>
    <w:rsid w:val="008B2C19"/>
    <w:rsid w:val="008B2D97"/>
    <w:rsid w:val="008B2DBB"/>
    <w:rsid w:val="008B2F89"/>
    <w:rsid w:val="008B30DD"/>
    <w:rsid w:val="008B331D"/>
    <w:rsid w:val="008B3420"/>
    <w:rsid w:val="008B3430"/>
    <w:rsid w:val="008B34B2"/>
    <w:rsid w:val="008B35F4"/>
    <w:rsid w:val="008B369C"/>
    <w:rsid w:val="008B3714"/>
    <w:rsid w:val="008B37A5"/>
    <w:rsid w:val="008B3930"/>
    <w:rsid w:val="008B3C8A"/>
    <w:rsid w:val="008B41DF"/>
    <w:rsid w:val="008B4802"/>
    <w:rsid w:val="008B481B"/>
    <w:rsid w:val="008B4C27"/>
    <w:rsid w:val="008B4D70"/>
    <w:rsid w:val="008B539D"/>
    <w:rsid w:val="008B5611"/>
    <w:rsid w:val="008B5923"/>
    <w:rsid w:val="008B59BC"/>
    <w:rsid w:val="008B59F7"/>
    <w:rsid w:val="008B5CE8"/>
    <w:rsid w:val="008B61B7"/>
    <w:rsid w:val="008B6252"/>
    <w:rsid w:val="008B678F"/>
    <w:rsid w:val="008B6871"/>
    <w:rsid w:val="008B68FE"/>
    <w:rsid w:val="008B694C"/>
    <w:rsid w:val="008B6C59"/>
    <w:rsid w:val="008B72FB"/>
    <w:rsid w:val="008B73DB"/>
    <w:rsid w:val="008B752B"/>
    <w:rsid w:val="008B79FE"/>
    <w:rsid w:val="008B7A3D"/>
    <w:rsid w:val="008C00AE"/>
    <w:rsid w:val="008C00CA"/>
    <w:rsid w:val="008C04F9"/>
    <w:rsid w:val="008C0634"/>
    <w:rsid w:val="008C0682"/>
    <w:rsid w:val="008C0993"/>
    <w:rsid w:val="008C0DE7"/>
    <w:rsid w:val="008C10C9"/>
    <w:rsid w:val="008C1273"/>
    <w:rsid w:val="008C13FB"/>
    <w:rsid w:val="008C1804"/>
    <w:rsid w:val="008C1861"/>
    <w:rsid w:val="008C19CC"/>
    <w:rsid w:val="008C1A41"/>
    <w:rsid w:val="008C1A46"/>
    <w:rsid w:val="008C1D4E"/>
    <w:rsid w:val="008C1E49"/>
    <w:rsid w:val="008C2147"/>
    <w:rsid w:val="008C2194"/>
    <w:rsid w:val="008C2367"/>
    <w:rsid w:val="008C23B9"/>
    <w:rsid w:val="008C33F1"/>
    <w:rsid w:val="008C34AB"/>
    <w:rsid w:val="008C3591"/>
    <w:rsid w:val="008C3D12"/>
    <w:rsid w:val="008C3E2D"/>
    <w:rsid w:val="008C4006"/>
    <w:rsid w:val="008C42AE"/>
    <w:rsid w:val="008C4397"/>
    <w:rsid w:val="008C4675"/>
    <w:rsid w:val="008C48E0"/>
    <w:rsid w:val="008C4C23"/>
    <w:rsid w:val="008C4DD0"/>
    <w:rsid w:val="008C50AA"/>
    <w:rsid w:val="008C553F"/>
    <w:rsid w:val="008C5983"/>
    <w:rsid w:val="008C60D7"/>
    <w:rsid w:val="008C63DB"/>
    <w:rsid w:val="008C6784"/>
    <w:rsid w:val="008C6C2F"/>
    <w:rsid w:val="008C7145"/>
    <w:rsid w:val="008C7799"/>
    <w:rsid w:val="008C7E2D"/>
    <w:rsid w:val="008C7F5D"/>
    <w:rsid w:val="008D01FC"/>
    <w:rsid w:val="008D0465"/>
    <w:rsid w:val="008D04BD"/>
    <w:rsid w:val="008D0C97"/>
    <w:rsid w:val="008D0F0E"/>
    <w:rsid w:val="008D1805"/>
    <w:rsid w:val="008D1CE0"/>
    <w:rsid w:val="008D1D6E"/>
    <w:rsid w:val="008D1F9F"/>
    <w:rsid w:val="008D243A"/>
    <w:rsid w:val="008D2499"/>
    <w:rsid w:val="008D285F"/>
    <w:rsid w:val="008D2A2D"/>
    <w:rsid w:val="008D2C01"/>
    <w:rsid w:val="008D2FDA"/>
    <w:rsid w:val="008D2FF7"/>
    <w:rsid w:val="008D31E7"/>
    <w:rsid w:val="008D32FF"/>
    <w:rsid w:val="008D36BC"/>
    <w:rsid w:val="008D39BB"/>
    <w:rsid w:val="008D3AB9"/>
    <w:rsid w:val="008D3D31"/>
    <w:rsid w:val="008D3E04"/>
    <w:rsid w:val="008D45B7"/>
    <w:rsid w:val="008D4747"/>
    <w:rsid w:val="008D4868"/>
    <w:rsid w:val="008D4CD9"/>
    <w:rsid w:val="008D4E19"/>
    <w:rsid w:val="008D52C7"/>
    <w:rsid w:val="008D53BE"/>
    <w:rsid w:val="008D56E6"/>
    <w:rsid w:val="008D58AC"/>
    <w:rsid w:val="008D5D9B"/>
    <w:rsid w:val="008D5F47"/>
    <w:rsid w:val="008D62AB"/>
    <w:rsid w:val="008D63ED"/>
    <w:rsid w:val="008D662F"/>
    <w:rsid w:val="008D6806"/>
    <w:rsid w:val="008D77F0"/>
    <w:rsid w:val="008D785C"/>
    <w:rsid w:val="008D7B9E"/>
    <w:rsid w:val="008E03B5"/>
    <w:rsid w:val="008E06A7"/>
    <w:rsid w:val="008E0737"/>
    <w:rsid w:val="008E081E"/>
    <w:rsid w:val="008E0D67"/>
    <w:rsid w:val="008E0EA7"/>
    <w:rsid w:val="008E0EC5"/>
    <w:rsid w:val="008E13C0"/>
    <w:rsid w:val="008E169F"/>
    <w:rsid w:val="008E1708"/>
    <w:rsid w:val="008E1815"/>
    <w:rsid w:val="008E19BD"/>
    <w:rsid w:val="008E1E7E"/>
    <w:rsid w:val="008E2193"/>
    <w:rsid w:val="008E2415"/>
    <w:rsid w:val="008E246B"/>
    <w:rsid w:val="008E26CE"/>
    <w:rsid w:val="008E28CA"/>
    <w:rsid w:val="008E294E"/>
    <w:rsid w:val="008E2F53"/>
    <w:rsid w:val="008E3165"/>
    <w:rsid w:val="008E32CA"/>
    <w:rsid w:val="008E3359"/>
    <w:rsid w:val="008E390E"/>
    <w:rsid w:val="008E3937"/>
    <w:rsid w:val="008E3B33"/>
    <w:rsid w:val="008E3B4F"/>
    <w:rsid w:val="008E3BD5"/>
    <w:rsid w:val="008E3EF1"/>
    <w:rsid w:val="008E424A"/>
    <w:rsid w:val="008E42E0"/>
    <w:rsid w:val="008E4328"/>
    <w:rsid w:val="008E4464"/>
    <w:rsid w:val="008E4591"/>
    <w:rsid w:val="008E459A"/>
    <w:rsid w:val="008E4789"/>
    <w:rsid w:val="008E48E1"/>
    <w:rsid w:val="008E4B0D"/>
    <w:rsid w:val="008E4CB4"/>
    <w:rsid w:val="008E4DDC"/>
    <w:rsid w:val="008E5026"/>
    <w:rsid w:val="008E5073"/>
    <w:rsid w:val="008E5172"/>
    <w:rsid w:val="008E5491"/>
    <w:rsid w:val="008E5511"/>
    <w:rsid w:val="008E5C9B"/>
    <w:rsid w:val="008E5FF5"/>
    <w:rsid w:val="008E61DE"/>
    <w:rsid w:val="008E6215"/>
    <w:rsid w:val="008E63A5"/>
    <w:rsid w:val="008E6784"/>
    <w:rsid w:val="008E69AA"/>
    <w:rsid w:val="008E6B81"/>
    <w:rsid w:val="008E73CF"/>
    <w:rsid w:val="008E7B5C"/>
    <w:rsid w:val="008E7E80"/>
    <w:rsid w:val="008F062C"/>
    <w:rsid w:val="008F0656"/>
    <w:rsid w:val="008F0676"/>
    <w:rsid w:val="008F06A8"/>
    <w:rsid w:val="008F0B7C"/>
    <w:rsid w:val="008F0DF2"/>
    <w:rsid w:val="008F0F76"/>
    <w:rsid w:val="008F1220"/>
    <w:rsid w:val="008F13BE"/>
    <w:rsid w:val="008F15AA"/>
    <w:rsid w:val="008F168D"/>
    <w:rsid w:val="008F1B23"/>
    <w:rsid w:val="008F1B27"/>
    <w:rsid w:val="008F1D99"/>
    <w:rsid w:val="008F1E59"/>
    <w:rsid w:val="008F2041"/>
    <w:rsid w:val="008F2090"/>
    <w:rsid w:val="008F20AD"/>
    <w:rsid w:val="008F26E1"/>
    <w:rsid w:val="008F2744"/>
    <w:rsid w:val="008F28C3"/>
    <w:rsid w:val="008F2934"/>
    <w:rsid w:val="008F2A43"/>
    <w:rsid w:val="008F2EBC"/>
    <w:rsid w:val="008F2ED2"/>
    <w:rsid w:val="008F2F3C"/>
    <w:rsid w:val="008F2F5A"/>
    <w:rsid w:val="008F3128"/>
    <w:rsid w:val="008F335C"/>
    <w:rsid w:val="008F3BBE"/>
    <w:rsid w:val="008F3C00"/>
    <w:rsid w:val="008F3E76"/>
    <w:rsid w:val="008F3F4B"/>
    <w:rsid w:val="008F3FE7"/>
    <w:rsid w:val="008F40C3"/>
    <w:rsid w:val="008F41F1"/>
    <w:rsid w:val="008F428D"/>
    <w:rsid w:val="008F4480"/>
    <w:rsid w:val="008F44D3"/>
    <w:rsid w:val="008F48B8"/>
    <w:rsid w:val="008F4A71"/>
    <w:rsid w:val="008F4AEF"/>
    <w:rsid w:val="008F4FB6"/>
    <w:rsid w:val="008F54CD"/>
    <w:rsid w:val="008F55A2"/>
    <w:rsid w:val="008F57BB"/>
    <w:rsid w:val="008F596F"/>
    <w:rsid w:val="008F5C01"/>
    <w:rsid w:val="008F5C55"/>
    <w:rsid w:val="008F62C2"/>
    <w:rsid w:val="008F6400"/>
    <w:rsid w:val="008F6709"/>
    <w:rsid w:val="008F67DA"/>
    <w:rsid w:val="008F73F4"/>
    <w:rsid w:val="008F758C"/>
    <w:rsid w:val="008F7A6D"/>
    <w:rsid w:val="008F7C42"/>
    <w:rsid w:val="00900139"/>
    <w:rsid w:val="00900186"/>
    <w:rsid w:val="009002C9"/>
    <w:rsid w:val="0090049F"/>
    <w:rsid w:val="0090055F"/>
    <w:rsid w:val="0090079A"/>
    <w:rsid w:val="0090095A"/>
    <w:rsid w:val="009009EA"/>
    <w:rsid w:val="00900A80"/>
    <w:rsid w:val="00900D21"/>
    <w:rsid w:val="009010BD"/>
    <w:rsid w:val="0090125B"/>
    <w:rsid w:val="0090197E"/>
    <w:rsid w:val="00901C83"/>
    <w:rsid w:val="00902602"/>
    <w:rsid w:val="009026C9"/>
    <w:rsid w:val="00902872"/>
    <w:rsid w:val="009028B2"/>
    <w:rsid w:val="00902C6A"/>
    <w:rsid w:val="00902FD3"/>
    <w:rsid w:val="009035CB"/>
    <w:rsid w:val="00903739"/>
    <w:rsid w:val="0090399A"/>
    <w:rsid w:val="009039D4"/>
    <w:rsid w:val="00903E08"/>
    <w:rsid w:val="00903E48"/>
    <w:rsid w:val="00903E59"/>
    <w:rsid w:val="00903F8F"/>
    <w:rsid w:val="009041D2"/>
    <w:rsid w:val="009041EE"/>
    <w:rsid w:val="00904316"/>
    <w:rsid w:val="00904452"/>
    <w:rsid w:val="0090495C"/>
    <w:rsid w:val="00904A9C"/>
    <w:rsid w:val="00904B8B"/>
    <w:rsid w:val="00904D4B"/>
    <w:rsid w:val="00904E74"/>
    <w:rsid w:val="0090518A"/>
    <w:rsid w:val="0090540A"/>
    <w:rsid w:val="00905C67"/>
    <w:rsid w:val="00905DDF"/>
    <w:rsid w:val="00906460"/>
    <w:rsid w:val="00906542"/>
    <w:rsid w:val="0090654A"/>
    <w:rsid w:val="00906CBF"/>
    <w:rsid w:val="00906D0C"/>
    <w:rsid w:val="0090712F"/>
    <w:rsid w:val="00907549"/>
    <w:rsid w:val="00907763"/>
    <w:rsid w:val="0090779D"/>
    <w:rsid w:val="00907A91"/>
    <w:rsid w:val="00907C34"/>
    <w:rsid w:val="00907DE5"/>
    <w:rsid w:val="00910259"/>
    <w:rsid w:val="00910600"/>
    <w:rsid w:val="00910773"/>
    <w:rsid w:val="00910B51"/>
    <w:rsid w:val="00910B86"/>
    <w:rsid w:val="00910CD5"/>
    <w:rsid w:val="00910CE7"/>
    <w:rsid w:val="00911079"/>
    <w:rsid w:val="0091114B"/>
    <w:rsid w:val="009112C3"/>
    <w:rsid w:val="0091135A"/>
    <w:rsid w:val="009115AA"/>
    <w:rsid w:val="00911636"/>
    <w:rsid w:val="0091180C"/>
    <w:rsid w:val="00911939"/>
    <w:rsid w:val="00911AC6"/>
    <w:rsid w:val="00911B38"/>
    <w:rsid w:val="00911C41"/>
    <w:rsid w:val="00911D53"/>
    <w:rsid w:val="00911DE2"/>
    <w:rsid w:val="00911FE6"/>
    <w:rsid w:val="0091215C"/>
    <w:rsid w:val="009125AC"/>
    <w:rsid w:val="009127E9"/>
    <w:rsid w:val="009128BB"/>
    <w:rsid w:val="00912AC4"/>
    <w:rsid w:val="00912BE6"/>
    <w:rsid w:val="00913288"/>
    <w:rsid w:val="00913BEF"/>
    <w:rsid w:val="00914066"/>
    <w:rsid w:val="0091421C"/>
    <w:rsid w:val="009143C1"/>
    <w:rsid w:val="009144D9"/>
    <w:rsid w:val="009144DF"/>
    <w:rsid w:val="00914553"/>
    <w:rsid w:val="00914C3F"/>
    <w:rsid w:val="00914D98"/>
    <w:rsid w:val="00914E73"/>
    <w:rsid w:val="00914EE9"/>
    <w:rsid w:val="00915552"/>
    <w:rsid w:val="00915648"/>
    <w:rsid w:val="00915959"/>
    <w:rsid w:val="00915A18"/>
    <w:rsid w:val="00915C0B"/>
    <w:rsid w:val="00915F07"/>
    <w:rsid w:val="0091635A"/>
    <w:rsid w:val="00916660"/>
    <w:rsid w:val="00916C67"/>
    <w:rsid w:val="00916ED9"/>
    <w:rsid w:val="009173AC"/>
    <w:rsid w:val="00920103"/>
    <w:rsid w:val="009201A5"/>
    <w:rsid w:val="00920425"/>
    <w:rsid w:val="009204BB"/>
    <w:rsid w:val="00920503"/>
    <w:rsid w:val="009205B0"/>
    <w:rsid w:val="00920B4A"/>
    <w:rsid w:val="00920C85"/>
    <w:rsid w:val="00920D36"/>
    <w:rsid w:val="0092115D"/>
    <w:rsid w:val="0092120B"/>
    <w:rsid w:val="009213FE"/>
    <w:rsid w:val="0092157E"/>
    <w:rsid w:val="00921B7A"/>
    <w:rsid w:val="00921C70"/>
    <w:rsid w:val="00921DED"/>
    <w:rsid w:val="00922139"/>
    <w:rsid w:val="009224BA"/>
    <w:rsid w:val="0092255A"/>
    <w:rsid w:val="009226E1"/>
    <w:rsid w:val="009228FE"/>
    <w:rsid w:val="0092299B"/>
    <w:rsid w:val="00922D81"/>
    <w:rsid w:val="009230B0"/>
    <w:rsid w:val="009234F5"/>
    <w:rsid w:val="00923534"/>
    <w:rsid w:val="00923702"/>
    <w:rsid w:val="00923B0C"/>
    <w:rsid w:val="00923B1F"/>
    <w:rsid w:val="00923D3D"/>
    <w:rsid w:val="00923E2B"/>
    <w:rsid w:val="00923E7B"/>
    <w:rsid w:val="00923FAA"/>
    <w:rsid w:val="0092440F"/>
    <w:rsid w:val="0092471F"/>
    <w:rsid w:val="00924863"/>
    <w:rsid w:val="00924AD4"/>
    <w:rsid w:val="00924B35"/>
    <w:rsid w:val="00924B88"/>
    <w:rsid w:val="00924BCA"/>
    <w:rsid w:val="00924D56"/>
    <w:rsid w:val="00924D5A"/>
    <w:rsid w:val="00924DB9"/>
    <w:rsid w:val="00924E07"/>
    <w:rsid w:val="00924E26"/>
    <w:rsid w:val="0092504D"/>
    <w:rsid w:val="00925083"/>
    <w:rsid w:val="009250CE"/>
    <w:rsid w:val="00925223"/>
    <w:rsid w:val="00925597"/>
    <w:rsid w:val="0092578D"/>
    <w:rsid w:val="0092591C"/>
    <w:rsid w:val="00925DD7"/>
    <w:rsid w:val="00925EEE"/>
    <w:rsid w:val="00925F78"/>
    <w:rsid w:val="00926091"/>
    <w:rsid w:val="00926188"/>
    <w:rsid w:val="009264DC"/>
    <w:rsid w:val="009266A8"/>
    <w:rsid w:val="009266FB"/>
    <w:rsid w:val="00926BFA"/>
    <w:rsid w:val="009277E1"/>
    <w:rsid w:val="0092784F"/>
    <w:rsid w:val="00927855"/>
    <w:rsid w:val="009278A5"/>
    <w:rsid w:val="00927B22"/>
    <w:rsid w:val="00927E46"/>
    <w:rsid w:val="00930071"/>
    <w:rsid w:val="0093015A"/>
    <w:rsid w:val="0093026B"/>
    <w:rsid w:val="009302AB"/>
    <w:rsid w:val="009304F2"/>
    <w:rsid w:val="00930546"/>
    <w:rsid w:val="00930ACD"/>
    <w:rsid w:val="00930AEF"/>
    <w:rsid w:val="00930B4C"/>
    <w:rsid w:val="00930DF9"/>
    <w:rsid w:val="00930F28"/>
    <w:rsid w:val="00931225"/>
    <w:rsid w:val="009312A1"/>
    <w:rsid w:val="0093148B"/>
    <w:rsid w:val="009319CE"/>
    <w:rsid w:val="00931A16"/>
    <w:rsid w:val="009321CC"/>
    <w:rsid w:val="009322B2"/>
    <w:rsid w:val="009325F9"/>
    <w:rsid w:val="00932DED"/>
    <w:rsid w:val="00932E09"/>
    <w:rsid w:val="00932FE3"/>
    <w:rsid w:val="0093371C"/>
    <w:rsid w:val="009338D0"/>
    <w:rsid w:val="00933A71"/>
    <w:rsid w:val="00933B62"/>
    <w:rsid w:val="00933C1F"/>
    <w:rsid w:val="00933F4C"/>
    <w:rsid w:val="009348F0"/>
    <w:rsid w:val="00934975"/>
    <w:rsid w:val="00934A18"/>
    <w:rsid w:val="00934DAE"/>
    <w:rsid w:val="00934DD5"/>
    <w:rsid w:val="009352B6"/>
    <w:rsid w:val="00935354"/>
    <w:rsid w:val="009353D6"/>
    <w:rsid w:val="0093566B"/>
    <w:rsid w:val="009356C7"/>
    <w:rsid w:val="0093571B"/>
    <w:rsid w:val="00935A00"/>
    <w:rsid w:val="00935E25"/>
    <w:rsid w:val="00935ED9"/>
    <w:rsid w:val="00936B07"/>
    <w:rsid w:val="00936B8A"/>
    <w:rsid w:val="00936D14"/>
    <w:rsid w:val="0093700A"/>
    <w:rsid w:val="00937064"/>
    <w:rsid w:val="00937FF7"/>
    <w:rsid w:val="009402DD"/>
    <w:rsid w:val="009403E3"/>
    <w:rsid w:val="00940456"/>
    <w:rsid w:val="009405F3"/>
    <w:rsid w:val="00940768"/>
    <w:rsid w:val="009407DF"/>
    <w:rsid w:val="00940D49"/>
    <w:rsid w:val="00940DD2"/>
    <w:rsid w:val="00941075"/>
    <w:rsid w:val="009415F1"/>
    <w:rsid w:val="00941635"/>
    <w:rsid w:val="0094196B"/>
    <w:rsid w:val="00941A6A"/>
    <w:rsid w:val="00941EA1"/>
    <w:rsid w:val="009421BD"/>
    <w:rsid w:val="0094221B"/>
    <w:rsid w:val="00942A77"/>
    <w:rsid w:val="00942E12"/>
    <w:rsid w:val="00942E27"/>
    <w:rsid w:val="009435EB"/>
    <w:rsid w:val="00943988"/>
    <w:rsid w:val="00943BA6"/>
    <w:rsid w:val="00943F55"/>
    <w:rsid w:val="0094400E"/>
    <w:rsid w:val="009443D4"/>
    <w:rsid w:val="00944485"/>
    <w:rsid w:val="009446E8"/>
    <w:rsid w:val="00944808"/>
    <w:rsid w:val="009448FF"/>
    <w:rsid w:val="009449FF"/>
    <w:rsid w:val="00944A35"/>
    <w:rsid w:val="00944B9D"/>
    <w:rsid w:val="00944EA8"/>
    <w:rsid w:val="00944EE0"/>
    <w:rsid w:val="00944F97"/>
    <w:rsid w:val="009452BA"/>
    <w:rsid w:val="009455A9"/>
    <w:rsid w:val="00945765"/>
    <w:rsid w:val="009458FF"/>
    <w:rsid w:val="00945E07"/>
    <w:rsid w:val="00945E77"/>
    <w:rsid w:val="009461B7"/>
    <w:rsid w:val="009461BA"/>
    <w:rsid w:val="009463DB"/>
    <w:rsid w:val="009464E8"/>
    <w:rsid w:val="00946501"/>
    <w:rsid w:val="00946B8A"/>
    <w:rsid w:val="00946D23"/>
    <w:rsid w:val="00946D85"/>
    <w:rsid w:val="00946EEA"/>
    <w:rsid w:val="00946FE4"/>
    <w:rsid w:val="00947034"/>
    <w:rsid w:val="0094718F"/>
    <w:rsid w:val="009474F0"/>
    <w:rsid w:val="009478F8"/>
    <w:rsid w:val="00947C43"/>
    <w:rsid w:val="00947CA4"/>
    <w:rsid w:val="00947E17"/>
    <w:rsid w:val="009500D6"/>
    <w:rsid w:val="009506D6"/>
    <w:rsid w:val="009506E6"/>
    <w:rsid w:val="00950789"/>
    <w:rsid w:val="00950CAB"/>
    <w:rsid w:val="00950DAE"/>
    <w:rsid w:val="00950E51"/>
    <w:rsid w:val="0095119E"/>
    <w:rsid w:val="00951574"/>
    <w:rsid w:val="00951864"/>
    <w:rsid w:val="00951981"/>
    <w:rsid w:val="00952063"/>
    <w:rsid w:val="009522BE"/>
    <w:rsid w:val="009522C9"/>
    <w:rsid w:val="0095252F"/>
    <w:rsid w:val="009525F4"/>
    <w:rsid w:val="00952710"/>
    <w:rsid w:val="00952868"/>
    <w:rsid w:val="0095286C"/>
    <w:rsid w:val="00952AE2"/>
    <w:rsid w:val="00952B7C"/>
    <w:rsid w:val="00952D16"/>
    <w:rsid w:val="00952F7C"/>
    <w:rsid w:val="009532DF"/>
    <w:rsid w:val="0095330E"/>
    <w:rsid w:val="00953346"/>
    <w:rsid w:val="00953354"/>
    <w:rsid w:val="00953650"/>
    <w:rsid w:val="009536B1"/>
    <w:rsid w:val="009538D3"/>
    <w:rsid w:val="0095393D"/>
    <w:rsid w:val="009539F7"/>
    <w:rsid w:val="00953BEB"/>
    <w:rsid w:val="00953C67"/>
    <w:rsid w:val="00953DD7"/>
    <w:rsid w:val="00953E1D"/>
    <w:rsid w:val="009540D1"/>
    <w:rsid w:val="0095426B"/>
    <w:rsid w:val="00954275"/>
    <w:rsid w:val="00954577"/>
    <w:rsid w:val="00954689"/>
    <w:rsid w:val="009549A9"/>
    <w:rsid w:val="00954B43"/>
    <w:rsid w:val="00954BBB"/>
    <w:rsid w:val="00955581"/>
    <w:rsid w:val="009557C3"/>
    <w:rsid w:val="00955D39"/>
    <w:rsid w:val="00955DD4"/>
    <w:rsid w:val="00955E92"/>
    <w:rsid w:val="00956479"/>
    <w:rsid w:val="00956662"/>
    <w:rsid w:val="00956B58"/>
    <w:rsid w:val="00956C38"/>
    <w:rsid w:val="00956C70"/>
    <w:rsid w:val="00956EB6"/>
    <w:rsid w:val="00957179"/>
    <w:rsid w:val="00957A47"/>
    <w:rsid w:val="00957BA8"/>
    <w:rsid w:val="00957DAD"/>
    <w:rsid w:val="00957DE6"/>
    <w:rsid w:val="00957FEA"/>
    <w:rsid w:val="00960631"/>
    <w:rsid w:val="00960764"/>
    <w:rsid w:val="0096080C"/>
    <w:rsid w:val="00960CA9"/>
    <w:rsid w:val="00960FCB"/>
    <w:rsid w:val="00960FF5"/>
    <w:rsid w:val="00961213"/>
    <w:rsid w:val="0096130F"/>
    <w:rsid w:val="00961446"/>
    <w:rsid w:val="00961DC7"/>
    <w:rsid w:val="009622C5"/>
    <w:rsid w:val="00962353"/>
    <w:rsid w:val="0096239D"/>
    <w:rsid w:val="009626A8"/>
    <w:rsid w:val="009627C4"/>
    <w:rsid w:val="00962A40"/>
    <w:rsid w:val="00963077"/>
    <w:rsid w:val="00963150"/>
    <w:rsid w:val="0096328D"/>
    <w:rsid w:val="009632A7"/>
    <w:rsid w:val="00963400"/>
    <w:rsid w:val="00963A9C"/>
    <w:rsid w:val="00963C05"/>
    <w:rsid w:val="00963D6C"/>
    <w:rsid w:val="00963D83"/>
    <w:rsid w:val="00963F56"/>
    <w:rsid w:val="00963F8C"/>
    <w:rsid w:val="009640C6"/>
    <w:rsid w:val="00964248"/>
    <w:rsid w:val="009643B5"/>
    <w:rsid w:val="00964596"/>
    <w:rsid w:val="00964770"/>
    <w:rsid w:val="00964831"/>
    <w:rsid w:val="00964B94"/>
    <w:rsid w:val="00964C75"/>
    <w:rsid w:val="0096572E"/>
    <w:rsid w:val="00965939"/>
    <w:rsid w:val="0096636A"/>
    <w:rsid w:val="009665A3"/>
    <w:rsid w:val="00966D71"/>
    <w:rsid w:val="00967593"/>
    <w:rsid w:val="00967772"/>
    <w:rsid w:val="00967BE7"/>
    <w:rsid w:val="00967D19"/>
    <w:rsid w:val="0097020E"/>
    <w:rsid w:val="00970778"/>
    <w:rsid w:val="00970D30"/>
    <w:rsid w:val="00970D85"/>
    <w:rsid w:val="0097113D"/>
    <w:rsid w:val="00971370"/>
    <w:rsid w:val="00971797"/>
    <w:rsid w:val="00971B96"/>
    <w:rsid w:val="00971C9B"/>
    <w:rsid w:val="00972653"/>
    <w:rsid w:val="00972A0A"/>
    <w:rsid w:val="00972BF5"/>
    <w:rsid w:val="009730F7"/>
    <w:rsid w:val="009733DF"/>
    <w:rsid w:val="00973442"/>
    <w:rsid w:val="00973567"/>
    <w:rsid w:val="0097360D"/>
    <w:rsid w:val="009738C2"/>
    <w:rsid w:val="00973915"/>
    <w:rsid w:val="0097398F"/>
    <w:rsid w:val="00973A71"/>
    <w:rsid w:val="00973ABE"/>
    <w:rsid w:val="00973FF5"/>
    <w:rsid w:val="0097403C"/>
    <w:rsid w:val="0097419C"/>
    <w:rsid w:val="009744EF"/>
    <w:rsid w:val="00974779"/>
    <w:rsid w:val="009749D4"/>
    <w:rsid w:val="00974CA8"/>
    <w:rsid w:val="00974D67"/>
    <w:rsid w:val="00974E6B"/>
    <w:rsid w:val="00974E77"/>
    <w:rsid w:val="00974FA3"/>
    <w:rsid w:val="009752F6"/>
    <w:rsid w:val="009753F1"/>
    <w:rsid w:val="0097578D"/>
    <w:rsid w:val="00975799"/>
    <w:rsid w:val="00975912"/>
    <w:rsid w:val="00975936"/>
    <w:rsid w:val="00975E42"/>
    <w:rsid w:val="00976051"/>
    <w:rsid w:val="0097654F"/>
    <w:rsid w:val="0097669B"/>
    <w:rsid w:val="009766C0"/>
    <w:rsid w:val="00976763"/>
    <w:rsid w:val="00976831"/>
    <w:rsid w:val="00976A08"/>
    <w:rsid w:val="00976EA4"/>
    <w:rsid w:val="009775DD"/>
    <w:rsid w:val="00977612"/>
    <w:rsid w:val="00977AFC"/>
    <w:rsid w:val="00977B47"/>
    <w:rsid w:val="00977D71"/>
    <w:rsid w:val="00977ED8"/>
    <w:rsid w:val="00977F4A"/>
    <w:rsid w:val="009805F5"/>
    <w:rsid w:val="00980BD7"/>
    <w:rsid w:val="0098124A"/>
    <w:rsid w:val="00981789"/>
    <w:rsid w:val="00981801"/>
    <w:rsid w:val="00981935"/>
    <w:rsid w:val="009819F2"/>
    <w:rsid w:val="00981A45"/>
    <w:rsid w:val="00981CFD"/>
    <w:rsid w:val="00981E8C"/>
    <w:rsid w:val="00982139"/>
    <w:rsid w:val="00982320"/>
    <w:rsid w:val="00982578"/>
    <w:rsid w:val="00982859"/>
    <w:rsid w:val="009828F8"/>
    <w:rsid w:val="00982983"/>
    <w:rsid w:val="00982C25"/>
    <w:rsid w:val="00982D74"/>
    <w:rsid w:val="00982D98"/>
    <w:rsid w:val="00982DCD"/>
    <w:rsid w:val="0098366A"/>
    <w:rsid w:val="0098398C"/>
    <w:rsid w:val="00983C27"/>
    <w:rsid w:val="00983C55"/>
    <w:rsid w:val="00983F3B"/>
    <w:rsid w:val="00984402"/>
    <w:rsid w:val="00985743"/>
    <w:rsid w:val="009858C1"/>
    <w:rsid w:val="00985B73"/>
    <w:rsid w:val="00985BB2"/>
    <w:rsid w:val="00985BB3"/>
    <w:rsid w:val="00985E1B"/>
    <w:rsid w:val="00986460"/>
    <w:rsid w:val="00986529"/>
    <w:rsid w:val="00986855"/>
    <w:rsid w:val="00986A4F"/>
    <w:rsid w:val="00986D04"/>
    <w:rsid w:val="00986DF7"/>
    <w:rsid w:val="00986FA8"/>
    <w:rsid w:val="0098744E"/>
    <w:rsid w:val="009874AE"/>
    <w:rsid w:val="00987587"/>
    <w:rsid w:val="009879C4"/>
    <w:rsid w:val="00987B3B"/>
    <w:rsid w:val="00987B7D"/>
    <w:rsid w:val="009900F8"/>
    <w:rsid w:val="009902E6"/>
    <w:rsid w:val="00990426"/>
    <w:rsid w:val="0099048B"/>
    <w:rsid w:val="00990622"/>
    <w:rsid w:val="0099083B"/>
    <w:rsid w:val="00990842"/>
    <w:rsid w:val="00990B16"/>
    <w:rsid w:val="00990DF6"/>
    <w:rsid w:val="00990F50"/>
    <w:rsid w:val="00990F73"/>
    <w:rsid w:val="009910AC"/>
    <w:rsid w:val="009912F7"/>
    <w:rsid w:val="00991B14"/>
    <w:rsid w:val="00991B8B"/>
    <w:rsid w:val="00991C6A"/>
    <w:rsid w:val="00991E25"/>
    <w:rsid w:val="0099272D"/>
    <w:rsid w:val="00992A40"/>
    <w:rsid w:val="00992BC4"/>
    <w:rsid w:val="00992C9A"/>
    <w:rsid w:val="00992DD9"/>
    <w:rsid w:val="00993009"/>
    <w:rsid w:val="00993014"/>
    <w:rsid w:val="0099312E"/>
    <w:rsid w:val="00993689"/>
    <w:rsid w:val="009937D2"/>
    <w:rsid w:val="0099380B"/>
    <w:rsid w:val="00993848"/>
    <w:rsid w:val="009938CC"/>
    <w:rsid w:val="00993D22"/>
    <w:rsid w:val="00994088"/>
    <w:rsid w:val="0099437A"/>
    <w:rsid w:val="00994697"/>
    <w:rsid w:val="00994B6F"/>
    <w:rsid w:val="00994C7B"/>
    <w:rsid w:val="00994F0E"/>
    <w:rsid w:val="0099546C"/>
    <w:rsid w:val="00995DBD"/>
    <w:rsid w:val="00995DF6"/>
    <w:rsid w:val="00995E9E"/>
    <w:rsid w:val="00995EFE"/>
    <w:rsid w:val="00996555"/>
    <w:rsid w:val="009965EE"/>
    <w:rsid w:val="00996704"/>
    <w:rsid w:val="009969B0"/>
    <w:rsid w:val="00996BCC"/>
    <w:rsid w:val="00996E9E"/>
    <w:rsid w:val="009974F6"/>
    <w:rsid w:val="0099751D"/>
    <w:rsid w:val="009979B9"/>
    <w:rsid w:val="00997BD4"/>
    <w:rsid w:val="00997C46"/>
    <w:rsid w:val="00997F10"/>
    <w:rsid w:val="00997F7E"/>
    <w:rsid w:val="009A0045"/>
    <w:rsid w:val="009A01DB"/>
    <w:rsid w:val="009A08D0"/>
    <w:rsid w:val="009A0AAA"/>
    <w:rsid w:val="009A0D40"/>
    <w:rsid w:val="009A0E33"/>
    <w:rsid w:val="009A0ED6"/>
    <w:rsid w:val="009A12C6"/>
    <w:rsid w:val="009A1380"/>
    <w:rsid w:val="009A17D4"/>
    <w:rsid w:val="009A18C2"/>
    <w:rsid w:val="009A18D5"/>
    <w:rsid w:val="009A192C"/>
    <w:rsid w:val="009A1B8E"/>
    <w:rsid w:val="009A200B"/>
    <w:rsid w:val="009A2061"/>
    <w:rsid w:val="009A230C"/>
    <w:rsid w:val="009A23DD"/>
    <w:rsid w:val="009A2895"/>
    <w:rsid w:val="009A2920"/>
    <w:rsid w:val="009A2A07"/>
    <w:rsid w:val="009A2E90"/>
    <w:rsid w:val="009A330E"/>
    <w:rsid w:val="009A34F8"/>
    <w:rsid w:val="009A3BC8"/>
    <w:rsid w:val="009A3F83"/>
    <w:rsid w:val="009A440E"/>
    <w:rsid w:val="009A50E1"/>
    <w:rsid w:val="009A519A"/>
    <w:rsid w:val="009A54A9"/>
    <w:rsid w:val="009A5B9F"/>
    <w:rsid w:val="009A5DED"/>
    <w:rsid w:val="009A6230"/>
    <w:rsid w:val="009A6263"/>
    <w:rsid w:val="009A6835"/>
    <w:rsid w:val="009A6B34"/>
    <w:rsid w:val="009A6BE1"/>
    <w:rsid w:val="009A6C71"/>
    <w:rsid w:val="009A6D1D"/>
    <w:rsid w:val="009A7016"/>
    <w:rsid w:val="009A77B7"/>
    <w:rsid w:val="009A795E"/>
    <w:rsid w:val="009A7B52"/>
    <w:rsid w:val="009A7BF2"/>
    <w:rsid w:val="009B04B2"/>
    <w:rsid w:val="009B0528"/>
    <w:rsid w:val="009B06A5"/>
    <w:rsid w:val="009B06F7"/>
    <w:rsid w:val="009B0E23"/>
    <w:rsid w:val="009B11CD"/>
    <w:rsid w:val="009B12B0"/>
    <w:rsid w:val="009B1363"/>
    <w:rsid w:val="009B19BF"/>
    <w:rsid w:val="009B1C2C"/>
    <w:rsid w:val="009B21C0"/>
    <w:rsid w:val="009B25E3"/>
    <w:rsid w:val="009B2C09"/>
    <w:rsid w:val="009B2C6C"/>
    <w:rsid w:val="009B2DF6"/>
    <w:rsid w:val="009B2F1D"/>
    <w:rsid w:val="009B30B5"/>
    <w:rsid w:val="009B321E"/>
    <w:rsid w:val="009B3731"/>
    <w:rsid w:val="009B3772"/>
    <w:rsid w:val="009B37B4"/>
    <w:rsid w:val="009B37B9"/>
    <w:rsid w:val="009B3972"/>
    <w:rsid w:val="009B3A18"/>
    <w:rsid w:val="009B3ADD"/>
    <w:rsid w:val="009B3F08"/>
    <w:rsid w:val="009B3FF8"/>
    <w:rsid w:val="009B4156"/>
    <w:rsid w:val="009B4198"/>
    <w:rsid w:val="009B41DE"/>
    <w:rsid w:val="009B4391"/>
    <w:rsid w:val="009B4527"/>
    <w:rsid w:val="009B492C"/>
    <w:rsid w:val="009B4C4F"/>
    <w:rsid w:val="009B59E0"/>
    <w:rsid w:val="009B5B68"/>
    <w:rsid w:val="009B5D24"/>
    <w:rsid w:val="009B5EF9"/>
    <w:rsid w:val="009B6212"/>
    <w:rsid w:val="009B633E"/>
    <w:rsid w:val="009B6374"/>
    <w:rsid w:val="009B68F6"/>
    <w:rsid w:val="009B6969"/>
    <w:rsid w:val="009B6ADA"/>
    <w:rsid w:val="009B6DC0"/>
    <w:rsid w:val="009B6F5A"/>
    <w:rsid w:val="009B722B"/>
    <w:rsid w:val="009B76EF"/>
    <w:rsid w:val="009B7A91"/>
    <w:rsid w:val="009B7B95"/>
    <w:rsid w:val="009B7E0B"/>
    <w:rsid w:val="009B7EE0"/>
    <w:rsid w:val="009C0284"/>
    <w:rsid w:val="009C044C"/>
    <w:rsid w:val="009C0560"/>
    <w:rsid w:val="009C05E7"/>
    <w:rsid w:val="009C071F"/>
    <w:rsid w:val="009C090E"/>
    <w:rsid w:val="009C0A37"/>
    <w:rsid w:val="009C0E21"/>
    <w:rsid w:val="009C0E77"/>
    <w:rsid w:val="009C1861"/>
    <w:rsid w:val="009C1C21"/>
    <w:rsid w:val="009C1D96"/>
    <w:rsid w:val="009C20B9"/>
    <w:rsid w:val="009C2307"/>
    <w:rsid w:val="009C2607"/>
    <w:rsid w:val="009C27DB"/>
    <w:rsid w:val="009C2951"/>
    <w:rsid w:val="009C2C7C"/>
    <w:rsid w:val="009C2E43"/>
    <w:rsid w:val="009C2EEB"/>
    <w:rsid w:val="009C2EFF"/>
    <w:rsid w:val="009C2F03"/>
    <w:rsid w:val="009C2F99"/>
    <w:rsid w:val="009C2FE0"/>
    <w:rsid w:val="009C304E"/>
    <w:rsid w:val="009C31A7"/>
    <w:rsid w:val="009C31FB"/>
    <w:rsid w:val="009C3271"/>
    <w:rsid w:val="009C33E3"/>
    <w:rsid w:val="009C352C"/>
    <w:rsid w:val="009C36A6"/>
    <w:rsid w:val="009C3746"/>
    <w:rsid w:val="009C3E45"/>
    <w:rsid w:val="009C3E4A"/>
    <w:rsid w:val="009C4CD4"/>
    <w:rsid w:val="009C4D57"/>
    <w:rsid w:val="009C4D96"/>
    <w:rsid w:val="009C55F0"/>
    <w:rsid w:val="009C5B7A"/>
    <w:rsid w:val="009C5C13"/>
    <w:rsid w:val="009C5E65"/>
    <w:rsid w:val="009C7160"/>
    <w:rsid w:val="009C726A"/>
    <w:rsid w:val="009C72A2"/>
    <w:rsid w:val="009C73A1"/>
    <w:rsid w:val="009C73E7"/>
    <w:rsid w:val="009C7483"/>
    <w:rsid w:val="009C74DF"/>
    <w:rsid w:val="009C774F"/>
    <w:rsid w:val="009C7E82"/>
    <w:rsid w:val="009D07A5"/>
    <w:rsid w:val="009D082B"/>
    <w:rsid w:val="009D0D97"/>
    <w:rsid w:val="009D0F6C"/>
    <w:rsid w:val="009D1753"/>
    <w:rsid w:val="009D17CD"/>
    <w:rsid w:val="009D1C11"/>
    <w:rsid w:val="009D1CFE"/>
    <w:rsid w:val="009D1D4D"/>
    <w:rsid w:val="009D1DB6"/>
    <w:rsid w:val="009D1EE2"/>
    <w:rsid w:val="009D1F50"/>
    <w:rsid w:val="009D2851"/>
    <w:rsid w:val="009D2E5C"/>
    <w:rsid w:val="009D3034"/>
    <w:rsid w:val="009D31B3"/>
    <w:rsid w:val="009D35C0"/>
    <w:rsid w:val="009D35F9"/>
    <w:rsid w:val="009D3703"/>
    <w:rsid w:val="009D387E"/>
    <w:rsid w:val="009D3BDD"/>
    <w:rsid w:val="009D4147"/>
    <w:rsid w:val="009D41DE"/>
    <w:rsid w:val="009D487B"/>
    <w:rsid w:val="009D4C05"/>
    <w:rsid w:val="009D4CCF"/>
    <w:rsid w:val="009D4FE6"/>
    <w:rsid w:val="009D5188"/>
    <w:rsid w:val="009D5238"/>
    <w:rsid w:val="009D558C"/>
    <w:rsid w:val="009D566A"/>
    <w:rsid w:val="009D5759"/>
    <w:rsid w:val="009D5830"/>
    <w:rsid w:val="009D5C80"/>
    <w:rsid w:val="009D6368"/>
    <w:rsid w:val="009D64A1"/>
    <w:rsid w:val="009D683F"/>
    <w:rsid w:val="009D68BF"/>
    <w:rsid w:val="009D6A54"/>
    <w:rsid w:val="009D6AE4"/>
    <w:rsid w:val="009D71D0"/>
    <w:rsid w:val="009D728D"/>
    <w:rsid w:val="009D75B5"/>
    <w:rsid w:val="009D78C9"/>
    <w:rsid w:val="009D7F28"/>
    <w:rsid w:val="009E02DE"/>
    <w:rsid w:val="009E0369"/>
    <w:rsid w:val="009E03B7"/>
    <w:rsid w:val="009E0651"/>
    <w:rsid w:val="009E0737"/>
    <w:rsid w:val="009E1161"/>
    <w:rsid w:val="009E11B6"/>
    <w:rsid w:val="009E138A"/>
    <w:rsid w:val="009E15C3"/>
    <w:rsid w:val="009E1875"/>
    <w:rsid w:val="009E1BE5"/>
    <w:rsid w:val="009E20E4"/>
    <w:rsid w:val="009E2393"/>
    <w:rsid w:val="009E24AD"/>
    <w:rsid w:val="009E2734"/>
    <w:rsid w:val="009E2CE7"/>
    <w:rsid w:val="009E2F6B"/>
    <w:rsid w:val="009E385F"/>
    <w:rsid w:val="009E39ED"/>
    <w:rsid w:val="009E3DCC"/>
    <w:rsid w:val="009E3FF7"/>
    <w:rsid w:val="009E41D1"/>
    <w:rsid w:val="009E4425"/>
    <w:rsid w:val="009E4743"/>
    <w:rsid w:val="009E4A4A"/>
    <w:rsid w:val="009E4CAB"/>
    <w:rsid w:val="009E4E71"/>
    <w:rsid w:val="009E4FFA"/>
    <w:rsid w:val="009E50B2"/>
    <w:rsid w:val="009E53F0"/>
    <w:rsid w:val="009E546A"/>
    <w:rsid w:val="009E58C7"/>
    <w:rsid w:val="009E5E75"/>
    <w:rsid w:val="009E601C"/>
    <w:rsid w:val="009E7327"/>
    <w:rsid w:val="009E738A"/>
    <w:rsid w:val="009E75C1"/>
    <w:rsid w:val="009E772B"/>
    <w:rsid w:val="009E7948"/>
    <w:rsid w:val="009E7A4B"/>
    <w:rsid w:val="009F00F9"/>
    <w:rsid w:val="009F02E5"/>
    <w:rsid w:val="009F0D7B"/>
    <w:rsid w:val="009F0EBF"/>
    <w:rsid w:val="009F1007"/>
    <w:rsid w:val="009F1175"/>
    <w:rsid w:val="009F1336"/>
    <w:rsid w:val="009F1373"/>
    <w:rsid w:val="009F162A"/>
    <w:rsid w:val="009F1670"/>
    <w:rsid w:val="009F1B14"/>
    <w:rsid w:val="009F1FD6"/>
    <w:rsid w:val="009F2363"/>
    <w:rsid w:val="009F27A6"/>
    <w:rsid w:val="009F3079"/>
    <w:rsid w:val="009F38C3"/>
    <w:rsid w:val="009F39DC"/>
    <w:rsid w:val="009F3B13"/>
    <w:rsid w:val="009F3F57"/>
    <w:rsid w:val="009F41DE"/>
    <w:rsid w:val="009F476E"/>
    <w:rsid w:val="009F4900"/>
    <w:rsid w:val="009F4C5D"/>
    <w:rsid w:val="009F51BE"/>
    <w:rsid w:val="009F5431"/>
    <w:rsid w:val="009F5507"/>
    <w:rsid w:val="009F553B"/>
    <w:rsid w:val="009F55AB"/>
    <w:rsid w:val="009F5785"/>
    <w:rsid w:val="009F5AD2"/>
    <w:rsid w:val="009F5CFE"/>
    <w:rsid w:val="009F5FB4"/>
    <w:rsid w:val="009F677B"/>
    <w:rsid w:val="009F6EC4"/>
    <w:rsid w:val="009F72DF"/>
    <w:rsid w:val="009F7598"/>
    <w:rsid w:val="009F75B9"/>
    <w:rsid w:val="009F769D"/>
    <w:rsid w:val="009F7915"/>
    <w:rsid w:val="009F7E4D"/>
    <w:rsid w:val="00A0043E"/>
    <w:rsid w:val="00A00954"/>
    <w:rsid w:val="00A00D1D"/>
    <w:rsid w:val="00A00D21"/>
    <w:rsid w:val="00A00FEA"/>
    <w:rsid w:val="00A0175B"/>
    <w:rsid w:val="00A01CE5"/>
    <w:rsid w:val="00A023C6"/>
    <w:rsid w:val="00A025B8"/>
    <w:rsid w:val="00A02930"/>
    <w:rsid w:val="00A02C2A"/>
    <w:rsid w:val="00A02D69"/>
    <w:rsid w:val="00A033FF"/>
    <w:rsid w:val="00A036F9"/>
    <w:rsid w:val="00A03844"/>
    <w:rsid w:val="00A03B8D"/>
    <w:rsid w:val="00A03BAF"/>
    <w:rsid w:val="00A03C57"/>
    <w:rsid w:val="00A042C0"/>
    <w:rsid w:val="00A0481E"/>
    <w:rsid w:val="00A048BA"/>
    <w:rsid w:val="00A049DD"/>
    <w:rsid w:val="00A04D1E"/>
    <w:rsid w:val="00A04F93"/>
    <w:rsid w:val="00A051D4"/>
    <w:rsid w:val="00A05515"/>
    <w:rsid w:val="00A05A58"/>
    <w:rsid w:val="00A05F65"/>
    <w:rsid w:val="00A065C8"/>
    <w:rsid w:val="00A066DF"/>
    <w:rsid w:val="00A069AA"/>
    <w:rsid w:val="00A06BE6"/>
    <w:rsid w:val="00A06DA9"/>
    <w:rsid w:val="00A06FFD"/>
    <w:rsid w:val="00A07075"/>
    <w:rsid w:val="00A07080"/>
    <w:rsid w:val="00A07118"/>
    <w:rsid w:val="00A07259"/>
    <w:rsid w:val="00A0730D"/>
    <w:rsid w:val="00A073C1"/>
    <w:rsid w:val="00A07834"/>
    <w:rsid w:val="00A07B3D"/>
    <w:rsid w:val="00A07E17"/>
    <w:rsid w:val="00A1000A"/>
    <w:rsid w:val="00A10316"/>
    <w:rsid w:val="00A1069E"/>
    <w:rsid w:val="00A10B6A"/>
    <w:rsid w:val="00A111F1"/>
    <w:rsid w:val="00A11413"/>
    <w:rsid w:val="00A11542"/>
    <w:rsid w:val="00A1155D"/>
    <w:rsid w:val="00A11832"/>
    <w:rsid w:val="00A12076"/>
    <w:rsid w:val="00A12581"/>
    <w:rsid w:val="00A1285B"/>
    <w:rsid w:val="00A128C1"/>
    <w:rsid w:val="00A12BA6"/>
    <w:rsid w:val="00A1304B"/>
    <w:rsid w:val="00A13155"/>
    <w:rsid w:val="00A13A2F"/>
    <w:rsid w:val="00A14096"/>
    <w:rsid w:val="00A141EF"/>
    <w:rsid w:val="00A14280"/>
    <w:rsid w:val="00A14646"/>
    <w:rsid w:val="00A149B7"/>
    <w:rsid w:val="00A149F6"/>
    <w:rsid w:val="00A14ACC"/>
    <w:rsid w:val="00A14BD9"/>
    <w:rsid w:val="00A14D83"/>
    <w:rsid w:val="00A1501E"/>
    <w:rsid w:val="00A15147"/>
    <w:rsid w:val="00A1519E"/>
    <w:rsid w:val="00A15519"/>
    <w:rsid w:val="00A155DA"/>
    <w:rsid w:val="00A1573A"/>
    <w:rsid w:val="00A15B6B"/>
    <w:rsid w:val="00A15EE2"/>
    <w:rsid w:val="00A15F0C"/>
    <w:rsid w:val="00A15F2E"/>
    <w:rsid w:val="00A16691"/>
    <w:rsid w:val="00A169E6"/>
    <w:rsid w:val="00A16C33"/>
    <w:rsid w:val="00A16E1F"/>
    <w:rsid w:val="00A1794D"/>
    <w:rsid w:val="00A17B96"/>
    <w:rsid w:val="00A17CA5"/>
    <w:rsid w:val="00A20134"/>
    <w:rsid w:val="00A2091D"/>
    <w:rsid w:val="00A20C63"/>
    <w:rsid w:val="00A212C5"/>
    <w:rsid w:val="00A21467"/>
    <w:rsid w:val="00A21539"/>
    <w:rsid w:val="00A21541"/>
    <w:rsid w:val="00A216DC"/>
    <w:rsid w:val="00A220FD"/>
    <w:rsid w:val="00A22129"/>
    <w:rsid w:val="00A224E8"/>
    <w:rsid w:val="00A22DE2"/>
    <w:rsid w:val="00A22FCC"/>
    <w:rsid w:val="00A2328C"/>
    <w:rsid w:val="00A23519"/>
    <w:rsid w:val="00A237B8"/>
    <w:rsid w:val="00A23E01"/>
    <w:rsid w:val="00A24238"/>
    <w:rsid w:val="00A242C8"/>
    <w:rsid w:val="00A2448C"/>
    <w:rsid w:val="00A24954"/>
    <w:rsid w:val="00A24975"/>
    <w:rsid w:val="00A250AC"/>
    <w:rsid w:val="00A252B9"/>
    <w:rsid w:val="00A256E3"/>
    <w:rsid w:val="00A2587E"/>
    <w:rsid w:val="00A25B81"/>
    <w:rsid w:val="00A25D2C"/>
    <w:rsid w:val="00A25E15"/>
    <w:rsid w:val="00A2625C"/>
    <w:rsid w:val="00A264CD"/>
    <w:rsid w:val="00A26929"/>
    <w:rsid w:val="00A26AC3"/>
    <w:rsid w:val="00A26B15"/>
    <w:rsid w:val="00A26C4F"/>
    <w:rsid w:val="00A26CE8"/>
    <w:rsid w:val="00A27193"/>
    <w:rsid w:val="00A27322"/>
    <w:rsid w:val="00A2735C"/>
    <w:rsid w:val="00A2735E"/>
    <w:rsid w:val="00A27377"/>
    <w:rsid w:val="00A27381"/>
    <w:rsid w:val="00A273E7"/>
    <w:rsid w:val="00A276DA"/>
    <w:rsid w:val="00A2771C"/>
    <w:rsid w:val="00A277C2"/>
    <w:rsid w:val="00A27836"/>
    <w:rsid w:val="00A27870"/>
    <w:rsid w:val="00A27A43"/>
    <w:rsid w:val="00A27CC9"/>
    <w:rsid w:val="00A27DD5"/>
    <w:rsid w:val="00A27E2F"/>
    <w:rsid w:val="00A27F24"/>
    <w:rsid w:val="00A30039"/>
    <w:rsid w:val="00A3016F"/>
    <w:rsid w:val="00A304D3"/>
    <w:rsid w:val="00A30583"/>
    <w:rsid w:val="00A3081E"/>
    <w:rsid w:val="00A30921"/>
    <w:rsid w:val="00A30D2E"/>
    <w:rsid w:val="00A31796"/>
    <w:rsid w:val="00A31848"/>
    <w:rsid w:val="00A31981"/>
    <w:rsid w:val="00A31A57"/>
    <w:rsid w:val="00A31FCD"/>
    <w:rsid w:val="00A32154"/>
    <w:rsid w:val="00A324A1"/>
    <w:rsid w:val="00A3266B"/>
    <w:rsid w:val="00A32766"/>
    <w:rsid w:val="00A32A3F"/>
    <w:rsid w:val="00A32B06"/>
    <w:rsid w:val="00A331EE"/>
    <w:rsid w:val="00A338FF"/>
    <w:rsid w:val="00A33D8B"/>
    <w:rsid w:val="00A3414D"/>
    <w:rsid w:val="00A3491C"/>
    <w:rsid w:val="00A34E5D"/>
    <w:rsid w:val="00A34F60"/>
    <w:rsid w:val="00A352B9"/>
    <w:rsid w:val="00A3539E"/>
    <w:rsid w:val="00A35450"/>
    <w:rsid w:val="00A35864"/>
    <w:rsid w:val="00A35A4C"/>
    <w:rsid w:val="00A35C0F"/>
    <w:rsid w:val="00A35D64"/>
    <w:rsid w:val="00A361E5"/>
    <w:rsid w:val="00A362D4"/>
    <w:rsid w:val="00A36411"/>
    <w:rsid w:val="00A36569"/>
    <w:rsid w:val="00A36972"/>
    <w:rsid w:val="00A36DC5"/>
    <w:rsid w:val="00A36ED1"/>
    <w:rsid w:val="00A36F8F"/>
    <w:rsid w:val="00A37383"/>
    <w:rsid w:val="00A374EA"/>
    <w:rsid w:val="00A375E4"/>
    <w:rsid w:val="00A37A5D"/>
    <w:rsid w:val="00A37A9F"/>
    <w:rsid w:val="00A37AC2"/>
    <w:rsid w:val="00A37DB6"/>
    <w:rsid w:val="00A37E11"/>
    <w:rsid w:val="00A4012D"/>
    <w:rsid w:val="00A40372"/>
    <w:rsid w:val="00A40431"/>
    <w:rsid w:val="00A405FD"/>
    <w:rsid w:val="00A4062B"/>
    <w:rsid w:val="00A40A02"/>
    <w:rsid w:val="00A40B9B"/>
    <w:rsid w:val="00A414B9"/>
    <w:rsid w:val="00A41522"/>
    <w:rsid w:val="00A4171A"/>
    <w:rsid w:val="00A41857"/>
    <w:rsid w:val="00A41A26"/>
    <w:rsid w:val="00A41D8C"/>
    <w:rsid w:val="00A41E67"/>
    <w:rsid w:val="00A41ECF"/>
    <w:rsid w:val="00A42309"/>
    <w:rsid w:val="00A423AB"/>
    <w:rsid w:val="00A423BA"/>
    <w:rsid w:val="00A42A48"/>
    <w:rsid w:val="00A42B81"/>
    <w:rsid w:val="00A42F38"/>
    <w:rsid w:val="00A43143"/>
    <w:rsid w:val="00A437FE"/>
    <w:rsid w:val="00A43893"/>
    <w:rsid w:val="00A43971"/>
    <w:rsid w:val="00A439F6"/>
    <w:rsid w:val="00A43AC3"/>
    <w:rsid w:val="00A43B38"/>
    <w:rsid w:val="00A43CCA"/>
    <w:rsid w:val="00A43F2C"/>
    <w:rsid w:val="00A44272"/>
    <w:rsid w:val="00A4467C"/>
    <w:rsid w:val="00A44B12"/>
    <w:rsid w:val="00A44EE7"/>
    <w:rsid w:val="00A45088"/>
    <w:rsid w:val="00A452D6"/>
    <w:rsid w:val="00A45315"/>
    <w:rsid w:val="00A45326"/>
    <w:rsid w:val="00A453D9"/>
    <w:rsid w:val="00A45566"/>
    <w:rsid w:val="00A457F6"/>
    <w:rsid w:val="00A4587F"/>
    <w:rsid w:val="00A45AA0"/>
    <w:rsid w:val="00A45B62"/>
    <w:rsid w:val="00A45C13"/>
    <w:rsid w:val="00A461C6"/>
    <w:rsid w:val="00A4626D"/>
    <w:rsid w:val="00A4647F"/>
    <w:rsid w:val="00A46BBE"/>
    <w:rsid w:val="00A46C29"/>
    <w:rsid w:val="00A46EA5"/>
    <w:rsid w:val="00A46F02"/>
    <w:rsid w:val="00A473FA"/>
    <w:rsid w:val="00A4756D"/>
    <w:rsid w:val="00A47D3A"/>
    <w:rsid w:val="00A50081"/>
    <w:rsid w:val="00A502A5"/>
    <w:rsid w:val="00A50A17"/>
    <w:rsid w:val="00A5106F"/>
    <w:rsid w:val="00A51087"/>
    <w:rsid w:val="00A5108C"/>
    <w:rsid w:val="00A5111C"/>
    <w:rsid w:val="00A51550"/>
    <w:rsid w:val="00A518A4"/>
    <w:rsid w:val="00A51AE0"/>
    <w:rsid w:val="00A51DF7"/>
    <w:rsid w:val="00A51E9D"/>
    <w:rsid w:val="00A51ECE"/>
    <w:rsid w:val="00A5223A"/>
    <w:rsid w:val="00A52388"/>
    <w:rsid w:val="00A52689"/>
    <w:rsid w:val="00A526C4"/>
    <w:rsid w:val="00A52A35"/>
    <w:rsid w:val="00A531BC"/>
    <w:rsid w:val="00A5357E"/>
    <w:rsid w:val="00A53618"/>
    <w:rsid w:val="00A53748"/>
    <w:rsid w:val="00A537F2"/>
    <w:rsid w:val="00A537FE"/>
    <w:rsid w:val="00A5385A"/>
    <w:rsid w:val="00A53922"/>
    <w:rsid w:val="00A53948"/>
    <w:rsid w:val="00A53FF3"/>
    <w:rsid w:val="00A54267"/>
    <w:rsid w:val="00A5436A"/>
    <w:rsid w:val="00A5472E"/>
    <w:rsid w:val="00A55057"/>
    <w:rsid w:val="00A5512F"/>
    <w:rsid w:val="00A551AD"/>
    <w:rsid w:val="00A55797"/>
    <w:rsid w:val="00A557AE"/>
    <w:rsid w:val="00A55DB7"/>
    <w:rsid w:val="00A55F0C"/>
    <w:rsid w:val="00A5608C"/>
    <w:rsid w:val="00A563E2"/>
    <w:rsid w:val="00A564C2"/>
    <w:rsid w:val="00A56546"/>
    <w:rsid w:val="00A56584"/>
    <w:rsid w:val="00A5664E"/>
    <w:rsid w:val="00A5667E"/>
    <w:rsid w:val="00A5671F"/>
    <w:rsid w:val="00A567CB"/>
    <w:rsid w:val="00A56C1E"/>
    <w:rsid w:val="00A56CF0"/>
    <w:rsid w:val="00A57298"/>
    <w:rsid w:val="00A57BFC"/>
    <w:rsid w:val="00A57D63"/>
    <w:rsid w:val="00A57E67"/>
    <w:rsid w:val="00A57F95"/>
    <w:rsid w:val="00A608B0"/>
    <w:rsid w:val="00A60A01"/>
    <w:rsid w:val="00A60D38"/>
    <w:rsid w:val="00A60D98"/>
    <w:rsid w:val="00A60E5B"/>
    <w:rsid w:val="00A60F68"/>
    <w:rsid w:val="00A617A9"/>
    <w:rsid w:val="00A61A03"/>
    <w:rsid w:val="00A61BE9"/>
    <w:rsid w:val="00A61DB3"/>
    <w:rsid w:val="00A61DDA"/>
    <w:rsid w:val="00A61F81"/>
    <w:rsid w:val="00A6233B"/>
    <w:rsid w:val="00A623D2"/>
    <w:rsid w:val="00A62868"/>
    <w:rsid w:val="00A628CD"/>
    <w:rsid w:val="00A62AA3"/>
    <w:rsid w:val="00A62AB0"/>
    <w:rsid w:val="00A62CA9"/>
    <w:rsid w:val="00A63504"/>
    <w:rsid w:val="00A63790"/>
    <w:rsid w:val="00A63A6B"/>
    <w:rsid w:val="00A63A8F"/>
    <w:rsid w:val="00A64134"/>
    <w:rsid w:val="00A64248"/>
    <w:rsid w:val="00A643AF"/>
    <w:rsid w:val="00A64460"/>
    <w:rsid w:val="00A6481A"/>
    <w:rsid w:val="00A64DBB"/>
    <w:rsid w:val="00A6508C"/>
    <w:rsid w:val="00A651C1"/>
    <w:rsid w:val="00A656BB"/>
    <w:rsid w:val="00A65907"/>
    <w:rsid w:val="00A65A11"/>
    <w:rsid w:val="00A65AD3"/>
    <w:rsid w:val="00A65CA7"/>
    <w:rsid w:val="00A6623B"/>
    <w:rsid w:val="00A662F7"/>
    <w:rsid w:val="00A6636C"/>
    <w:rsid w:val="00A663FD"/>
    <w:rsid w:val="00A66759"/>
    <w:rsid w:val="00A66787"/>
    <w:rsid w:val="00A66819"/>
    <w:rsid w:val="00A668B6"/>
    <w:rsid w:val="00A66BD5"/>
    <w:rsid w:val="00A66DDF"/>
    <w:rsid w:val="00A66E8E"/>
    <w:rsid w:val="00A670FF"/>
    <w:rsid w:val="00A671E9"/>
    <w:rsid w:val="00A672C7"/>
    <w:rsid w:val="00A676AE"/>
    <w:rsid w:val="00A67723"/>
    <w:rsid w:val="00A678FA"/>
    <w:rsid w:val="00A6790A"/>
    <w:rsid w:val="00A67AA0"/>
    <w:rsid w:val="00A67E0D"/>
    <w:rsid w:val="00A700AB"/>
    <w:rsid w:val="00A7156B"/>
    <w:rsid w:val="00A71815"/>
    <w:rsid w:val="00A71F62"/>
    <w:rsid w:val="00A71FCC"/>
    <w:rsid w:val="00A720EA"/>
    <w:rsid w:val="00A725DB"/>
    <w:rsid w:val="00A72A1E"/>
    <w:rsid w:val="00A72BA8"/>
    <w:rsid w:val="00A72CEC"/>
    <w:rsid w:val="00A7304C"/>
    <w:rsid w:val="00A733E5"/>
    <w:rsid w:val="00A739FA"/>
    <w:rsid w:val="00A73A10"/>
    <w:rsid w:val="00A73B5B"/>
    <w:rsid w:val="00A73B66"/>
    <w:rsid w:val="00A73C34"/>
    <w:rsid w:val="00A73ED8"/>
    <w:rsid w:val="00A741D3"/>
    <w:rsid w:val="00A74576"/>
    <w:rsid w:val="00A74B67"/>
    <w:rsid w:val="00A74E0E"/>
    <w:rsid w:val="00A74EDF"/>
    <w:rsid w:val="00A751B9"/>
    <w:rsid w:val="00A75521"/>
    <w:rsid w:val="00A75548"/>
    <w:rsid w:val="00A75572"/>
    <w:rsid w:val="00A7618C"/>
    <w:rsid w:val="00A761CB"/>
    <w:rsid w:val="00A7645E"/>
    <w:rsid w:val="00A76712"/>
    <w:rsid w:val="00A76798"/>
    <w:rsid w:val="00A76C44"/>
    <w:rsid w:val="00A76D35"/>
    <w:rsid w:val="00A76EB6"/>
    <w:rsid w:val="00A77A5C"/>
    <w:rsid w:val="00A80172"/>
    <w:rsid w:val="00A80395"/>
    <w:rsid w:val="00A8065E"/>
    <w:rsid w:val="00A80969"/>
    <w:rsid w:val="00A80A54"/>
    <w:rsid w:val="00A80B73"/>
    <w:rsid w:val="00A80DDD"/>
    <w:rsid w:val="00A80F3D"/>
    <w:rsid w:val="00A811BB"/>
    <w:rsid w:val="00A81205"/>
    <w:rsid w:val="00A8165C"/>
    <w:rsid w:val="00A8199F"/>
    <w:rsid w:val="00A81ADF"/>
    <w:rsid w:val="00A81C24"/>
    <w:rsid w:val="00A81CA4"/>
    <w:rsid w:val="00A828A4"/>
    <w:rsid w:val="00A8294D"/>
    <w:rsid w:val="00A82ABA"/>
    <w:rsid w:val="00A8304D"/>
    <w:rsid w:val="00A830DF"/>
    <w:rsid w:val="00A833EF"/>
    <w:rsid w:val="00A835BB"/>
    <w:rsid w:val="00A83987"/>
    <w:rsid w:val="00A83BC3"/>
    <w:rsid w:val="00A83ECB"/>
    <w:rsid w:val="00A83F1C"/>
    <w:rsid w:val="00A843A1"/>
    <w:rsid w:val="00A8440F"/>
    <w:rsid w:val="00A84AD7"/>
    <w:rsid w:val="00A84B99"/>
    <w:rsid w:val="00A85219"/>
    <w:rsid w:val="00A853EF"/>
    <w:rsid w:val="00A855E3"/>
    <w:rsid w:val="00A85663"/>
    <w:rsid w:val="00A857F3"/>
    <w:rsid w:val="00A858BD"/>
    <w:rsid w:val="00A8593A"/>
    <w:rsid w:val="00A8595A"/>
    <w:rsid w:val="00A859F6"/>
    <w:rsid w:val="00A85C80"/>
    <w:rsid w:val="00A85FFD"/>
    <w:rsid w:val="00A86031"/>
    <w:rsid w:val="00A860BA"/>
    <w:rsid w:val="00A86161"/>
    <w:rsid w:val="00A86351"/>
    <w:rsid w:val="00A8676F"/>
    <w:rsid w:val="00A86C57"/>
    <w:rsid w:val="00A8730A"/>
    <w:rsid w:val="00A873D8"/>
    <w:rsid w:val="00A8755E"/>
    <w:rsid w:val="00A87593"/>
    <w:rsid w:val="00A87621"/>
    <w:rsid w:val="00A876D4"/>
    <w:rsid w:val="00A87C64"/>
    <w:rsid w:val="00A87E14"/>
    <w:rsid w:val="00A9004B"/>
    <w:rsid w:val="00A9012E"/>
    <w:rsid w:val="00A9015B"/>
    <w:rsid w:val="00A9019B"/>
    <w:rsid w:val="00A906CC"/>
    <w:rsid w:val="00A90E84"/>
    <w:rsid w:val="00A916AE"/>
    <w:rsid w:val="00A9179A"/>
    <w:rsid w:val="00A9183B"/>
    <w:rsid w:val="00A91889"/>
    <w:rsid w:val="00A918B5"/>
    <w:rsid w:val="00A91AB7"/>
    <w:rsid w:val="00A91C31"/>
    <w:rsid w:val="00A91C60"/>
    <w:rsid w:val="00A92315"/>
    <w:rsid w:val="00A9246E"/>
    <w:rsid w:val="00A92541"/>
    <w:rsid w:val="00A926BB"/>
    <w:rsid w:val="00A92745"/>
    <w:rsid w:val="00A92B5E"/>
    <w:rsid w:val="00A92F0D"/>
    <w:rsid w:val="00A934F1"/>
    <w:rsid w:val="00A93694"/>
    <w:rsid w:val="00A93C19"/>
    <w:rsid w:val="00A93E74"/>
    <w:rsid w:val="00A9469D"/>
    <w:rsid w:val="00A948C0"/>
    <w:rsid w:val="00A948D9"/>
    <w:rsid w:val="00A9558C"/>
    <w:rsid w:val="00A961A1"/>
    <w:rsid w:val="00A961EC"/>
    <w:rsid w:val="00A96243"/>
    <w:rsid w:val="00A962D6"/>
    <w:rsid w:val="00A96447"/>
    <w:rsid w:val="00A96694"/>
    <w:rsid w:val="00A967B5"/>
    <w:rsid w:val="00A968E9"/>
    <w:rsid w:val="00A96A19"/>
    <w:rsid w:val="00A96B7E"/>
    <w:rsid w:val="00A96D80"/>
    <w:rsid w:val="00A96FF8"/>
    <w:rsid w:val="00A9748F"/>
    <w:rsid w:val="00A9784C"/>
    <w:rsid w:val="00A978B5"/>
    <w:rsid w:val="00A97D45"/>
    <w:rsid w:val="00A97F6C"/>
    <w:rsid w:val="00AA0001"/>
    <w:rsid w:val="00AA006A"/>
    <w:rsid w:val="00AA009B"/>
    <w:rsid w:val="00AA018B"/>
    <w:rsid w:val="00AA02D7"/>
    <w:rsid w:val="00AA0852"/>
    <w:rsid w:val="00AA0A87"/>
    <w:rsid w:val="00AA0B6B"/>
    <w:rsid w:val="00AA0B9B"/>
    <w:rsid w:val="00AA0ECF"/>
    <w:rsid w:val="00AA1351"/>
    <w:rsid w:val="00AA1D7C"/>
    <w:rsid w:val="00AA2385"/>
    <w:rsid w:val="00AA23AC"/>
    <w:rsid w:val="00AA23CB"/>
    <w:rsid w:val="00AA2893"/>
    <w:rsid w:val="00AA2C61"/>
    <w:rsid w:val="00AA2D6A"/>
    <w:rsid w:val="00AA3526"/>
    <w:rsid w:val="00AA3C8C"/>
    <w:rsid w:val="00AA3D82"/>
    <w:rsid w:val="00AA3E1C"/>
    <w:rsid w:val="00AA3E3B"/>
    <w:rsid w:val="00AA4213"/>
    <w:rsid w:val="00AA42D9"/>
    <w:rsid w:val="00AA46F7"/>
    <w:rsid w:val="00AA472A"/>
    <w:rsid w:val="00AA48F9"/>
    <w:rsid w:val="00AA492F"/>
    <w:rsid w:val="00AA4A6B"/>
    <w:rsid w:val="00AA4AA8"/>
    <w:rsid w:val="00AA4ABF"/>
    <w:rsid w:val="00AA4CD9"/>
    <w:rsid w:val="00AA4D4A"/>
    <w:rsid w:val="00AA51A7"/>
    <w:rsid w:val="00AA51D5"/>
    <w:rsid w:val="00AA5413"/>
    <w:rsid w:val="00AA54E0"/>
    <w:rsid w:val="00AA57DC"/>
    <w:rsid w:val="00AA591D"/>
    <w:rsid w:val="00AA5ABD"/>
    <w:rsid w:val="00AA61F6"/>
    <w:rsid w:val="00AA67F5"/>
    <w:rsid w:val="00AA6A23"/>
    <w:rsid w:val="00AA6D15"/>
    <w:rsid w:val="00AA6D4C"/>
    <w:rsid w:val="00AA711B"/>
    <w:rsid w:val="00AA7507"/>
    <w:rsid w:val="00AA7622"/>
    <w:rsid w:val="00AA7E5C"/>
    <w:rsid w:val="00AB0028"/>
    <w:rsid w:val="00AB0319"/>
    <w:rsid w:val="00AB0771"/>
    <w:rsid w:val="00AB0A93"/>
    <w:rsid w:val="00AB0C58"/>
    <w:rsid w:val="00AB108F"/>
    <w:rsid w:val="00AB147F"/>
    <w:rsid w:val="00AB1502"/>
    <w:rsid w:val="00AB1671"/>
    <w:rsid w:val="00AB17A3"/>
    <w:rsid w:val="00AB1E29"/>
    <w:rsid w:val="00AB1FE9"/>
    <w:rsid w:val="00AB2052"/>
    <w:rsid w:val="00AB241A"/>
    <w:rsid w:val="00AB24BA"/>
    <w:rsid w:val="00AB25C9"/>
    <w:rsid w:val="00AB2693"/>
    <w:rsid w:val="00AB28AB"/>
    <w:rsid w:val="00AB29A7"/>
    <w:rsid w:val="00AB2B88"/>
    <w:rsid w:val="00AB2C44"/>
    <w:rsid w:val="00AB2E53"/>
    <w:rsid w:val="00AB2E8E"/>
    <w:rsid w:val="00AB358F"/>
    <w:rsid w:val="00AB35F2"/>
    <w:rsid w:val="00AB3655"/>
    <w:rsid w:val="00AB38DC"/>
    <w:rsid w:val="00AB3AA6"/>
    <w:rsid w:val="00AB3CC1"/>
    <w:rsid w:val="00AB3DAF"/>
    <w:rsid w:val="00AB4058"/>
    <w:rsid w:val="00AB4287"/>
    <w:rsid w:val="00AB4933"/>
    <w:rsid w:val="00AB4961"/>
    <w:rsid w:val="00AB4963"/>
    <w:rsid w:val="00AB4CED"/>
    <w:rsid w:val="00AB4F00"/>
    <w:rsid w:val="00AB512E"/>
    <w:rsid w:val="00AB5468"/>
    <w:rsid w:val="00AB5A25"/>
    <w:rsid w:val="00AB5C16"/>
    <w:rsid w:val="00AB5CEF"/>
    <w:rsid w:val="00AB5E5E"/>
    <w:rsid w:val="00AB5F60"/>
    <w:rsid w:val="00AB5F98"/>
    <w:rsid w:val="00AB628C"/>
    <w:rsid w:val="00AB637B"/>
    <w:rsid w:val="00AB6580"/>
    <w:rsid w:val="00AB65A6"/>
    <w:rsid w:val="00AB6EC6"/>
    <w:rsid w:val="00AB704D"/>
    <w:rsid w:val="00AB70B0"/>
    <w:rsid w:val="00AB73D5"/>
    <w:rsid w:val="00AB760A"/>
    <w:rsid w:val="00AB7677"/>
    <w:rsid w:val="00AB7714"/>
    <w:rsid w:val="00AB782F"/>
    <w:rsid w:val="00AB7897"/>
    <w:rsid w:val="00AB79EA"/>
    <w:rsid w:val="00AB7D6D"/>
    <w:rsid w:val="00AC0030"/>
    <w:rsid w:val="00AC02AE"/>
    <w:rsid w:val="00AC05CA"/>
    <w:rsid w:val="00AC07BC"/>
    <w:rsid w:val="00AC07BE"/>
    <w:rsid w:val="00AC0EDA"/>
    <w:rsid w:val="00AC1293"/>
    <w:rsid w:val="00AC1FD5"/>
    <w:rsid w:val="00AC25F7"/>
    <w:rsid w:val="00AC2790"/>
    <w:rsid w:val="00AC2811"/>
    <w:rsid w:val="00AC2823"/>
    <w:rsid w:val="00AC29C9"/>
    <w:rsid w:val="00AC2AB3"/>
    <w:rsid w:val="00AC2D2F"/>
    <w:rsid w:val="00AC32C2"/>
    <w:rsid w:val="00AC3373"/>
    <w:rsid w:val="00AC358E"/>
    <w:rsid w:val="00AC3D6F"/>
    <w:rsid w:val="00AC4107"/>
    <w:rsid w:val="00AC41BA"/>
    <w:rsid w:val="00AC41FE"/>
    <w:rsid w:val="00AC43EF"/>
    <w:rsid w:val="00AC4482"/>
    <w:rsid w:val="00AC4817"/>
    <w:rsid w:val="00AC4C7D"/>
    <w:rsid w:val="00AC4F4A"/>
    <w:rsid w:val="00AC4FAE"/>
    <w:rsid w:val="00AC500E"/>
    <w:rsid w:val="00AC50A4"/>
    <w:rsid w:val="00AC51DD"/>
    <w:rsid w:val="00AC5429"/>
    <w:rsid w:val="00AC54C1"/>
    <w:rsid w:val="00AC582D"/>
    <w:rsid w:val="00AC596B"/>
    <w:rsid w:val="00AC5A14"/>
    <w:rsid w:val="00AC5AFA"/>
    <w:rsid w:val="00AC5BF6"/>
    <w:rsid w:val="00AC5F66"/>
    <w:rsid w:val="00AC6027"/>
    <w:rsid w:val="00AC61E8"/>
    <w:rsid w:val="00AC631A"/>
    <w:rsid w:val="00AC65D5"/>
    <w:rsid w:val="00AC6649"/>
    <w:rsid w:val="00AC71B6"/>
    <w:rsid w:val="00AC735F"/>
    <w:rsid w:val="00AC7468"/>
    <w:rsid w:val="00AC789A"/>
    <w:rsid w:val="00AC7BC7"/>
    <w:rsid w:val="00AC7DC5"/>
    <w:rsid w:val="00AD010F"/>
    <w:rsid w:val="00AD0202"/>
    <w:rsid w:val="00AD0206"/>
    <w:rsid w:val="00AD02E3"/>
    <w:rsid w:val="00AD03B3"/>
    <w:rsid w:val="00AD070E"/>
    <w:rsid w:val="00AD0782"/>
    <w:rsid w:val="00AD0C32"/>
    <w:rsid w:val="00AD0EB3"/>
    <w:rsid w:val="00AD249B"/>
    <w:rsid w:val="00AD2604"/>
    <w:rsid w:val="00AD27BF"/>
    <w:rsid w:val="00AD293C"/>
    <w:rsid w:val="00AD2AF2"/>
    <w:rsid w:val="00AD2B09"/>
    <w:rsid w:val="00AD32FC"/>
    <w:rsid w:val="00AD3367"/>
    <w:rsid w:val="00AD3785"/>
    <w:rsid w:val="00AD3858"/>
    <w:rsid w:val="00AD3B1D"/>
    <w:rsid w:val="00AD3C6E"/>
    <w:rsid w:val="00AD3C87"/>
    <w:rsid w:val="00AD3E7F"/>
    <w:rsid w:val="00AD3F2E"/>
    <w:rsid w:val="00AD4194"/>
    <w:rsid w:val="00AD427F"/>
    <w:rsid w:val="00AD4465"/>
    <w:rsid w:val="00AD47A6"/>
    <w:rsid w:val="00AD48DD"/>
    <w:rsid w:val="00AD4C2B"/>
    <w:rsid w:val="00AD4CD4"/>
    <w:rsid w:val="00AD4D9D"/>
    <w:rsid w:val="00AD4E70"/>
    <w:rsid w:val="00AD5072"/>
    <w:rsid w:val="00AD51AD"/>
    <w:rsid w:val="00AD5B79"/>
    <w:rsid w:val="00AD5BBF"/>
    <w:rsid w:val="00AD618E"/>
    <w:rsid w:val="00AD6C42"/>
    <w:rsid w:val="00AD7567"/>
    <w:rsid w:val="00AD75C6"/>
    <w:rsid w:val="00AD77CF"/>
    <w:rsid w:val="00AD798D"/>
    <w:rsid w:val="00AD7AE7"/>
    <w:rsid w:val="00AE012B"/>
    <w:rsid w:val="00AE01A3"/>
    <w:rsid w:val="00AE021D"/>
    <w:rsid w:val="00AE0651"/>
    <w:rsid w:val="00AE0887"/>
    <w:rsid w:val="00AE08E9"/>
    <w:rsid w:val="00AE0AD5"/>
    <w:rsid w:val="00AE0C60"/>
    <w:rsid w:val="00AE0CEA"/>
    <w:rsid w:val="00AE1082"/>
    <w:rsid w:val="00AE1268"/>
    <w:rsid w:val="00AE139C"/>
    <w:rsid w:val="00AE1647"/>
    <w:rsid w:val="00AE1667"/>
    <w:rsid w:val="00AE18E7"/>
    <w:rsid w:val="00AE1B7E"/>
    <w:rsid w:val="00AE1BC5"/>
    <w:rsid w:val="00AE1DE6"/>
    <w:rsid w:val="00AE1EB1"/>
    <w:rsid w:val="00AE2666"/>
    <w:rsid w:val="00AE2DFF"/>
    <w:rsid w:val="00AE2E0E"/>
    <w:rsid w:val="00AE2E21"/>
    <w:rsid w:val="00AE32A7"/>
    <w:rsid w:val="00AE3531"/>
    <w:rsid w:val="00AE3565"/>
    <w:rsid w:val="00AE37BE"/>
    <w:rsid w:val="00AE3B70"/>
    <w:rsid w:val="00AE3C1A"/>
    <w:rsid w:val="00AE3CE9"/>
    <w:rsid w:val="00AE3D0A"/>
    <w:rsid w:val="00AE3E1D"/>
    <w:rsid w:val="00AE3FCC"/>
    <w:rsid w:val="00AE4182"/>
    <w:rsid w:val="00AE482E"/>
    <w:rsid w:val="00AE4856"/>
    <w:rsid w:val="00AE4E2A"/>
    <w:rsid w:val="00AE5602"/>
    <w:rsid w:val="00AE56B1"/>
    <w:rsid w:val="00AE56C6"/>
    <w:rsid w:val="00AE5C34"/>
    <w:rsid w:val="00AE5C6C"/>
    <w:rsid w:val="00AE5DC7"/>
    <w:rsid w:val="00AE5DE6"/>
    <w:rsid w:val="00AE5E54"/>
    <w:rsid w:val="00AE611F"/>
    <w:rsid w:val="00AE6192"/>
    <w:rsid w:val="00AE629E"/>
    <w:rsid w:val="00AE66D7"/>
    <w:rsid w:val="00AE69FB"/>
    <w:rsid w:val="00AE7446"/>
    <w:rsid w:val="00AE74BA"/>
    <w:rsid w:val="00AE75A4"/>
    <w:rsid w:val="00AE7649"/>
    <w:rsid w:val="00AE7AE2"/>
    <w:rsid w:val="00AE7B25"/>
    <w:rsid w:val="00AF0165"/>
    <w:rsid w:val="00AF06B8"/>
    <w:rsid w:val="00AF0E07"/>
    <w:rsid w:val="00AF0E8D"/>
    <w:rsid w:val="00AF0F17"/>
    <w:rsid w:val="00AF11F9"/>
    <w:rsid w:val="00AF1425"/>
    <w:rsid w:val="00AF16DC"/>
    <w:rsid w:val="00AF17E1"/>
    <w:rsid w:val="00AF1E8B"/>
    <w:rsid w:val="00AF2086"/>
    <w:rsid w:val="00AF2279"/>
    <w:rsid w:val="00AF2677"/>
    <w:rsid w:val="00AF27E5"/>
    <w:rsid w:val="00AF2A4E"/>
    <w:rsid w:val="00AF2D3D"/>
    <w:rsid w:val="00AF2EA0"/>
    <w:rsid w:val="00AF2F24"/>
    <w:rsid w:val="00AF3202"/>
    <w:rsid w:val="00AF327B"/>
    <w:rsid w:val="00AF32C0"/>
    <w:rsid w:val="00AF3552"/>
    <w:rsid w:val="00AF3BFC"/>
    <w:rsid w:val="00AF3CDF"/>
    <w:rsid w:val="00AF3FB5"/>
    <w:rsid w:val="00AF45A6"/>
    <w:rsid w:val="00AF4796"/>
    <w:rsid w:val="00AF4B38"/>
    <w:rsid w:val="00AF4B5C"/>
    <w:rsid w:val="00AF4D43"/>
    <w:rsid w:val="00AF51A3"/>
    <w:rsid w:val="00AF54FB"/>
    <w:rsid w:val="00AF5601"/>
    <w:rsid w:val="00AF562C"/>
    <w:rsid w:val="00AF59E7"/>
    <w:rsid w:val="00AF5C89"/>
    <w:rsid w:val="00AF600C"/>
    <w:rsid w:val="00AF6982"/>
    <w:rsid w:val="00AF6D23"/>
    <w:rsid w:val="00AF6D77"/>
    <w:rsid w:val="00AF6DAC"/>
    <w:rsid w:val="00AF6DB2"/>
    <w:rsid w:val="00AF6F03"/>
    <w:rsid w:val="00AF6F0F"/>
    <w:rsid w:val="00AF74B5"/>
    <w:rsid w:val="00AF778E"/>
    <w:rsid w:val="00AF7825"/>
    <w:rsid w:val="00AF7E43"/>
    <w:rsid w:val="00AF7E8D"/>
    <w:rsid w:val="00AF7EF9"/>
    <w:rsid w:val="00AF7F15"/>
    <w:rsid w:val="00AF7FCF"/>
    <w:rsid w:val="00B00132"/>
    <w:rsid w:val="00B0019E"/>
    <w:rsid w:val="00B0038C"/>
    <w:rsid w:val="00B003D8"/>
    <w:rsid w:val="00B0084F"/>
    <w:rsid w:val="00B00A66"/>
    <w:rsid w:val="00B00AD9"/>
    <w:rsid w:val="00B00C09"/>
    <w:rsid w:val="00B00D40"/>
    <w:rsid w:val="00B00F68"/>
    <w:rsid w:val="00B01146"/>
    <w:rsid w:val="00B014F9"/>
    <w:rsid w:val="00B016F0"/>
    <w:rsid w:val="00B01A86"/>
    <w:rsid w:val="00B02120"/>
    <w:rsid w:val="00B0229C"/>
    <w:rsid w:val="00B0232F"/>
    <w:rsid w:val="00B0253D"/>
    <w:rsid w:val="00B027B9"/>
    <w:rsid w:val="00B02A45"/>
    <w:rsid w:val="00B03040"/>
    <w:rsid w:val="00B034CB"/>
    <w:rsid w:val="00B03856"/>
    <w:rsid w:val="00B03A88"/>
    <w:rsid w:val="00B03D17"/>
    <w:rsid w:val="00B03D2D"/>
    <w:rsid w:val="00B03D3B"/>
    <w:rsid w:val="00B03EC1"/>
    <w:rsid w:val="00B043A4"/>
    <w:rsid w:val="00B0446F"/>
    <w:rsid w:val="00B044D8"/>
    <w:rsid w:val="00B0452D"/>
    <w:rsid w:val="00B04B45"/>
    <w:rsid w:val="00B04DD8"/>
    <w:rsid w:val="00B04DD9"/>
    <w:rsid w:val="00B05646"/>
    <w:rsid w:val="00B05677"/>
    <w:rsid w:val="00B058A3"/>
    <w:rsid w:val="00B0592D"/>
    <w:rsid w:val="00B059F2"/>
    <w:rsid w:val="00B05B5C"/>
    <w:rsid w:val="00B05D52"/>
    <w:rsid w:val="00B05ED0"/>
    <w:rsid w:val="00B063EE"/>
    <w:rsid w:val="00B06446"/>
    <w:rsid w:val="00B064E6"/>
    <w:rsid w:val="00B065C6"/>
    <w:rsid w:val="00B06A61"/>
    <w:rsid w:val="00B06F20"/>
    <w:rsid w:val="00B07193"/>
    <w:rsid w:val="00B071ED"/>
    <w:rsid w:val="00B078B6"/>
    <w:rsid w:val="00B07D44"/>
    <w:rsid w:val="00B07F99"/>
    <w:rsid w:val="00B10031"/>
    <w:rsid w:val="00B1003B"/>
    <w:rsid w:val="00B1005B"/>
    <w:rsid w:val="00B100DA"/>
    <w:rsid w:val="00B10815"/>
    <w:rsid w:val="00B1088D"/>
    <w:rsid w:val="00B10BBF"/>
    <w:rsid w:val="00B10F0F"/>
    <w:rsid w:val="00B10FBC"/>
    <w:rsid w:val="00B114C9"/>
    <w:rsid w:val="00B116B3"/>
    <w:rsid w:val="00B118E0"/>
    <w:rsid w:val="00B11C72"/>
    <w:rsid w:val="00B11C7D"/>
    <w:rsid w:val="00B12029"/>
    <w:rsid w:val="00B12072"/>
    <w:rsid w:val="00B12426"/>
    <w:rsid w:val="00B1248E"/>
    <w:rsid w:val="00B124F8"/>
    <w:rsid w:val="00B1250B"/>
    <w:rsid w:val="00B1258D"/>
    <w:rsid w:val="00B12AA3"/>
    <w:rsid w:val="00B12BB9"/>
    <w:rsid w:val="00B12C80"/>
    <w:rsid w:val="00B12CE8"/>
    <w:rsid w:val="00B12E45"/>
    <w:rsid w:val="00B12EB2"/>
    <w:rsid w:val="00B12EB3"/>
    <w:rsid w:val="00B1334F"/>
    <w:rsid w:val="00B13359"/>
    <w:rsid w:val="00B1397F"/>
    <w:rsid w:val="00B13CCB"/>
    <w:rsid w:val="00B13CED"/>
    <w:rsid w:val="00B13E13"/>
    <w:rsid w:val="00B14212"/>
    <w:rsid w:val="00B14996"/>
    <w:rsid w:val="00B14A22"/>
    <w:rsid w:val="00B14C0B"/>
    <w:rsid w:val="00B15240"/>
    <w:rsid w:val="00B156D3"/>
    <w:rsid w:val="00B15D8D"/>
    <w:rsid w:val="00B163ED"/>
    <w:rsid w:val="00B16425"/>
    <w:rsid w:val="00B166C5"/>
    <w:rsid w:val="00B16C88"/>
    <w:rsid w:val="00B16DD7"/>
    <w:rsid w:val="00B16E6C"/>
    <w:rsid w:val="00B1703A"/>
    <w:rsid w:val="00B178D3"/>
    <w:rsid w:val="00B1794C"/>
    <w:rsid w:val="00B17A6D"/>
    <w:rsid w:val="00B17F25"/>
    <w:rsid w:val="00B17FF4"/>
    <w:rsid w:val="00B20186"/>
    <w:rsid w:val="00B20299"/>
    <w:rsid w:val="00B202BD"/>
    <w:rsid w:val="00B202D8"/>
    <w:rsid w:val="00B203A3"/>
    <w:rsid w:val="00B20796"/>
    <w:rsid w:val="00B20B30"/>
    <w:rsid w:val="00B212E3"/>
    <w:rsid w:val="00B217F9"/>
    <w:rsid w:val="00B2199E"/>
    <w:rsid w:val="00B21C6E"/>
    <w:rsid w:val="00B21E06"/>
    <w:rsid w:val="00B22496"/>
    <w:rsid w:val="00B224A9"/>
    <w:rsid w:val="00B22CAA"/>
    <w:rsid w:val="00B22DB8"/>
    <w:rsid w:val="00B22E9F"/>
    <w:rsid w:val="00B23047"/>
    <w:rsid w:val="00B23237"/>
    <w:rsid w:val="00B23397"/>
    <w:rsid w:val="00B23446"/>
    <w:rsid w:val="00B2377F"/>
    <w:rsid w:val="00B23D36"/>
    <w:rsid w:val="00B24208"/>
    <w:rsid w:val="00B24A1F"/>
    <w:rsid w:val="00B25605"/>
    <w:rsid w:val="00B25663"/>
    <w:rsid w:val="00B25856"/>
    <w:rsid w:val="00B25E2B"/>
    <w:rsid w:val="00B260BC"/>
    <w:rsid w:val="00B2616D"/>
    <w:rsid w:val="00B2621F"/>
    <w:rsid w:val="00B263E4"/>
    <w:rsid w:val="00B26611"/>
    <w:rsid w:val="00B26643"/>
    <w:rsid w:val="00B266A4"/>
    <w:rsid w:val="00B266E5"/>
    <w:rsid w:val="00B26859"/>
    <w:rsid w:val="00B26E69"/>
    <w:rsid w:val="00B275B2"/>
    <w:rsid w:val="00B27773"/>
    <w:rsid w:val="00B27C84"/>
    <w:rsid w:val="00B27F28"/>
    <w:rsid w:val="00B30004"/>
    <w:rsid w:val="00B30015"/>
    <w:rsid w:val="00B3024E"/>
    <w:rsid w:val="00B3067C"/>
    <w:rsid w:val="00B307D5"/>
    <w:rsid w:val="00B31091"/>
    <w:rsid w:val="00B312C9"/>
    <w:rsid w:val="00B313FA"/>
    <w:rsid w:val="00B314FB"/>
    <w:rsid w:val="00B32206"/>
    <w:rsid w:val="00B32599"/>
    <w:rsid w:val="00B32764"/>
    <w:rsid w:val="00B3279F"/>
    <w:rsid w:val="00B32BA9"/>
    <w:rsid w:val="00B32E73"/>
    <w:rsid w:val="00B32EFD"/>
    <w:rsid w:val="00B32F00"/>
    <w:rsid w:val="00B331A5"/>
    <w:rsid w:val="00B332EF"/>
    <w:rsid w:val="00B33476"/>
    <w:rsid w:val="00B3353F"/>
    <w:rsid w:val="00B33606"/>
    <w:rsid w:val="00B33624"/>
    <w:rsid w:val="00B33B5E"/>
    <w:rsid w:val="00B33C79"/>
    <w:rsid w:val="00B33E8A"/>
    <w:rsid w:val="00B33F67"/>
    <w:rsid w:val="00B34897"/>
    <w:rsid w:val="00B348A2"/>
    <w:rsid w:val="00B34945"/>
    <w:rsid w:val="00B34A83"/>
    <w:rsid w:val="00B34BD6"/>
    <w:rsid w:val="00B34D20"/>
    <w:rsid w:val="00B35415"/>
    <w:rsid w:val="00B359B4"/>
    <w:rsid w:val="00B35A86"/>
    <w:rsid w:val="00B35B27"/>
    <w:rsid w:val="00B35BBA"/>
    <w:rsid w:val="00B35CE9"/>
    <w:rsid w:val="00B36314"/>
    <w:rsid w:val="00B3632C"/>
    <w:rsid w:val="00B364E6"/>
    <w:rsid w:val="00B3653A"/>
    <w:rsid w:val="00B36710"/>
    <w:rsid w:val="00B36DAA"/>
    <w:rsid w:val="00B370BC"/>
    <w:rsid w:val="00B37277"/>
    <w:rsid w:val="00B37386"/>
    <w:rsid w:val="00B373A5"/>
    <w:rsid w:val="00B374FF"/>
    <w:rsid w:val="00B37622"/>
    <w:rsid w:val="00B378A6"/>
    <w:rsid w:val="00B37AEC"/>
    <w:rsid w:val="00B37B3A"/>
    <w:rsid w:val="00B37D74"/>
    <w:rsid w:val="00B405EF"/>
    <w:rsid w:val="00B406E8"/>
    <w:rsid w:val="00B40AD9"/>
    <w:rsid w:val="00B40B0B"/>
    <w:rsid w:val="00B40C3B"/>
    <w:rsid w:val="00B410CE"/>
    <w:rsid w:val="00B4132D"/>
    <w:rsid w:val="00B4136D"/>
    <w:rsid w:val="00B4175B"/>
    <w:rsid w:val="00B41788"/>
    <w:rsid w:val="00B417E8"/>
    <w:rsid w:val="00B4193B"/>
    <w:rsid w:val="00B41F5D"/>
    <w:rsid w:val="00B422E2"/>
    <w:rsid w:val="00B42713"/>
    <w:rsid w:val="00B42793"/>
    <w:rsid w:val="00B428E2"/>
    <w:rsid w:val="00B42901"/>
    <w:rsid w:val="00B429CD"/>
    <w:rsid w:val="00B42ADA"/>
    <w:rsid w:val="00B42B36"/>
    <w:rsid w:val="00B42B54"/>
    <w:rsid w:val="00B42CE5"/>
    <w:rsid w:val="00B42CEE"/>
    <w:rsid w:val="00B42F81"/>
    <w:rsid w:val="00B432B6"/>
    <w:rsid w:val="00B43301"/>
    <w:rsid w:val="00B43351"/>
    <w:rsid w:val="00B434D9"/>
    <w:rsid w:val="00B439C2"/>
    <w:rsid w:val="00B446A6"/>
    <w:rsid w:val="00B44A00"/>
    <w:rsid w:val="00B44AF0"/>
    <w:rsid w:val="00B44FCB"/>
    <w:rsid w:val="00B450E3"/>
    <w:rsid w:val="00B454C6"/>
    <w:rsid w:val="00B45827"/>
    <w:rsid w:val="00B45831"/>
    <w:rsid w:val="00B45B8E"/>
    <w:rsid w:val="00B45D71"/>
    <w:rsid w:val="00B45E9F"/>
    <w:rsid w:val="00B46054"/>
    <w:rsid w:val="00B460E6"/>
    <w:rsid w:val="00B461D9"/>
    <w:rsid w:val="00B46676"/>
    <w:rsid w:val="00B4672D"/>
    <w:rsid w:val="00B467A6"/>
    <w:rsid w:val="00B467FD"/>
    <w:rsid w:val="00B46D3D"/>
    <w:rsid w:val="00B4711E"/>
    <w:rsid w:val="00B47177"/>
    <w:rsid w:val="00B47524"/>
    <w:rsid w:val="00B475D4"/>
    <w:rsid w:val="00B477A9"/>
    <w:rsid w:val="00B479D4"/>
    <w:rsid w:val="00B47BB6"/>
    <w:rsid w:val="00B47BF5"/>
    <w:rsid w:val="00B47E12"/>
    <w:rsid w:val="00B500EC"/>
    <w:rsid w:val="00B5070D"/>
    <w:rsid w:val="00B5072D"/>
    <w:rsid w:val="00B50826"/>
    <w:rsid w:val="00B50886"/>
    <w:rsid w:val="00B50CF2"/>
    <w:rsid w:val="00B50D5F"/>
    <w:rsid w:val="00B514E4"/>
    <w:rsid w:val="00B51603"/>
    <w:rsid w:val="00B51615"/>
    <w:rsid w:val="00B51825"/>
    <w:rsid w:val="00B5190B"/>
    <w:rsid w:val="00B51AD1"/>
    <w:rsid w:val="00B51C47"/>
    <w:rsid w:val="00B51E59"/>
    <w:rsid w:val="00B5202C"/>
    <w:rsid w:val="00B520B6"/>
    <w:rsid w:val="00B520CF"/>
    <w:rsid w:val="00B52203"/>
    <w:rsid w:val="00B52657"/>
    <w:rsid w:val="00B5289D"/>
    <w:rsid w:val="00B528B5"/>
    <w:rsid w:val="00B52B27"/>
    <w:rsid w:val="00B52E61"/>
    <w:rsid w:val="00B52EB0"/>
    <w:rsid w:val="00B52F58"/>
    <w:rsid w:val="00B533B3"/>
    <w:rsid w:val="00B5343D"/>
    <w:rsid w:val="00B534CA"/>
    <w:rsid w:val="00B53627"/>
    <w:rsid w:val="00B53891"/>
    <w:rsid w:val="00B53AFF"/>
    <w:rsid w:val="00B53D7B"/>
    <w:rsid w:val="00B5479F"/>
    <w:rsid w:val="00B5485E"/>
    <w:rsid w:val="00B54A7B"/>
    <w:rsid w:val="00B54B43"/>
    <w:rsid w:val="00B55460"/>
    <w:rsid w:val="00B55475"/>
    <w:rsid w:val="00B559C5"/>
    <w:rsid w:val="00B55A0F"/>
    <w:rsid w:val="00B56183"/>
    <w:rsid w:val="00B565EB"/>
    <w:rsid w:val="00B5674B"/>
    <w:rsid w:val="00B56D80"/>
    <w:rsid w:val="00B56F71"/>
    <w:rsid w:val="00B57505"/>
    <w:rsid w:val="00B57671"/>
    <w:rsid w:val="00B5769D"/>
    <w:rsid w:val="00B57A25"/>
    <w:rsid w:val="00B57E9B"/>
    <w:rsid w:val="00B6038D"/>
    <w:rsid w:val="00B6044C"/>
    <w:rsid w:val="00B606C6"/>
    <w:rsid w:val="00B60CD1"/>
    <w:rsid w:val="00B60EEE"/>
    <w:rsid w:val="00B610DB"/>
    <w:rsid w:val="00B61295"/>
    <w:rsid w:val="00B61715"/>
    <w:rsid w:val="00B6175A"/>
    <w:rsid w:val="00B61916"/>
    <w:rsid w:val="00B61AE9"/>
    <w:rsid w:val="00B61E39"/>
    <w:rsid w:val="00B61F56"/>
    <w:rsid w:val="00B61FE0"/>
    <w:rsid w:val="00B623AD"/>
    <w:rsid w:val="00B62B81"/>
    <w:rsid w:val="00B62EC1"/>
    <w:rsid w:val="00B62F7A"/>
    <w:rsid w:val="00B630E9"/>
    <w:rsid w:val="00B6327F"/>
    <w:rsid w:val="00B633EF"/>
    <w:rsid w:val="00B644FA"/>
    <w:rsid w:val="00B64A6C"/>
    <w:rsid w:val="00B64AFF"/>
    <w:rsid w:val="00B64B92"/>
    <w:rsid w:val="00B65C38"/>
    <w:rsid w:val="00B65FE6"/>
    <w:rsid w:val="00B66297"/>
    <w:rsid w:val="00B662BD"/>
    <w:rsid w:val="00B66360"/>
    <w:rsid w:val="00B66420"/>
    <w:rsid w:val="00B66657"/>
    <w:rsid w:val="00B66776"/>
    <w:rsid w:val="00B66804"/>
    <w:rsid w:val="00B66838"/>
    <w:rsid w:val="00B668BC"/>
    <w:rsid w:val="00B6692E"/>
    <w:rsid w:val="00B66C0F"/>
    <w:rsid w:val="00B67238"/>
    <w:rsid w:val="00B673AA"/>
    <w:rsid w:val="00B67582"/>
    <w:rsid w:val="00B675E8"/>
    <w:rsid w:val="00B67FC8"/>
    <w:rsid w:val="00B70142"/>
    <w:rsid w:val="00B7015B"/>
    <w:rsid w:val="00B701AF"/>
    <w:rsid w:val="00B70329"/>
    <w:rsid w:val="00B7039E"/>
    <w:rsid w:val="00B707C9"/>
    <w:rsid w:val="00B708C3"/>
    <w:rsid w:val="00B70A63"/>
    <w:rsid w:val="00B70D6E"/>
    <w:rsid w:val="00B71193"/>
    <w:rsid w:val="00B71212"/>
    <w:rsid w:val="00B71304"/>
    <w:rsid w:val="00B71602"/>
    <w:rsid w:val="00B7186E"/>
    <w:rsid w:val="00B71B02"/>
    <w:rsid w:val="00B721FD"/>
    <w:rsid w:val="00B723BE"/>
    <w:rsid w:val="00B72415"/>
    <w:rsid w:val="00B726A6"/>
    <w:rsid w:val="00B727FC"/>
    <w:rsid w:val="00B72A90"/>
    <w:rsid w:val="00B72AB6"/>
    <w:rsid w:val="00B73015"/>
    <w:rsid w:val="00B735C5"/>
    <w:rsid w:val="00B73DF3"/>
    <w:rsid w:val="00B740EE"/>
    <w:rsid w:val="00B74391"/>
    <w:rsid w:val="00B75395"/>
    <w:rsid w:val="00B75492"/>
    <w:rsid w:val="00B756EE"/>
    <w:rsid w:val="00B75D62"/>
    <w:rsid w:val="00B75FC5"/>
    <w:rsid w:val="00B76302"/>
    <w:rsid w:val="00B766C8"/>
    <w:rsid w:val="00B76723"/>
    <w:rsid w:val="00B768C8"/>
    <w:rsid w:val="00B76EE0"/>
    <w:rsid w:val="00B76EE8"/>
    <w:rsid w:val="00B76F3B"/>
    <w:rsid w:val="00B771BB"/>
    <w:rsid w:val="00B77788"/>
    <w:rsid w:val="00B77826"/>
    <w:rsid w:val="00B77A4C"/>
    <w:rsid w:val="00B77ADB"/>
    <w:rsid w:val="00B8044C"/>
    <w:rsid w:val="00B807D4"/>
    <w:rsid w:val="00B81298"/>
    <w:rsid w:val="00B81328"/>
    <w:rsid w:val="00B814FD"/>
    <w:rsid w:val="00B81657"/>
    <w:rsid w:val="00B81659"/>
    <w:rsid w:val="00B81942"/>
    <w:rsid w:val="00B81B27"/>
    <w:rsid w:val="00B81B86"/>
    <w:rsid w:val="00B82729"/>
    <w:rsid w:val="00B82BE7"/>
    <w:rsid w:val="00B82C9E"/>
    <w:rsid w:val="00B838C7"/>
    <w:rsid w:val="00B839FB"/>
    <w:rsid w:val="00B83C26"/>
    <w:rsid w:val="00B84281"/>
    <w:rsid w:val="00B8452A"/>
    <w:rsid w:val="00B84634"/>
    <w:rsid w:val="00B848C3"/>
    <w:rsid w:val="00B8496F"/>
    <w:rsid w:val="00B84AC9"/>
    <w:rsid w:val="00B84D01"/>
    <w:rsid w:val="00B84E58"/>
    <w:rsid w:val="00B850D8"/>
    <w:rsid w:val="00B85367"/>
    <w:rsid w:val="00B85381"/>
    <w:rsid w:val="00B856FA"/>
    <w:rsid w:val="00B8593C"/>
    <w:rsid w:val="00B85C96"/>
    <w:rsid w:val="00B85EBD"/>
    <w:rsid w:val="00B85EFA"/>
    <w:rsid w:val="00B86607"/>
    <w:rsid w:val="00B86707"/>
    <w:rsid w:val="00B86A6B"/>
    <w:rsid w:val="00B86CC6"/>
    <w:rsid w:val="00B86FE3"/>
    <w:rsid w:val="00B87206"/>
    <w:rsid w:val="00B8741A"/>
    <w:rsid w:val="00B87469"/>
    <w:rsid w:val="00B8790A"/>
    <w:rsid w:val="00B903CD"/>
    <w:rsid w:val="00B908A7"/>
    <w:rsid w:val="00B90AF6"/>
    <w:rsid w:val="00B90B75"/>
    <w:rsid w:val="00B90E02"/>
    <w:rsid w:val="00B90F67"/>
    <w:rsid w:val="00B913DB"/>
    <w:rsid w:val="00B91539"/>
    <w:rsid w:val="00B9179B"/>
    <w:rsid w:val="00B91EBE"/>
    <w:rsid w:val="00B91EC9"/>
    <w:rsid w:val="00B9200D"/>
    <w:rsid w:val="00B921B6"/>
    <w:rsid w:val="00B9259D"/>
    <w:rsid w:val="00B927C0"/>
    <w:rsid w:val="00B92B08"/>
    <w:rsid w:val="00B92ED8"/>
    <w:rsid w:val="00B93035"/>
    <w:rsid w:val="00B9311D"/>
    <w:rsid w:val="00B93312"/>
    <w:rsid w:val="00B936A4"/>
    <w:rsid w:val="00B93744"/>
    <w:rsid w:val="00B93D1B"/>
    <w:rsid w:val="00B93EC3"/>
    <w:rsid w:val="00B93FDC"/>
    <w:rsid w:val="00B941E0"/>
    <w:rsid w:val="00B943A5"/>
    <w:rsid w:val="00B943D1"/>
    <w:rsid w:val="00B944E8"/>
    <w:rsid w:val="00B94D69"/>
    <w:rsid w:val="00B94EDA"/>
    <w:rsid w:val="00B95026"/>
    <w:rsid w:val="00B95218"/>
    <w:rsid w:val="00B95474"/>
    <w:rsid w:val="00B958D1"/>
    <w:rsid w:val="00B95960"/>
    <w:rsid w:val="00B959EE"/>
    <w:rsid w:val="00B95ACE"/>
    <w:rsid w:val="00B95BC6"/>
    <w:rsid w:val="00B95BFC"/>
    <w:rsid w:val="00B96875"/>
    <w:rsid w:val="00B96B83"/>
    <w:rsid w:val="00B96BE8"/>
    <w:rsid w:val="00B96C7D"/>
    <w:rsid w:val="00B96D39"/>
    <w:rsid w:val="00B96FCB"/>
    <w:rsid w:val="00B97195"/>
    <w:rsid w:val="00B97447"/>
    <w:rsid w:val="00B9785F"/>
    <w:rsid w:val="00B97928"/>
    <w:rsid w:val="00B9796B"/>
    <w:rsid w:val="00B979A1"/>
    <w:rsid w:val="00B97DBC"/>
    <w:rsid w:val="00B97E45"/>
    <w:rsid w:val="00B97ECE"/>
    <w:rsid w:val="00B97F30"/>
    <w:rsid w:val="00BA00C8"/>
    <w:rsid w:val="00BA00DA"/>
    <w:rsid w:val="00BA0421"/>
    <w:rsid w:val="00BA0463"/>
    <w:rsid w:val="00BA0547"/>
    <w:rsid w:val="00BA059E"/>
    <w:rsid w:val="00BA08A6"/>
    <w:rsid w:val="00BA08AE"/>
    <w:rsid w:val="00BA0B96"/>
    <w:rsid w:val="00BA0D73"/>
    <w:rsid w:val="00BA100A"/>
    <w:rsid w:val="00BA106A"/>
    <w:rsid w:val="00BA1493"/>
    <w:rsid w:val="00BA14CC"/>
    <w:rsid w:val="00BA152B"/>
    <w:rsid w:val="00BA1D37"/>
    <w:rsid w:val="00BA21FB"/>
    <w:rsid w:val="00BA2213"/>
    <w:rsid w:val="00BA26AE"/>
    <w:rsid w:val="00BA2812"/>
    <w:rsid w:val="00BA295D"/>
    <w:rsid w:val="00BA2A56"/>
    <w:rsid w:val="00BA2E57"/>
    <w:rsid w:val="00BA359C"/>
    <w:rsid w:val="00BA3644"/>
    <w:rsid w:val="00BA37EC"/>
    <w:rsid w:val="00BA442C"/>
    <w:rsid w:val="00BA44CA"/>
    <w:rsid w:val="00BA4BAC"/>
    <w:rsid w:val="00BA4E07"/>
    <w:rsid w:val="00BA55B1"/>
    <w:rsid w:val="00BA581F"/>
    <w:rsid w:val="00BA588F"/>
    <w:rsid w:val="00BA5AF7"/>
    <w:rsid w:val="00BA5CAC"/>
    <w:rsid w:val="00BA5EC2"/>
    <w:rsid w:val="00BA6117"/>
    <w:rsid w:val="00BA6286"/>
    <w:rsid w:val="00BA63E1"/>
    <w:rsid w:val="00BA662D"/>
    <w:rsid w:val="00BA68C2"/>
    <w:rsid w:val="00BA6F7C"/>
    <w:rsid w:val="00BA7007"/>
    <w:rsid w:val="00BA758D"/>
    <w:rsid w:val="00BA781B"/>
    <w:rsid w:val="00BA78BC"/>
    <w:rsid w:val="00BA7EA7"/>
    <w:rsid w:val="00BB0190"/>
    <w:rsid w:val="00BB0838"/>
    <w:rsid w:val="00BB0B72"/>
    <w:rsid w:val="00BB114E"/>
    <w:rsid w:val="00BB1307"/>
    <w:rsid w:val="00BB1461"/>
    <w:rsid w:val="00BB1577"/>
    <w:rsid w:val="00BB1666"/>
    <w:rsid w:val="00BB167F"/>
    <w:rsid w:val="00BB17F8"/>
    <w:rsid w:val="00BB1CAD"/>
    <w:rsid w:val="00BB1D34"/>
    <w:rsid w:val="00BB1D57"/>
    <w:rsid w:val="00BB232B"/>
    <w:rsid w:val="00BB24AD"/>
    <w:rsid w:val="00BB2651"/>
    <w:rsid w:val="00BB275F"/>
    <w:rsid w:val="00BB2904"/>
    <w:rsid w:val="00BB2FA3"/>
    <w:rsid w:val="00BB3035"/>
    <w:rsid w:val="00BB3077"/>
    <w:rsid w:val="00BB314E"/>
    <w:rsid w:val="00BB3390"/>
    <w:rsid w:val="00BB44B3"/>
    <w:rsid w:val="00BB46E4"/>
    <w:rsid w:val="00BB47DB"/>
    <w:rsid w:val="00BB53AA"/>
    <w:rsid w:val="00BB5478"/>
    <w:rsid w:val="00BB5949"/>
    <w:rsid w:val="00BB5BA3"/>
    <w:rsid w:val="00BB5D5C"/>
    <w:rsid w:val="00BB5E05"/>
    <w:rsid w:val="00BB6073"/>
    <w:rsid w:val="00BB60FA"/>
    <w:rsid w:val="00BB65AC"/>
    <w:rsid w:val="00BB67CF"/>
    <w:rsid w:val="00BB6B7B"/>
    <w:rsid w:val="00BB6ED7"/>
    <w:rsid w:val="00BB6F81"/>
    <w:rsid w:val="00BB6FA0"/>
    <w:rsid w:val="00BB7092"/>
    <w:rsid w:val="00BB7624"/>
    <w:rsid w:val="00BB7B8D"/>
    <w:rsid w:val="00BB7F51"/>
    <w:rsid w:val="00BC02D5"/>
    <w:rsid w:val="00BC03C0"/>
    <w:rsid w:val="00BC08D5"/>
    <w:rsid w:val="00BC0964"/>
    <w:rsid w:val="00BC0CD2"/>
    <w:rsid w:val="00BC0F46"/>
    <w:rsid w:val="00BC11A5"/>
    <w:rsid w:val="00BC11D2"/>
    <w:rsid w:val="00BC18BB"/>
    <w:rsid w:val="00BC1AF6"/>
    <w:rsid w:val="00BC1BD8"/>
    <w:rsid w:val="00BC1DAD"/>
    <w:rsid w:val="00BC1DE8"/>
    <w:rsid w:val="00BC1DEC"/>
    <w:rsid w:val="00BC2116"/>
    <w:rsid w:val="00BC2257"/>
    <w:rsid w:val="00BC2F4F"/>
    <w:rsid w:val="00BC3049"/>
    <w:rsid w:val="00BC34E3"/>
    <w:rsid w:val="00BC369A"/>
    <w:rsid w:val="00BC38C3"/>
    <w:rsid w:val="00BC3B06"/>
    <w:rsid w:val="00BC3BE0"/>
    <w:rsid w:val="00BC3D90"/>
    <w:rsid w:val="00BC3E1B"/>
    <w:rsid w:val="00BC41FE"/>
    <w:rsid w:val="00BC444B"/>
    <w:rsid w:val="00BC4584"/>
    <w:rsid w:val="00BC4967"/>
    <w:rsid w:val="00BC4BD7"/>
    <w:rsid w:val="00BC4E0E"/>
    <w:rsid w:val="00BC5292"/>
    <w:rsid w:val="00BC55A2"/>
    <w:rsid w:val="00BC5DAF"/>
    <w:rsid w:val="00BC5E1D"/>
    <w:rsid w:val="00BC68F3"/>
    <w:rsid w:val="00BC69DA"/>
    <w:rsid w:val="00BC69F0"/>
    <w:rsid w:val="00BC6B4D"/>
    <w:rsid w:val="00BC70CD"/>
    <w:rsid w:val="00BC70EF"/>
    <w:rsid w:val="00BC7116"/>
    <w:rsid w:val="00BC72BF"/>
    <w:rsid w:val="00BC7915"/>
    <w:rsid w:val="00BC7B93"/>
    <w:rsid w:val="00BC7B9A"/>
    <w:rsid w:val="00BC7C0E"/>
    <w:rsid w:val="00BD0726"/>
    <w:rsid w:val="00BD083A"/>
    <w:rsid w:val="00BD08A0"/>
    <w:rsid w:val="00BD125C"/>
    <w:rsid w:val="00BD1A40"/>
    <w:rsid w:val="00BD1F77"/>
    <w:rsid w:val="00BD26F6"/>
    <w:rsid w:val="00BD29A3"/>
    <w:rsid w:val="00BD29DE"/>
    <w:rsid w:val="00BD2B33"/>
    <w:rsid w:val="00BD3133"/>
    <w:rsid w:val="00BD3168"/>
    <w:rsid w:val="00BD3436"/>
    <w:rsid w:val="00BD371D"/>
    <w:rsid w:val="00BD3BB7"/>
    <w:rsid w:val="00BD3F16"/>
    <w:rsid w:val="00BD43CB"/>
    <w:rsid w:val="00BD45CF"/>
    <w:rsid w:val="00BD483E"/>
    <w:rsid w:val="00BD4DFD"/>
    <w:rsid w:val="00BD5C40"/>
    <w:rsid w:val="00BD5F9B"/>
    <w:rsid w:val="00BD6071"/>
    <w:rsid w:val="00BD60EE"/>
    <w:rsid w:val="00BD65C8"/>
    <w:rsid w:val="00BD670A"/>
    <w:rsid w:val="00BD6A21"/>
    <w:rsid w:val="00BD6AE8"/>
    <w:rsid w:val="00BD723D"/>
    <w:rsid w:val="00BD73F6"/>
    <w:rsid w:val="00BD79B7"/>
    <w:rsid w:val="00BD7FC8"/>
    <w:rsid w:val="00BD7FCC"/>
    <w:rsid w:val="00BD7FCD"/>
    <w:rsid w:val="00BD7FDC"/>
    <w:rsid w:val="00BE016C"/>
    <w:rsid w:val="00BE016D"/>
    <w:rsid w:val="00BE03D9"/>
    <w:rsid w:val="00BE0FC8"/>
    <w:rsid w:val="00BE1DDA"/>
    <w:rsid w:val="00BE1FAA"/>
    <w:rsid w:val="00BE20D5"/>
    <w:rsid w:val="00BE254A"/>
    <w:rsid w:val="00BE27A8"/>
    <w:rsid w:val="00BE2BE4"/>
    <w:rsid w:val="00BE2C71"/>
    <w:rsid w:val="00BE2D82"/>
    <w:rsid w:val="00BE2DF4"/>
    <w:rsid w:val="00BE30C1"/>
    <w:rsid w:val="00BE30C4"/>
    <w:rsid w:val="00BE3163"/>
    <w:rsid w:val="00BE31BA"/>
    <w:rsid w:val="00BE3307"/>
    <w:rsid w:val="00BE3408"/>
    <w:rsid w:val="00BE3B70"/>
    <w:rsid w:val="00BE3C28"/>
    <w:rsid w:val="00BE414A"/>
    <w:rsid w:val="00BE4615"/>
    <w:rsid w:val="00BE469F"/>
    <w:rsid w:val="00BE4738"/>
    <w:rsid w:val="00BE47AF"/>
    <w:rsid w:val="00BE482C"/>
    <w:rsid w:val="00BE4890"/>
    <w:rsid w:val="00BE48B3"/>
    <w:rsid w:val="00BE5372"/>
    <w:rsid w:val="00BE5B7F"/>
    <w:rsid w:val="00BE5D83"/>
    <w:rsid w:val="00BE6325"/>
    <w:rsid w:val="00BE655C"/>
    <w:rsid w:val="00BE70E9"/>
    <w:rsid w:val="00BE7309"/>
    <w:rsid w:val="00BE7398"/>
    <w:rsid w:val="00BE7497"/>
    <w:rsid w:val="00BE7B6D"/>
    <w:rsid w:val="00BE7C66"/>
    <w:rsid w:val="00BE7F98"/>
    <w:rsid w:val="00BF019C"/>
    <w:rsid w:val="00BF0208"/>
    <w:rsid w:val="00BF0AB4"/>
    <w:rsid w:val="00BF0AD3"/>
    <w:rsid w:val="00BF0DB4"/>
    <w:rsid w:val="00BF10EC"/>
    <w:rsid w:val="00BF165A"/>
    <w:rsid w:val="00BF17B5"/>
    <w:rsid w:val="00BF1833"/>
    <w:rsid w:val="00BF1DE0"/>
    <w:rsid w:val="00BF1F16"/>
    <w:rsid w:val="00BF234B"/>
    <w:rsid w:val="00BF2351"/>
    <w:rsid w:val="00BF2558"/>
    <w:rsid w:val="00BF2756"/>
    <w:rsid w:val="00BF27BC"/>
    <w:rsid w:val="00BF29C6"/>
    <w:rsid w:val="00BF33C6"/>
    <w:rsid w:val="00BF370E"/>
    <w:rsid w:val="00BF3884"/>
    <w:rsid w:val="00BF38D3"/>
    <w:rsid w:val="00BF39EF"/>
    <w:rsid w:val="00BF3B9F"/>
    <w:rsid w:val="00BF3CE4"/>
    <w:rsid w:val="00BF3F02"/>
    <w:rsid w:val="00BF4055"/>
    <w:rsid w:val="00BF4408"/>
    <w:rsid w:val="00BF44FE"/>
    <w:rsid w:val="00BF474F"/>
    <w:rsid w:val="00BF48B5"/>
    <w:rsid w:val="00BF4C92"/>
    <w:rsid w:val="00BF4FEB"/>
    <w:rsid w:val="00BF506C"/>
    <w:rsid w:val="00BF51A3"/>
    <w:rsid w:val="00BF53D6"/>
    <w:rsid w:val="00BF5506"/>
    <w:rsid w:val="00BF5514"/>
    <w:rsid w:val="00BF569A"/>
    <w:rsid w:val="00BF573F"/>
    <w:rsid w:val="00BF585B"/>
    <w:rsid w:val="00BF5A52"/>
    <w:rsid w:val="00BF5BE7"/>
    <w:rsid w:val="00BF5D53"/>
    <w:rsid w:val="00BF5EA7"/>
    <w:rsid w:val="00BF651F"/>
    <w:rsid w:val="00BF6850"/>
    <w:rsid w:val="00BF6860"/>
    <w:rsid w:val="00BF6B3C"/>
    <w:rsid w:val="00BF751E"/>
    <w:rsid w:val="00BF76A3"/>
    <w:rsid w:val="00BF775C"/>
    <w:rsid w:val="00BF77EF"/>
    <w:rsid w:val="00BF787F"/>
    <w:rsid w:val="00BF790B"/>
    <w:rsid w:val="00BF7A45"/>
    <w:rsid w:val="00BF7BA3"/>
    <w:rsid w:val="00BF7C5C"/>
    <w:rsid w:val="00C00017"/>
    <w:rsid w:val="00C000C3"/>
    <w:rsid w:val="00C00110"/>
    <w:rsid w:val="00C00254"/>
    <w:rsid w:val="00C00456"/>
    <w:rsid w:val="00C00527"/>
    <w:rsid w:val="00C00952"/>
    <w:rsid w:val="00C009F1"/>
    <w:rsid w:val="00C00C6E"/>
    <w:rsid w:val="00C00CAE"/>
    <w:rsid w:val="00C00D2B"/>
    <w:rsid w:val="00C00E74"/>
    <w:rsid w:val="00C0104E"/>
    <w:rsid w:val="00C0113B"/>
    <w:rsid w:val="00C01744"/>
    <w:rsid w:val="00C01821"/>
    <w:rsid w:val="00C018BE"/>
    <w:rsid w:val="00C019AD"/>
    <w:rsid w:val="00C0206E"/>
    <w:rsid w:val="00C0254D"/>
    <w:rsid w:val="00C029A4"/>
    <w:rsid w:val="00C02DAD"/>
    <w:rsid w:val="00C02EB6"/>
    <w:rsid w:val="00C035A1"/>
    <w:rsid w:val="00C036A1"/>
    <w:rsid w:val="00C036C2"/>
    <w:rsid w:val="00C0375F"/>
    <w:rsid w:val="00C0376A"/>
    <w:rsid w:val="00C03893"/>
    <w:rsid w:val="00C038A1"/>
    <w:rsid w:val="00C0392C"/>
    <w:rsid w:val="00C03AB7"/>
    <w:rsid w:val="00C03B92"/>
    <w:rsid w:val="00C03C6B"/>
    <w:rsid w:val="00C03D76"/>
    <w:rsid w:val="00C03E3E"/>
    <w:rsid w:val="00C03EFB"/>
    <w:rsid w:val="00C040B9"/>
    <w:rsid w:val="00C04302"/>
    <w:rsid w:val="00C045BD"/>
    <w:rsid w:val="00C04B27"/>
    <w:rsid w:val="00C04B2D"/>
    <w:rsid w:val="00C04D35"/>
    <w:rsid w:val="00C0550B"/>
    <w:rsid w:val="00C055EB"/>
    <w:rsid w:val="00C056C7"/>
    <w:rsid w:val="00C05A3E"/>
    <w:rsid w:val="00C05A7C"/>
    <w:rsid w:val="00C05BAA"/>
    <w:rsid w:val="00C05E41"/>
    <w:rsid w:val="00C05E5D"/>
    <w:rsid w:val="00C0626C"/>
    <w:rsid w:val="00C0680B"/>
    <w:rsid w:val="00C06C07"/>
    <w:rsid w:val="00C06D91"/>
    <w:rsid w:val="00C06EC2"/>
    <w:rsid w:val="00C0717A"/>
    <w:rsid w:val="00C077A7"/>
    <w:rsid w:val="00C07956"/>
    <w:rsid w:val="00C07F39"/>
    <w:rsid w:val="00C106B0"/>
    <w:rsid w:val="00C10874"/>
    <w:rsid w:val="00C1090C"/>
    <w:rsid w:val="00C10A8C"/>
    <w:rsid w:val="00C10B39"/>
    <w:rsid w:val="00C10D9C"/>
    <w:rsid w:val="00C11097"/>
    <w:rsid w:val="00C1116B"/>
    <w:rsid w:val="00C1178B"/>
    <w:rsid w:val="00C11DD6"/>
    <w:rsid w:val="00C11E5E"/>
    <w:rsid w:val="00C12166"/>
    <w:rsid w:val="00C121AC"/>
    <w:rsid w:val="00C12424"/>
    <w:rsid w:val="00C12463"/>
    <w:rsid w:val="00C127CB"/>
    <w:rsid w:val="00C1286E"/>
    <w:rsid w:val="00C12A47"/>
    <w:rsid w:val="00C12C5B"/>
    <w:rsid w:val="00C12D7C"/>
    <w:rsid w:val="00C13098"/>
    <w:rsid w:val="00C131D6"/>
    <w:rsid w:val="00C137BF"/>
    <w:rsid w:val="00C13CA7"/>
    <w:rsid w:val="00C13DEF"/>
    <w:rsid w:val="00C148B2"/>
    <w:rsid w:val="00C14919"/>
    <w:rsid w:val="00C14B09"/>
    <w:rsid w:val="00C14C90"/>
    <w:rsid w:val="00C150B9"/>
    <w:rsid w:val="00C1549E"/>
    <w:rsid w:val="00C15777"/>
    <w:rsid w:val="00C15BE0"/>
    <w:rsid w:val="00C15D6A"/>
    <w:rsid w:val="00C16650"/>
    <w:rsid w:val="00C166E2"/>
    <w:rsid w:val="00C167AA"/>
    <w:rsid w:val="00C16A3A"/>
    <w:rsid w:val="00C16D4A"/>
    <w:rsid w:val="00C16DD8"/>
    <w:rsid w:val="00C16F9E"/>
    <w:rsid w:val="00C175CC"/>
    <w:rsid w:val="00C17698"/>
    <w:rsid w:val="00C177BE"/>
    <w:rsid w:val="00C17815"/>
    <w:rsid w:val="00C17BB9"/>
    <w:rsid w:val="00C17C7A"/>
    <w:rsid w:val="00C17CB4"/>
    <w:rsid w:val="00C20294"/>
    <w:rsid w:val="00C204C3"/>
    <w:rsid w:val="00C20739"/>
    <w:rsid w:val="00C20CBC"/>
    <w:rsid w:val="00C20CD8"/>
    <w:rsid w:val="00C20D0D"/>
    <w:rsid w:val="00C2106F"/>
    <w:rsid w:val="00C211A8"/>
    <w:rsid w:val="00C212F6"/>
    <w:rsid w:val="00C21338"/>
    <w:rsid w:val="00C214EB"/>
    <w:rsid w:val="00C215CA"/>
    <w:rsid w:val="00C21E54"/>
    <w:rsid w:val="00C222DC"/>
    <w:rsid w:val="00C22347"/>
    <w:rsid w:val="00C22639"/>
    <w:rsid w:val="00C22845"/>
    <w:rsid w:val="00C23187"/>
    <w:rsid w:val="00C231E7"/>
    <w:rsid w:val="00C232A0"/>
    <w:rsid w:val="00C235B7"/>
    <w:rsid w:val="00C23733"/>
    <w:rsid w:val="00C23919"/>
    <w:rsid w:val="00C23952"/>
    <w:rsid w:val="00C23EB9"/>
    <w:rsid w:val="00C240E4"/>
    <w:rsid w:val="00C24622"/>
    <w:rsid w:val="00C2472C"/>
    <w:rsid w:val="00C24933"/>
    <w:rsid w:val="00C24A5B"/>
    <w:rsid w:val="00C24A9A"/>
    <w:rsid w:val="00C24E12"/>
    <w:rsid w:val="00C259FC"/>
    <w:rsid w:val="00C26178"/>
    <w:rsid w:val="00C267A7"/>
    <w:rsid w:val="00C268E5"/>
    <w:rsid w:val="00C26FFE"/>
    <w:rsid w:val="00C27242"/>
    <w:rsid w:val="00C27283"/>
    <w:rsid w:val="00C273CC"/>
    <w:rsid w:val="00C27516"/>
    <w:rsid w:val="00C276BE"/>
    <w:rsid w:val="00C2772B"/>
    <w:rsid w:val="00C277BF"/>
    <w:rsid w:val="00C27D6F"/>
    <w:rsid w:val="00C301F9"/>
    <w:rsid w:val="00C304CA"/>
    <w:rsid w:val="00C3053B"/>
    <w:rsid w:val="00C308BE"/>
    <w:rsid w:val="00C30DCB"/>
    <w:rsid w:val="00C30FE7"/>
    <w:rsid w:val="00C312BA"/>
    <w:rsid w:val="00C3134C"/>
    <w:rsid w:val="00C3180E"/>
    <w:rsid w:val="00C31B42"/>
    <w:rsid w:val="00C31DBC"/>
    <w:rsid w:val="00C32145"/>
    <w:rsid w:val="00C321E3"/>
    <w:rsid w:val="00C32276"/>
    <w:rsid w:val="00C323E1"/>
    <w:rsid w:val="00C327CF"/>
    <w:rsid w:val="00C32A08"/>
    <w:rsid w:val="00C33368"/>
    <w:rsid w:val="00C337CF"/>
    <w:rsid w:val="00C339EA"/>
    <w:rsid w:val="00C33B23"/>
    <w:rsid w:val="00C33BAE"/>
    <w:rsid w:val="00C34120"/>
    <w:rsid w:val="00C341E1"/>
    <w:rsid w:val="00C34422"/>
    <w:rsid w:val="00C34470"/>
    <w:rsid w:val="00C344E8"/>
    <w:rsid w:val="00C34672"/>
    <w:rsid w:val="00C34798"/>
    <w:rsid w:val="00C3497B"/>
    <w:rsid w:val="00C34F66"/>
    <w:rsid w:val="00C34FA3"/>
    <w:rsid w:val="00C34FF1"/>
    <w:rsid w:val="00C35169"/>
    <w:rsid w:val="00C3526B"/>
    <w:rsid w:val="00C35522"/>
    <w:rsid w:val="00C35CBB"/>
    <w:rsid w:val="00C36787"/>
    <w:rsid w:val="00C36844"/>
    <w:rsid w:val="00C36849"/>
    <w:rsid w:val="00C3687D"/>
    <w:rsid w:val="00C36C1A"/>
    <w:rsid w:val="00C36DFE"/>
    <w:rsid w:val="00C36E92"/>
    <w:rsid w:val="00C37020"/>
    <w:rsid w:val="00C3736C"/>
    <w:rsid w:val="00C376EB"/>
    <w:rsid w:val="00C37CD1"/>
    <w:rsid w:val="00C37EEB"/>
    <w:rsid w:val="00C37F10"/>
    <w:rsid w:val="00C40025"/>
    <w:rsid w:val="00C400C5"/>
    <w:rsid w:val="00C4019A"/>
    <w:rsid w:val="00C40403"/>
    <w:rsid w:val="00C40986"/>
    <w:rsid w:val="00C409B5"/>
    <w:rsid w:val="00C40B58"/>
    <w:rsid w:val="00C40B62"/>
    <w:rsid w:val="00C40BED"/>
    <w:rsid w:val="00C410EE"/>
    <w:rsid w:val="00C413F7"/>
    <w:rsid w:val="00C415A1"/>
    <w:rsid w:val="00C415D7"/>
    <w:rsid w:val="00C415E7"/>
    <w:rsid w:val="00C415FD"/>
    <w:rsid w:val="00C41836"/>
    <w:rsid w:val="00C41C3D"/>
    <w:rsid w:val="00C41EEE"/>
    <w:rsid w:val="00C420BE"/>
    <w:rsid w:val="00C42134"/>
    <w:rsid w:val="00C42326"/>
    <w:rsid w:val="00C42591"/>
    <w:rsid w:val="00C42598"/>
    <w:rsid w:val="00C42BBA"/>
    <w:rsid w:val="00C42DFE"/>
    <w:rsid w:val="00C42F39"/>
    <w:rsid w:val="00C43002"/>
    <w:rsid w:val="00C4307C"/>
    <w:rsid w:val="00C4350D"/>
    <w:rsid w:val="00C43B3C"/>
    <w:rsid w:val="00C43C14"/>
    <w:rsid w:val="00C43D0F"/>
    <w:rsid w:val="00C43D87"/>
    <w:rsid w:val="00C43F14"/>
    <w:rsid w:val="00C44115"/>
    <w:rsid w:val="00C441A2"/>
    <w:rsid w:val="00C4445C"/>
    <w:rsid w:val="00C4494B"/>
    <w:rsid w:val="00C44A57"/>
    <w:rsid w:val="00C44C86"/>
    <w:rsid w:val="00C44F57"/>
    <w:rsid w:val="00C453F8"/>
    <w:rsid w:val="00C454DA"/>
    <w:rsid w:val="00C45BC8"/>
    <w:rsid w:val="00C45DEB"/>
    <w:rsid w:val="00C45F8E"/>
    <w:rsid w:val="00C4628B"/>
    <w:rsid w:val="00C462D9"/>
    <w:rsid w:val="00C4639F"/>
    <w:rsid w:val="00C46536"/>
    <w:rsid w:val="00C4694E"/>
    <w:rsid w:val="00C46990"/>
    <w:rsid w:val="00C46995"/>
    <w:rsid w:val="00C46C56"/>
    <w:rsid w:val="00C46C66"/>
    <w:rsid w:val="00C4729C"/>
    <w:rsid w:val="00C4733F"/>
    <w:rsid w:val="00C473D8"/>
    <w:rsid w:val="00C4771A"/>
    <w:rsid w:val="00C4773D"/>
    <w:rsid w:val="00C4776A"/>
    <w:rsid w:val="00C478F4"/>
    <w:rsid w:val="00C478FF"/>
    <w:rsid w:val="00C47FE1"/>
    <w:rsid w:val="00C5017E"/>
    <w:rsid w:val="00C5041F"/>
    <w:rsid w:val="00C5061B"/>
    <w:rsid w:val="00C5075B"/>
    <w:rsid w:val="00C50CF2"/>
    <w:rsid w:val="00C50F7B"/>
    <w:rsid w:val="00C514CB"/>
    <w:rsid w:val="00C516AF"/>
    <w:rsid w:val="00C518AB"/>
    <w:rsid w:val="00C51F30"/>
    <w:rsid w:val="00C52145"/>
    <w:rsid w:val="00C5216B"/>
    <w:rsid w:val="00C52310"/>
    <w:rsid w:val="00C52373"/>
    <w:rsid w:val="00C525B8"/>
    <w:rsid w:val="00C52A99"/>
    <w:rsid w:val="00C52AEA"/>
    <w:rsid w:val="00C5314F"/>
    <w:rsid w:val="00C531C9"/>
    <w:rsid w:val="00C53233"/>
    <w:rsid w:val="00C5344E"/>
    <w:rsid w:val="00C53958"/>
    <w:rsid w:val="00C53A09"/>
    <w:rsid w:val="00C53A76"/>
    <w:rsid w:val="00C54040"/>
    <w:rsid w:val="00C54586"/>
    <w:rsid w:val="00C5458C"/>
    <w:rsid w:val="00C54613"/>
    <w:rsid w:val="00C546BF"/>
    <w:rsid w:val="00C54935"/>
    <w:rsid w:val="00C54C1D"/>
    <w:rsid w:val="00C55E13"/>
    <w:rsid w:val="00C56144"/>
    <w:rsid w:val="00C56169"/>
    <w:rsid w:val="00C561B0"/>
    <w:rsid w:val="00C56400"/>
    <w:rsid w:val="00C56730"/>
    <w:rsid w:val="00C5693C"/>
    <w:rsid w:val="00C56B24"/>
    <w:rsid w:val="00C56F43"/>
    <w:rsid w:val="00C578D6"/>
    <w:rsid w:val="00C57F13"/>
    <w:rsid w:val="00C60040"/>
    <w:rsid w:val="00C609EB"/>
    <w:rsid w:val="00C60B14"/>
    <w:rsid w:val="00C61066"/>
    <w:rsid w:val="00C610B5"/>
    <w:rsid w:val="00C61309"/>
    <w:rsid w:val="00C6157B"/>
    <w:rsid w:val="00C6162D"/>
    <w:rsid w:val="00C617D1"/>
    <w:rsid w:val="00C61836"/>
    <w:rsid w:val="00C618DE"/>
    <w:rsid w:val="00C61E43"/>
    <w:rsid w:val="00C61F64"/>
    <w:rsid w:val="00C621CB"/>
    <w:rsid w:val="00C62851"/>
    <w:rsid w:val="00C62A14"/>
    <w:rsid w:val="00C62E5B"/>
    <w:rsid w:val="00C62ECA"/>
    <w:rsid w:val="00C63075"/>
    <w:rsid w:val="00C63090"/>
    <w:rsid w:val="00C63684"/>
    <w:rsid w:val="00C6389C"/>
    <w:rsid w:val="00C63EDA"/>
    <w:rsid w:val="00C63FA3"/>
    <w:rsid w:val="00C64546"/>
    <w:rsid w:val="00C64552"/>
    <w:rsid w:val="00C6461A"/>
    <w:rsid w:val="00C6487A"/>
    <w:rsid w:val="00C64AAD"/>
    <w:rsid w:val="00C64D4B"/>
    <w:rsid w:val="00C64DF7"/>
    <w:rsid w:val="00C65399"/>
    <w:rsid w:val="00C65772"/>
    <w:rsid w:val="00C6582C"/>
    <w:rsid w:val="00C65899"/>
    <w:rsid w:val="00C65CBB"/>
    <w:rsid w:val="00C662EF"/>
    <w:rsid w:val="00C66394"/>
    <w:rsid w:val="00C66F2A"/>
    <w:rsid w:val="00C670B8"/>
    <w:rsid w:val="00C671A7"/>
    <w:rsid w:val="00C67782"/>
    <w:rsid w:val="00C678A4"/>
    <w:rsid w:val="00C70287"/>
    <w:rsid w:val="00C70D67"/>
    <w:rsid w:val="00C70DE4"/>
    <w:rsid w:val="00C70E76"/>
    <w:rsid w:val="00C71454"/>
    <w:rsid w:val="00C714A8"/>
    <w:rsid w:val="00C71C87"/>
    <w:rsid w:val="00C71ECC"/>
    <w:rsid w:val="00C7201C"/>
    <w:rsid w:val="00C720E0"/>
    <w:rsid w:val="00C721C1"/>
    <w:rsid w:val="00C72609"/>
    <w:rsid w:val="00C7289F"/>
    <w:rsid w:val="00C729B4"/>
    <w:rsid w:val="00C72CEB"/>
    <w:rsid w:val="00C73224"/>
    <w:rsid w:val="00C734D2"/>
    <w:rsid w:val="00C7359D"/>
    <w:rsid w:val="00C73831"/>
    <w:rsid w:val="00C73ED4"/>
    <w:rsid w:val="00C73F9C"/>
    <w:rsid w:val="00C74203"/>
    <w:rsid w:val="00C74340"/>
    <w:rsid w:val="00C7479D"/>
    <w:rsid w:val="00C7492A"/>
    <w:rsid w:val="00C74AEA"/>
    <w:rsid w:val="00C74D48"/>
    <w:rsid w:val="00C74F4D"/>
    <w:rsid w:val="00C75036"/>
    <w:rsid w:val="00C75616"/>
    <w:rsid w:val="00C7584E"/>
    <w:rsid w:val="00C75910"/>
    <w:rsid w:val="00C75AAF"/>
    <w:rsid w:val="00C75BB1"/>
    <w:rsid w:val="00C75BE9"/>
    <w:rsid w:val="00C76070"/>
    <w:rsid w:val="00C761FE"/>
    <w:rsid w:val="00C762B5"/>
    <w:rsid w:val="00C76722"/>
    <w:rsid w:val="00C76907"/>
    <w:rsid w:val="00C76AFC"/>
    <w:rsid w:val="00C76DEA"/>
    <w:rsid w:val="00C76F77"/>
    <w:rsid w:val="00C7711D"/>
    <w:rsid w:val="00C77245"/>
    <w:rsid w:val="00C777F8"/>
    <w:rsid w:val="00C77AFD"/>
    <w:rsid w:val="00C77D89"/>
    <w:rsid w:val="00C77F4D"/>
    <w:rsid w:val="00C800D5"/>
    <w:rsid w:val="00C801D9"/>
    <w:rsid w:val="00C805AA"/>
    <w:rsid w:val="00C805BF"/>
    <w:rsid w:val="00C8092F"/>
    <w:rsid w:val="00C80B2F"/>
    <w:rsid w:val="00C81090"/>
    <w:rsid w:val="00C8164A"/>
    <w:rsid w:val="00C81698"/>
    <w:rsid w:val="00C817E7"/>
    <w:rsid w:val="00C81818"/>
    <w:rsid w:val="00C81829"/>
    <w:rsid w:val="00C81C8F"/>
    <w:rsid w:val="00C81CFB"/>
    <w:rsid w:val="00C81E18"/>
    <w:rsid w:val="00C81FFD"/>
    <w:rsid w:val="00C820DE"/>
    <w:rsid w:val="00C82120"/>
    <w:rsid w:val="00C82180"/>
    <w:rsid w:val="00C821F6"/>
    <w:rsid w:val="00C82939"/>
    <w:rsid w:val="00C82B3A"/>
    <w:rsid w:val="00C82C3F"/>
    <w:rsid w:val="00C82F76"/>
    <w:rsid w:val="00C8302C"/>
    <w:rsid w:val="00C83093"/>
    <w:rsid w:val="00C8324E"/>
    <w:rsid w:val="00C8337C"/>
    <w:rsid w:val="00C83737"/>
    <w:rsid w:val="00C83791"/>
    <w:rsid w:val="00C83A04"/>
    <w:rsid w:val="00C83D28"/>
    <w:rsid w:val="00C8452E"/>
    <w:rsid w:val="00C84681"/>
    <w:rsid w:val="00C848F7"/>
    <w:rsid w:val="00C849FC"/>
    <w:rsid w:val="00C84D84"/>
    <w:rsid w:val="00C84E0F"/>
    <w:rsid w:val="00C852DC"/>
    <w:rsid w:val="00C852DE"/>
    <w:rsid w:val="00C852F9"/>
    <w:rsid w:val="00C8533B"/>
    <w:rsid w:val="00C854B7"/>
    <w:rsid w:val="00C855F8"/>
    <w:rsid w:val="00C857FC"/>
    <w:rsid w:val="00C85828"/>
    <w:rsid w:val="00C85BE9"/>
    <w:rsid w:val="00C85C38"/>
    <w:rsid w:val="00C85E93"/>
    <w:rsid w:val="00C863DF"/>
    <w:rsid w:val="00C864F0"/>
    <w:rsid w:val="00C8670F"/>
    <w:rsid w:val="00C86733"/>
    <w:rsid w:val="00C867C3"/>
    <w:rsid w:val="00C8695E"/>
    <w:rsid w:val="00C86AC4"/>
    <w:rsid w:val="00C86B26"/>
    <w:rsid w:val="00C86BE0"/>
    <w:rsid w:val="00C86FB3"/>
    <w:rsid w:val="00C87810"/>
    <w:rsid w:val="00C87AE5"/>
    <w:rsid w:val="00C900E4"/>
    <w:rsid w:val="00C901A5"/>
    <w:rsid w:val="00C904A8"/>
    <w:rsid w:val="00C90A13"/>
    <w:rsid w:val="00C90AD6"/>
    <w:rsid w:val="00C90C42"/>
    <w:rsid w:val="00C90FAD"/>
    <w:rsid w:val="00C9106D"/>
    <w:rsid w:val="00C91108"/>
    <w:rsid w:val="00C9204F"/>
    <w:rsid w:val="00C92242"/>
    <w:rsid w:val="00C9279A"/>
    <w:rsid w:val="00C92899"/>
    <w:rsid w:val="00C92BB6"/>
    <w:rsid w:val="00C92F1F"/>
    <w:rsid w:val="00C92F3A"/>
    <w:rsid w:val="00C932B5"/>
    <w:rsid w:val="00C933C6"/>
    <w:rsid w:val="00C93485"/>
    <w:rsid w:val="00C93806"/>
    <w:rsid w:val="00C9392F"/>
    <w:rsid w:val="00C939AA"/>
    <w:rsid w:val="00C93A71"/>
    <w:rsid w:val="00C93A8C"/>
    <w:rsid w:val="00C94082"/>
    <w:rsid w:val="00C941DB"/>
    <w:rsid w:val="00C94252"/>
    <w:rsid w:val="00C9427A"/>
    <w:rsid w:val="00C9429E"/>
    <w:rsid w:val="00C943E2"/>
    <w:rsid w:val="00C944D5"/>
    <w:rsid w:val="00C94B35"/>
    <w:rsid w:val="00C94CAD"/>
    <w:rsid w:val="00C94E00"/>
    <w:rsid w:val="00C94E7F"/>
    <w:rsid w:val="00C94EE3"/>
    <w:rsid w:val="00C95023"/>
    <w:rsid w:val="00C950E8"/>
    <w:rsid w:val="00C951A6"/>
    <w:rsid w:val="00C95521"/>
    <w:rsid w:val="00C95678"/>
    <w:rsid w:val="00C95686"/>
    <w:rsid w:val="00C95DF1"/>
    <w:rsid w:val="00C95FDA"/>
    <w:rsid w:val="00C9628B"/>
    <w:rsid w:val="00C962BE"/>
    <w:rsid w:val="00C9684E"/>
    <w:rsid w:val="00C96A7E"/>
    <w:rsid w:val="00C96B52"/>
    <w:rsid w:val="00C96EA2"/>
    <w:rsid w:val="00C97631"/>
    <w:rsid w:val="00C97647"/>
    <w:rsid w:val="00C97967"/>
    <w:rsid w:val="00C97A7E"/>
    <w:rsid w:val="00C97D22"/>
    <w:rsid w:val="00CA0221"/>
    <w:rsid w:val="00CA02E8"/>
    <w:rsid w:val="00CA0912"/>
    <w:rsid w:val="00CA12E8"/>
    <w:rsid w:val="00CA1459"/>
    <w:rsid w:val="00CA1744"/>
    <w:rsid w:val="00CA1993"/>
    <w:rsid w:val="00CA1A5D"/>
    <w:rsid w:val="00CA1DC3"/>
    <w:rsid w:val="00CA1DD3"/>
    <w:rsid w:val="00CA1F84"/>
    <w:rsid w:val="00CA2095"/>
    <w:rsid w:val="00CA2166"/>
    <w:rsid w:val="00CA21CC"/>
    <w:rsid w:val="00CA2480"/>
    <w:rsid w:val="00CA29FF"/>
    <w:rsid w:val="00CA2A47"/>
    <w:rsid w:val="00CA2DB2"/>
    <w:rsid w:val="00CA2EFE"/>
    <w:rsid w:val="00CA3110"/>
    <w:rsid w:val="00CA326A"/>
    <w:rsid w:val="00CA3513"/>
    <w:rsid w:val="00CA35FB"/>
    <w:rsid w:val="00CA3943"/>
    <w:rsid w:val="00CA3A2D"/>
    <w:rsid w:val="00CA3C98"/>
    <w:rsid w:val="00CA3FDD"/>
    <w:rsid w:val="00CA4011"/>
    <w:rsid w:val="00CA4076"/>
    <w:rsid w:val="00CA439A"/>
    <w:rsid w:val="00CA45AB"/>
    <w:rsid w:val="00CA4BBB"/>
    <w:rsid w:val="00CA545F"/>
    <w:rsid w:val="00CA593A"/>
    <w:rsid w:val="00CA5985"/>
    <w:rsid w:val="00CA617F"/>
    <w:rsid w:val="00CA6222"/>
    <w:rsid w:val="00CA66FF"/>
    <w:rsid w:val="00CA6898"/>
    <w:rsid w:val="00CA6BA5"/>
    <w:rsid w:val="00CA6CFD"/>
    <w:rsid w:val="00CA6D20"/>
    <w:rsid w:val="00CA6DF7"/>
    <w:rsid w:val="00CA6E05"/>
    <w:rsid w:val="00CA70B0"/>
    <w:rsid w:val="00CA7649"/>
    <w:rsid w:val="00CA7DEE"/>
    <w:rsid w:val="00CA7EDC"/>
    <w:rsid w:val="00CA7FC5"/>
    <w:rsid w:val="00CB0000"/>
    <w:rsid w:val="00CB00DC"/>
    <w:rsid w:val="00CB0189"/>
    <w:rsid w:val="00CB01F5"/>
    <w:rsid w:val="00CB0591"/>
    <w:rsid w:val="00CB05ED"/>
    <w:rsid w:val="00CB0A87"/>
    <w:rsid w:val="00CB0BDE"/>
    <w:rsid w:val="00CB0F33"/>
    <w:rsid w:val="00CB10A8"/>
    <w:rsid w:val="00CB1132"/>
    <w:rsid w:val="00CB11E6"/>
    <w:rsid w:val="00CB1916"/>
    <w:rsid w:val="00CB1AD4"/>
    <w:rsid w:val="00CB1C33"/>
    <w:rsid w:val="00CB1CFD"/>
    <w:rsid w:val="00CB1E4F"/>
    <w:rsid w:val="00CB21F1"/>
    <w:rsid w:val="00CB220D"/>
    <w:rsid w:val="00CB2511"/>
    <w:rsid w:val="00CB2673"/>
    <w:rsid w:val="00CB2778"/>
    <w:rsid w:val="00CB27D8"/>
    <w:rsid w:val="00CB2953"/>
    <w:rsid w:val="00CB2C42"/>
    <w:rsid w:val="00CB339C"/>
    <w:rsid w:val="00CB3504"/>
    <w:rsid w:val="00CB351A"/>
    <w:rsid w:val="00CB3595"/>
    <w:rsid w:val="00CB36A7"/>
    <w:rsid w:val="00CB3A8A"/>
    <w:rsid w:val="00CB3B0D"/>
    <w:rsid w:val="00CB3BD1"/>
    <w:rsid w:val="00CB3BD7"/>
    <w:rsid w:val="00CB3E39"/>
    <w:rsid w:val="00CB445E"/>
    <w:rsid w:val="00CB450E"/>
    <w:rsid w:val="00CB465B"/>
    <w:rsid w:val="00CB47C2"/>
    <w:rsid w:val="00CB4ABE"/>
    <w:rsid w:val="00CB4EF4"/>
    <w:rsid w:val="00CB51B2"/>
    <w:rsid w:val="00CB52EB"/>
    <w:rsid w:val="00CB542C"/>
    <w:rsid w:val="00CB54B4"/>
    <w:rsid w:val="00CB54DB"/>
    <w:rsid w:val="00CB5588"/>
    <w:rsid w:val="00CB5A9D"/>
    <w:rsid w:val="00CB5B8E"/>
    <w:rsid w:val="00CB5D59"/>
    <w:rsid w:val="00CB5E1A"/>
    <w:rsid w:val="00CB5F64"/>
    <w:rsid w:val="00CB5F82"/>
    <w:rsid w:val="00CB6056"/>
    <w:rsid w:val="00CB64B3"/>
    <w:rsid w:val="00CB6666"/>
    <w:rsid w:val="00CB6D02"/>
    <w:rsid w:val="00CB6E41"/>
    <w:rsid w:val="00CB6E67"/>
    <w:rsid w:val="00CB788A"/>
    <w:rsid w:val="00CB798D"/>
    <w:rsid w:val="00CB7CF7"/>
    <w:rsid w:val="00CB7D8D"/>
    <w:rsid w:val="00CB7F6B"/>
    <w:rsid w:val="00CB7FEF"/>
    <w:rsid w:val="00CC0454"/>
    <w:rsid w:val="00CC0A90"/>
    <w:rsid w:val="00CC0B55"/>
    <w:rsid w:val="00CC0C08"/>
    <w:rsid w:val="00CC1076"/>
    <w:rsid w:val="00CC1484"/>
    <w:rsid w:val="00CC14F7"/>
    <w:rsid w:val="00CC1582"/>
    <w:rsid w:val="00CC15ED"/>
    <w:rsid w:val="00CC1694"/>
    <w:rsid w:val="00CC1904"/>
    <w:rsid w:val="00CC211B"/>
    <w:rsid w:val="00CC2294"/>
    <w:rsid w:val="00CC232B"/>
    <w:rsid w:val="00CC24FE"/>
    <w:rsid w:val="00CC2AFF"/>
    <w:rsid w:val="00CC2EBE"/>
    <w:rsid w:val="00CC3099"/>
    <w:rsid w:val="00CC3675"/>
    <w:rsid w:val="00CC3776"/>
    <w:rsid w:val="00CC3883"/>
    <w:rsid w:val="00CC399B"/>
    <w:rsid w:val="00CC3C73"/>
    <w:rsid w:val="00CC3CCC"/>
    <w:rsid w:val="00CC418D"/>
    <w:rsid w:val="00CC4C06"/>
    <w:rsid w:val="00CC504E"/>
    <w:rsid w:val="00CC520D"/>
    <w:rsid w:val="00CC55AB"/>
    <w:rsid w:val="00CC6057"/>
    <w:rsid w:val="00CC6113"/>
    <w:rsid w:val="00CC6124"/>
    <w:rsid w:val="00CC62B2"/>
    <w:rsid w:val="00CC65B8"/>
    <w:rsid w:val="00CC667D"/>
    <w:rsid w:val="00CC6B85"/>
    <w:rsid w:val="00CC6C2A"/>
    <w:rsid w:val="00CC6C5E"/>
    <w:rsid w:val="00CC7249"/>
    <w:rsid w:val="00CC72C8"/>
    <w:rsid w:val="00CC7352"/>
    <w:rsid w:val="00CC74C0"/>
    <w:rsid w:val="00CC7B64"/>
    <w:rsid w:val="00CC7DDC"/>
    <w:rsid w:val="00CC7EF7"/>
    <w:rsid w:val="00CD033B"/>
    <w:rsid w:val="00CD04F3"/>
    <w:rsid w:val="00CD0721"/>
    <w:rsid w:val="00CD0AAF"/>
    <w:rsid w:val="00CD0B1A"/>
    <w:rsid w:val="00CD115F"/>
    <w:rsid w:val="00CD152C"/>
    <w:rsid w:val="00CD1B65"/>
    <w:rsid w:val="00CD2517"/>
    <w:rsid w:val="00CD2D82"/>
    <w:rsid w:val="00CD2DC3"/>
    <w:rsid w:val="00CD2E66"/>
    <w:rsid w:val="00CD2F01"/>
    <w:rsid w:val="00CD3182"/>
    <w:rsid w:val="00CD31AF"/>
    <w:rsid w:val="00CD35DF"/>
    <w:rsid w:val="00CD36CE"/>
    <w:rsid w:val="00CD419A"/>
    <w:rsid w:val="00CD51B6"/>
    <w:rsid w:val="00CD5336"/>
    <w:rsid w:val="00CD594F"/>
    <w:rsid w:val="00CD5C1E"/>
    <w:rsid w:val="00CD5EF2"/>
    <w:rsid w:val="00CD63D1"/>
    <w:rsid w:val="00CD674E"/>
    <w:rsid w:val="00CD688D"/>
    <w:rsid w:val="00CD68AA"/>
    <w:rsid w:val="00CD6952"/>
    <w:rsid w:val="00CD6F39"/>
    <w:rsid w:val="00CD71A0"/>
    <w:rsid w:val="00CD7D9D"/>
    <w:rsid w:val="00CE010A"/>
    <w:rsid w:val="00CE0275"/>
    <w:rsid w:val="00CE0330"/>
    <w:rsid w:val="00CE0403"/>
    <w:rsid w:val="00CE0424"/>
    <w:rsid w:val="00CE0760"/>
    <w:rsid w:val="00CE08EA"/>
    <w:rsid w:val="00CE0987"/>
    <w:rsid w:val="00CE10BF"/>
    <w:rsid w:val="00CE1289"/>
    <w:rsid w:val="00CE1323"/>
    <w:rsid w:val="00CE144B"/>
    <w:rsid w:val="00CE1A25"/>
    <w:rsid w:val="00CE1BC1"/>
    <w:rsid w:val="00CE1D67"/>
    <w:rsid w:val="00CE1DB7"/>
    <w:rsid w:val="00CE1EA1"/>
    <w:rsid w:val="00CE2084"/>
    <w:rsid w:val="00CE2F18"/>
    <w:rsid w:val="00CE316D"/>
    <w:rsid w:val="00CE3516"/>
    <w:rsid w:val="00CE3656"/>
    <w:rsid w:val="00CE36C8"/>
    <w:rsid w:val="00CE3B70"/>
    <w:rsid w:val="00CE4212"/>
    <w:rsid w:val="00CE42BB"/>
    <w:rsid w:val="00CE4360"/>
    <w:rsid w:val="00CE4443"/>
    <w:rsid w:val="00CE44DE"/>
    <w:rsid w:val="00CE4766"/>
    <w:rsid w:val="00CE4E24"/>
    <w:rsid w:val="00CE4E98"/>
    <w:rsid w:val="00CE4EF1"/>
    <w:rsid w:val="00CE5062"/>
    <w:rsid w:val="00CE52A7"/>
    <w:rsid w:val="00CE554C"/>
    <w:rsid w:val="00CE560B"/>
    <w:rsid w:val="00CE57EB"/>
    <w:rsid w:val="00CE5997"/>
    <w:rsid w:val="00CE59DA"/>
    <w:rsid w:val="00CE5CF9"/>
    <w:rsid w:val="00CE5EBC"/>
    <w:rsid w:val="00CE600A"/>
    <w:rsid w:val="00CE6094"/>
    <w:rsid w:val="00CE60D7"/>
    <w:rsid w:val="00CE614C"/>
    <w:rsid w:val="00CE64B7"/>
    <w:rsid w:val="00CE655E"/>
    <w:rsid w:val="00CE6938"/>
    <w:rsid w:val="00CE6A41"/>
    <w:rsid w:val="00CE6A9A"/>
    <w:rsid w:val="00CE6E19"/>
    <w:rsid w:val="00CE7216"/>
    <w:rsid w:val="00CE7300"/>
    <w:rsid w:val="00CE779F"/>
    <w:rsid w:val="00CE7896"/>
    <w:rsid w:val="00CE7B8C"/>
    <w:rsid w:val="00CE7EE7"/>
    <w:rsid w:val="00CE7F84"/>
    <w:rsid w:val="00CF017E"/>
    <w:rsid w:val="00CF07EF"/>
    <w:rsid w:val="00CF09C1"/>
    <w:rsid w:val="00CF0EEC"/>
    <w:rsid w:val="00CF1105"/>
    <w:rsid w:val="00CF1899"/>
    <w:rsid w:val="00CF1967"/>
    <w:rsid w:val="00CF1DE3"/>
    <w:rsid w:val="00CF2268"/>
    <w:rsid w:val="00CF2453"/>
    <w:rsid w:val="00CF2E48"/>
    <w:rsid w:val="00CF2F57"/>
    <w:rsid w:val="00CF3291"/>
    <w:rsid w:val="00CF3375"/>
    <w:rsid w:val="00CF3390"/>
    <w:rsid w:val="00CF3626"/>
    <w:rsid w:val="00CF36F8"/>
    <w:rsid w:val="00CF38E4"/>
    <w:rsid w:val="00CF4488"/>
    <w:rsid w:val="00CF44F5"/>
    <w:rsid w:val="00CF471D"/>
    <w:rsid w:val="00CF47F7"/>
    <w:rsid w:val="00CF4E4D"/>
    <w:rsid w:val="00CF5298"/>
    <w:rsid w:val="00CF5989"/>
    <w:rsid w:val="00CF5C8E"/>
    <w:rsid w:val="00CF5CA3"/>
    <w:rsid w:val="00CF5E18"/>
    <w:rsid w:val="00CF5FEA"/>
    <w:rsid w:val="00CF6214"/>
    <w:rsid w:val="00CF6666"/>
    <w:rsid w:val="00CF6745"/>
    <w:rsid w:val="00CF67E5"/>
    <w:rsid w:val="00CF6839"/>
    <w:rsid w:val="00CF6AF8"/>
    <w:rsid w:val="00CF6C1E"/>
    <w:rsid w:val="00CF6C25"/>
    <w:rsid w:val="00CF6FE2"/>
    <w:rsid w:val="00CF7209"/>
    <w:rsid w:val="00CF749D"/>
    <w:rsid w:val="00CF749E"/>
    <w:rsid w:val="00CF75BE"/>
    <w:rsid w:val="00CF77B0"/>
    <w:rsid w:val="00CF7926"/>
    <w:rsid w:val="00CF7E3D"/>
    <w:rsid w:val="00CF7FE4"/>
    <w:rsid w:val="00D0010F"/>
    <w:rsid w:val="00D003D0"/>
    <w:rsid w:val="00D006BF"/>
    <w:rsid w:val="00D00BC5"/>
    <w:rsid w:val="00D00F39"/>
    <w:rsid w:val="00D00FC9"/>
    <w:rsid w:val="00D01127"/>
    <w:rsid w:val="00D011D0"/>
    <w:rsid w:val="00D01271"/>
    <w:rsid w:val="00D01647"/>
    <w:rsid w:val="00D01863"/>
    <w:rsid w:val="00D01AD7"/>
    <w:rsid w:val="00D02730"/>
    <w:rsid w:val="00D029A7"/>
    <w:rsid w:val="00D02F6F"/>
    <w:rsid w:val="00D03116"/>
    <w:rsid w:val="00D03268"/>
    <w:rsid w:val="00D032DC"/>
    <w:rsid w:val="00D03359"/>
    <w:rsid w:val="00D03418"/>
    <w:rsid w:val="00D03879"/>
    <w:rsid w:val="00D03C85"/>
    <w:rsid w:val="00D03FCD"/>
    <w:rsid w:val="00D04A52"/>
    <w:rsid w:val="00D04E75"/>
    <w:rsid w:val="00D04F74"/>
    <w:rsid w:val="00D053A3"/>
    <w:rsid w:val="00D058E7"/>
    <w:rsid w:val="00D05DA8"/>
    <w:rsid w:val="00D05E33"/>
    <w:rsid w:val="00D05E54"/>
    <w:rsid w:val="00D05E60"/>
    <w:rsid w:val="00D06082"/>
    <w:rsid w:val="00D06106"/>
    <w:rsid w:val="00D06124"/>
    <w:rsid w:val="00D068BE"/>
    <w:rsid w:val="00D06A52"/>
    <w:rsid w:val="00D06B16"/>
    <w:rsid w:val="00D06CF4"/>
    <w:rsid w:val="00D06DD5"/>
    <w:rsid w:val="00D07046"/>
    <w:rsid w:val="00D072BA"/>
    <w:rsid w:val="00D07682"/>
    <w:rsid w:val="00D07CB2"/>
    <w:rsid w:val="00D07CF7"/>
    <w:rsid w:val="00D07E1C"/>
    <w:rsid w:val="00D10019"/>
    <w:rsid w:val="00D1021C"/>
    <w:rsid w:val="00D10287"/>
    <w:rsid w:val="00D1029A"/>
    <w:rsid w:val="00D10612"/>
    <w:rsid w:val="00D10882"/>
    <w:rsid w:val="00D108E6"/>
    <w:rsid w:val="00D10F4D"/>
    <w:rsid w:val="00D11239"/>
    <w:rsid w:val="00D114D9"/>
    <w:rsid w:val="00D1177A"/>
    <w:rsid w:val="00D117B2"/>
    <w:rsid w:val="00D117E0"/>
    <w:rsid w:val="00D1188E"/>
    <w:rsid w:val="00D119EE"/>
    <w:rsid w:val="00D11DE5"/>
    <w:rsid w:val="00D127E0"/>
    <w:rsid w:val="00D12AF8"/>
    <w:rsid w:val="00D12BCD"/>
    <w:rsid w:val="00D12F5B"/>
    <w:rsid w:val="00D130D2"/>
    <w:rsid w:val="00D1316F"/>
    <w:rsid w:val="00D132BB"/>
    <w:rsid w:val="00D1333A"/>
    <w:rsid w:val="00D1371D"/>
    <w:rsid w:val="00D1374A"/>
    <w:rsid w:val="00D14238"/>
    <w:rsid w:val="00D14269"/>
    <w:rsid w:val="00D14506"/>
    <w:rsid w:val="00D148C2"/>
    <w:rsid w:val="00D14F3E"/>
    <w:rsid w:val="00D1535D"/>
    <w:rsid w:val="00D154DD"/>
    <w:rsid w:val="00D157EE"/>
    <w:rsid w:val="00D159A7"/>
    <w:rsid w:val="00D15AB5"/>
    <w:rsid w:val="00D15B7D"/>
    <w:rsid w:val="00D15C78"/>
    <w:rsid w:val="00D15EA9"/>
    <w:rsid w:val="00D15F1E"/>
    <w:rsid w:val="00D15F8C"/>
    <w:rsid w:val="00D16399"/>
    <w:rsid w:val="00D165E0"/>
    <w:rsid w:val="00D166CE"/>
    <w:rsid w:val="00D169DB"/>
    <w:rsid w:val="00D17151"/>
    <w:rsid w:val="00D1763F"/>
    <w:rsid w:val="00D1789A"/>
    <w:rsid w:val="00D17AC7"/>
    <w:rsid w:val="00D17B08"/>
    <w:rsid w:val="00D17C7A"/>
    <w:rsid w:val="00D17F14"/>
    <w:rsid w:val="00D20093"/>
    <w:rsid w:val="00D202EC"/>
    <w:rsid w:val="00D20537"/>
    <w:rsid w:val="00D20612"/>
    <w:rsid w:val="00D2141C"/>
    <w:rsid w:val="00D2147D"/>
    <w:rsid w:val="00D2147F"/>
    <w:rsid w:val="00D215EE"/>
    <w:rsid w:val="00D217AA"/>
    <w:rsid w:val="00D21B6B"/>
    <w:rsid w:val="00D21C96"/>
    <w:rsid w:val="00D220E5"/>
    <w:rsid w:val="00D22153"/>
    <w:rsid w:val="00D2225B"/>
    <w:rsid w:val="00D22353"/>
    <w:rsid w:val="00D22405"/>
    <w:rsid w:val="00D22408"/>
    <w:rsid w:val="00D225F0"/>
    <w:rsid w:val="00D2265D"/>
    <w:rsid w:val="00D227AC"/>
    <w:rsid w:val="00D22D1E"/>
    <w:rsid w:val="00D22DB9"/>
    <w:rsid w:val="00D232F2"/>
    <w:rsid w:val="00D233CD"/>
    <w:rsid w:val="00D23427"/>
    <w:rsid w:val="00D236C2"/>
    <w:rsid w:val="00D23837"/>
    <w:rsid w:val="00D2386B"/>
    <w:rsid w:val="00D2392C"/>
    <w:rsid w:val="00D23B17"/>
    <w:rsid w:val="00D241F5"/>
    <w:rsid w:val="00D243DE"/>
    <w:rsid w:val="00D24B13"/>
    <w:rsid w:val="00D24C8A"/>
    <w:rsid w:val="00D24DE5"/>
    <w:rsid w:val="00D25169"/>
    <w:rsid w:val="00D254CE"/>
    <w:rsid w:val="00D25AB3"/>
    <w:rsid w:val="00D260D6"/>
    <w:rsid w:val="00D26175"/>
    <w:rsid w:val="00D265DF"/>
    <w:rsid w:val="00D266A1"/>
    <w:rsid w:val="00D26760"/>
    <w:rsid w:val="00D26761"/>
    <w:rsid w:val="00D26773"/>
    <w:rsid w:val="00D268A3"/>
    <w:rsid w:val="00D26A77"/>
    <w:rsid w:val="00D26D67"/>
    <w:rsid w:val="00D27436"/>
    <w:rsid w:val="00D277ED"/>
    <w:rsid w:val="00D27AAF"/>
    <w:rsid w:val="00D27F40"/>
    <w:rsid w:val="00D301A8"/>
    <w:rsid w:val="00D30324"/>
    <w:rsid w:val="00D3099F"/>
    <w:rsid w:val="00D309BA"/>
    <w:rsid w:val="00D30C83"/>
    <w:rsid w:val="00D31165"/>
    <w:rsid w:val="00D31282"/>
    <w:rsid w:val="00D3138E"/>
    <w:rsid w:val="00D313C7"/>
    <w:rsid w:val="00D3154E"/>
    <w:rsid w:val="00D315FF"/>
    <w:rsid w:val="00D3160D"/>
    <w:rsid w:val="00D317B5"/>
    <w:rsid w:val="00D318BC"/>
    <w:rsid w:val="00D3199F"/>
    <w:rsid w:val="00D31A6E"/>
    <w:rsid w:val="00D31B91"/>
    <w:rsid w:val="00D31DB0"/>
    <w:rsid w:val="00D32316"/>
    <w:rsid w:val="00D3242C"/>
    <w:rsid w:val="00D32A8C"/>
    <w:rsid w:val="00D32DC2"/>
    <w:rsid w:val="00D33154"/>
    <w:rsid w:val="00D3330C"/>
    <w:rsid w:val="00D337EF"/>
    <w:rsid w:val="00D3389D"/>
    <w:rsid w:val="00D33A7D"/>
    <w:rsid w:val="00D33C8D"/>
    <w:rsid w:val="00D33CC3"/>
    <w:rsid w:val="00D33E81"/>
    <w:rsid w:val="00D340AA"/>
    <w:rsid w:val="00D34538"/>
    <w:rsid w:val="00D34A6C"/>
    <w:rsid w:val="00D34B7D"/>
    <w:rsid w:val="00D3527D"/>
    <w:rsid w:val="00D35425"/>
    <w:rsid w:val="00D359D8"/>
    <w:rsid w:val="00D35ADF"/>
    <w:rsid w:val="00D35C63"/>
    <w:rsid w:val="00D35CB2"/>
    <w:rsid w:val="00D36673"/>
    <w:rsid w:val="00D36A63"/>
    <w:rsid w:val="00D36CC6"/>
    <w:rsid w:val="00D36EA1"/>
    <w:rsid w:val="00D378EC"/>
    <w:rsid w:val="00D37954"/>
    <w:rsid w:val="00D37A9C"/>
    <w:rsid w:val="00D406F3"/>
    <w:rsid w:val="00D40735"/>
    <w:rsid w:val="00D407A5"/>
    <w:rsid w:val="00D4088E"/>
    <w:rsid w:val="00D40A27"/>
    <w:rsid w:val="00D40AEF"/>
    <w:rsid w:val="00D40BFE"/>
    <w:rsid w:val="00D40E3E"/>
    <w:rsid w:val="00D411A2"/>
    <w:rsid w:val="00D41437"/>
    <w:rsid w:val="00D4177F"/>
    <w:rsid w:val="00D4178E"/>
    <w:rsid w:val="00D419C0"/>
    <w:rsid w:val="00D41B57"/>
    <w:rsid w:val="00D41BED"/>
    <w:rsid w:val="00D41CDF"/>
    <w:rsid w:val="00D41E4F"/>
    <w:rsid w:val="00D4241A"/>
    <w:rsid w:val="00D42504"/>
    <w:rsid w:val="00D42790"/>
    <w:rsid w:val="00D42871"/>
    <w:rsid w:val="00D4297A"/>
    <w:rsid w:val="00D42B4D"/>
    <w:rsid w:val="00D42B7D"/>
    <w:rsid w:val="00D4305F"/>
    <w:rsid w:val="00D434CF"/>
    <w:rsid w:val="00D43733"/>
    <w:rsid w:val="00D43FF9"/>
    <w:rsid w:val="00D441CF"/>
    <w:rsid w:val="00D44487"/>
    <w:rsid w:val="00D44675"/>
    <w:rsid w:val="00D44BB3"/>
    <w:rsid w:val="00D44D98"/>
    <w:rsid w:val="00D44DCC"/>
    <w:rsid w:val="00D44E77"/>
    <w:rsid w:val="00D454C6"/>
    <w:rsid w:val="00D4576B"/>
    <w:rsid w:val="00D45DFB"/>
    <w:rsid w:val="00D46299"/>
    <w:rsid w:val="00D46C0E"/>
    <w:rsid w:val="00D46D45"/>
    <w:rsid w:val="00D4739B"/>
    <w:rsid w:val="00D475D1"/>
    <w:rsid w:val="00D476C2"/>
    <w:rsid w:val="00D47C5E"/>
    <w:rsid w:val="00D5024D"/>
    <w:rsid w:val="00D5076F"/>
    <w:rsid w:val="00D50F75"/>
    <w:rsid w:val="00D5114D"/>
    <w:rsid w:val="00D5126A"/>
    <w:rsid w:val="00D51568"/>
    <w:rsid w:val="00D5162F"/>
    <w:rsid w:val="00D51A61"/>
    <w:rsid w:val="00D51B80"/>
    <w:rsid w:val="00D51BC9"/>
    <w:rsid w:val="00D51CC4"/>
    <w:rsid w:val="00D52241"/>
    <w:rsid w:val="00D52359"/>
    <w:rsid w:val="00D527D7"/>
    <w:rsid w:val="00D52A8A"/>
    <w:rsid w:val="00D52E14"/>
    <w:rsid w:val="00D52F87"/>
    <w:rsid w:val="00D53431"/>
    <w:rsid w:val="00D53499"/>
    <w:rsid w:val="00D53900"/>
    <w:rsid w:val="00D53B97"/>
    <w:rsid w:val="00D53BB8"/>
    <w:rsid w:val="00D53E7F"/>
    <w:rsid w:val="00D547D3"/>
    <w:rsid w:val="00D548F9"/>
    <w:rsid w:val="00D55227"/>
    <w:rsid w:val="00D554DE"/>
    <w:rsid w:val="00D555A8"/>
    <w:rsid w:val="00D5580F"/>
    <w:rsid w:val="00D5591E"/>
    <w:rsid w:val="00D55B2B"/>
    <w:rsid w:val="00D55C2F"/>
    <w:rsid w:val="00D55E60"/>
    <w:rsid w:val="00D55EA8"/>
    <w:rsid w:val="00D56361"/>
    <w:rsid w:val="00D563C1"/>
    <w:rsid w:val="00D56728"/>
    <w:rsid w:val="00D569F5"/>
    <w:rsid w:val="00D56BDB"/>
    <w:rsid w:val="00D56C19"/>
    <w:rsid w:val="00D56EF6"/>
    <w:rsid w:val="00D56F2E"/>
    <w:rsid w:val="00D57142"/>
    <w:rsid w:val="00D5714E"/>
    <w:rsid w:val="00D5740A"/>
    <w:rsid w:val="00D57813"/>
    <w:rsid w:val="00D578A0"/>
    <w:rsid w:val="00D57A9F"/>
    <w:rsid w:val="00D57B46"/>
    <w:rsid w:val="00D57D68"/>
    <w:rsid w:val="00D57F0A"/>
    <w:rsid w:val="00D603E6"/>
    <w:rsid w:val="00D60537"/>
    <w:rsid w:val="00D606A9"/>
    <w:rsid w:val="00D6088D"/>
    <w:rsid w:val="00D60F17"/>
    <w:rsid w:val="00D60F56"/>
    <w:rsid w:val="00D611B0"/>
    <w:rsid w:val="00D61752"/>
    <w:rsid w:val="00D617E3"/>
    <w:rsid w:val="00D61CFB"/>
    <w:rsid w:val="00D62778"/>
    <w:rsid w:val="00D6291B"/>
    <w:rsid w:val="00D62ADE"/>
    <w:rsid w:val="00D62EF4"/>
    <w:rsid w:val="00D6309E"/>
    <w:rsid w:val="00D630A7"/>
    <w:rsid w:val="00D636DC"/>
    <w:rsid w:val="00D63D00"/>
    <w:rsid w:val="00D64113"/>
    <w:rsid w:val="00D647EB"/>
    <w:rsid w:val="00D6523D"/>
    <w:rsid w:val="00D6528D"/>
    <w:rsid w:val="00D65340"/>
    <w:rsid w:val="00D65AD4"/>
    <w:rsid w:val="00D65AFE"/>
    <w:rsid w:val="00D65D2C"/>
    <w:rsid w:val="00D65F1D"/>
    <w:rsid w:val="00D66231"/>
    <w:rsid w:val="00D66592"/>
    <w:rsid w:val="00D66A34"/>
    <w:rsid w:val="00D66F1A"/>
    <w:rsid w:val="00D67101"/>
    <w:rsid w:val="00D701C4"/>
    <w:rsid w:val="00D70873"/>
    <w:rsid w:val="00D7093F"/>
    <w:rsid w:val="00D70947"/>
    <w:rsid w:val="00D70978"/>
    <w:rsid w:val="00D7104B"/>
    <w:rsid w:val="00D71836"/>
    <w:rsid w:val="00D71ACB"/>
    <w:rsid w:val="00D71DB5"/>
    <w:rsid w:val="00D71DEA"/>
    <w:rsid w:val="00D71FC7"/>
    <w:rsid w:val="00D72386"/>
    <w:rsid w:val="00D7245D"/>
    <w:rsid w:val="00D72594"/>
    <w:rsid w:val="00D72690"/>
    <w:rsid w:val="00D72C4E"/>
    <w:rsid w:val="00D731B3"/>
    <w:rsid w:val="00D732EE"/>
    <w:rsid w:val="00D733DC"/>
    <w:rsid w:val="00D734C0"/>
    <w:rsid w:val="00D7352F"/>
    <w:rsid w:val="00D73544"/>
    <w:rsid w:val="00D735B4"/>
    <w:rsid w:val="00D73796"/>
    <w:rsid w:val="00D7399D"/>
    <w:rsid w:val="00D73AA1"/>
    <w:rsid w:val="00D73DC4"/>
    <w:rsid w:val="00D73EC9"/>
    <w:rsid w:val="00D73FAA"/>
    <w:rsid w:val="00D74135"/>
    <w:rsid w:val="00D74223"/>
    <w:rsid w:val="00D746D6"/>
    <w:rsid w:val="00D74D6E"/>
    <w:rsid w:val="00D74DEE"/>
    <w:rsid w:val="00D74E87"/>
    <w:rsid w:val="00D756D3"/>
    <w:rsid w:val="00D7581B"/>
    <w:rsid w:val="00D75820"/>
    <w:rsid w:val="00D75BD6"/>
    <w:rsid w:val="00D761C5"/>
    <w:rsid w:val="00D7620F"/>
    <w:rsid w:val="00D762E2"/>
    <w:rsid w:val="00D76423"/>
    <w:rsid w:val="00D765A9"/>
    <w:rsid w:val="00D76E73"/>
    <w:rsid w:val="00D76FF1"/>
    <w:rsid w:val="00D77076"/>
    <w:rsid w:val="00D770E3"/>
    <w:rsid w:val="00D771A0"/>
    <w:rsid w:val="00D772F4"/>
    <w:rsid w:val="00D77359"/>
    <w:rsid w:val="00D774BE"/>
    <w:rsid w:val="00D7759F"/>
    <w:rsid w:val="00D77637"/>
    <w:rsid w:val="00D77776"/>
    <w:rsid w:val="00D778E1"/>
    <w:rsid w:val="00D77C48"/>
    <w:rsid w:val="00D80341"/>
    <w:rsid w:val="00D8040C"/>
    <w:rsid w:val="00D80419"/>
    <w:rsid w:val="00D8041F"/>
    <w:rsid w:val="00D805A0"/>
    <w:rsid w:val="00D80922"/>
    <w:rsid w:val="00D80B02"/>
    <w:rsid w:val="00D80D9D"/>
    <w:rsid w:val="00D80E93"/>
    <w:rsid w:val="00D8137B"/>
    <w:rsid w:val="00D8164B"/>
    <w:rsid w:val="00D817EB"/>
    <w:rsid w:val="00D81976"/>
    <w:rsid w:val="00D81B82"/>
    <w:rsid w:val="00D820A4"/>
    <w:rsid w:val="00D823B7"/>
    <w:rsid w:val="00D82FD9"/>
    <w:rsid w:val="00D8301C"/>
    <w:rsid w:val="00D83171"/>
    <w:rsid w:val="00D83723"/>
    <w:rsid w:val="00D83785"/>
    <w:rsid w:val="00D8383F"/>
    <w:rsid w:val="00D83CAA"/>
    <w:rsid w:val="00D83DC7"/>
    <w:rsid w:val="00D8407A"/>
    <w:rsid w:val="00D84160"/>
    <w:rsid w:val="00D846BF"/>
    <w:rsid w:val="00D8485B"/>
    <w:rsid w:val="00D848C6"/>
    <w:rsid w:val="00D84C07"/>
    <w:rsid w:val="00D851AF"/>
    <w:rsid w:val="00D85228"/>
    <w:rsid w:val="00D85404"/>
    <w:rsid w:val="00D8540E"/>
    <w:rsid w:val="00D856B8"/>
    <w:rsid w:val="00D85816"/>
    <w:rsid w:val="00D85CD8"/>
    <w:rsid w:val="00D85D8E"/>
    <w:rsid w:val="00D85D8F"/>
    <w:rsid w:val="00D86498"/>
    <w:rsid w:val="00D864CC"/>
    <w:rsid w:val="00D8670F"/>
    <w:rsid w:val="00D8692B"/>
    <w:rsid w:val="00D8710D"/>
    <w:rsid w:val="00D871F8"/>
    <w:rsid w:val="00D873D9"/>
    <w:rsid w:val="00D8752A"/>
    <w:rsid w:val="00D87846"/>
    <w:rsid w:val="00D87913"/>
    <w:rsid w:val="00D87922"/>
    <w:rsid w:val="00D87C33"/>
    <w:rsid w:val="00D9095D"/>
    <w:rsid w:val="00D90A0C"/>
    <w:rsid w:val="00D90C29"/>
    <w:rsid w:val="00D90F9C"/>
    <w:rsid w:val="00D9129D"/>
    <w:rsid w:val="00D91CC9"/>
    <w:rsid w:val="00D91DDB"/>
    <w:rsid w:val="00D92298"/>
    <w:rsid w:val="00D92531"/>
    <w:rsid w:val="00D92818"/>
    <w:rsid w:val="00D92E8F"/>
    <w:rsid w:val="00D93554"/>
    <w:rsid w:val="00D93BC0"/>
    <w:rsid w:val="00D93C4D"/>
    <w:rsid w:val="00D93EFC"/>
    <w:rsid w:val="00D93F15"/>
    <w:rsid w:val="00D942B9"/>
    <w:rsid w:val="00D94363"/>
    <w:rsid w:val="00D94381"/>
    <w:rsid w:val="00D9488C"/>
    <w:rsid w:val="00D94FBA"/>
    <w:rsid w:val="00D95224"/>
    <w:rsid w:val="00D9532E"/>
    <w:rsid w:val="00D956CC"/>
    <w:rsid w:val="00D95752"/>
    <w:rsid w:val="00D95DBA"/>
    <w:rsid w:val="00D95DF9"/>
    <w:rsid w:val="00D964D8"/>
    <w:rsid w:val="00D96557"/>
    <w:rsid w:val="00D965C8"/>
    <w:rsid w:val="00D9682B"/>
    <w:rsid w:val="00D96BBB"/>
    <w:rsid w:val="00D96D0B"/>
    <w:rsid w:val="00D96DD0"/>
    <w:rsid w:val="00D96EDF"/>
    <w:rsid w:val="00D96F38"/>
    <w:rsid w:val="00D97008"/>
    <w:rsid w:val="00D971B3"/>
    <w:rsid w:val="00D97214"/>
    <w:rsid w:val="00D97A7E"/>
    <w:rsid w:val="00D97ACF"/>
    <w:rsid w:val="00D97B85"/>
    <w:rsid w:val="00D97DEC"/>
    <w:rsid w:val="00D97EE2"/>
    <w:rsid w:val="00DA0463"/>
    <w:rsid w:val="00DA05C8"/>
    <w:rsid w:val="00DA0725"/>
    <w:rsid w:val="00DA0ECF"/>
    <w:rsid w:val="00DA1154"/>
    <w:rsid w:val="00DA1167"/>
    <w:rsid w:val="00DA1876"/>
    <w:rsid w:val="00DA1F9F"/>
    <w:rsid w:val="00DA224C"/>
    <w:rsid w:val="00DA23D2"/>
    <w:rsid w:val="00DA25F4"/>
    <w:rsid w:val="00DA2787"/>
    <w:rsid w:val="00DA29F7"/>
    <w:rsid w:val="00DA2D68"/>
    <w:rsid w:val="00DA2D9C"/>
    <w:rsid w:val="00DA2E1C"/>
    <w:rsid w:val="00DA3124"/>
    <w:rsid w:val="00DA3296"/>
    <w:rsid w:val="00DA32A3"/>
    <w:rsid w:val="00DA3F54"/>
    <w:rsid w:val="00DA402B"/>
    <w:rsid w:val="00DA429B"/>
    <w:rsid w:val="00DA450A"/>
    <w:rsid w:val="00DA4B27"/>
    <w:rsid w:val="00DA4F46"/>
    <w:rsid w:val="00DA5393"/>
    <w:rsid w:val="00DA5442"/>
    <w:rsid w:val="00DA5821"/>
    <w:rsid w:val="00DA58DF"/>
    <w:rsid w:val="00DA591F"/>
    <w:rsid w:val="00DA59A7"/>
    <w:rsid w:val="00DA5AAE"/>
    <w:rsid w:val="00DA5C1E"/>
    <w:rsid w:val="00DA5D4D"/>
    <w:rsid w:val="00DA5EB0"/>
    <w:rsid w:val="00DA6103"/>
    <w:rsid w:val="00DA6126"/>
    <w:rsid w:val="00DA61D8"/>
    <w:rsid w:val="00DA61EE"/>
    <w:rsid w:val="00DA625B"/>
    <w:rsid w:val="00DA6B14"/>
    <w:rsid w:val="00DA6B8E"/>
    <w:rsid w:val="00DA6D32"/>
    <w:rsid w:val="00DA74D5"/>
    <w:rsid w:val="00DA756E"/>
    <w:rsid w:val="00DA792B"/>
    <w:rsid w:val="00DA7CEB"/>
    <w:rsid w:val="00DB00FE"/>
    <w:rsid w:val="00DB0398"/>
    <w:rsid w:val="00DB05DE"/>
    <w:rsid w:val="00DB0884"/>
    <w:rsid w:val="00DB08D4"/>
    <w:rsid w:val="00DB0A59"/>
    <w:rsid w:val="00DB0DA3"/>
    <w:rsid w:val="00DB1682"/>
    <w:rsid w:val="00DB17AF"/>
    <w:rsid w:val="00DB1822"/>
    <w:rsid w:val="00DB1888"/>
    <w:rsid w:val="00DB24B2"/>
    <w:rsid w:val="00DB28C3"/>
    <w:rsid w:val="00DB2D49"/>
    <w:rsid w:val="00DB3298"/>
    <w:rsid w:val="00DB3A06"/>
    <w:rsid w:val="00DB3B2E"/>
    <w:rsid w:val="00DB3B52"/>
    <w:rsid w:val="00DB3CC8"/>
    <w:rsid w:val="00DB3E4E"/>
    <w:rsid w:val="00DB3EF5"/>
    <w:rsid w:val="00DB4250"/>
    <w:rsid w:val="00DB42C6"/>
    <w:rsid w:val="00DB4363"/>
    <w:rsid w:val="00DB4376"/>
    <w:rsid w:val="00DB4ACE"/>
    <w:rsid w:val="00DB4C67"/>
    <w:rsid w:val="00DB4CA6"/>
    <w:rsid w:val="00DB4E4B"/>
    <w:rsid w:val="00DB4FF9"/>
    <w:rsid w:val="00DB54D5"/>
    <w:rsid w:val="00DB5898"/>
    <w:rsid w:val="00DB5AFB"/>
    <w:rsid w:val="00DB5E13"/>
    <w:rsid w:val="00DB63DC"/>
    <w:rsid w:val="00DB64B2"/>
    <w:rsid w:val="00DB6AC3"/>
    <w:rsid w:val="00DB6BE3"/>
    <w:rsid w:val="00DB6CA6"/>
    <w:rsid w:val="00DB6E3B"/>
    <w:rsid w:val="00DB703C"/>
    <w:rsid w:val="00DB7049"/>
    <w:rsid w:val="00DB767C"/>
    <w:rsid w:val="00DB7812"/>
    <w:rsid w:val="00DB7A13"/>
    <w:rsid w:val="00DB7C46"/>
    <w:rsid w:val="00DB7D27"/>
    <w:rsid w:val="00DB7F91"/>
    <w:rsid w:val="00DC0102"/>
    <w:rsid w:val="00DC032C"/>
    <w:rsid w:val="00DC0EF2"/>
    <w:rsid w:val="00DC0F7A"/>
    <w:rsid w:val="00DC1019"/>
    <w:rsid w:val="00DC1517"/>
    <w:rsid w:val="00DC2182"/>
    <w:rsid w:val="00DC235E"/>
    <w:rsid w:val="00DC2C93"/>
    <w:rsid w:val="00DC2E24"/>
    <w:rsid w:val="00DC3026"/>
    <w:rsid w:val="00DC30FE"/>
    <w:rsid w:val="00DC3251"/>
    <w:rsid w:val="00DC345F"/>
    <w:rsid w:val="00DC3A5F"/>
    <w:rsid w:val="00DC412B"/>
    <w:rsid w:val="00DC42D3"/>
    <w:rsid w:val="00DC43BD"/>
    <w:rsid w:val="00DC46C9"/>
    <w:rsid w:val="00DC4977"/>
    <w:rsid w:val="00DC4A1F"/>
    <w:rsid w:val="00DC4AE7"/>
    <w:rsid w:val="00DC501C"/>
    <w:rsid w:val="00DC5728"/>
    <w:rsid w:val="00DC57BD"/>
    <w:rsid w:val="00DC5F86"/>
    <w:rsid w:val="00DC646A"/>
    <w:rsid w:val="00DC64DA"/>
    <w:rsid w:val="00DC661C"/>
    <w:rsid w:val="00DC66D4"/>
    <w:rsid w:val="00DC66DF"/>
    <w:rsid w:val="00DC6757"/>
    <w:rsid w:val="00DC6B44"/>
    <w:rsid w:val="00DC720E"/>
    <w:rsid w:val="00DC756B"/>
    <w:rsid w:val="00DC7A71"/>
    <w:rsid w:val="00DC7D70"/>
    <w:rsid w:val="00DD0008"/>
    <w:rsid w:val="00DD0549"/>
    <w:rsid w:val="00DD055D"/>
    <w:rsid w:val="00DD0B8C"/>
    <w:rsid w:val="00DD0BE9"/>
    <w:rsid w:val="00DD12CA"/>
    <w:rsid w:val="00DD1820"/>
    <w:rsid w:val="00DD182E"/>
    <w:rsid w:val="00DD19A4"/>
    <w:rsid w:val="00DD1B90"/>
    <w:rsid w:val="00DD1EB1"/>
    <w:rsid w:val="00DD2093"/>
    <w:rsid w:val="00DD27B2"/>
    <w:rsid w:val="00DD27F9"/>
    <w:rsid w:val="00DD297B"/>
    <w:rsid w:val="00DD2AE5"/>
    <w:rsid w:val="00DD321A"/>
    <w:rsid w:val="00DD32C8"/>
    <w:rsid w:val="00DD3313"/>
    <w:rsid w:val="00DD36D1"/>
    <w:rsid w:val="00DD3FCE"/>
    <w:rsid w:val="00DD3FDA"/>
    <w:rsid w:val="00DD4182"/>
    <w:rsid w:val="00DD4691"/>
    <w:rsid w:val="00DD4808"/>
    <w:rsid w:val="00DD49D4"/>
    <w:rsid w:val="00DD49DB"/>
    <w:rsid w:val="00DD4A74"/>
    <w:rsid w:val="00DD5397"/>
    <w:rsid w:val="00DD544E"/>
    <w:rsid w:val="00DD56B5"/>
    <w:rsid w:val="00DD583E"/>
    <w:rsid w:val="00DD5854"/>
    <w:rsid w:val="00DD60CD"/>
    <w:rsid w:val="00DD6734"/>
    <w:rsid w:val="00DD6909"/>
    <w:rsid w:val="00DD6D78"/>
    <w:rsid w:val="00DD6DAC"/>
    <w:rsid w:val="00DD6E14"/>
    <w:rsid w:val="00DD6F2F"/>
    <w:rsid w:val="00DD7038"/>
    <w:rsid w:val="00DD71E6"/>
    <w:rsid w:val="00DD75C3"/>
    <w:rsid w:val="00DD75FE"/>
    <w:rsid w:val="00DD7685"/>
    <w:rsid w:val="00DD7942"/>
    <w:rsid w:val="00DD7D7D"/>
    <w:rsid w:val="00DD7D9D"/>
    <w:rsid w:val="00DD7F16"/>
    <w:rsid w:val="00DD7FF7"/>
    <w:rsid w:val="00DE0144"/>
    <w:rsid w:val="00DE04CC"/>
    <w:rsid w:val="00DE05D9"/>
    <w:rsid w:val="00DE0688"/>
    <w:rsid w:val="00DE0782"/>
    <w:rsid w:val="00DE0E2D"/>
    <w:rsid w:val="00DE0E7E"/>
    <w:rsid w:val="00DE1034"/>
    <w:rsid w:val="00DE1838"/>
    <w:rsid w:val="00DE1B9D"/>
    <w:rsid w:val="00DE1CE1"/>
    <w:rsid w:val="00DE27FC"/>
    <w:rsid w:val="00DE293D"/>
    <w:rsid w:val="00DE2A2D"/>
    <w:rsid w:val="00DE2C0F"/>
    <w:rsid w:val="00DE36A3"/>
    <w:rsid w:val="00DE36C6"/>
    <w:rsid w:val="00DE36F4"/>
    <w:rsid w:val="00DE3770"/>
    <w:rsid w:val="00DE3B61"/>
    <w:rsid w:val="00DE408C"/>
    <w:rsid w:val="00DE41FE"/>
    <w:rsid w:val="00DE45D4"/>
    <w:rsid w:val="00DE460D"/>
    <w:rsid w:val="00DE493C"/>
    <w:rsid w:val="00DE50B4"/>
    <w:rsid w:val="00DE597E"/>
    <w:rsid w:val="00DE598B"/>
    <w:rsid w:val="00DE5D7F"/>
    <w:rsid w:val="00DE622A"/>
    <w:rsid w:val="00DE623C"/>
    <w:rsid w:val="00DE62CB"/>
    <w:rsid w:val="00DE6A69"/>
    <w:rsid w:val="00DE6A86"/>
    <w:rsid w:val="00DE6B74"/>
    <w:rsid w:val="00DE6D9A"/>
    <w:rsid w:val="00DE6FC2"/>
    <w:rsid w:val="00DE7352"/>
    <w:rsid w:val="00DE7502"/>
    <w:rsid w:val="00DE7702"/>
    <w:rsid w:val="00DE790C"/>
    <w:rsid w:val="00DE7935"/>
    <w:rsid w:val="00DE7E90"/>
    <w:rsid w:val="00DE7EB6"/>
    <w:rsid w:val="00DF00A1"/>
    <w:rsid w:val="00DF035E"/>
    <w:rsid w:val="00DF07D5"/>
    <w:rsid w:val="00DF080F"/>
    <w:rsid w:val="00DF0997"/>
    <w:rsid w:val="00DF0C84"/>
    <w:rsid w:val="00DF0CBC"/>
    <w:rsid w:val="00DF0D69"/>
    <w:rsid w:val="00DF104E"/>
    <w:rsid w:val="00DF1243"/>
    <w:rsid w:val="00DF130B"/>
    <w:rsid w:val="00DF147A"/>
    <w:rsid w:val="00DF14DE"/>
    <w:rsid w:val="00DF1571"/>
    <w:rsid w:val="00DF1B10"/>
    <w:rsid w:val="00DF1B6E"/>
    <w:rsid w:val="00DF1E55"/>
    <w:rsid w:val="00DF273A"/>
    <w:rsid w:val="00DF2948"/>
    <w:rsid w:val="00DF2B75"/>
    <w:rsid w:val="00DF32E5"/>
    <w:rsid w:val="00DF33A1"/>
    <w:rsid w:val="00DF355F"/>
    <w:rsid w:val="00DF370C"/>
    <w:rsid w:val="00DF3A07"/>
    <w:rsid w:val="00DF3BC3"/>
    <w:rsid w:val="00DF3BE4"/>
    <w:rsid w:val="00DF3C80"/>
    <w:rsid w:val="00DF3DA7"/>
    <w:rsid w:val="00DF3F9A"/>
    <w:rsid w:val="00DF3FCA"/>
    <w:rsid w:val="00DF412B"/>
    <w:rsid w:val="00DF49E6"/>
    <w:rsid w:val="00DF4B16"/>
    <w:rsid w:val="00DF4C90"/>
    <w:rsid w:val="00DF4E65"/>
    <w:rsid w:val="00DF4E74"/>
    <w:rsid w:val="00DF4F09"/>
    <w:rsid w:val="00DF51A5"/>
    <w:rsid w:val="00DF529E"/>
    <w:rsid w:val="00DF54FE"/>
    <w:rsid w:val="00DF5959"/>
    <w:rsid w:val="00DF5B2B"/>
    <w:rsid w:val="00DF6115"/>
    <w:rsid w:val="00DF61A5"/>
    <w:rsid w:val="00DF63EF"/>
    <w:rsid w:val="00DF656A"/>
    <w:rsid w:val="00DF65BB"/>
    <w:rsid w:val="00DF660D"/>
    <w:rsid w:val="00DF67E6"/>
    <w:rsid w:val="00DF6CE9"/>
    <w:rsid w:val="00DF75FD"/>
    <w:rsid w:val="00DF76D1"/>
    <w:rsid w:val="00DF79C1"/>
    <w:rsid w:val="00DF7C64"/>
    <w:rsid w:val="00DF7CE8"/>
    <w:rsid w:val="00DF7D39"/>
    <w:rsid w:val="00DF7DE2"/>
    <w:rsid w:val="00E001C7"/>
    <w:rsid w:val="00E005C2"/>
    <w:rsid w:val="00E00618"/>
    <w:rsid w:val="00E00CD9"/>
    <w:rsid w:val="00E00D97"/>
    <w:rsid w:val="00E00E2F"/>
    <w:rsid w:val="00E01455"/>
    <w:rsid w:val="00E014EE"/>
    <w:rsid w:val="00E0193A"/>
    <w:rsid w:val="00E01A2E"/>
    <w:rsid w:val="00E02417"/>
    <w:rsid w:val="00E02552"/>
    <w:rsid w:val="00E026B9"/>
    <w:rsid w:val="00E02F8E"/>
    <w:rsid w:val="00E030C4"/>
    <w:rsid w:val="00E034D4"/>
    <w:rsid w:val="00E0364D"/>
    <w:rsid w:val="00E03729"/>
    <w:rsid w:val="00E03925"/>
    <w:rsid w:val="00E03AB5"/>
    <w:rsid w:val="00E03BC5"/>
    <w:rsid w:val="00E03C9F"/>
    <w:rsid w:val="00E03DC5"/>
    <w:rsid w:val="00E03E0E"/>
    <w:rsid w:val="00E0406F"/>
    <w:rsid w:val="00E0473A"/>
    <w:rsid w:val="00E04858"/>
    <w:rsid w:val="00E04860"/>
    <w:rsid w:val="00E0486F"/>
    <w:rsid w:val="00E0499E"/>
    <w:rsid w:val="00E04A20"/>
    <w:rsid w:val="00E04C90"/>
    <w:rsid w:val="00E04DA0"/>
    <w:rsid w:val="00E04FD2"/>
    <w:rsid w:val="00E052E4"/>
    <w:rsid w:val="00E056F7"/>
    <w:rsid w:val="00E0571B"/>
    <w:rsid w:val="00E0592E"/>
    <w:rsid w:val="00E05B1D"/>
    <w:rsid w:val="00E05E29"/>
    <w:rsid w:val="00E05F1A"/>
    <w:rsid w:val="00E061A2"/>
    <w:rsid w:val="00E063E9"/>
    <w:rsid w:val="00E06647"/>
    <w:rsid w:val="00E067DE"/>
    <w:rsid w:val="00E069D6"/>
    <w:rsid w:val="00E06B01"/>
    <w:rsid w:val="00E06C0B"/>
    <w:rsid w:val="00E06E72"/>
    <w:rsid w:val="00E07030"/>
    <w:rsid w:val="00E071E0"/>
    <w:rsid w:val="00E0738B"/>
    <w:rsid w:val="00E073C0"/>
    <w:rsid w:val="00E0750F"/>
    <w:rsid w:val="00E07B3A"/>
    <w:rsid w:val="00E07DFA"/>
    <w:rsid w:val="00E1031E"/>
    <w:rsid w:val="00E10345"/>
    <w:rsid w:val="00E10799"/>
    <w:rsid w:val="00E10A2A"/>
    <w:rsid w:val="00E10A50"/>
    <w:rsid w:val="00E10A6D"/>
    <w:rsid w:val="00E111CA"/>
    <w:rsid w:val="00E1138C"/>
    <w:rsid w:val="00E114ED"/>
    <w:rsid w:val="00E11743"/>
    <w:rsid w:val="00E11BA9"/>
    <w:rsid w:val="00E12129"/>
    <w:rsid w:val="00E12B12"/>
    <w:rsid w:val="00E12ED3"/>
    <w:rsid w:val="00E132FD"/>
    <w:rsid w:val="00E137FD"/>
    <w:rsid w:val="00E13F9A"/>
    <w:rsid w:val="00E145D9"/>
    <w:rsid w:val="00E14D30"/>
    <w:rsid w:val="00E15205"/>
    <w:rsid w:val="00E152DD"/>
    <w:rsid w:val="00E15357"/>
    <w:rsid w:val="00E15392"/>
    <w:rsid w:val="00E156AA"/>
    <w:rsid w:val="00E159C6"/>
    <w:rsid w:val="00E15B36"/>
    <w:rsid w:val="00E15D45"/>
    <w:rsid w:val="00E15D49"/>
    <w:rsid w:val="00E15DC0"/>
    <w:rsid w:val="00E15FFF"/>
    <w:rsid w:val="00E16871"/>
    <w:rsid w:val="00E16A44"/>
    <w:rsid w:val="00E17155"/>
    <w:rsid w:val="00E171FE"/>
    <w:rsid w:val="00E1725B"/>
    <w:rsid w:val="00E1735F"/>
    <w:rsid w:val="00E175BE"/>
    <w:rsid w:val="00E17622"/>
    <w:rsid w:val="00E1777A"/>
    <w:rsid w:val="00E17966"/>
    <w:rsid w:val="00E17B54"/>
    <w:rsid w:val="00E17BF6"/>
    <w:rsid w:val="00E17F52"/>
    <w:rsid w:val="00E2042A"/>
    <w:rsid w:val="00E207E6"/>
    <w:rsid w:val="00E20D42"/>
    <w:rsid w:val="00E20FA1"/>
    <w:rsid w:val="00E210BC"/>
    <w:rsid w:val="00E2132E"/>
    <w:rsid w:val="00E217C9"/>
    <w:rsid w:val="00E218C9"/>
    <w:rsid w:val="00E21912"/>
    <w:rsid w:val="00E21A33"/>
    <w:rsid w:val="00E21CE7"/>
    <w:rsid w:val="00E221A8"/>
    <w:rsid w:val="00E2236B"/>
    <w:rsid w:val="00E224C0"/>
    <w:rsid w:val="00E22529"/>
    <w:rsid w:val="00E22584"/>
    <w:rsid w:val="00E22613"/>
    <w:rsid w:val="00E228F6"/>
    <w:rsid w:val="00E22AC6"/>
    <w:rsid w:val="00E22BA3"/>
    <w:rsid w:val="00E22BE9"/>
    <w:rsid w:val="00E230E4"/>
    <w:rsid w:val="00E231B6"/>
    <w:rsid w:val="00E234C7"/>
    <w:rsid w:val="00E238C2"/>
    <w:rsid w:val="00E24654"/>
    <w:rsid w:val="00E24719"/>
    <w:rsid w:val="00E249AF"/>
    <w:rsid w:val="00E24A83"/>
    <w:rsid w:val="00E24D90"/>
    <w:rsid w:val="00E25041"/>
    <w:rsid w:val="00E250AC"/>
    <w:rsid w:val="00E254F4"/>
    <w:rsid w:val="00E25B2E"/>
    <w:rsid w:val="00E25B90"/>
    <w:rsid w:val="00E25E77"/>
    <w:rsid w:val="00E262E3"/>
    <w:rsid w:val="00E2639D"/>
    <w:rsid w:val="00E2691F"/>
    <w:rsid w:val="00E26E4D"/>
    <w:rsid w:val="00E27718"/>
    <w:rsid w:val="00E279DF"/>
    <w:rsid w:val="00E300B9"/>
    <w:rsid w:val="00E301A9"/>
    <w:rsid w:val="00E314E8"/>
    <w:rsid w:val="00E31552"/>
    <w:rsid w:val="00E3174B"/>
    <w:rsid w:val="00E31A29"/>
    <w:rsid w:val="00E31C52"/>
    <w:rsid w:val="00E31F1B"/>
    <w:rsid w:val="00E3224F"/>
    <w:rsid w:val="00E325A6"/>
    <w:rsid w:val="00E32900"/>
    <w:rsid w:val="00E331DA"/>
    <w:rsid w:val="00E33A7B"/>
    <w:rsid w:val="00E33C24"/>
    <w:rsid w:val="00E33FB7"/>
    <w:rsid w:val="00E347C7"/>
    <w:rsid w:val="00E348A7"/>
    <w:rsid w:val="00E34943"/>
    <w:rsid w:val="00E34ACF"/>
    <w:rsid w:val="00E34B6E"/>
    <w:rsid w:val="00E34C32"/>
    <w:rsid w:val="00E355C6"/>
    <w:rsid w:val="00E35674"/>
    <w:rsid w:val="00E357C1"/>
    <w:rsid w:val="00E35A32"/>
    <w:rsid w:val="00E35E7B"/>
    <w:rsid w:val="00E361B7"/>
    <w:rsid w:val="00E36B2C"/>
    <w:rsid w:val="00E36B62"/>
    <w:rsid w:val="00E36BBC"/>
    <w:rsid w:val="00E36D0E"/>
    <w:rsid w:val="00E375C3"/>
    <w:rsid w:val="00E378BF"/>
    <w:rsid w:val="00E37BC6"/>
    <w:rsid w:val="00E37C63"/>
    <w:rsid w:val="00E37CF6"/>
    <w:rsid w:val="00E4023F"/>
    <w:rsid w:val="00E40479"/>
    <w:rsid w:val="00E4087F"/>
    <w:rsid w:val="00E40EBC"/>
    <w:rsid w:val="00E412D8"/>
    <w:rsid w:val="00E41396"/>
    <w:rsid w:val="00E413C2"/>
    <w:rsid w:val="00E41B8C"/>
    <w:rsid w:val="00E41B9E"/>
    <w:rsid w:val="00E42076"/>
    <w:rsid w:val="00E42369"/>
    <w:rsid w:val="00E42436"/>
    <w:rsid w:val="00E42457"/>
    <w:rsid w:val="00E4253B"/>
    <w:rsid w:val="00E427DD"/>
    <w:rsid w:val="00E42857"/>
    <w:rsid w:val="00E43375"/>
    <w:rsid w:val="00E436F9"/>
    <w:rsid w:val="00E43794"/>
    <w:rsid w:val="00E43829"/>
    <w:rsid w:val="00E43897"/>
    <w:rsid w:val="00E4395B"/>
    <w:rsid w:val="00E439B5"/>
    <w:rsid w:val="00E43A09"/>
    <w:rsid w:val="00E43A69"/>
    <w:rsid w:val="00E43B48"/>
    <w:rsid w:val="00E43B56"/>
    <w:rsid w:val="00E43BFF"/>
    <w:rsid w:val="00E43CB3"/>
    <w:rsid w:val="00E44551"/>
    <w:rsid w:val="00E44587"/>
    <w:rsid w:val="00E447B7"/>
    <w:rsid w:val="00E44B36"/>
    <w:rsid w:val="00E44C12"/>
    <w:rsid w:val="00E44CF5"/>
    <w:rsid w:val="00E44E99"/>
    <w:rsid w:val="00E44F90"/>
    <w:rsid w:val="00E4504E"/>
    <w:rsid w:val="00E4536A"/>
    <w:rsid w:val="00E45601"/>
    <w:rsid w:val="00E459D0"/>
    <w:rsid w:val="00E459EC"/>
    <w:rsid w:val="00E45B74"/>
    <w:rsid w:val="00E45C90"/>
    <w:rsid w:val="00E45EA3"/>
    <w:rsid w:val="00E45F23"/>
    <w:rsid w:val="00E46908"/>
    <w:rsid w:val="00E469D9"/>
    <w:rsid w:val="00E46F09"/>
    <w:rsid w:val="00E47022"/>
    <w:rsid w:val="00E4727C"/>
    <w:rsid w:val="00E475C9"/>
    <w:rsid w:val="00E5031C"/>
    <w:rsid w:val="00E503E3"/>
    <w:rsid w:val="00E50490"/>
    <w:rsid w:val="00E507FF"/>
    <w:rsid w:val="00E50962"/>
    <w:rsid w:val="00E509DE"/>
    <w:rsid w:val="00E50ABC"/>
    <w:rsid w:val="00E50E16"/>
    <w:rsid w:val="00E50E7B"/>
    <w:rsid w:val="00E510DA"/>
    <w:rsid w:val="00E5189E"/>
    <w:rsid w:val="00E519B0"/>
    <w:rsid w:val="00E51ADB"/>
    <w:rsid w:val="00E51BC0"/>
    <w:rsid w:val="00E51D7C"/>
    <w:rsid w:val="00E51E87"/>
    <w:rsid w:val="00E51EFD"/>
    <w:rsid w:val="00E522CE"/>
    <w:rsid w:val="00E52641"/>
    <w:rsid w:val="00E5270D"/>
    <w:rsid w:val="00E527EE"/>
    <w:rsid w:val="00E52B1A"/>
    <w:rsid w:val="00E53053"/>
    <w:rsid w:val="00E53766"/>
    <w:rsid w:val="00E53EF3"/>
    <w:rsid w:val="00E540F9"/>
    <w:rsid w:val="00E54168"/>
    <w:rsid w:val="00E5420C"/>
    <w:rsid w:val="00E54582"/>
    <w:rsid w:val="00E5467C"/>
    <w:rsid w:val="00E546D2"/>
    <w:rsid w:val="00E54A7D"/>
    <w:rsid w:val="00E55435"/>
    <w:rsid w:val="00E5545E"/>
    <w:rsid w:val="00E55A34"/>
    <w:rsid w:val="00E55A35"/>
    <w:rsid w:val="00E55DEF"/>
    <w:rsid w:val="00E561F7"/>
    <w:rsid w:val="00E568B5"/>
    <w:rsid w:val="00E56A20"/>
    <w:rsid w:val="00E56ACE"/>
    <w:rsid w:val="00E56B83"/>
    <w:rsid w:val="00E56C73"/>
    <w:rsid w:val="00E56CF6"/>
    <w:rsid w:val="00E56FD2"/>
    <w:rsid w:val="00E5760D"/>
    <w:rsid w:val="00E57831"/>
    <w:rsid w:val="00E57DC7"/>
    <w:rsid w:val="00E600CF"/>
    <w:rsid w:val="00E6014B"/>
    <w:rsid w:val="00E604AC"/>
    <w:rsid w:val="00E60572"/>
    <w:rsid w:val="00E60A75"/>
    <w:rsid w:val="00E60DDC"/>
    <w:rsid w:val="00E61317"/>
    <w:rsid w:val="00E61474"/>
    <w:rsid w:val="00E61724"/>
    <w:rsid w:val="00E6176A"/>
    <w:rsid w:val="00E61779"/>
    <w:rsid w:val="00E619D4"/>
    <w:rsid w:val="00E61BBB"/>
    <w:rsid w:val="00E61E74"/>
    <w:rsid w:val="00E621A6"/>
    <w:rsid w:val="00E625F2"/>
    <w:rsid w:val="00E62927"/>
    <w:rsid w:val="00E62B20"/>
    <w:rsid w:val="00E62ECE"/>
    <w:rsid w:val="00E62EF4"/>
    <w:rsid w:val="00E6375D"/>
    <w:rsid w:val="00E637C8"/>
    <w:rsid w:val="00E63943"/>
    <w:rsid w:val="00E63C5D"/>
    <w:rsid w:val="00E63CAD"/>
    <w:rsid w:val="00E63EEC"/>
    <w:rsid w:val="00E64525"/>
    <w:rsid w:val="00E64676"/>
    <w:rsid w:val="00E647F4"/>
    <w:rsid w:val="00E647F5"/>
    <w:rsid w:val="00E6493F"/>
    <w:rsid w:val="00E64B48"/>
    <w:rsid w:val="00E64F1F"/>
    <w:rsid w:val="00E64F8B"/>
    <w:rsid w:val="00E650E1"/>
    <w:rsid w:val="00E65306"/>
    <w:rsid w:val="00E65347"/>
    <w:rsid w:val="00E65F1E"/>
    <w:rsid w:val="00E66168"/>
    <w:rsid w:val="00E6623E"/>
    <w:rsid w:val="00E663D0"/>
    <w:rsid w:val="00E66539"/>
    <w:rsid w:val="00E665B5"/>
    <w:rsid w:val="00E668B8"/>
    <w:rsid w:val="00E66902"/>
    <w:rsid w:val="00E66BA8"/>
    <w:rsid w:val="00E66BE4"/>
    <w:rsid w:val="00E66C73"/>
    <w:rsid w:val="00E66CD4"/>
    <w:rsid w:val="00E66E5A"/>
    <w:rsid w:val="00E66E94"/>
    <w:rsid w:val="00E67279"/>
    <w:rsid w:val="00E67486"/>
    <w:rsid w:val="00E67554"/>
    <w:rsid w:val="00E67678"/>
    <w:rsid w:val="00E67804"/>
    <w:rsid w:val="00E67AA8"/>
    <w:rsid w:val="00E67AD0"/>
    <w:rsid w:val="00E67BE8"/>
    <w:rsid w:val="00E67DB6"/>
    <w:rsid w:val="00E70130"/>
    <w:rsid w:val="00E7027F"/>
    <w:rsid w:val="00E70412"/>
    <w:rsid w:val="00E705CC"/>
    <w:rsid w:val="00E70841"/>
    <w:rsid w:val="00E70C09"/>
    <w:rsid w:val="00E70E6F"/>
    <w:rsid w:val="00E715BF"/>
    <w:rsid w:val="00E716A1"/>
    <w:rsid w:val="00E71A65"/>
    <w:rsid w:val="00E71B1B"/>
    <w:rsid w:val="00E71C13"/>
    <w:rsid w:val="00E71D4F"/>
    <w:rsid w:val="00E722F1"/>
    <w:rsid w:val="00E72525"/>
    <w:rsid w:val="00E72D6C"/>
    <w:rsid w:val="00E731BD"/>
    <w:rsid w:val="00E732F2"/>
    <w:rsid w:val="00E7381A"/>
    <w:rsid w:val="00E73B73"/>
    <w:rsid w:val="00E73FC7"/>
    <w:rsid w:val="00E742D2"/>
    <w:rsid w:val="00E74643"/>
    <w:rsid w:val="00E7494A"/>
    <w:rsid w:val="00E74A17"/>
    <w:rsid w:val="00E74CB5"/>
    <w:rsid w:val="00E74CC7"/>
    <w:rsid w:val="00E74CE9"/>
    <w:rsid w:val="00E753A1"/>
    <w:rsid w:val="00E75766"/>
    <w:rsid w:val="00E75833"/>
    <w:rsid w:val="00E75884"/>
    <w:rsid w:val="00E75BD2"/>
    <w:rsid w:val="00E75CF2"/>
    <w:rsid w:val="00E75D48"/>
    <w:rsid w:val="00E75F34"/>
    <w:rsid w:val="00E7610B"/>
    <w:rsid w:val="00E76B4B"/>
    <w:rsid w:val="00E76D77"/>
    <w:rsid w:val="00E76EE6"/>
    <w:rsid w:val="00E7739A"/>
    <w:rsid w:val="00E7742A"/>
    <w:rsid w:val="00E77AF0"/>
    <w:rsid w:val="00E77DCE"/>
    <w:rsid w:val="00E77E67"/>
    <w:rsid w:val="00E8039D"/>
    <w:rsid w:val="00E80486"/>
    <w:rsid w:val="00E80738"/>
    <w:rsid w:val="00E807CF"/>
    <w:rsid w:val="00E80C07"/>
    <w:rsid w:val="00E81160"/>
    <w:rsid w:val="00E8140A"/>
    <w:rsid w:val="00E815E1"/>
    <w:rsid w:val="00E8194F"/>
    <w:rsid w:val="00E81CEE"/>
    <w:rsid w:val="00E822A4"/>
    <w:rsid w:val="00E825B6"/>
    <w:rsid w:val="00E82A80"/>
    <w:rsid w:val="00E83023"/>
    <w:rsid w:val="00E83248"/>
    <w:rsid w:val="00E83911"/>
    <w:rsid w:val="00E83957"/>
    <w:rsid w:val="00E83ABF"/>
    <w:rsid w:val="00E83AD5"/>
    <w:rsid w:val="00E83D30"/>
    <w:rsid w:val="00E83D99"/>
    <w:rsid w:val="00E845D4"/>
    <w:rsid w:val="00E84963"/>
    <w:rsid w:val="00E84AE8"/>
    <w:rsid w:val="00E84BCA"/>
    <w:rsid w:val="00E84F76"/>
    <w:rsid w:val="00E85117"/>
    <w:rsid w:val="00E85333"/>
    <w:rsid w:val="00E85977"/>
    <w:rsid w:val="00E85A6E"/>
    <w:rsid w:val="00E85CFE"/>
    <w:rsid w:val="00E85EE9"/>
    <w:rsid w:val="00E8605D"/>
    <w:rsid w:val="00E8608B"/>
    <w:rsid w:val="00E8669B"/>
    <w:rsid w:val="00E86ADC"/>
    <w:rsid w:val="00E86FCC"/>
    <w:rsid w:val="00E8704D"/>
    <w:rsid w:val="00E87154"/>
    <w:rsid w:val="00E874E6"/>
    <w:rsid w:val="00E87AAB"/>
    <w:rsid w:val="00E87AD7"/>
    <w:rsid w:val="00E87BD2"/>
    <w:rsid w:val="00E87DAF"/>
    <w:rsid w:val="00E87E0E"/>
    <w:rsid w:val="00E87EE2"/>
    <w:rsid w:val="00E9007B"/>
    <w:rsid w:val="00E902BE"/>
    <w:rsid w:val="00E90354"/>
    <w:rsid w:val="00E90809"/>
    <w:rsid w:val="00E90911"/>
    <w:rsid w:val="00E90960"/>
    <w:rsid w:val="00E90D7B"/>
    <w:rsid w:val="00E91154"/>
    <w:rsid w:val="00E913F8"/>
    <w:rsid w:val="00E918B2"/>
    <w:rsid w:val="00E9193B"/>
    <w:rsid w:val="00E91BB5"/>
    <w:rsid w:val="00E920C4"/>
    <w:rsid w:val="00E9233F"/>
    <w:rsid w:val="00E92554"/>
    <w:rsid w:val="00E928C2"/>
    <w:rsid w:val="00E93B13"/>
    <w:rsid w:val="00E93B5A"/>
    <w:rsid w:val="00E93D84"/>
    <w:rsid w:val="00E93D89"/>
    <w:rsid w:val="00E94203"/>
    <w:rsid w:val="00E94B64"/>
    <w:rsid w:val="00E9512B"/>
    <w:rsid w:val="00E95711"/>
    <w:rsid w:val="00E95739"/>
    <w:rsid w:val="00E95C30"/>
    <w:rsid w:val="00E95D01"/>
    <w:rsid w:val="00E96352"/>
    <w:rsid w:val="00E9639B"/>
    <w:rsid w:val="00E96438"/>
    <w:rsid w:val="00E9645B"/>
    <w:rsid w:val="00E965A5"/>
    <w:rsid w:val="00E96673"/>
    <w:rsid w:val="00E96A03"/>
    <w:rsid w:val="00E96B55"/>
    <w:rsid w:val="00E97267"/>
    <w:rsid w:val="00E973D3"/>
    <w:rsid w:val="00E9787F"/>
    <w:rsid w:val="00E97E01"/>
    <w:rsid w:val="00EA02C5"/>
    <w:rsid w:val="00EA03BA"/>
    <w:rsid w:val="00EA0513"/>
    <w:rsid w:val="00EA0574"/>
    <w:rsid w:val="00EA108C"/>
    <w:rsid w:val="00EA18B9"/>
    <w:rsid w:val="00EA1ACB"/>
    <w:rsid w:val="00EA1F12"/>
    <w:rsid w:val="00EA23F5"/>
    <w:rsid w:val="00EA25FD"/>
    <w:rsid w:val="00EA2682"/>
    <w:rsid w:val="00EA284A"/>
    <w:rsid w:val="00EA2F4F"/>
    <w:rsid w:val="00EA319C"/>
    <w:rsid w:val="00EA35D0"/>
    <w:rsid w:val="00EA3770"/>
    <w:rsid w:val="00EA3775"/>
    <w:rsid w:val="00EA3864"/>
    <w:rsid w:val="00EA392C"/>
    <w:rsid w:val="00EA3A74"/>
    <w:rsid w:val="00EA3B20"/>
    <w:rsid w:val="00EA3C40"/>
    <w:rsid w:val="00EA3D13"/>
    <w:rsid w:val="00EA3D49"/>
    <w:rsid w:val="00EA3D60"/>
    <w:rsid w:val="00EA3F90"/>
    <w:rsid w:val="00EA4160"/>
    <w:rsid w:val="00EA41B2"/>
    <w:rsid w:val="00EA44E8"/>
    <w:rsid w:val="00EA4A03"/>
    <w:rsid w:val="00EA4AF1"/>
    <w:rsid w:val="00EA4BCC"/>
    <w:rsid w:val="00EA4F42"/>
    <w:rsid w:val="00EA548D"/>
    <w:rsid w:val="00EA563F"/>
    <w:rsid w:val="00EA5704"/>
    <w:rsid w:val="00EA5900"/>
    <w:rsid w:val="00EA5A01"/>
    <w:rsid w:val="00EA5EC5"/>
    <w:rsid w:val="00EA60DB"/>
    <w:rsid w:val="00EA639F"/>
    <w:rsid w:val="00EA661C"/>
    <w:rsid w:val="00EA6D76"/>
    <w:rsid w:val="00EA70D1"/>
    <w:rsid w:val="00EA72E0"/>
    <w:rsid w:val="00EA7884"/>
    <w:rsid w:val="00EA7C56"/>
    <w:rsid w:val="00EA7CE8"/>
    <w:rsid w:val="00EA7E34"/>
    <w:rsid w:val="00EB0230"/>
    <w:rsid w:val="00EB0334"/>
    <w:rsid w:val="00EB0AB0"/>
    <w:rsid w:val="00EB0B73"/>
    <w:rsid w:val="00EB12C1"/>
    <w:rsid w:val="00EB179A"/>
    <w:rsid w:val="00EB20E3"/>
    <w:rsid w:val="00EB237C"/>
    <w:rsid w:val="00EB25C2"/>
    <w:rsid w:val="00EB2A0B"/>
    <w:rsid w:val="00EB2F28"/>
    <w:rsid w:val="00EB2F5E"/>
    <w:rsid w:val="00EB2FFC"/>
    <w:rsid w:val="00EB30D2"/>
    <w:rsid w:val="00EB3146"/>
    <w:rsid w:val="00EB354A"/>
    <w:rsid w:val="00EB3C04"/>
    <w:rsid w:val="00EB3E42"/>
    <w:rsid w:val="00EB3FE0"/>
    <w:rsid w:val="00EB4143"/>
    <w:rsid w:val="00EB4459"/>
    <w:rsid w:val="00EB467A"/>
    <w:rsid w:val="00EB48ED"/>
    <w:rsid w:val="00EB4B3B"/>
    <w:rsid w:val="00EB4C89"/>
    <w:rsid w:val="00EB5030"/>
    <w:rsid w:val="00EB50B2"/>
    <w:rsid w:val="00EB540A"/>
    <w:rsid w:val="00EB56CA"/>
    <w:rsid w:val="00EB5CE6"/>
    <w:rsid w:val="00EB5E90"/>
    <w:rsid w:val="00EB6020"/>
    <w:rsid w:val="00EB6799"/>
    <w:rsid w:val="00EB685F"/>
    <w:rsid w:val="00EB68DC"/>
    <w:rsid w:val="00EB7462"/>
    <w:rsid w:val="00EB7B09"/>
    <w:rsid w:val="00EB7E18"/>
    <w:rsid w:val="00EB7F69"/>
    <w:rsid w:val="00EC016A"/>
    <w:rsid w:val="00EC05E3"/>
    <w:rsid w:val="00EC0608"/>
    <w:rsid w:val="00EC070B"/>
    <w:rsid w:val="00EC0952"/>
    <w:rsid w:val="00EC09AD"/>
    <w:rsid w:val="00EC0CBD"/>
    <w:rsid w:val="00EC0ED8"/>
    <w:rsid w:val="00EC1055"/>
    <w:rsid w:val="00EC13A7"/>
    <w:rsid w:val="00EC1556"/>
    <w:rsid w:val="00EC18AF"/>
    <w:rsid w:val="00EC191F"/>
    <w:rsid w:val="00EC1AAD"/>
    <w:rsid w:val="00EC2176"/>
    <w:rsid w:val="00EC21E9"/>
    <w:rsid w:val="00EC2212"/>
    <w:rsid w:val="00EC24AA"/>
    <w:rsid w:val="00EC24B3"/>
    <w:rsid w:val="00EC2510"/>
    <w:rsid w:val="00EC2A93"/>
    <w:rsid w:val="00EC3011"/>
    <w:rsid w:val="00EC31D9"/>
    <w:rsid w:val="00EC33E2"/>
    <w:rsid w:val="00EC34B6"/>
    <w:rsid w:val="00EC34BA"/>
    <w:rsid w:val="00EC34CF"/>
    <w:rsid w:val="00EC3B44"/>
    <w:rsid w:val="00EC4189"/>
    <w:rsid w:val="00EC4219"/>
    <w:rsid w:val="00EC437C"/>
    <w:rsid w:val="00EC479D"/>
    <w:rsid w:val="00EC47C6"/>
    <w:rsid w:val="00EC4845"/>
    <w:rsid w:val="00EC4BCF"/>
    <w:rsid w:val="00EC5044"/>
    <w:rsid w:val="00EC5A26"/>
    <w:rsid w:val="00EC5BC4"/>
    <w:rsid w:val="00EC602E"/>
    <w:rsid w:val="00EC618F"/>
    <w:rsid w:val="00EC654F"/>
    <w:rsid w:val="00EC715E"/>
    <w:rsid w:val="00EC719D"/>
    <w:rsid w:val="00EC7391"/>
    <w:rsid w:val="00EC7467"/>
    <w:rsid w:val="00EC7611"/>
    <w:rsid w:val="00EC79DC"/>
    <w:rsid w:val="00EC7B1F"/>
    <w:rsid w:val="00EC7CAE"/>
    <w:rsid w:val="00EC7D69"/>
    <w:rsid w:val="00EC7D9F"/>
    <w:rsid w:val="00EC7E00"/>
    <w:rsid w:val="00ED0240"/>
    <w:rsid w:val="00ED042E"/>
    <w:rsid w:val="00ED045E"/>
    <w:rsid w:val="00ED0614"/>
    <w:rsid w:val="00ED068F"/>
    <w:rsid w:val="00ED069A"/>
    <w:rsid w:val="00ED07B8"/>
    <w:rsid w:val="00ED07ED"/>
    <w:rsid w:val="00ED0925"/>
    <w:rsid w:val="00ED0A49"/>
    <w:rsid w:val="00ED0BCB"/>
    <w:rsid w:val="00ED0DA7"/>
    <w:rsid w:val="00ED1300"/>
    <w:rsid w:val="00ED133F"/>
    <w:rsid w:val="00ED14A9"/>
    <w:rsid w:val="00ED16DB"/>
    <w:rsid w:val="00ED19AA"/>
    <w:rsid w:val="00ED1A1E"/>
    <w:rsid w:val="00ED1A82"/>
    <w:rsid w:val="00ED1B61"/>
    <w:rsid w:val="00ED1C2D"/>
    <w:rsid w:val="00ED2373"/>
    <w:rsid w:val="00ED2383"/>
    <w:rsid w:val="00ED239C"/>
    <w:rsid w:val="00ED27E8"/>
    <w:rsid w:val="00ED2B3E"/>
    <w:rsid w:val="00ED2E7C"/>
    <w:rsid w:val="00ED2E8E"/>
    <w:rsid w:val="00ED3479"/>
    <w:rsid w:val="00ED3522"/>
    <w:rsid w:val="00ED36E7"/>
    <w:rsid w:val="00ED3CFC"/>
    <w:rsid w:val="00ED3FDA"/>
    <w:rsid w:val="00ED4045"/>
    <w:rsid w:val="00ED4181"/>
    <w:rsid w:val="00ED49B9"/>
    <w:rsid w:val="00ED49BF"/>
    <w:rsid w:val="00ED4A63"/>
    <w:rsid w:val="00ED5771"/>
    <w:rsid w:val="00ED5B5D"/>
    <w:rsid w:val="00ED5F19"/>
    <w:rsid w:val="00ED6135"/>
    <w:rsid w:val="00ED63A3"/>
    <w:rsid w:val="00ED6D16"/>
    <w:rsid w:val="00ED6ED0"/>
    <w:rsid w:val="00ED6ED7"/>
    <w:rsid w:val="00ED734A"/>
    <w:rsid w:val="00ED73DF"/>
    <w:rsid w:val="00ED75FA"/>
    <w:rsid w:val="00ED7641"/>
    <w:rsid w:val="00ED7859"/>
    <w:rsid w:val="00ED7C61"/>
    <w:rsid w:val="00ED7E19"/>
    <w:rsid w:val="00ED7F71"/>
    <w:rsid w:val="00EE00A1"/>
    <w:rsid w:val="00EE03D8"/>
    <w:rsid w:val="00EE0820"/>
    <w:rsid w:val="00EE099D"/>
    <w:rsid w:val="00EE0D75"/>
    <w:rsid w:val="00EE0D82"/>
    <w:rsid w:val="00EE1090"/>
    <w:rsid w:val="00EE1631"/>
    <w:rsid w:val="00EE19AA"/>
    <w:rsid w:val="00EE1C57"/>
    <w:rsid w:val="00EE2460"/>
    <w:rsid w:val="00EE2468"/>
    <w:rsid w:val="00EE24CB"/>
    <w:rsid w:val="00EE26E0"/>
    <w:rsid w:val="00EE276A"/>
    <w:rsid w:val="00EE2972"/>
    <w:rsid w:val="00EE29D9"/>
    <w:rsid w:val="00EE2CE9"/>
    <w:rsid w:val="00EE2D5E"/>
    <w:rsid w:val="00EE2E63"/>
    <w:rsid w:val="00EE307C"/>
    <w:rsid w:val="00EE309A"/>
    <w:rsid w:val="00EE345A"/>
    <w:rsid w:val="00EE3603"/>
    <w:rsid w:val="00EE3C1D"/>
    <w:rsid w:val="00EE42C9"/>
    <w:rsid w:val="00EE450B"/>
    <w:rsid w:val="00EE4B79"/>
    <w:rsid w:val="00EE4B7D"/>
    <w:rsid w:val="00EE4C0A"/>
    <w:rsid w:val="00EE4C8A"/>
    <w:rsid w:val="00EE4CB9"/>
    <w:rsid w:val="00EE4F5F"/>
    <w:rsid w:val="00EE5054"/>
    <w:rsid w:val="00EE552B"/>
    <w:rsid w:val="00EE5C07"/>
    <w:rsid w:val="00EE5E1B"/>
    <w:rsid w:val="00EE63C4"/>
    <w:rsid w:val="00EE6732"/>
    <w:rsid w:val="00EE708B"/>
    <w:rsid w:val="00EE74EB"/>
    <w:rsid w:val="00EE75F6"/>
    <w:rsid w:val="00EE78EC"/>
    <w:rsid w:val="00EE7E78"/>
    <w:rsid w:val="00EF09B9"/>
    <w:rsid w:val="00EF0A18"/>
    <w:rsid w:val="00EF0DC1"/>
    <w:rsid w:val="00EF0DC6"/>
    <w:rsid w:val="00EF0E61"/>
    <w:rsid w:val="00EF0EC1"/>
    <w:rsid w:val="00EF10B9"/>
    <w:rsid w:val="00EF1238"/>
    <w:rsid w:val="00EF1303"/>
    <w:rsid w:val="00EF144B"/>
    <w:rsid w:val="00EF1886"/>
    <w:rsid w:val="00EF1AA6"/>
    <w:rsid w:val="00EF2ABE"/>
    <w:rsid w:val="00EF2B90"/>
    <w:rsid w:val="00EF2FB7"/>
    <w:rsid w:val="00EF3210"/>
    <w:rsid w:val="00EF3275"/>
    <w:rsid w:val="00EF335E"/>
    <w:rsid w:val="00EF3653"/>
    <w:rsid w:val="00EF370F"/>
    <w:rsid w:val="00EF3C5F"/>
    <w:rsid w:val="00EF40E0"/>
    <w:rsid w:val="00EF420F"/>
    <w:rsid w:val="00EF44C4"/>
    <w:rsid w:val="00EF4539"/>
    <w:rsid w:val="00EF4715"/>
    <w:rsid w:val="00EF4733"/>
    <w:rsid w:val="00EF47A1"/>
    <w:rsid w:val="00EF47C4"/>
    <w:rsid w:val="00EF49A7"/>
    <w:rsid w:val="00EF4A33"/>
    <w:rsid w:val="00EF4B45"/>
    <w:rsid w:val="00EF4D0E"/>
    <w:rsid w:val="00EF4DFE"/>
    <w:rsid w:val="00EF4F57"/>
    <w:rsid w:val="00EF50A5"/>
    <w:rsid w:val="00EF5668"/>
    <w:rsid w:val="00EF5845"/>
    <w:rsid w:val="00EF5992"/>
    <w:rsid w:val="00EF6255"/>
    <w:rsid w:val="00EF68F0"/>
    <w:rsid w:val="00EF697B"/>
    <w:rsid w:val="00EF6C29"/>
    <w:rsid w:val="00EF6C5A"/>
    <w:rsid w:val="00EF7408"/>
    <w:rsid w:val="00EF74C7"/>
    <w:rsid w:val="00EF758B"/>
    <w:rsid w:val="00EF76EF"/>
    <w:rsid w:val="00EF7B0A"/>
    <w:rsid w:val="00EF7CC9"/>
    <w:rsid w:val="00EF7D7D"/>
    <w:rsid w:val="00F00029"/>
    <w:rsid w:val="00F0087A"/>
    <w:rsid w:val="00F00AD6"/>
    <w:rsid w:val="00F012FA"/>
    <w:rsid w:val="00F01507"/>
    <w:rsid w:val="00F0166B"/>
    <w:rsid w:val="00F018E8"/>
    <w:rsid w:val="00F01D29"/>
    <w:rsid w:val="00F025E3"/>
    <w:rsid w:val="00F0280D"/>
    <w:rsid w:val="00F029FA"/>
    <w:rsid w:val="00F02DBF"/>
    <w:rsid w:val="00F030D1"/>
    <w:rsid w:val="00F03127"/>
    <w:rsid w:val="00F035A1"/>
    <w:rsid w:val="00F035BE"/>
    <w:rsid w:val="00F035C5"/>
    <w:rsid w:val="00F03C46"/>
    <w:rsid w:val="00F0411C"/>
    <w:rsid w:val="00F0430C"/>
    <w:rsid w:val="00F0467A"/>
    <w:rsid w:val="00F0468B"/>
    <w:rsid w:val="00F048DC"/>
    <w:rsid w:val="00F04A1B"/>
    <w:rsid w:val="00F04B1B"/>
    <w:rsid w:val="00F04EF9"/>
    <w:rsid w:val="00F050CB"/>
    <w:rsid w:val="00F05171"/>
    <w:rsid w:val="00F0523C"/>
    <w:rsid w:val="00F05253"/>
    <w:rsid w:val="00F0589E"/>
    <w:rsid w:val="00F05BAE"/>
    <w:rsid w:val="00F05DA3"/>
    <w:rsid w:val="00F05E7B"/>
    <w:rsid w:val="00F05E81"/>
    <w:rsid w:val="00F05F6A"/>
    <w:rsid w:val="00F06623"/>
    <w:rsid w:val="00F06698"/>
    <w:rsid w:val="00F06DD6"/>
    <w:rsid w:val="00F06E0D"/>
    <w:rsid w:val="00F07157"/>
    <w:rsid w:val="00F0750F"/>
    <w:rsid w:val="00F0774A"/>
    <w:rsid w:val="00F077C9"/>
    <w:rsid w:val="00F07992"/>
    <w:rsid w:val="00F079A2"/>
    <w:rsid w:val="00F07C4D"/>
    <w:rsid w:val="00F07F46"/>
    <w:rsid w:val="00F10076"/>
    <w:rsid w:val="00F1087F"/>
    <w:rsid w:val="00F11429"/>
    <w:rsid w:val="00F11A22"/>
    <w:rsid w:val="00F11A83"/>
    <w:rsid w:val="00F120E8"/>
    <w:rsid w:val="00F122EA"/>
    <w:rsid w:val="00F12533"/>
    <w:rsid w:val="00F12945"/>
    <w:rsid w:val="00F12990"/>
    <w:rsid w:val="00F12B91"/>
    <w:rsid w:val="00F12B98"/>
    <w:rsid w:val="00F12B9A"/>
    <w:rsid w:val="00F1310E"/>
    <w:rsid w:val="00F13206"/>
    <w:rsid w:val="00F13211"/>
    <w:rsid w:val="00F13474"/>
    <w:rsid w:val="00F1352A"/>
    <w:rsid w:val="00F136F3"/>
    <w:rsid w:val="00F13BF4"/>
    <w:rsid w:val="00F1406E"/>
    <w:rsid w:val="00F14126"/>
    <w:rsid w:val="00F1413D"/>
    <w:rsid w:val="00F141E1"/>
    <w:rsid w:val="00F14695"/>
    <w:rsid w:val="00F14933"/>
    <w:rsid w:val="00F15041"/>
    <w:rsid w:val="00F1513A"/>
    <w:rsid w:val="00F152DC"/>
    <w:rsid w:val="00F153E2"/>
    <w:rsid w:val="00F1543D"/>
    <w:rsid w:val="00F1578E"/>
    <w:rsid w:val="00F157EE"/>
    <w:rsid w:val="00F15BBD"/>
    <w:rsid w:val="00F15C2F"/>
    <w:rsid w:val="00F15FD7"/>
    <w:rsid w:val="00F16215"/>
    <w:rsid w:val="00F16498"/>
    <w:rsid w:val="00F16597"/>
    <w:rsid w:val="00F16759"/>
    <w:rsid w:val="00F169EA"/>
    <w:rsid w:val="00F16D0D"/>
    <w:rsid w:val="00F16D83"/>
    <w:rsid w:val="00F16E52"/>
    <w:rsid w:val="00F1713D"/>
    <w:rsid w:val="00F176F8"/>
    <w:rsid w:val="00F1793B"/>
    <w:rsid w:val="00F1799F"/>
    <w:rsid w:val="00F17A2F"/>
    <w:rsid w:val="00F17B38"/>
    <w:rsid w:val="00F202B9"/>
    <w:rsid w:val="00F203D3"/>
    <w:rsid w:val="00F20449"/>
    <w:rsid w:val="00F20564"/>
    <w:rsid w:val="00F20879"/>
    <w:rsid w:val="00F208F6"/>
    <w:rsid w:val="00F20A22"/>
    <w:rsid w:val="00F20BF2"/>
    <w:rsid w:val="00F20D96"/>
    <w:rsid w:val="00F2100F"/>
    <w:rsid w:val="00F21273"/>
    <w:rsid w:val="00F212D2"/>
    <w:rsid w:val="00F21374"/>
    <w:rsid w:val="00F21902"/>
    <w:rsid w:val="00F21910"/>
    <w:rsid w:val="00F219CF"/>
    <w:rsid w:val="00F21A0B"/>
    <w:rsid w:val="00F21C6D"/>
    <w:rsid w:val="00F21D81"/>
    <w:rsid w:val="00F21E8B"/>
    <w:rsid w:val="00F21F9D"/>
    <w:rsid w:val="00F221E1"/>
    <w:rsid w:val="00F226A9"/>
    <w:rsid w:val="00F22949"/>
    <w:rsid w:val="00F22AE7"/>
    <w:rsid w:val="00F22B9C"/>
    <w:rsid w:val="00F232FD"/>
    <w:rsid w:val="00F233E8"/>
    <w:rsid w:val="00F235D5"/>
    <w:rsid w:val="00F23625"/>
    <w:rsid w:val="00F236AE"/>
    <w:rsid w:val="00F23A84"/>
    <w:rsid w:val="00F23C07"/>
    <w:rsid w:val="00F23E23"/>
    <w:rsid w:val="00F2433E"/>
    <w:rsid w:val="00F24A2F"/>
    <w:rsid w:val="00F24B0D"/>
    <w:rsid w:val="00F24B17"/>
    <w:rsid w:val="00F24C45"/>
    <w:rsid w:val="00F24C57"/>
    <w:rsid w:val="00F24C5F"/>
    <w:rsid w:val="00F24CF2"/>
    <w:rsid w:val="00F24D99"/>
    <w:rsid w:val="00F24F18"/>
    <w:rsid w:val="00F251E4"/>
    <w:rsid w:val="00F25559"/>
    <w:rsid w:val="00F255BB"/>
    <w:rsid w:val="00F2574E"/>
    <w:rsid w:val="00F25A10"/>
    <w:rsid w:val="00F25BEE"/>
    <w:rsid w:val="00F25DF0"/>
    <w:rsid w:val="00F25EC0"/>
    <w:rsid w:val="00F26005"/>
    <w:rsid w:val="00F26199"/>
    <w:rsid w:val="00F26354"/>
    <w:rsid w:val="00F26CC1"/>
    <w:rsid w:val="00F26EA9"/>
    <w:rsid w:val="00F26EAA"/>
    <w:rsid w:val="00F2726E"/>
    <w:rsid w:val="00F275E9"/>
    <w:rsid w:val="00F2782D"/>
    <w:rsid w:val="00F27930"/>
    <w:rsid w:val="00F279A1"/>
    <w:rsid w:val="00F27ACC"/>
    <w:rsid w:val="00F27B03"/>
    <w:rsid w:val="00F3005D"/>
    <w:rsid w:val="00F3045A"/>
    <w:rsid w:val="00F3101E"/>
    <w:rsid w:val="00F313AC"/>
    <w:rsid w:val="00F316DF"/>
    <w:rsid w:val="00F317BF"/>
    <w:rsid w:val="00F31C5C"/>
    <w:rsid w:val="00F31CEF"/>
    <w:rsid w:val="00F31DDF"/>
    <w:rsid w:val="00F31E42"/>
    <w:rsid w:val="00F324B4"/>
    <w:rsid w:val="00F32885"/>
    <w:rsid w:val="00F328B9"/>
    <w:rsid w:val="00F32A1E"/>
    <w:rsid w:val="00F332E9"/>
    <w:rsid w:val="00F333A9"/>
    <w:rsid w:val="00F333D3"/>
    <w:rsid w:val="00F334CA"/>
    <w:rsid w:val="00F335AD"/>
    <w:rsid w:val="00F33796"/>
    <w:rsid w:val="00F33917"/>
    <w:rsid w:val="00F33BC2"/>
    <w:rsid w:val="00F33EA8"/>
    <w:rsid w:val="00F3408B"/>
    <w:rsid w:val="00F34243"/>
    <w:rsid w:val="00F3442A"/>
    <w:rsid w:val="00F345B3"/>
    <w:rsid w:val="00F34873"/>
    <w:rsid w:val="00F34C42"/>
    <w:rsid w:val="00F34CBE"/>
    <w:rsid w:val="00F34D09"/>
    <w:rsid w:val="00F34D52"/>
    <w:rsid w:val="00F351C2"/>
    <w:rsid w:val="00F3531D"/>
    <w:rsid w:val="00F35341"/>
    <w:rsid w:val="00F3535E"/>
    <w:rsid w:val="00F35398"/>
    <w:rsid w:val="00F35C30"/>
    <w:rsid w:val="00F35C53"/>
    <w:rsid w:val="00F35E58"/>
    <w:rsid w:val="00F35ED4"/>
    <w:rsid w:val="00F35EE4"/>
    <w:rsid w:val="00F3646C"/>
    <w:rsid w:val="00F3670C"/>
    <w:rsid w:val="00F36850"/>
    <w:rsid w:val="00F36944"/>
    <w:rsid w:val="00F36B49"/>
    <w:rsid w:val="00F36C4C"/>
    <w:rsid w:val="00F36CA0"/>
    <w:rsid w:val="00F36D15"/>
    <w:rsid w:val="00F373A1"/>
    <w:rsid w:val="00F374C7"/>
    <w:rsid w:val="00F377B4"/>
    <w:rsid w:val="00F4013C"/>
    <w:rsid w:val="00F40609"/>
    <w:rsid w:val="00F406A5"/>
    <w:rsid w:val="00F409D5"/>
    <w:rsid w:val="00F40A47"/>
    <w:rsid w:val="00F40A4E"/>
    <w:rsid w:val="00F40B44"/>
    <w:rsid w:val="00F40CB1"/>
    <w:rsid w:val="00F41035"/>
    <w:rsid w:val="00F4108B"/>
    <w:rsid w:val="00F41131"/>
    <w:rsid w:val="00F41241"/>
    <w:rsid w:val="00F41714"/>
    <w:rsid w:val="00F41822"/>
    <w:rsid w:val="00F4189D"/>
    <w:rsid w:val="00F41A7A"/>
    <w:rsid w:val="00F41AB3"/>
    <w:rsid w:val="00F41AED"/>
    <w:rsid w:val="00F41B51"/>
    <w:rsid w:val="00F41D5B"/>
    <w:rsid w:val="00F41F17"/>
    <w:rsid w:val="00F41FF9"/>
    <w:rsid w:val="00F42285"/>
    <w:rsid w:val="00F42552"/>
    <w:rsid w:val="00F42612"/>
    <w:rsid w:val="00F42928"/>
    <w:rsid w:val="00F42F51"/>
    <w:rsid w:val="00F43003"/>
    <w:rsid w:val="00F4300B"/>
    <w:rsid w:val="00F4309F"/>
    <w:rsid w:val="00F431AA"/>
    <w:rsid w:val="00F431F1"/>
    <w:rsid w:val="00F43758"/>
    <w:rsid w:val="00F4392D"/>
    <w:rsid w:val="00F43AAA"/>
    <w:rsid w:val="00F43DB1"/>
    <w:rsid w:val="00F44149"/>
    <w:rsid w:val="00F4425F"/>
    <w:rsid w:val="00F442D3"/>
    <w:rsid w:val="00F44774"/>
    <w:rsid w:val="00F44B06"/>
    <w:rsid w:val="00F44C99"/>
    <w:rsid w:val="00F44D49"/>
    <w:rsid w:val="00F450F4"/>
    <w:rsid w:val="00F451AA"/>
    <w:rsid w:val="00F45336"/>
    <w:rsid w:val="00F45582"/>
    <w:rsid w:val="00F45951"/>
    <w:rsid w:val="00F45EE4"/>
    <w:rsid w:val="00F45FB7"/>
    <w:rsid w:val="00F4622D"/>
    <w:rsid w:val="00F463FE"/>
    <w:rsid w:val="00F46492"/>
    <w:rsid w:val="00F4654D"/>
    <w:rsid w:val="00F46A8C"/>
    <w:rsid w:val="00F46E15"/>
    <w:rsid w:val="00F472EB"/>
    <w:rsid w:val="00F47393"/>
    <w:rsid w:val="00F477B6"/>
    <w:rsid w:val="00F47AA4"/>
    <w:rsid w:val="00F47B97"/>
    <w:rsid w:val="00F47BEA"/>
    <w:rsid w:val="00F47DF2"/>
    <w:rsid w:val="00F50017"/>
    <w:rsid w:val="00F50392"/>
    <w:rsid w:val="00F504E7"/>
    <w:rsid w:val="00F5076D"/>
    <w:rsid w:val="00F50A63"/>
    <w:rsid w:val="00F50C89"/>
    <w:rsid w:val="00F5174A"/>
    <w:rsid w:val="00F518D1"/>
    <w:rsid w:val="00F519F5"/>
    <w:rsid w:val="00F51EB4"/>
    <w:rsid w:val="00F51F44"/>
    <w:rsid w:val="00F51F73"/>
    <w:rsid w:val="00F5244F"/>
    <w:rsid w:val="00F524C1"/>
    <w:rsid w:val="00F52862"/>
    <w:rsid w:val="00F52979"/>
    <w:rsid w:val="00F52E88"/>
    <w:rsid w:val="00F52FFE"/>
    <w:rsid w:val="00F536C5"/>
    <w:rsid w:val="00F53DCF"/>
    <w:rsid w:val="00F53F21"/>
    <w:rsid w:val="00F540D3"/>
    <w:rsid w:val="00F54184"/>
    <w:rsid w:val="00F54293"/>
    <w:rsid w:val="00F5441B"/>
    <w:rsid w:val="00F544C9"/>
    <w:rsid w:val="00F5479A"/>
    <w:rsid w:val="00F5479D"/>
    <w:rsid w:val="00F548C3"/>
    <w:rsid w:val="00F549D6"/>
    <w:rsid w:val="00F54D73"/>
    <w:rsid w:val="00F55536"/>
    <w:rsid w:val="00F55753"/>
    <w:rsid w:val="00F558E0"/>
    <w:rsid w:val="00F55961"/>
    <w:rsid w:val="00F55BE9"/>
    <w:rsid w:val="00F55E99"/>
    <w:rsid w:val="00F55FEC"/>
    <w:rsid w:val="00F5626F"/>
    <w:rsid w:val="00F562B5"/>
    <w:rsid w:val="00F56439"/>
    <w:rsid w:val="00F56A97"/>
    <w:rsid w:val="00F572F4"/>
    <w:rsid w:val="00F575ED"/>
    <w:rsid w:val="00F57600"/>
    <w:rsid w:val="00F5782D"/>
    <w:rsid w:val="00F57DAF"/>
    <w:rsid w:val="00F57F2D"/>
    <w:rsid w:val="00F600BF"/>
    <w:rsid w:val="00F602B5"/>
    <w:rsid w:val="00F6082C"/>
    <w:rsid w:val="00F60902"/>
    <w:rsid w:val="00F60AA9"/>
    <w:rsid w:val="00F60AE9"/>
    <w:rsid w:val="00F60B1D"/>
    <w:rsid w:val="00F60B4F"/>
    <w:rsid w:val="00F60C7D"/>
    <w:rsid w:val="00F60E2E"/>
    <w:rsid w:val="00F6118E"/>
    <w:rsid w:val="00F611D5"/>
    <w:rsid w:val="00F61315"/>
    <w:rsid w:val="00F61327"/>
    <w:rsid w:val="00F617A8"/>
    <w:rsid w:val="00F62434"/>
    <w:rsid w:val="00F624D8"/>
    <w:rsid w:val="00F62720"/>
    <w:rsid w:val="00F62A56"/>
    <w:rsid w:val="00F62D3F"/>
    <w:rsid w:val="00F631DA"/>
    <w:rsid w:val="00F63642"/>
    <w:rsid w:val="00F63A27"/>
    <w:rsid w:val="00F63B1E"/>
    <w:rsid w:val="00F63C06"/>
    <w:rsid w:val="00F63C8B"/>
    <w:rsid w:val="00F63D14"/>
    <w:rsid w:val="00F63EE2"/>
    <w:rsid w:val="00F641C6"/>
    <w:rsid w:val="00F647CD"/>
    <w:rsid w:val="00F647FC"/>
    <w:rsid w:val="00F64A38"/>
    <w:rsid w:val="00F64DBD"/>
    <w:rsid w:val="00F654E9"/>
    <w:rsid w:val="00F657ED"/>
    <w:rsid w:val="00F65EAF"/>
    <w:rsid w:val="00F6607F"/>
    <w:rsid w:val="00F6616B"/>
    <w:rsid w:val="00F66619"/>
    <w:rsid w:val="00F66865"/>
    <w:rsid w:val="00F66BA1"/>
    <w:rsid w:val="00F66D22"/>
    <w:rsid w:val="00F67037"/>
    <w:rsid w:val="00F676FB"/>
    <w:rsid w:val="00F67739"/>
    <w:rsid w:val="00F677E5"/>
    <w:rsid w:val="00F67A37"/>
    <w:rsid w:val="00F67B47"/>
    <w:rsid w:val="00F67BF4"/>
    <w:rsid w:val="00F67EB5"/>
    <w:rsid w:val="00F67ED4"/>
    <w:rsid w:val="00F70537"/>
    <w:rsid w:val="00F70D18"/>
    <w:rsid w:val="00F70E6C"/>
    <w:rsid w:val="00F70EE3"/>
    <w:rsid w:val="00F70F1F"/>
    <w:rsid w:val="00F70F6D"/>
    <w:rsid w:val="00F71361"/>
    <w:rsid w:val="00F71379"/>
    <w:rsid w:val="00F718B5"/>
    <w:rsid w:val="00F7195D"/>
    <w:rsid w:val="00F71A78"/>
    <w:rsid w:val="00F71E10"/>
    <w:rsid w:val="00F720C8"/>
    <w:rsid w:val="00F72158"/>
    <w:rsid w:val="00F722EE"/>
    <w:rsid w:val="00F723A2"/>
    <w:rsid w:val="00F72E5A"/>
    <w:rsid w:val="00F7305F"/>
    <w:rsid w:val="00F732B7"/>
    <w:rsid w:val="00F734D7"/>
    <w:rsid w:val="00F735D8"/>
    <w:rsid w:val="00F73683"/>
    <w:rsid w:val="00F73720"/>
    <w:rsid w:val="00F73857"/>
    <w:rsid w:val="00F73E74"/>
    <w:rsid w:val="00F74074"/>
    <w:rsid w:val="00F7442D"/>
    <w:rsid w:val="00F744A4"/>
    <w:rsid w:val="00F74682"/>
    <w:rsid w:val="00F74C83"/>
    <w:rsid w:val="00F74CB7"/>
    <w:rsid w:val="00F75091"/>
    <w:rsid w:val="00F75477"/>
    <w:rsid w:val="00F75490"/>
    <w:rsid w:val="00F7565E"/>
    <w:rsid w:val="00F75CD0"/>
    <w:rsid w:val="00F75D96"/>
    <w:rsid w:val="00F76068"/>
    <w:rsid w:val="00F76287"/>
    <w:rsid w:val="00F76457"/>
    <w:rsid w:val="00F76545"/>
    <w:rsid w:val="00F766D9"/>
    <w:rsid w:val="00F76C2A"/>
    <w:rsid w:val="00F76C8B"/>
    <w:rsid w:val="00F76D9C"/>
    <w:rsid w:val="00F77439"/>
    <w:rsid w:val="00F77532"/>
    <w:rsid w:val="00F77856"/>
    <w:rsid w:val="00F77B0F"/>
    <w:rsid w:val="00F77C87"/>
    <w:rsid w:val="00F77D81"/>
    <w:rsid w:val="00F803B3"/>
    <w:rsid w:val="00F80505"/>
    <w:rsid w:val="00F80704"/>
    <w:rsid w:val="00F80B53"/>
    <w:rsid w:val="00F80CA8"/>
    <w:rsid w:val="00F80F30"/>
    <w:rsid w:val="00F81125"/>
    <w:rsid w:val="00F811FA"/>
    <w:rsid w:val="00F811FE"/>
    <w:rsid w:val="00F81B80"/>
    <w:rsid w:val="00F81B82"/>
    <w:rsid w:val="00F81D9F"/>
    <w:rsid w:val="00F81E1D"/>
    <w:rsid w:val="00F825CC"/>
    <w:rsid w:val="00F835E6"/>
    <w:rsid w:val="00F83840"/>
    <w:rsid w:val="00F8398E"/>
    <w:rsid w:val="00F83CEC"/>
    <w:rsid w:val="00F83CF0"/>
    <w:rsid w:val="00F84006"/>
    <w:rsid w:val="00F84247"/>
    <w:rsid w:val="00F846CB"/>
    <w:rsid w:val="00F846EC"/>
    <w:rsid w:val="00F84956"/>
    <w:rsid w:val="00F84BD0"/>
    <w:rsid w:val="00F84C73"/>
    <w:rsid w:val="00F85040"/>
    <w:rsid w:val="00F852F6"/>
    <w:rsid w:val="00F8539E"/>
    <w:rsid w:val="00F8548E"/>
    <w:rsid w:val="00F85740"/>
    <w:rsid w:val="00F857B1"/>
    <w:rsid w:val="00F85C90"/>
    <w:rsid w:val="00F85CE9"/>
    <w:rsid w:val="00F86341"/>
    <w:rsid w:val="00F86493"/>
    <w:rsid w:val="00F86922"/>
    <w:rsid w:val="00F8693E"/>
    <w:rsid w:val="00F869B1"/>
    <w:rsid w:val="00F87021"/>
    <w:rsid w:val="00F872CB"/>
    <w:rsid w:val="00F873E0"/>
    <w:rsid w:val="00F8742C"/>
    <w:rsid w:val="00F87570"/>
    <w:rsid w:val="00F87AA1"/>
    <w:rsid w:val="00F87B61"/>
    <w:rsid w:val="00F87B62"/>
    <w:rsid w:val="00F90281"/>
    <w:rsid w:val="00F9038F"/>
    <w:rsid w:val="00F907EA"/>
    <w:rsid w:val="00F90A6E"/>
    <w:rsid w:val="00F90ADA"/>
    <w:rsid w:val="00F90FBA"/>
    <w:rsid w:val="00F911A6"/>
    <w:rsid w:val="00F911AD"/>
    <w:rsid w:val="00F91224"/>
    <w:rsid w:val="00F913E8"/>
    <w:rsid w:val="00F916A8"/>
    <w:rsid w:val="00F919D0"/>
    <w:rsid w:val="00F91A39"/>
    <w:rsid w:val="00F91BA0"/>
    <w:rsid w:val="00F91BB3"/>
    <w:rsid w:val="00F9249B"/>
    <w:rsid w:val="00F924C7"/>
    <w:rsid w:val="00F92586"/>
    <w:rsid w:val="00F926BC"/>
    <w:rsid w:val="00F92864"/>
    <w:rsid w:val="00F929E6"/>
    <w:rsid w:val="00F92BD4"/>
    <w:rsid w:val="00F93697"/>
    <w:rsid w:val="00F938FF"/>
    <w:rsid w:val="00F93932"/>
    <w:rsid w:val="00F93BA2"/>
    <w:rsid w:val="00F93BA7"/>
    <w:rsid w:val="00F93BC0"/>
    <w:rsid w:val="00F93EEF"/>
    <w:rsid w:val="00F93FDF"/>
    <w:rsid w:val="00F940EB"/>
    <w:rsid w:val="00F9450D"/>
    <w:rsid w:val="00F94E03"/>
    <w:rsid w:val="00F956D9"/>
    <w:rsid w:val="00F958F5"/>
    <w:rsid w:val="00F95BC7"/>
    <w:rsid w:val="00F96057"/>
    <w:rsid w:val="00F9624A"/>
    <w:rsid w:val="00F9633D"/>
    <w:rsid w:val="00F96555"/>
    <w:rsid w:val="00F9663B"/>
    <w:rsid w:val="00F969EB"/>
    <w:rsid w:val="00F970D8"/>
    <w:rsid w:val="00F97385"/>
    <w:rsid w:val="00F9773F"/>
    <w:rsid w:val="00F97BDC"/>
    <w:rsid w:val="00F97E5F"/>
    <w:rsid w:val="00FA0365"/>
    <w:rsid w:val="00FA040D"/>
    <w:rsid w:val="00FA0561"/>
    <w:rsid w:val="00FA0798"/>
    <w:rsid w:val="00FA0F40"/>
    <w:rsid w:val="00FA1622"/>
    <w:rsid w:val="00FA1839"/>
    <w:rsid w:val="00FA1B03"/>
    <w:rsid w:val="00FA1BE8"/>
    <w:rsid w:val="00FA204B"/>
    <w:rsid w:val="00FA22EE"/>
    <w:rsid w:val="00FA292A"/>
    <w:rsid w:val="00FA2A3C"/>
    <w:rsid w:val="00FA2EE3"/>
    <w:rsid w:val="00FA3555"/>
    <w:rsid w:val="00FA3714"/>
    <w:rsid w:val="00FA3CDC"/>
    <w:rsid w:val="00FA3F19"/>
    <w:rsid w:val="00FA3FB6"/>
    <w:rsid w:val="00FA3FF1"/>
    <w:rsid w:val="00FA4019"/>
    <w:rsid w:val="00FA4A2E"/>
    <w:rsid w:val="00FA5040"/>
    <w:rsid w:val="00FA5046"/>
    <w:rsid w:val="00FA575D"/>
    <w:rsid w:val="00FA5871"/>
    <w:rsid w:val="00FA587B"/>
    <w:rsid w:val="00FA5974"/>
    <w:rsid w:val="00FA5997"/>
    <w:rsid w:val="00FA6102"/>
    <w:rsid w:val="00FA633F"/>
    <w:rsid w:val="00FA6C3E"/>
    <w:rsid w:val="00FA6C84"/>
    <w:rsid w:val="00FA6D35"/>
    <w:rsid w:val="00FA748B"/>
    <w:rsid w:val="00FA75C6"/>
    <w:rsid w:val="00FA7918"/>
    <w:rsid w:val="00FA7A2C"/>
    <w:rsid w:val="00FB004E"/>
    <w:rsid w:val="00FB015A"/>
    <w:rsid w:val="00FB03AD"/>
    <w:rsid w:val="00FB03F1"/>
    <w:rsid w:val="00FB0D5C"/>
    <w:rsid w:val="00FB0DE8"/>
    <w:rsid w:val="00FB0E4F"/>
    <w:rsid w:val="00FB10DD"/>
    <w:rsid w:val="00FB15B0"/>
    <w:rsid w:val="00FB165A"/>
    <w:rsid w:val="00FB1AB6"/>
    <w:rsid w:val="00FB1C50"/>
    <w:rsid w:val="00FB2418"/>
    <w:rsid w:val="00FB25DC"/>
    <w:rsid w:val="00FB26E3"/>
    <w:rsid w:val="00FB31B8"/>
    <w:rsid w:val="00FB3457"/>
    <w:rsid w:val="00FB35E8"/>
    <w:rsid w:val="00FB3656"/>
    <w:rsid w:val="00FB3936"/>
    <w:rsid w:val="00FB3A67"/>
    <w:rsid w:val="00FB3E2C"/>
    <w:rsid w:val="00FB408F"/>
    <w:rsid w:val="00FB4745"/>
    <w:rsid w:val="00FB4A89"/>
    <w:rsid w:val="00FB4ECB"/>
    <w:rsid w:val="00FB518B"/>
    <w:rsid w:val="00FB51D2"/>
    <w:rsid w:val="00FB5313"/>
    <w:rsid w:val="00FB538C"/>
    <w:rsid w:val="00FB5572"/>
    <w:rsid w:val="00FB57AB"/>
    <w:rsid w:val="00FB5A33"/>
    <w:rsid w:val="00FB5B37"/>
    <w:rsid w:val="00FB5EB8"/>
    <w:rsid w:val="00FB607F"/>
    <w:rsid w:val="00FB6432"/>
    <w:rsid w:val="00FB686C"/>
    <w:rsid w:val="00FB696B"/>
    <w:rsid w:val="00FB699E"/>
    <w:rsid w:val="00FB6C2D"/>
    <w:rsid w:val="00FB6D28"/>
    <w:rsid w:val="00FB6E0B"/>
    <w:rsid w:val="00FB70AA"/>
    <w:rsid w:val="00FB7912"/>
    <w:rsid w:val="00FB7CA5"/>
    <w:rsid w:val="00FC01F9"/>
    <w:rsid w:val="00FC0355"/>
    <w:rsid w:val="00FC0526"/>
    <w:rsid w:val="00FC0537"/>
    <w:rsid w:val="00FC0C5D"/>
    <w:rsid w:val="00FC0E02"/>
    <w:rsid w:val="00FC0E4F"/>
    <w:rsid w:val="00FC0FC4"/>
    <w:rsid w:val="00FC1328"/>
    <w:rsid w:val="00FC147D"/>
    <w:rsid w:val="00FC17CE"/>
    <w:rsid w:val="00FC17D5"/>
    <w:rsid w:val="00FC1BF7"/>
    <w:rsid w:val="00FC1CF5"/>
    <w:rsid w:val="00FC207F"/>
    <w:rsid w:val="00FC21C9"/>
    <w:rsid w:val="00FC2319"/>
    <w:rsid w:val="00FC23FF"/>
    <w:rsid w:val="00FC2665"/>
    <w:rsid w:val="00FC2693"/>
    <w:rsid w:val="00FC2999"/>
    <w:rsid w:val="00FC2ED6"/>
    <w:rsid w:val="00FC30A2"/>
    <w:rsid w:val="00FC30CE"/>
    <w:rsid w:val="00FC311C"/>
    <w:rsid w:val="00FC33AB"/>
    <w:rsid w:val="00FC38E4"/>
    <w:rsid w:val="00FC3BDE"/>
    <w:rsid w:val="00FC4016"/>
    <w:rsid w:val="00FC4078"/>
    <w:rsid w:val="00FC40DF"/>
    <w:rsid w:val="00FC4182"/>
    <w:rsid w:val="00FC4676"/>
    <w:rsid w:val="00FC4925"/>
    <w:rsid w:val="00FC4B28"/>
    <w:rsid w:val="00FC4E07"/>
    <w:rsid w:val="00FC5437"/>
    <w:rsid w:val="00FC54DE"/>
    <w:rsid w:val="00FC54F5"/>
    <w:rsid w:val="00FC5644"/>
    <w:rsid w:val="00FC5D37"/>
    <w:rsid w:val="00FC6028"/>
    <w:rsid w:val="00FC6331"/>
    <w:rsid w:val="00FC640D"/>
    <w:rsid w:val="00FC674A"/>
    <w:rsid w:val="00FC67C2"/>
    <w:rsid w:val="00FC7036"/>
    <w:rsid w:val="00FC71D8"/>
    <w:rsid w:val="00FC72A2"/>
    <w:rsid w:val="00FC75D8"/>
    <w:rsid w:val="00FC7C71"/>
    <w:rsid w:val="00FD0121"/>
    <w:rsid w:val="00FD01DE"/>
    <w:rsid w:val="00FD0357"/>
    <w:rsid w:val="00FD0B8E"/>
    <w:rsid w:val="00FD10F8"/>
    <w:rsid w:val="00FD1172"/>
    <w:rsid w:val="00FD1221"/>
    <w:rsid w:val="00FD172D"/>
    <w:rsid w:val="00FD18D7"/>
    <w:rsid w:val="00FD1ADF"/>
    <w:rsid w:val="00FD21FE"/>
    <w:rsid w:val="00FD223A"/>
    <w:rsid w:val="00FD227E"/>
    <w:rsid w:val="00FD243F"/>
    <w:rsid w:val="00FD249D"/>
    <w:rsid w:val="00FD2500"/>
    <w:rsid w:val="00FD250C"/>
    <w:rsid w:val="00FD269B"/>
    <w:rsid w:val="00FD275F"/>
    <w:rsid w:val="00FD27DA"/>
    <w:rsid w:val="00FD2919"/>
    <w:rsid w:val="00FD3189"/>
    <w:rsid w:val="00FD336E"/>
    <w:rsid w:val="00FD4430"/>
    <w:rsid w:val="00FD46CD"/>
    <w:rsid w:val="00FD46F7"/>
    <w:rsid w:val="00FD47C1"/>
    <w:rsid w:val="00FD4936"/>
    <w:rsid w:val="00FD4F46"/>
    <w:rsid w:val="00FD534F"/>
    <w:rsid w:val="00FD5457"/>
    <w:rsid w:val="00FD54A6"/>
    <w:rsid w:val="00FD5583"/>
    <w:rsid w:val="00FD5830"/>
    <w:rsid w:val="00FD5B38"/>
    <w:rsid w:val="00FD5C7C"/>
    <w:rsid w:val="00FD6150"/>
    <w:rsid w:val="00FD6157"/>
    <w:rsid w:val="00FD6317"/>
    <w:rsid w:val="00FD65FD"/>
    <w:rsid w:val="00FD666E"/>
    <w:rsid w:val="00FD6AEF"/>
    <w:rsid w:val="00FD6C04"/>
    <w:rsid w:val="00FD72F9"/>
    <w:rsid w:val="00FD7A8A"/>
    <w:rsid w:val="00FD7BE9"/>
    <w:rsid w:val="00FD7C21"/>
    <w:rsid w:val="00FE0502"/>
    <w:rsid w:val="00FE073A"/>
    <w:rsid w:val="00FE0ED6"/>
    <w:rsid w:val="00FE11AB"/>
    <w:rsid w:val="00FE164A"/>
    <w:rsid w:val="00FE181A"/>
    <w:rsid w:val="00FE1840"/>
    <w:rsid w:val="00FE1889"/>
    <w:rsid w:val="00FE19A7"/>
    <w:rsid w:val="00FE1B3B"/>
    <w:rsid w:val="00FE1BD4"/>
    <w:rsid w:val="00FE2376"/>
    <w:rsid w:val="00FE2415"/>
    <w:rsid w:val="00FE2454"/>
    <w:rsid w:val="00FE2E27"/>
    <w:rsid w:val="00FE3077"/>
    <w:rsid w:val="00FE31FF"/>
    <w:rsid w:val="00FE3AE9"/>
    <w:rsid w:val="00FE3C21"/>
    <w:rsid w:val="00FE402D"/>
    <w:rsid w:val="00FE40AF"/>
    <w:rsid w:val="00FE41F2"/>
    <w:rsid w:val="00FE44F6"/>
    <w:rsid w:val="00FE4969"/>
    <w:rsid w:val="00FE4A62"/>
    <w:rsid w:val="00FE4C97"/>
    <w:rsid w:val="00FE4D81"/>
    <w:rsid w:val="00FE4E69"/>
    <w:rsid w:val="00FE5623"/>
    <w:rsid w:val="00FE562D"/>
    <w:rsid w:val="00FE5695"/>
    <w:rsid w:val="00FE57D1"/>
    <w:rsid w:val="00FE5E94"/>
    <w:rsid w:val="00FE605C"/>
    <w:rsid w:val="00FE6321"/>
    <w:rsid w:val="00FE63A9"/>
    <w:rsid w:val="00FE67F6"/>
    <w:rsid w:val="00FE6847"/>
    <w:rsid w:val="00FE6D9D"/>
    <w:rsid w:val="00FE6F7F"/>
    <w:rsid w:val="00FE6FD3"/>
    <w:rsid w:val="00FE7131"/>
    <w:rsid w:val="00FE72F3"/>
    <w:rsid w:val="00FE744A"/>
    <w:rsid w:val="00FE7467"/>
    <w:rsid w:val="00FE752F"/>
    <w:rsid w:val="00FE7917"/>
    <w:rsid w:val="00FE7962"/>
    <w:rsid w:val="00FE7FCC"/>
    <w:rsid w:val="00FF04CD"/>
    <w:rsid w:val="00FF089F"/>
    <w:rsid w:val="00FF0C66"/>
    <w:rsid w:val="00FF1688"/>
    <w:rsid w:val="00FF17D7"/>
    <w:rsid w:val="00FF1B79"/>
    <w:rsid w:val="00FF1D2B"/>
    <w:rsid w:val="00FF1D64"/>
    <w:rsid w:val="00FF1F04"/>
    <w:rsid w:val="00FF230F"/>
    <w:rsid w:val="00FF2355"/>
    <w:rsid w:val="00FF2566"/>
    <w:rsid w:val="00FF2C3C"/>
    <w:rsid w:val="00FF2C44"/>
    <w:rsid w:val="00FF2E8F"/>
    <w:rsid w:val="00FF398F"/>
    <w:rsid w:val="00FF3B79"/>
    <w:rsid w:val="00FF3C7B"/>
    <w:rsid w:val="00FF3DA7"/>
    <w:rsid w:val="00FF41D7"/>
    <w:rsid w:val="00FF4246"/>
    <w:rsid w:val="00FF4373"/>
    <w:rsid w:val="00FF4494"/>
    <w:rsid w:val="00FF487F"/>
    <w:rsid w:val="00FF4A03"/>
    <w:rsid w:val="00FF4B85"/>
    <w:rsid w:val="00FF4BC7"/>
    <w:rsid w:val="00FF5091"/>
    <w:rsid w:val="00FF50E7"/>
    <w:rsid w:val="00FF534A"/>
    <w:rsid w:val="00FF57E6"/>
    <w:rsid w:val="00FF5B15"/>
    <w:rsid w:val="00FF602A"/>
    <w:rsid w:val="00FF6221"/>
    <w:rsid w:val="00FF644C"/>
    <w:rsid w:val="00FF6811"/>
    <w:rsid w:val="00FF696B"/>
    <w:rsid w:val="00FF6A90"/>
    <w:rsid w:val="00FF722C"/>
    <w:rsid w:val="00FF73A9"/>
    <w:rsid w:val="00FF73EC"/>
    <w:rsid w:val="00FF7618"/>
    <w:rsid w:val="00FF79B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oNotEmbedSmartTags/>
  <w:decimalSymbol w:val="."/>
  <w:listSeparator w:val=","/>
  <w14:docId w14:val="303AD29E"/>
  <w15:docId w15:val="{F172893A-6FE0-4DF2-9339-16F0DAC5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suppressAutoHyphens/>
    </w:pPr>
    <w:rPr>
      <w:kern w:val="1"/>
      <w:sz w:val="24"/>
      <w:szCs w:val="24"/>
      <w:lang w:val="en-GB" w:eastAsia="ar-SA"/>
    </w:rPr>
  </w:style>
  <w:style w:type="paragraph" w:styleId="1">
    <w:name w:val="heading 1"/>
    <w:basedOn w:val="a1"/>
    <w:next w:val="a1"/>
    <w:qFormat/>
    <w:pPr>
      <w:keepNext/>
      <w:numPr>
        <w:numId w:val="1"/>
      </w:numPr>
      <w:spacing w:line="480" w:lineRule="auto"/>
      <w:outlineLvl w:val="0"/>
    </w:pPr>
    <w:rPr>
      <w:b/>
      <w:bCs/>
    </w:rPr>
  </w:style>
  <w:style w:type="paragraph" w:styleId="2">
    <w:name w:val="heading 2"/>
    <w:basedOn w:val="a1"/>
    <w:next w:val="a1"/>
    <w:qFormat/>
    <w:pPr>
      <w:keepNext/>
      <w:numPr>
        <w:ilvl w:val="1"/>
        <w:numId w:val="1"/>
      </w:numPr>
      <w:spacing w:line="480" w:lineRule="auto"/>
      <w:outlineLvl w:val="1"/>
    </w:pPr>
    <w:rPr>
      <w:rFonts w:ascii="Arial" w:hAnsi="Arial"/>
      <w:b/>
      <w:bCs/>
      <w:sz w:val="48"/>
      <w:szCs w:val="48"/>
    </w:rPr>
  </w:style>
  <w:style w:type="paragraph" w:styleId="3">
    <w:name w:val="heading 3"/>
    <w:basedOn w:val="a1"/>
    <w:next w:val="a1"/>
    <w:qFormat/>
    <w:pPr>
      <w:keepNext/>
      <w:numPr>
        <w:ilvl w:val="2"/>
        <w:numId w:val="1"/>
      </w:numPr>
      <w:tabs>
        <w:tab w:val="left" w:pos="1260"/>
        <w:tab w:val="left" w:pos="2160"/>
      </w:tabs>
      <w:spacing w:line="480" w:lineRule="exact"/>
      <w:jc w:val="both"/>
      <w:outlineLvl w:val="2"/>
    </w:pPr>
    <w:rPr>
      <w:b/>
      <w:i/>
      <w:sz w:val="28"/>
    </w:rPr>
  </w:style>
  <w:style w:type="paragraph" w:styleId="4">
    <w:name w:val="heading 4"/>
    <w:basedOn w:val="a1"/>
    <w:next w:val="a1"/>
    <w:qFormat/>
    <w:pPr>
      <w:keepNext/>
      <w:numPr>
        <w:ilvl w:val="3"/>
        <w:numId w:val="1"/>
      </w:numPr>
      <w:snapToGrid w:val="0"/>
      <w:ind w:left="-108" w:firstLine="0"/>
      <w:outlineLvl w:val="3"/>
    </w:pPr>
    <w:rPr>
      <w:sz w:val="22"/>
      <w:szCs w:val="22"/>
      <w:u w:val="single"/>
    </w:rPr>
  </w:style>
  <w:style w:type="paragraph" w:styleId="7">
    <w:name w:val="heading 7"/>
    <w:basedOn w:val="a1"/>
    <w:next w:val="a1"/>
    <w:qFormat/>
    <w:pPr>
      <w:keepNext/>
      <w:numPr>
        <w:ilvl w:val="6"/>
        <w:numId w:val="1"/>
      </w:numPr>
      <w:spacing w:line="480" w:lineRule="auto"/>
      <w:ind w:left="400" w:firstLine="0"/>
      <w:outlineLvl w:val="6"/>
    </w:pPr>
    <w:rPr>
      <w:rFonts w:ascii="Arial" w:hAnsi="Arial"/>
      <w:b/>
      <w:bCs/>
      <w:sz w:val="36"/>
      <w:szCs w:val="36"/>
    </w:rPr>
  </w:style>
  <w:style w:type="paragraph" w:styleId="8">
    <w:name w:val="heading 8"/>
    <w:basedOn w:val="a1"/>
    <w:next w:val="a1"/>
    <w:qFormat/>
    <w:pPr>
      <w:keepNext/>
      <w:numPr>
        <w:ilvl w:val="7"/>
        <w:numId w:val="1"/>
      </w:numPr>
      <w:spacing w:line="480" w:lineRule="auto"/>
      <w:outlineLvl w:val="7"/>
    </w:pPr>
    <w:rPr>
      <w:rFonts w:ascii="Arial" w:hAnsi="Arial"/>
      <w:sz w:val="36"/>
      <w:szCs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2z0">
    <w:name w:val="WW8Num2z0"/>
    <w:rPr>
      <w:sz w:val="18"/>
      <w:u w:val="single"/>
    </w:rPr>
  </w:style>
  <w:style w:type="character" w:customStyle="1" w:styleId="WW8Num3z0">
    <w:name w:val="WW8Num3z0"/>
    <w:rPr>
      <w:rFonts w:ascii="Wingdings" w:hAnsi="Wingdings"/>
      <w:sz w:val="18"/>
    </w:rPr>
  </w:style>
  <w:style w:type="character" w:customStyle="1" w:styleId="WW8Num3z1">
    <w:name w:val="WW8Num3z1"/>
    <w:rPr>
      <w:rFonts w:ascii="Wingdings" w:hAnsi="Wingdings"/>
    </w:rPr>
  </w:style>
  <w:style w:type="character" w:customStyle="1" w:styleId="WW8Num4z0">
    <w:name w:val="WW8Num4z0"/>
    <w:rPr>
      <w:rFonts w:ascii="Symbol" w:hAnsi="Symbol"/>
    </w:rPr>
  </w:style>
  <w:style w:type="character" w:customStyle="1" w:styleId="WW8Num4z1">
    <w:name w:val="WW8Num4z1"/>
    <w:rPr>
      <w:rFonts w:ascii="Wingdings" w:hAnsi="Wingdings"/>
    </w:rPr>
  </w:style>
  <w:style w:type="character" w:customStyle="1" w:styleId="WW8Num7z0">
    <w:name w:val="WW8Num7z0"/>
    <w:rPr>
      <w:rFonts w:ascii="Wingdings" w:hAnsi="Wingdings"/>
      <w:sz w:val="18"/>
    </w:rPr>
  </w:style>
  <w:style w:type="character" w:customStyle="1" w:styleId="WW8Num7z1">
    <w:name w:val="WW8Num7z1"/>
    <w:rPr>
      <w:rFonts w:ascii="Wingdings" w:hAnsi="Wingdings"/>
    </w:rPr>
  </w:style>
  <w:style w:type="character" w:customStyle="1" w:styleId="WW8Num9z0">
    <w:name w:val="WW8Num9z0"/>
    <w:rPr>
      <w:rFonts w:ascii="Wingdings" w:hAnsi="Wingdings"/>
      <w:sz w:val="18"/>
    </w:rPr>
  </w:style>
  <w:style w:type="character" w:customStyle="1" w:styleId="WW8Num10z0">
    <w:name w:val="WW8Num10z0"/>
    <w:rPr>
      <w:rFonts w:ascii="Wingdings" w:hAnsi="Wingdings"/>
      <w:sz w:val="18"/>
    </w:rPr>
  </w:style>
  <w:style w:type="character" w:customStyle="1" w:styleId="WW8Num10z1">
    <w:name w:val="WW8Num10z1"/>
    <w:rPr>
      <w:rFonts w:ascii="Wingdings" w:hAnsi="Wingdings"/>
    </w:rPr>
  </w:style>
  <w:style w:type="character" w:customStyle="1" w:styleId="WW8Num11z0">
    <w:name w:val="WW8Num11z0"/>
    <w:rPr>
      <w:rFonts w:ascii="Wingdings" w:hAnsi="Wingdings"/>
      <w:sz w:val="18"/>
    </w:rPr>
  </w:style>
  <w:style w:type="character" w:customStyle="1" w:styleId="WW8Num13z0">
    <w:name w:val="WW8Num13z0"/>
    <w:rPr>
      <w:rFonts w:ascii="Wingdings" w:hAnsi="Wingdings"/>
      <w:sz w:val="18"/>
    </w:rPr>
  </w:style>
  <w:style w:type="character" w:customStyle="1" w:styleId="WW8Num13z1">
    <w:name w:val="WW8Num13z1"/>
    <w:rPr>
      <w:rFonts w:ascii="Wingdings" w:hAnsi="Wingdings"/>
    </w:rPr>
  </w:style>
  <w:style w:type="character" w:customStyle="1" w:styleId="WW8Num14z0">
    <w:name w:val="WW8Num14z0"/>
    <w:rPr>
      <w:rFonts w:ascii="Wingdings" w:hAnsi="Wingdings"/>
    </w:rPr>
  </w:style>
  <w:style w:type="character" w:customStyle="1" w:styleId="WW8Num15z0">
    <w:name w:val="WW8Num15z0"/>
    <w:rPr>
      <w:rFonts w:eastAsia="新細明體"/>
    </w:rPr>
  </w:style>
  <w:style w:type="character" w:customStyle="1" w:styleId="WW8Num17z0">
    <w:name w:val="WW8Num17z0"/>
    <w:rPr>
      <w:rFonts w:ascii="Wingdings" w:hAnsi="Wingdings"/>
      <w:sz w:val="24"/>
    </w:rPr>
  </w:style>
  <w:style w:type="character" w:customStyle="1" w:styleId="WW8Num20z0">
    <w:name w:val="WW8Num20z0"/>
    <w:rPr>
      <w:rFonts w:ascii="Wingdings" w:eastAsia="新細明體" w:hAnsi="Wingdings" w:cs="Times New Roman"/>
    </w:rPr>
  </w:style>
  <w:style w:type="character" w:customStyle="1" w:styleId="WW8Num20z1">
    <w:name w:val="WW8Num20z1"/>
    <w:rPr>
      <w:rFonts w:ascii="Wingdings" w:hAnsi="Wingdings"/>
    </w:rPr>
  </w:style>
  <w:style w:type="character" w:customStyle="1" w:styleId="WW8Num23z0">
    <w:name w:val="WW8Num23z0"/>
    <w:rPr>
      <w:rFonts w:ascii="Wingdings" w:hAnsi="Wingdings" w:cs="Times New Roman"/>
      <w:sz w:val="20"/>
    </w:rPr>
  </w:style>
  <w:style w:type="character" w:customStyle="1" w:styleId="WW8Num23z1">
    <w:name w:val="WW8Num23z1"/>
    <w:rPr>
      <w:rFonts w:ascii="Wingdings" w:hAnsi="Wingdings"/>
    </w:rPr>
  </w:style>
  <w:style w:type="character" w:customStyle="1" w:styleId="WW8Num26z0">
    <w:name w:val="WW8Num26z0"/>
    <w:rPr>
      <w:rFonts w:ascii="Wingdings" w:hAnsi="Wingdings"/>
      <w:sz w:val="20"/>
    </w:rPr>
  </w:style>
  <w:style w:type="character" w:customStyle="1" w:styleId="WW8Num28z0">
    <w:name w:val="WW8Num28z0"/>
    <w:rPr>
      <w:rFonts w:ascii="Wingdings" w:hAnsi="Wingdings"/>
      <w:sz w:val="18"/>
    </w:rPr>
  </w:style>
  <w:style w:type="character" w:customStyle="1" w:styleId="WW8Num28z1">
    <w:name w:val="WW8Num28z1"/>
    <w:rPr>
      <w:rFonts w:ascii="Wingdings" w:hAnsi="Wingdings"/>
    </w:rPr>
  </w:style>
  <w:style w:type="character" w:customStyle="1" w:styleId="WW8Num29z0">
    <w:name w:val="WW8Num29z0"/>
    <w:rPr>
      <w:sz w:val="18"/>
      <w:u w:val="single"/>
    </w:rPr>
  </w:style>
  <w:style w:type="character" w:customStyle="1" w:styleId="WW8NumSt19z0">
    <w:name w:val="WW8NumSt19z0"/>
    <w:rPr>
      <w:rFonts w:ascii="Tms Rmn" w:hAnsi="Tms Rmn"/>
      <w:sz w:val="28"/>
    </w:rPr>
  </w:style>
  <w:style w:type="character" w:customStyle="1" w:styleId="11">
    <w:name w:val="預設段落字型1"/>
  </w:style>
  <w:style w:type="character" w:styleId="a5">
    <w:name w:val="page number"/>
    <w:basedOn w:val="11"/>
  </w:style>
  <w:style w:type="character" w:customStyle="1" w:styleId="a6">
    <w:name w:val="註腳符"/>
    <w:rPr>
      <w:vertAlign w:val="superscript"/>
    </w:rPr>
  </w:style>
  <w:style w:type="character" w:styleId="a7">
    <w:name w:val="Hyperlink"/>
    <w:rPr>
      <w:color w:val="0000FF"/>
      <w:u w:val="single"/>
    </w:rPr>
  </w:style>
  <w:style w:type="character" w:customStyle="1" w:styleId="a8">
    <w:name w:val="編號字元"/>
  </w:style>
  <w:style w:type="paragraph" w:customStyle="1" w:styleId="12">
    <w:name w:val="標題1"/>
    <w:basedOn w:val="a1"/>
    <w:next w:val="a9"/>
    <w:pPr>
      <w:keepNext/>
      <w:spacing w:before="240" w:after="120"/>
    </w:pPr>
    <w:rPr>
      <w:rFonts w:ascii="Arial" w:eastAsia="Microsoft YaHei" w:hAnsi="Arial" w:cs="Mangal"/>
      <w:sz w:val="28"/>
      <w:szCs w:val="28"/>
    </w:rPr>
  </w:style>
  <w:style w:type="paragraph" w:styleId="a9">
    <w:name w:val="Body Text"/>
    <w:basedOn w:val="a1"/>
    <w:link w:val="aa"/>
    <w:pPr>
      <w:spacing w:after="120"/>
    </w:pPr>
  </w:style>
  <w:style w:type="paragraph" w:styleId="ab">
    <w:name w:val="List"/>
    <w:basedOn w:val="a9"/>
    <w:rPr>
      <w:rFonts w:cs="Mangal"/>
    </w:rPr>
  </w:style>
  <w:style w:type="paragraph" w:customStyle="1" w:styleId="ac">
    <w:name w:val="標籤"/>
    <w:basedOn w:val="a1"/>
    <w:pPr>
      <w:suppressLineNumbers/>
      <w:spacing w:before="120" w:after="120"/>
    </w:pPr>
    <w:rPr>
      <w:rFonts w:cs="Mangal"/>
      <w:i/>
      <w:iCs/>
    </w:rPr>
  </w:style>
  <w:style w:type="paragraph" w:customStyle="1" w:styleId="ad">
    <w:name w:val="目錄"/>
    <w:basedOn w:val="a1"/>
    <w:pPr>
      <w:suppressLineNumbers/>
    </w:pPr>
    <w:rPr>
      <w:rFonts w:cs="Mangal"/>
    </w:rPr>
  </w:style>
  <w:style w:type="paragraph" w:styleId="ae">
    <w:name w:val="footer"/>
    <w:basedOn w:val="a1"/>
    <w:link w:val="af"/>
    <w:pPr>
      <w:tabs>
        <w:tab w:val="center" w:pos="4153"/>
        <w:tab w:val="right" w:pos="8306"/>
      </w:tabs>
      <w:snapToGrid w:val="0"/>
    </w:pPr>
    <w:rPr>
      <w:sz w:val="20"/>
      <w:szCs w:val="20"/>
    </w:rPr>
  </w:style>
  <w:style w:type="paragraph" w:styleId="af0">
    <w:name w:val="Subtitle"/>
    <w:basedOn w:val="a1"/>
    <w:next w:val="a9"/>
    <w:qFormat/>
    <w:pPr>
      <w:tabs>
        <w:tab w:val="left" w:pos="360"/>
        <w:tab w:val="left" w:pos="1260"/>
        <w:tab w:val="left" w:pos="2160"/>
      </w:tabs>
      <w:spacing w:line="480" w:lineRule="atLeast"/>
      <w:jc w:val="center"/>
    </w:pPr>
    <w:rPr>
      <w:b/>
      <w:sz w:val="28"/>
      <w:szCs w:val="20"/>
    </w:rPr>
  </w:style>
  <w:style w:type="paragraph" w:styleId="af1">
    <w:name w:val="header"/>
    <w:basedOn w:val="a1"/>
    <w:pPr>
      <w:tabs>
        <w:tab w:val="center" w:pos="4153"/>
        <w:tab w:val="right" w:pos="8306"/>
      </w:tabs>
      <w:snapToGrid w:val="0"/>
    </w:pPr>
    <w:rPr>
      <w:sz w:val="20"/>
      <w:szCs w:val="20"/>
    </w:rPr>
  </w:style>
  <w:style w:type="paragraph" w:customStyle="1" w:styleId="21">
    <w:name w:val="本文 21"/>
    <w:basedOn w:val="a1"/>
    <w:pPr>
      <w:tabs>
        <w:tab w:val="left" w:pos="1120"/>
      </w:tabs>
      <w:spacing w:line="480" w:lineRule="exact"/>
      <w:jc w:val="both"/>
    </w:pPr>
    <w:rPr>
      <w:b/>
      <w:sz w:val="28"/>
    </w:rPr>
  </w:style>
  <w:style w:type="paragraph" w:customStyle="1" w:styleId="31">
    <w:name w:val="本文 31"/>
    <w:basedOn w:val="a1"/>
    <w:pPr>
      <w:spacing w:after="120"/>
    </w:pPr>
    <w:rPr>
      <w:sz w:val="16"/>
      <w:szCs w:val="16"/>
    </w:rPr>
  </w:style>
  <w:style w:type="paragraph" w:styleId="af2">
    <w:name w:val="Body Text Indent"/>
    <w:basedOn w:val="a1"/>
    <w:link w:val="af3"/>
    <w:pPr>
      <w:spacing w:after="120"/>
      <w:ind w:left="480"/>
    </w:pPr>
  </w:style>
  <w:style w:type="paragraph" w:styleId="af4">
    <w:name w:val="Body Text First Indent"/>
    <w:basedOn w:val="a1"/>
    <w:link w:val="af5"/>
    <w:pPr>
      <w:widowControl/>
      <w:overflowPunct w:val="0"/>
      <w:autoSpaceDE w:val="0"/>
      <w:ind w:left="480"/>
      <w:textAlignment w:val="baseline"/>
    </w:pPr>
    <w:rPr>
      <w:sz w:val="28"/>
      <w:szCs w:val="20"/>
    </w:rPr>
  </w:style>
  <w:style w:type="paragraph" w:styleId="af6">
    <w:name w:val="Balloon Text"/>
    <w:basedOn w:val="a1"/>
    <w:rPr>
      <w:rFonts w:ascii="Arial" w:hAnsi="Arial"/>
      <w:sz w:val="18"/>
      <w:szCs w:val="18"/>
    </w:rPr>
  </w:style>
  <w:style w:type="paragraph" w:customStyle="1" w:styleId="Default">
    <w:name w:val="Default"/>
    <w:pPr>
      <w:widowControl w:val="0"/>
      <w:suppressAutoHyphens/>
      <w:autoSpaceDE w:val="0"/>
    </w:pPr>
    <w:rPr>
      <w:color w:val="000000"/>
      <w:sz w:val="24"/>
      <w:szCs w:val="24"/>
      <w:lang w:eastAsia="ar-SA"/>
    </w:rPr>
  </w:style>
  <w:style w:type="paragraph" w:customStyle="1" w:styleId="100">
    <w:name w:val="內文 + 10 點"/>
    <w:basedOn w:val="a1"/>
    <w:pPr>
      <w:spacing w:line="240" w:lineRule="exact"/>
      <w:ind w:firstLine="480"/>
      <w:jc w:val="both"/>
    </w:pPr>
    <w:rPr>
      <w:sz w:val="22"/>
      <w:szCs w:val="22"/>
    </w:rPr>
  </w:style>
  <w:style w:type="paragraph" w:customStyle="1" w:styleId="13">
    <w:name w:val="內縮1"/>
    <w:basedOn w:val="a1"/>
    <w:pPr>
      <w:widowControl/>
      <w:tabs>
        <w:tab w:val="left" w:pos="1247"/>
        <w:tab w:val="left" w:pos="1871"/>
        <w:tab w:val="left" w:pos="2495"/>
      </w:tabs>
      <w:spacing w:after="360" w:line="360" w:lineRule="atLeast"/>
      <w:ind w:left="1248" w:hanging="624"/>
      <w:jc w:val="both"/>
      <w:textAlignment w:val="baseline"/>
    </w:pPr>
    <w:rPr>
      <w:rFonts w:eastAsia="華康細明體"/>
      <w:szCs w:val="20"/>
    </w:rPr>
  </w:style>
  <w:style w:type="paragraph" w:styleId="af7">
    <w:name w:val="footnote text"/>
    <w:basedOn w:val="a1"/>
    <w:link w:val="af8"/>
    <w:uiPriority w:val="99"/>
    <w:pPr>
      <w:widowControl/>
      <w:snapToGrid w:val="0"/>
      <w:spacing w:after="120" w:line="320" w:lineRule="atLeast"/>
      <w:ind w:left="150" w:hanging="150"/>
      <w:jc w:val="both"/>
      <w:textAlignment w:val="baseline"/>
    </w:pPr>
    <w:rPr>
      <w:rFonts w:eastAsia="華康細明體"/>
      <w:spacing w:val="20"/>
      <w:sz w:val="20"/>
      <w:szCs w:val="20"/>
    </w:rPr>
  </w:style>
  <w:style w:type="paragraph" w:customStyle="1" w:styleId="af9">
    <w:name w:val="內縮"/>
    <w:basedOn w:val="a1"/>
    <w:pPr>
      <w:widowControl/>
      <w:tabs>
        <w:tab w:val="left" w:pos="624"/>
        <w:tab w:val="left" w:pos="1247"/>
        <w:tab w:val="left" w:pos="1871"/>
        <w:tab w:val="left" w:pos="2495"/>
      </w:tabs>
      <w:spacing w:after="360" w:line="360" w:lineRule="atLeast"/>
      <w:ind w:left="624" w:hanging="624"/>
      <w:jc w:val="both"/>
      <w:textAlignment w:val="baseline"/>
    </w:pPr>
    <w:rPr>
      <w:rFonts w:eastAsia="華康細明體"/>
      <w:szCs w:val="20"/>
    </w:rPr>
  </w:style>
  <w:style w:type="paragraph" w:customStyle="1" w:styleId="20">
    <w:name w:val="內縮2"/>
    <w:basedOn w:val="a1"/>
    <w:pPr>
      <w:widowControl/>
      <w:tabs>
        <w:tab w:val="left" w:pos="1871"/>
        <w:tab w:val="left" w:pos="2495"/>
      </w:tabs>
      <w:spacing w:after="360" w:line="360" w:lineRule="atLeast"/>
      <w:ind w:left="1871" w:hanging="624"/>
      <w:jc w:val="both"/>
      <w:textAlignment w:val="baseline"/>
    </w:pPr>
    <w:rPr>
      <w:rFonts w:eastAsia="華康細明體"/>
      <w:szCs w:val="20"/>
    </w:rPr>
  </w:style>
  <w:style w:type="paragraph" w:customStyle="1" w:styleId="30">
    <w:name w:val="內縮3"/>
    <w:basedOn w:val="a1"/>
    <w:pPr>
      <w:widowControl/>
      <w:tabs>
        <w:tab w:val="left" w:pos="2495"/>
      </w:tabs>
      <w:spacing w:after="360" w:line="360" w:lineRule="atLeast"/>
      <w:ind w:left="2495" w:hanging="624"/>
      <w:jc w:val="both"/>
      <w:textAlignment w:val="baseline"/>
    </w:pPr>
    <w:rPr>
      <w:rFonts w:eastAsia="華康細明體"/>
      <w:szCs w:val="20"/>
    </w:rPr>
  </w:style>
  <w:style w:type="paragraph" w:customStyle="1" w:styleId="afa">
    <w:name w:val="標題分中"/>
    <w:basedOn w:val="a1"/>
    <w:next w:val="a1"/>
    <w:pPr>
      <w:widowControl/>
      <w:tabs>
        <w:tab w:val="left" w:pos="624"/>
        <w:tab w:val="left" w:pos="1247"/>
        <w:tab w:val="left" w:pos="1871"/>
        <w:tab w:val="left" w:pos="2495"/>
      </w:tabs>
      <w:spacing w:after="360" w:line="360" w:lineRule="atLeast"/>
      <w:jc w:val="center"/>
      <w:textAlignment w:val="baseline"/>
    </w:pPr>
    <w:rPr>
      <w:rFonts w:eastAsia="華康中黑體"/>
      <w:b/>
      <w:szCs w:val="20"/>
    </w:rPr>
  </w:style>
  <w:style w:type="paragraph" w:customStyle="1" w:styleId="120">
    <w:name w:val="標題12"/>
    <w:basedOn w:val="a1"/>
    <w:next w:val="a1"/>
    <w:pPr>
      <w:keepNext/>
      <w:widowControl/>
      <w:tabs>
        <w:tab w:val="left" w:pos="624"/>
        <w:tab w:val="left" w:pos="1247"/>
        <w:tab w:val="left" w:pos="1871"/>
        <w:tab w:val="left" w:pos="2495"/>
      </w:tabs>
      <w:spacing w:after="360" w:line="360" w:lineRule="atLeast"/>
      <w:jc w:val="both"/>
      <w:textAlignment w:val="baseline"/>
    </w:pPr>
    <w:rPr>
      <w:rFonts w:eastAsia="華康中黑體"/>
      <w:b/>
      <w:szCs w:val="20"/>
    </w:rPr>
  </w:style>
  <w:style w:type="paragraph" w:customStyle="1" w:styleId="130">
    <w:name w:val="標題13"/>
    <w:basedOn w:val="a1"/>
    <w:next w:val="a1"/>
    <w:pPr>
      <w:keepNext/>
      <w:widowControl/>
      <w:tabs>
        <w:tab w:val="left" w:pos="624"/>
        <w:tab w:val="left" w:pos="1247"/>
        <w:tab w:val="left" w:pos="1871"/>
        <w:tab w:val="left" w:pos="2495"/>
      </w:tabs>
      <w:spacing w:after="360" w:line="360" w:lineRule="atLeast"/>
      <w:jc w:val="both"/>
      <w:textAlignment w:val="baseline"/>
    </w:pPr>
    <w:rPr>
      <w:rFonts w:eastAsia="華康中黑體"/>
      <w:b/>
      <w:sz w:val="26"/>
      <w:szCs w:val="20"/>
    </w:rPr>
  </w:style>
  <w:style w:type="paragraph" w:customStyle="1" w:styleId="14">
    <w:name w:val="標題14"/>
    <w:basedOn w:val="a1"/>
    <w:next w:val="a1"/>
    <w:pPr>
      <w:keepNext/>
      <w:widowControl/>
      <w:tabs>
        <w:tab w:val="left" w:pos="624"/>
        <w:tab w:val="left" w:pos="1247"/>
        <w:tab w:val="left" w:pos="1871"/>
        <w:tab w:val="left" w:pos="2495"/>
      </w:tabs>
      <w:spacing w:after="360" w:line="360" w:lineRule="atLeast"/>
      <w:jc w:val="both"/>
      <w:textAlignment w:val="baseline"/>
    </w:pPr>
    <w:rPr>
      <w:rFonts w:eastAsia="華康中黑體"/>
      <w:b/>
      <w:sz w:val="28"/>
      <w:szCs w:val="20"/>
    </w:rPr>
  </w:style>
  <w:style w:type="paragraph" w:customStyle="1" w:styleId="a">
    <w:name w:val="圓點"/>
    <w:basedOn w:val="a1"/>
    <w:pPr>
      <w:widowControl/>
      <w:numPr>
        <w:numId w:val="4"/>
      </w:numPr>
      <w:tabs>
        <w:tab w:val="left" w:pos="1247"/>
        <w:tab w:val="left" w:pos="1871"/>
        <w:tab w:val="left" w:pos="2495"/>
      </w:tabs>
      <w:spacing w:after="360" w:line="360" w:lineRule="atLeast"/>
      <w:jc w:val="both"/>
      <w:textAlignment w:val="baseline"/>
    </w:pPr>
    <w:rPr>
      <w:rFonts w:eastAsia="華康細明體"/>
      <w:szCs w:val="20"/>
    </w:rPr>
  </w:style>
  <w:style w:type="paragraph" w:customStyle="1" w:styleId="10">
    <w:name w:val="圓點1"/>
    <w:basedOn w:val="13"/>
    <w:pPr>
      <w:numPr>
        <w:numId w:val="3"/>
      </w:numPr>
      <w:tabs>
        <w:tab w:val="clear" w:pos="1247"/>
      </w:tabs>
    </w:pPr>
  </w:style>
  <w:style w:type="paragraph" w:styleId="afb">
    <w:name w:val="Signature"/>
    <w:basedOn w:val="a1"/>
    <w:pPr>
      <w:widowControl/>
      <w:tabs>
        <w:tab w:val="left" w:pos="624"/>
        <w:tab w:val="left" w:pos="1247"/>
        <w:tab w:val="left" w:pos="1871"/>
        <w:tab w:val="left" w:pos="2495"/>
      </w:tabs>
      <w:spacing w:after="360" w:line="360" w:lineRule="atLeast"/>
      <w:ind w:left="4320"/>
      <w:jc w:val="both"/>
      <w:textAlignment w:val="baseline"/>
    </w:pPr>
    <w:rPr>
      <w:rFonts w:eastAsia="華康細明體"/>
      <w:szCs w:val="20"/>
    </w:rPr>
  </w:style>
  <w:style w:type="paragraph" w:customStyle="1" w:styleId="BOX12">
    <w:name w:val="BOX_標題12"/>
    <w:basedOn w:val="120"/>
    <w:pPr>
      <w:tabs>
        <w:tab w:val="clear" w:pos="624"/>
        <w:tab w:val="clear" w:pos="1247"/>
        <w:tab w:val="clear" w:pos="1871"/>
        <w:tab w:val="clear" w:pos="2495"/>
        <w:tab w:val="left" w:pos="936"/>
        <w:tab w:val="left" w:pos="1560"/>
        <w:tab w:val="left" w:pos="2184"/>
        <w:tab w:val="left" w:pos="2808"/>
      </w:tabs>
      <w:spacing w:before="120" w:after="240" w:line="240" w:lineRule="atLeast"/>
      <w:ind w:left="1417" w:right="113" w:hanging="1304"/>
    </w:pPr>
    <w:rPr>
      <w:b w:val="0"/>
      <w:spacing w:val="20"/>
    </w:rPr>
  </w:style>
  <w:style w:type="paragraph" w:customStyle="1" w:styleId="BOX">
    <w:name w:val="BOX_內文"/>
    <w:basedOn w:val="a1"/>
    <w:link w:val="BOX0"/>
    <w:pPr>
      <w:widowControl/>
      <w:tabs>
        <w:tab w:val="left" w:pos="907"/>
        <w:tab w:val="left" w:pos="936"/>
        <w:tab w:val="left" w:pos="1560"/>
        <w:tab w:val="left" w:pos="2184"/>
        <w:tab w:val="left" w:pos="2808"/>
      </w:tabs>
      <w:spacing w:after="240" w:line="240" w:lineRule="atLeast"/>
      <w:ind w:left="113" w:right="113"/>
      <w:jc w:val="both"/>
      <w:textAlignment w:val="baseline"/>
    </w:pPr>
    <w:rPr>
      <w:rFonts w:eastAsia="華康細明體"/>
      <w:spacing w:val="20"/>
      <w:sz w:val="22"/>
      <w:szCs w:val="20"/>
    </w:rPr>
  </w:style>
  <w:style w:type="paragraph" w:customStyle="1" w:styleId="afc">
    <w:name w:val="字元"/>
    <w:basedOn w:val="a1"/>
    <w:pPr>
      <w:widowControl/>
      <w:spacing w:after="160" w:line="240" w:lineRule="exact"/>
    </w:pPr>
    <w:rPr>
      <w:rFonts w:ascii="Verdana" w:hAnsi="Verdana"/>
      <w:sz w:val="20"/>
      <w:szCs w:val="20"/>
      <w:lang w:val="en-US"/>
    </w:rPr>
  </w:style>
  <w:style w:type="paragraph" w:customStyle="1" w:styleId="afd">
    <w:name w:val="表格內容"/>
    <w:basedOn w:val="a1"/>
    <w:pPr>
      <w:suppressLineNumbers/>
    </w:pPr>
  </w:style>
  <w:style w:type="paragraph" w:customStyle="1" w:styleId="afe">
    <w:name w:val="表格標題"/>
    <w:basedOn w:val="afd"/>
    <w:pPr>
      <w:jc w:val="center"/>
    </w:pPr>
    <w:rPr>
      <w:b/>
      <w:bCs/>
    </w:rPr>
  </w:style>
  <w:style w:type="paragraph" w:customStyle="1" w:styleId="aff">
    <w:name w:val="訊框內容"/>
    <w:basedOn w:val="a9"/>
  </w:style>
  <w:style w:type="character" w:styleId="aff0">
    <w:name w:val="footnote reference"/>
    <w:uiPriority w:val="99"/>
    <w:rsid w:val="006077DA"/>
    <w:rPr>
      <w:vertAlign w:val="superscript"/>
    </w:rPr>
  </w:style>
  <w:style w:type="paragraph" w:styleId="aff1">
    <w:name w:val="Revision"/>
    <w:hidden/>
    <w:uiPriority w:val="99"/>
    <w:semiHidden/>
    <w:rsid w:val="006A54F7"/>
    <w:rPr>
      <w:kern w:val="1"/>
      <w:sz w:val="24"/>
      <w:szCs w:val="24"/>
      <w:lang w:val="en-GB" w:eastAsia="ar-SA"/>
    </w:rPr>
  </w:style>
  <w:style w:type="paragraph" w:styleId="Web">
    <w:name w:val="Normal (Web)"/>
    <w:basedOn w:val="a1"/>
    <w:uiPriority w:val="99"/>
    <w:unhideWhenUsed/>
    <w:rsid w:val="00361A8B"/>
    <w:pPr>
      <w:widowControl/>
      <w:suppressAutoHyphens w:val="0"/>
      <w:spacing w:before="100" w:beforeAutospacing="1" w:after="100" w:afterAutospacing="1"/>
    </w:pPr>
    <w:rPr>
      <w:rFonts w:ascii="新細明體" w:hAnsi="新細明體" w:cs="新細明體"/>
      <w:kern w:val="0"/>
      <w:lang w:val="en-US" w:eastAsia="zh-TW"/>
    </w:rPr>
  </w:style>
  <w:style w:type="table" w:styleId="aff2">
    <w:name w:val="Table Grid"/>
    <w:basedOn w:val="a3"/>
    <w:uiPriority w:val="59"/>
    <w:rsid w:val="00775AA4"/>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List Paragraph"/>
    <w:basedOn w:val="a1"/>
    <w:uiPriority w:val="34"/>
    <w:qFormat/>
    <w:rsid w:val="004A7668"/>
    <w:pPr>
      <w:ind w:leftChars="200" w:left="480"/>
    </w:pPr>
  </w:style>
  <w:style w:type="character" w:styleId="aff4">
    <w:name w:val="annotation reference"/>
    <w:rsid w:val="00213860"/>
    <w:rPr>
      <w:sz w:val="18"/>
      <w:szCs w:val="18"/>
    </w:rPr>
  </w:style>
  <w:style w:type="paragraph" w:styleId="aff5">
    <w:name w:val="annotation text"/>
    <w:basedOn w:val="a1"/>
    <w:link w:val="aff6"/>
    <w:rsid w:val="00213860"/>
  </w:style>
  <w:style w:type="character" w:customStyle="1" w:styleId="aff6">
    <w:name w:val="註解文字 字元"/>
    <w:link w:val="aff5"/>
    <w:rsid w:val="00213860"/>
    <w:rPr>
      <w:kern w:val="1"/>
      <w:sz w:val="24"/>
      <w:szCs w:val="24"/>
      <w:lang w:val="en-GB" w:eastAsia="ar-SA"/>
    </w:rPr>
  </w:style>
  <w:style w:type="paragraph" w:styleId="aff7">
    <w:name w:val="annotation subject"/>
    <w:basedOn w:val="aff5"/>
    <w:next w:val="aff5"/>
    <w:link w:val="aff8"/>
    <w:rsid w:val="00213860"/>
    <w:rPr>
      <w:b/>
      <w:bCs/>
    </w:rPr>
  </w:style>
  <w:style w:type="character" w:customStyle="1" w:styleId="aff8">
    <w:name w:val="註解主旨 字元"/>
    <w:link w:val="aff7"/>
    <w:rsid w:val="00213860"/>
    <w:rPr>
      <w:b/>
      <w:bCs/>
      <w:kern w:val="1"/>
      <w:sz w:val="24"/>
      <w:szCs w:val="24"/>
      <w:lang w:val="en-GB" w:eastAsia="ar-SA"/>
    </w:rPr>
  </w:style>
  <w:style w:type="character" w:customStyle="1" w:styleId="af8">
    <w:name w:val="註腳文字 字元"/>
    <w:link w:val="af7"/>
    <w:uiPriority w:val="99"/>
    <w:rsid w:val="0004078F"/>
    <w:rPr>
      <w:rFonts w:eastAsia="華康細明體"/>
      <w:spacing w:val="20"/>
      <w:kern w:val="1"/>
      <w:lang w:val="en-GB" w:eastAsia="ar-SA"/>
    </w:rPr>
  </w:style>
  <w:style w:type="paragraph" w:customStyle="1" w:styleId="BOXBoldEng">
    <w:name w:val="BOX_Bold (Eng)"/>
    <w:basedOn w:val="a1"/>
    <w:qFormat/>
    <w:rsid w:val="0067717F"/>
    <w:pPr>
      <w:widowControl/>
      <w:suppressAutoHyphens w:val="0"/>
      <w:spacing w:after="240"/>
      <w:ind w:leftChars="20" w:left="60" w:rightChars="20" w:right="60"/>
    </w:pPr>
    <w:rPr>
      <w:rFonts w:eastAsia="華康中黑體"/>
      <w:b/>
      <w:kern w:val="0"/>
      <w:szCs w:val="20"/>
      <w:u w:color="0000FF"/>
      <w:lang w:val="en-US" w:eastAsia="zh-TW"/>
    </w:rPr>
  </w:style>
  <w:style w:type="paragraph" w:customStyle="1" w:styleId="BOX1">
    <w:name w:val="BOX_標題分中"/>
    <w:basedOn w:val="a1"/>
    <w:next w:val="a1"/>
    <w:rsid w:val="00FF2C44"/>
    <w:pPr>
      <w:widowControl/>
      <w:tabs>
        <w:tab w:val="left" w:pos="936"/>
        <w:tab w:val="left" w:pos="1559"/>
        <w:tab w:val="left" w:pos="2183"/>
        <w:tab w:val="left" w:pos="2807"/>
      </w:tabs>
      <w:suppressAutoHyphens w:val="0"/>
      <w:adjustRightInd w:val="0"/>
      <w:snapToGrid w:val="0"/>
      <w:spacing w:after="120" w:line="240" w:lineRule="atLeast"/>
      <w:ind w:left="113" w:right="113"/>
      <w:jc w:val="center"/>
      <w:textAlignment w:val="baseline"/>
    </w:pPr>
    <w:rPr>
      <w:rFonts w:eastAsia="華康中黑體"/>
      <w:b/>
      <w:bCs/>
      <w:snapToGrid w:val="0"/>
      <w:kern w:val="0"/>
      <w:szCs w:val="20"/>
      <w:lang w:val="en-US" w:eastAsia="zh-TW"/>
    </w:rPr>
  </w:style>
  <w:style w:type="paragraph" w:customStyle="1" w:styleId="BOX12E">
    <w:name w:val="BOX_標題12 (E)"/>
    <w:basedOn w:val="BOX12"/>
    <w:qFormat/>
    <w:rsid w:val="00FF2C44"/>
    <w:pPr>
      <w:tabs>
        <w:tab w:val="clear" w:pos="936"/>
        <w:tab w:val="clear" w:pos="1560"/>
        <w:tab w:val="clear" w:pos="2184"/>
      </w:tabs>
      <w:suppressAutoHyphens w:val="0"/>
      <w:adjustRightInd w:val="0"/>
      <w:snapToGrid w:val="0"/>
      <w:spacing w:before="0" w:after="120"/>
      <w:ind w:left="737" w:hanging="624"/>
    </w:pPr>
    <w:rPr>
      <w:b/>
      <w:snapToGrid w:val="0"/>
      <w:spacing w:val="0"/>
      <w:kern w:val="0"/>
      <w:lang w:val="en-US" w:eastAsia="zh-TW"/>
    </w:rPr>
  </w:style>
  <w:style w:type="paragraph" w:customStyle="1" w:styleId="BOXE">
    <w:name w:val="BOX_內文 (E)"/>
    <w:basedOn w:val="BOX"/>
    <w:qFormat/>
    <w:rsid w:val="00FF2C44"/>
    <w:pPr>
      <w:tabs>
        <w:tab w:val="clear" w:pos="907"/>
        <w:tab w:val="clear" w:pos="936"/>
        <w:tab w:val="clear" w:pos="1560"/>
        <w:tab w:val="clear" w:pos="2184"/>
        <w:tab w:val="clear" w:pos="2808"/>
        <w:tab w:val="left" w:pos="630"/>
      </w:tabs>
      <w:suppressAutoHyphens w:val="0"/>
      <w:adjustRightInd w:val="0"/>
      <w:snapToGrid w:val="0"/>
    </w:pPr>
    <w:rPr>
      <w:snapToGrid w:val="0"/>
      <w:spacing w:val="0"/>
      <w:kern w:val="0"/>
      <w:lang w:val="x-none" w:eastAsia="x-none"/>
    </w:rPr>
  </w:style>
  <w:style w:type="paragraph" w:customStyle="1" w:styleId="BOX11">
    <w:name w:val="BOX_內縮1.1"/>
    <w:basedOn w:val="a1"/>
    <w:qFormat/>
    <w:rsid w:val="00FF2C44"/>
    <w:pPr>
      <w:widowControl/>
      <w:tabs>
        <w:tab w:val="left" w:pos="630"/>
      </w:tabs>
      <w:suppressAutoHyphens w:val="0"/>
      <w:adjustRightInd w:val="0"/>
      <w:spacing w:after="240" w:line="240" w:lineRule="atLeast"/>
      <w:ind w:left="2665" w:right="113" w:hanging="2552"/>
      <w:jc w:val="both"/>
      <w:textAlignment w:val="baseline"/>
    </w:pPr>
    <w:rPr>
      <w:rFonts w:eastAsia="華康細明體"/>
      <w:snapToGrid w:val="0"/>
      <w:kern w:val="0"/>
      <w:sz w:val="22"/>
      <w:szCs w:val="20"/>
      <w:lang w:val="x-none" w:eastAsia="x-none"/>
    </w:rPr>
  </w:style>
  <w:style w:type="paragraph" w:customStyle="1" w:styleId="BOXE0">
    <w:name w:val="BOX_註 (E)"/>
    <w:basedOn w:val="a1"/>
    <w:qFormat/>
    <w:rsid w:val="00FF2C44"/>
    <w:pPr>
      <w:widowControl/>
      <w:tabs>
        <w:tab w:val="left" w:pos="938"/>
        <w:tab w:val="left" w:pos="2495"/>
      </w:tabs>
      <w:suppressAutoHyphens w:val="0"/>
      <w:overflowPunct w:val="0"/>
      <w:adjustRightInd w:val="0"/>
      <w:snapToGrid w:val="0"/>
      <w:spacing w:line="200" w:lineRule="atLeast"/>
      <w:ind w:left="629" w:right="113" w:hanging="516"/>
      <w:jc w:val="both"/>
      <w:textAlignment w:val="baseline"/>
    </w:pPr>
    <w:rPr>
      <w:rFonts w:eastAsia="華康細明體"/>
      <w:snapToGrid w:val="0"/>
      <w:kern w:val="2"/>
      <w:sz w:val="18"/>
      <w:szCs w:val="20"/>
      <w:lang w:val="x-none" w:eastAsia="zh-TW"/>
    </w:rPr>
  </w:style>
  <w:style w:type="character" w:customStyle="1" w:styleId="af">
    <w:name w:val="頁尾 字元"/>
    <w:link w:val="ae"/>
    <w:rsid w:val="00F16597"/>
    <w:rPr>
      <w:kern w:val="1"/>
      <w:lang w:val="en-GB" w:eastAsia="ar-SA"/>
    </w:rPr>
  </w:style>
  <w:style w:type="paragraph" w:customStyle="1" w:styleId="BOX2">
    <w:name w:val="BOX_註"/>
    <w:basedOn w:val="BOX"/>
    <w:rsid w:val="009539F7"/>
    <w:pPr>
      <w:tabs>
        <w:tab w:val="clear" w:pos="907"/>
        <w:tab w:val="clear" w:pos="936"/>
        <w:tab w:val="clear" w:pos="1560"/>
        <w:tab w:val="clear" w:pos="2184"/>
        <w:tab w:val="clear" w:pos="2808"/>
        <w:tab w:val="left" w:pos="630"/>
        <w:tab w:val="left" w:pos="964"/>
        <w:tab w:val="left" w:pos="1531"/>
        <w:tab w:val="left" w:pos="2495"/>
      </w:tabs>
      <w:suppressAutoHyphens w:val="0"/>
      <w:adjustRightInd w:val="0"/>
      <w:spacing w:after="120" w:line="200" w:lineRule="atLeast"/>
      <w:ind w:left="1366" w:right="454" w:hanging="907"/>
    </w:pPr>
    <w:rPr>
      <w:snapToGrid w:val="0"/>
      <w:kern w:val="0"/>
      <w:sz w:val="18"/>
      <w:lang w:val="x-none" w:eastAsia="x-none"/>
    </w:rPr>
  </w:style>
  <w:style w:type="paragraph" w:customStyle="1" w:styleId="BOX3">
    <w:name w:val="BOX_標題分頁"/>
    <w:rsid w:val="009539F7"/>
    <w:pPr>
      <w:pageBreakBefore/>
      <w:spacing w:after="240"/>
      <w:ind w:leftChars="20" w:left="60" w:rightChars="20" w:right="60"/>
    </w:pPr>
    <w:rPr>
      <w:rFonts w:eastAsia="華康中黑體"/>
      <w:b/>
      <w:noProof/>
      <w:spacing w:val="20"/>
      <w:sz w:val="24"/>
      <w:u w:color="0000FF"/>
    </w:rPr>
  </w:style>
  <w:style w:type="paragraph" w:customStyle="1" w:styleId="BOX110">
    <w:name w:val="BOX_標題11"/>
    <w:basedOn w:val="BOX12"/>
    <w:rsid w:val="009539F7"/>
    <w:pPr>
      <w:tabs>
        <w:tab w:val="clear" w:pos="936"/>
        <w:tab w:val="clear" w:pos="1560"/>
        <w:tab w:val="clear" w:pos="2184"/>
      </w:tabs>
      <w:suppressAutoHyphens w:val="0"/>
      <w:adjustRightInd w:val="0"/>
      <w:ind w:left="737" w:hanging="624"/>
    </w:pPr>
    <w:rPr>
      <w:snapToGrid w:val="0"/>
      <w:kern w:val="0"/>
      <w:sz w:val="22"/>
      <w:lang w:val="en-US" w:eastAsia="zh-TW"/>
    </w:rPr>
  </w:style>
  <w:style w:type="paragraph" w:customStyle="1" w:styleId="BOX4">
    <w:name w:val="BOX_註腳"/>
    <w:basedOn w:val="BOX2"/>
    <w:rsid w:val="009539F7"/>
    <w:pPr>
      <w:tabs>
        <w:tab w:val="clear" w:pos="1531"/>
      </w:tabs>
      <w:spacing w:beforeLines="100" w:after="240"/>
      <w:ind w:left="397" w:right="113" w:hanging="284"/>
    </w:pPr>
  </w:style>
  <w:style w:type="character" w:customStyle="1" w:styleId="BOX0">
    <w:name w:val="BOX_內文 字元"/>
    <w:link w:val="BOX"/>
    <w:rsid w:val="009539F7"/>
    <w:rPr>
      <w:rFonts w:eastAsia="華康細明體"/>
      <w:spacing w:val="20"/>
      <w:kern w:val="1"/>
      <w:sz w:val="22"/>
      <w:lang w:val="en-GB" w:eastAsia="ar-SA"/>
    </w:rPr>
  </w:style>
  <w:style w:type="paragraph" w:customStyle="1" w:styleId="a0">
    <w:name w:val="圓點_斜體"/>
    <w:basedOn w:val="a1"/>
    <w:rsid w:val="005D322D"/>
    <w:pPr>
      <w:widowControl/>
      <w:numPr>
        <w:numId w:val="17"/>
      </w:numPr>
      <w:tabs>
        <w:tab w:val="left" w:pos="936"/>
        <w:tab w:val="left" w:pos="1560"/>
        <w:tab w:val="left" w:pos="2184"/>
        <w:tab w:val="left" w:pos="2808"/>
      </w:tabs>
      <w:suppressAutoHyphens w:val="0"/>
      <w:autoSpaceDE w:val="0"/>
      <w:autoSpaceDN w:val="0"/>
      <w:adjustRightInd w:val="0"/>
      <w:spacing w:after="360" w:line="360" w:lineRule="atLeast"/>
      <w:jc w:val="both"/>
      <w:textAlignment w:val="baseline"/>
    </w:pPr>
    <w:rPr>
      <w:rFonts w:eastAsia="華康細明體"/>
      <w:i/>
      <w:spacing w:val="30"/>
      <w:kern w:val="0"/>
      <w:szCs w:val="20"/>
      <w:lang w:val="x-none" w:eastAsia="x-none"/>
    </w:rPr>
  </w:style>
  <w:style w:type="paragraph" w:styleId="aff9">
    <w:name w:val="endnote text"/>
    <w:basedOn w:val="a1"/>
    <w:link w:val="affa"/>
    <w:rsid w:val="002A3539"/>
    <w:pPr>
      <w:snapToGrid w:val="0"/>
    </w:pPr>
  </w:style>
  <w:style w:type="character" w:customStyle="1" w:styleId="affa">
    <w:name w:val="章節附註文字 字元"/>
    <w:link w:val="aff9"/>
    <w:rsid w:val="002A3539"/>
    <w:rPr>
      <w:kern w:val="1"/>
      <w:sz w:val="24"/>
      <w:szCs w:val="24"/>
      <w:lang w:val="en-GB" w:eastAsia="ar-SA"/>
    </w:rPr>
  </w:style>
  <w:style w:type="character" w:styleId="affb">
    <w:name w:val="endnote reference"/>
    <w:rsid w:val="002A3539"/>
    <w:rPr>
      <w:vertAlign w:val="superscript"/>
    </w:rPr>
  </w:style>
  <w:style w:type="character" w:customStyle="1" w:styleId="af5">
    <w:name w:val="本文第一層縮排 字元"/>
    <w:link w:val="af4"/>
    <w:rsid w:val="00E86FCC"/>
    <w:rPr>
      <w:kern w:val="1"/>
      <w:sz w:val="28"/>
      <w:lang w:val="en-GB" w:eastAsia="ar-SA"/>
    </w:rPr>
  </w:style>
  <w:style w:type="character" w:customStyle="1" w:styleId="aa">
    <w:name w:val="本文 字元"/>
    <w:link w:val="a9"/>
    <w:rsid w:val="00907A91"/>
    <w:rPr>
      <w:kern w:val="1"/>
      <w:sz w:val="24"/>
      <w:szCs w:val="24"/>
      <w:lang w:val="en-GB" w:eastAsia="ar-SA"/>
    </w:rPr>
  </w:style>
  <w:style w:type="character" w:customStyle="1" w:styleId="af3">
    <w:name w:val="本文縮排 字元"/>
    <w:basedOn w:val="a2"/>
    <w:link w:val="af2"/>
    <w:rsid w:val="00907A91"/>
    <w:rPr>
      <w:kern w:val="1"/>
      <w:sz w:val="24"/>
      <w:szCs w:val="24"/>
      <w:lang w:val="en-GB" w:eastAsia="ar-SA"/>
    </w:rPr>
  </w:style>
  <w:style w:type="table" w:customStyle="1" w:styleId="15">
    <w:name w:val="表格格線1"/>
    <w:basedOn w:val="a3"/>
    <w:next w:val="aff2"/>
    <w:uiPriority w:val="39"/>
    <w:rsid w:val="00A85FFD"/>
    <w:rPr>
      <w:rFonts w:eastAsia="細明體"/>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c">
    <w:name w:val="標題_表"/>
    <w:basedOn w:val="afa"/>
    <w:qFormat/>
    <w:rsid w:val="007C6029"/>
    <w:pPr>
      <w:keepNext/>
      <w:tabs>
        <w:tab w:val="clear" w:pos="624"/>
        <w:tab w:val="clear" w:pos="1247"/>
        <w:tab w:val="clear" w:pos="1871"/>
        <w:tab w:val="clear" w:pos="2495"/>
        <w:tab w:val="left" w:pos="936"/>
        <w:tab w:val="left" w:pos="1560"/>
        <w:tab w:val="left" w:pos="2184"/>
        <w:tab w:val="left" w:pos="2808"/>
      </w:tabs>
      <w:suppressAutoHyphens w:val="0"/>
      <w:overflowPunct w:val="0"/>
      <w:adjustRightInd w:val="0"/>
      <w:spacing w:after="120"/>
    </w:pPr>
    <w:rPr>
      <w:b w:val="0"/>
      <w:spacing w:val="30"/>
      <w:kern w:val="0"/>
      <w:lang w:val="en-US"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606198">
      <w:bodyDiv w:val="1"/>
      <w:marLeft w:val="0"/>
      <w:marRight w:val="0"/>
      <w:marTop w:val="0"/>
      <w:marBottom w:val="0"/>
      <w:divBdr>
        <w:top w:val="none" w:sz="0" w:space="0" w:color="auto"/>
        <w:left w:val="none" w:sz="0" w:space="0" w:color="auto"/>
        <w:bottom w:val="none" w:sz="0" w:space="0" w:color="auto"/>
        <w:right w:val="none" w:sz="0" w:space="0" w:color="auto"/>
      </w:divBdr>
      <w:divsChild>
        <w:div w:id="1151754627">
          <w:marLeft w:val="0"/>
          <w:marRight w:val="0"/>
          <w:marTop w:val="0"/>
          <w:marBottom w:val="0"/>
          <w:divBdr>
            <w:top w:val="none" w:sz="0" w:space="0" w:color="auto"/>
            <w:left w:val="none" w:sz="0" w:space="0" w:color="auto"/>
            <w:bottom w:val="none" w:sz="0" w:space="0" w:color="auto"/>
            <w:right w:val="none" w:sz="0" w:space="0" w:color="auto"/>
          </w:divBdr>
          <w:divsChild>
            <w:div w:id="173151842">
              <w:marLeft w:val="0"/>
              <w:marRight w:val="0"/>
              <w:marTop w:val="0"/>
              <w:marBottom w:val="0"/>
              <w:divBdr>
                <w:top w:val="none" w:sz="0" w:space="0" w:color="auto"/>
                <w:left w:val="none" w:sz="0" w:space="0" w:color="auto"/>
                <w:bottom w:val="none" w:sz="0" w:space="0" w:color="auto"/>
                <w:right w:val="none" w:sz="0" w:space="0" w:color="auto"/>
              </w:divBdr>
              <w:divsChild>
                <w:div w:id="305670010">
                  <w:marLeft w:val="0"/>
                  <w:marRight w:val="0"/>
                  <w:marTop w:val="0"/>
                  <w:marBottom w:val="0"/>
                  <w:divBdr>
                    <w:top w:val="none" w:sz="0" w:space="0" w:color="auto"/>
                    <w:left w:val="none" w:sz="0" w:space="0" w:color="auto"/>
                    <w:bottom w:val="none" w:sz="0" w:space="0" w:color="auto"/>
                    <w:right w:val="none" w:sz="0" w:space="0" w:color="auto"/>
                  </w:divBdr>
                  <w:divsChild>
                    <w:div w:id="1527672577">
                      <w:marLeft w:val="0"/>
                      <w:marRight w:val="0"/>
                      <w:marTop w:val="0"/>
                      <w:marBottom w:val="0"/>
                      <w:divBdr>
                        <w:top w:val="none" w:sz="0" w:space="0" w:color="auto"/>
                        <w:left w:val="none" w:sz="0" w:space="0" w:color="auto"/>
                        <w:bottom w:val="none" w:sz="0" w:space="0" w:color="auto"/>
                        <w:right w:val="none" w:sz="0" w:space="0" w:color="auto"/>
                      </w:divBdr>
                      <w:divsChild>
                        <w:div w:id="1572933338">
                          <w:marLeft w:val="0"/>
                          <w:marRight w:val="0"/>
                          <w:marTop w:val="0"/>
                          <w:marBottom w:val="0"/>
                          <w:divBdr>
                            <w:top w:val="none" w:sz="0" w:space="0" w:color="auto"/>
                            <w:left w:val="none" w:sz="0" w:space="0" w:color="auto"/>
                            <w:bottom w:val="none" w:sz="0" w:space="0" w:color="auto"/>
                            <w:right w:val="none" w:sz="0" w:space="0" w:color="auto"/>
                          </w:divBdr>
                          <w:divsChild>
                            <w:div w:id="1046489570">
                              <w:marLeft w:val="0"/>
                              <w:marRight w:val="0"/>
                              <w:marTop w:val="0"/>
                              <w:marBottom w:val="0"/>
                              <w:divBdr>
                                <w:top w:val="none" w:sz="0" w:space="0" w:color="auto"/>
                                <w:left w:val="none" w:sz="0" w:space="0" w:color="auto"/>
                                <w:bottom w:val="none" w:sz="0" w:space="0" w:color="auto"/>
                                <w:right w:val="none" w:sz="0" w:space="0" w:color="auto"/>
                              </w:divBdr>
                              <w:divsChild>
                                <w:div w:id="1344749067">
                                  <w:marLeft w:val="0"/>
                                  <w:marRight w:val="0"/>
                                  <w:marTop w:val="0"/>
                                  <w:marBottom w:val="0"/>
                                  <w:divBdr>
                                    <w:top w:val="none" w:sz="0" w:space="0" w:color="auto"/>
                                    <w:left w:val="none" w:sz="0" w:space="0" w:color="auto"/>
                                    <w:bottom w:val="none" w:sz="0" w:space="0" w:color="auto"/>
                                    <w:right w:val="none" w:sz="0" w:space="0" w:color="auto"/>
                                  </w:divBdr>
                                  <w:divsChild>
                                    <w:div w:id="238952722">
                                      <w:marLeft w:val="0"/>
                                      <w:marRight w:val="0"/>
                                      <w:marTop w:val="0"/>
                                      <w:marBottom w:val="0"/>
                                      <w:divBdr>
                                        <w:top w:val="none" w:sz="0" w:space="0" w:color="auto"/>
                                        <w:left w:val="none" w:sz="0" w:space="0" w:color="auto"/>
                                        <w:bottom w:val="none" w:sz="0" w:space="0" w:color="auto"/>
                                        <w:right w:val="none" w:sz="0" w:space="0" w:color="auto"/>
                                      </w:divBdr>
                                      <w:divsChild>
                                        <w:div w:id="993221609">
                                          <w:marLeft w:val="0"/>
                                          <w:marRight w:val="0"/>
                                          <w:marTop w:val="0"/>
                                          <w:marBottom w:val="0"/>
                                          <w:divBdr>
                                            <w:top w:val="none" w:sz="0" w:space="0" w:color="auto"/>
                                            <w:left w:val="none" w:sz="0" w:space="0" w:color="auto"/>
                                            <w:bottom w:val="none" w:sz="0" w:space="0" w:color="auto"/>
                                            <w:right w:val="none" w:sz="0" w:space="0" w:color="auto"/>
                                          </w:divBdr>
                                          <w:divsChild>
                                            <w:div w:id="1730765208">
                                              <w:marLeft w:val="0"/>
                                              <w:marRight w:val="0"/>
                                              <w:marTop w:val="0"/>
                                              <w:marBottom w:val="0"/>
                                              <w:divBdr>
                                                <w:top w:val="none" w:sz="0" w:space="0" w:color="auto"/>
                                                <w:left w:val="none" w:sz="0" w:space="0" w:color="auto"/>
                                                <w:bottom w:val="none" w:sz="0" w:space="0" w:color="auto"/>
                                                <w:right w:val="none" w:sz="0" w:space="0" w:color="auto"/>
                                              </w:divBdr>
                                              <w:divsChild>
                                                <w:div w:id="1892643727">
                                                  <w:marLeft w:val="0"/>
                                                  <w:marRight w:val="0"/>
                                                  <w:marTop w:val="0"/>
                                                  <w:marBottom w:val="0"/>
                                                  <w:divBdr>
                                                    <w:top w:val="none" w:sz="0" w:space="0" w:color="auto"/>
                                                    <w:left w:val="none" w:sz="0" w:space="0" w:color="auto"/>
                                                    <w:bottom w:val="none" w:sz="0" w:space="0" w:color="auto"/>
                                                    <w:right w:val="none" w:sz="0" w:space="0" w:color="auto"/>
                                                  </w:divBdr>
                                                  <w:divsChild>
                                                    <w:div w:id="1639921444">
                                                      <w:marLeft w:val="0"/>
                                                      <w:marRight w:val="0"/>
                                                      <w:marTop w:val="0"/>
                                                      <w:marBottom w:val="0"/>
                                                      <w:divBdr>
                                                        <w:top w:val="none" w:sz="0" w:space="0" w:color="auto"/>
                                                        <w:left w:val="none" w:sz="0" w:space="0" w:color="auto"/>
                                                        <w:bottom w:val="none" w:sz="0" w:space="0" w:color="auto"/>
                                                        <w:right w:val="none" w:sz="0" w:space="0" w:color="auto"/>
                                                      </w:divBdr>
                                                      <w:divsChild>
                                                        <w:div w:id="1529874662">
                                                          <w:marLeft w:val="240"/>
                                                          <w:marRight w:val="0"/>
                                                          <w:marTop w:val="0"/>
                                                          <w:marBottom w:val="0"/>
                                                          <w:divBdr>
                                                            <w:top w:val="none" w:sz="0" w:space="0" w:color="auto"/>
                                                            <w:left w:val="none" w:sz="0" w:space="0" w:color="auto"/>
                                                            <w:bottom w:val="none" w:sz="0" w:space="0" w:color="auto"/>
                                                            <w:right w:val="none" w:sz="0" w:space="0" w:color="auto"/>
                                                          </w:divBdr>
                                                          <w:divsChild>
                                                            <w:div w:id="153306423">
                                                              <w:marLeft w:val="112"/>
                                                              <w:marRight w:val="0"/>
                                                              <w:marTop w:val="0"/>
                                                              <w:marBottom w:val="48"/>
                                                              <w:divBdr>
                                                                <w:top w:val="none" w:sz="0" w:space="0" w:color="auto"/>
                                                                <w:left w:val="none" w:sz="0" w:space="0" w:color="auto"/>
                                                                <w:bottom w:val="none" w:sz="0" w:space="0" w:color="auto"/>
                                                                <w:right w:val="none" w:sz="0" w:space="0" w:color="auto"/>
                                                              </w:divBdr>
                                                            </w:div>
                                                            <w:div w:id="1583754864">
                                                              <w:marLeft w:val="0"/>
                                                              <w:marRight w:val="0"/>
                                                              <w:marTop w:val="0"/>
                                                              <w:marBottom w:val="48"/>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67530062">
      <w:bodyDiv w:val="1"/>
      <w:marLeft w:val="0"/>
      <w:marRight w:val="0"/>
      <w:marTop w:val="0"/>
      <w:marBottom w:val="0"/>
      <w:divBdr>
        <w:top w:val="none" w:sz="0" w:space="0" w:color="auto"/>
        <w:left w:val="none" w:sz="0" w:space="0" w:color="auto"/>
        <w:bottom w:val="none" w:sz="0" w:space="0" w:color="auto"/>
        <w:right w:val="none" w:sz="0" w:space="0" w:color="auto"/>
      </w:divBdr>
    </w:div>
    <w:div w:id="464199686">
      <w:bodyDiv w:val="1"/>
      <w:marLeft w:val="0"/>
      <w:marRight w:val="0"/>
      <w:marTop w:val="0"/>
      <w:marBottom w:val="0"/>
      <w:divBdr>
        <w:top w:val="none" w:sz="0" w:space="0" w:color="auto"/>
        <w:left w:val="none" w:sz="0" w:space="0" w:color="auto"/>
        <w:bottom w:val="none" w:sz="0" w:space="0" w:color="auto"/>
        <w:right w:val="none" w:sz="0" w:space="0" w:color="auto"/>
      </w:divBdr>
    </w:div>
    <w:div w:id="775098682">
      <w:bodyDiv w:val="1"/>
      <w:marLeft w:val="0"/>
      <w:marRight w:val="0"/>
      <w:marTop w:val="0"/>
      <w:marBottom w:val="0"/>
      <w:divBdr>
        <w:top w:val="none" w:sz="0" w:space="0" w:color="auto"/>
        <w:left w:val="none" w:sz="0" w:space="0" w:color="auto"/>
        <w:bottom w:val="none" w:sz="0" w:space="0" w:color="auto"/>
        <w:right w:val="none" w:sz="0" w:space="0" w:color="auto"/>
      </w:divBdr>
    </w:div>
    <w:div w:id="1749687479">
      <w:bodyDiv w:val="1"/>
      <w:marLeft w:val="0"/>
      <w:marRight w:val="0"/>
      <w:marTop w:val="0"/>
      <w:marBottom w:val="0"/>
      <w:divBdr>
        <w:top w:val="none" w:sz="0" w:space="0" w:color="auto"/>
        <w:left w:val="none" w:sz="0" w:space="0" w:color="auto"/>
        <w:bottom w:val="none" w:sz="0" w:space="0" w:color="auto"/>
        <w:right w:val="none" w:sz="0" w:space="0" w:color="auto"/>
      </w:divBdr>
    </w:div>
    <w:div w:id="1835029430">
      <w:bodyDiv w:val="1"/>
      <w:marLeft w:val="0"/>
      <w:marRight w:val="0"/>
      <w:marTop w:val="0"/>
      <w:marBottom w:val="0"/>
      <w:divBdr>
        <w:top w:val="none" w:sz="0" w:space="0" w:color="auto"/>
        <w:left w:val="none" w:sz="0" w:space="0" w:color="auto"/>
        <w:bottom w:val="none" w:sz="0" w:space="0" w:color="auto"/>
        <w:right w:val="none" w:sz="0" w:space="0" w:color="auto"/>
      </w:divBdr>
    </w:div>
    <w:div w:id="2121220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yperlink" Target="https://www.ird.gov.hk/eng/faq/index.htm" TargetMode="Externa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rgbClr val="FFFFFF"/>
        </a:solidFill>
        <a:ln w="9525">
          <a:solidFill>
            <a:srgbClr val="000000"/>
          </a:solidFill>
          <a:miter lim="800000"/>
          <a:headEnd/>
          <a:tailEnd/>
        </a:ln>
        <a:effectLst/>
      </a:spPr>
      <a:bodyPr rot="0" vert="horz" wrap="square" lIns="91440" tIns="45720" rIns="91440" bIns="45720" anchor="t" anchorCtr="0" upright="1">
        <a:noAutofit/>
      </a:bodyPr>
      <a:lst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1A993-13B8-4423-97A5-D461DB60D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23</Pages>
  <Words>5944</Words>
  <Characters>33884</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Chapter on the Labour Sector</vt:lpstr>
    </vt:vector>
  </TitlesOfParts>
  <Company>EABFU</Company>
  <LinksUpToDate>false</LinksUpToDate>
  <CharactersWithSpaces>39749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on the Labour Sector</dc:title>
  <dc:subject/>
  <dc:creator>oge</dc:creator>
  <cp:keywords/>
  <dc:description/>
  <cp:lastModifiedBy>Kam Ho LEUNG</cp:lastModifiedBy>
  <cp:revision>12</cp:revision>
  <cp:lastPrinted>2023-02-07T09:31:00Z</cp:lastPrinted>
  <dcterms:created xsi:type="dcterms:W3CDTF">2023-02-09T10:51:00Z</dcterms:created>
  <dcterms:modified xsi:type="dcterms:W3CDTF">2023-02-14T08:44:00Z</dcterms:modified>
</cp:coreProperties>
</file>