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E157D" w14:textId="2C21C533" w:rsidR="00E21B31" w:rsidRPr="00B67ADE" w:rsidRDefault="000E7719" w:rsidP="0010370A">
      <w:pPr>
        <w:pStyle w:val="Title"/>
        <w:tabs>
          <w:tab w:val="left" w:pos="1200"/>
        </w:tabs>
        <w:ind w:right="-215"/>
      </w:pPr>
      <w:r w:rsidRPr="00B67ADE">
        <w:rPr>
          <w:bCs w:val="0"/>
          <w:kern w:val="0"/>
          <w:sz w:val="28"/>
        </w:rPr>
        <w:t xml:space="preserve">CHAPTER </w:t>
      </w:r>
      <w:r w:rsidR="00C15393">
        <w:rPr>
          <w:bCs w:val="0"/>
          <w:kern w:val="0"/>
          <w:sz w:val="28"/>
        </w:rPr>
        <w:t>2</w:t>
      </w:r>
      <w:r w:rsidRPr="00B67ADE">
        <w:rPr>
          <w:bCs w:val="0"/>
          <w:kern w:val="0"/>
          <w:sz w:val="28"/>
        </w:rPr>
        <w:t xml:space="preserve"> : </w:t>
      </w:r>
      <w:r w:rsidR="00E33256" w:rsidRPr="00B67ADE">
        <w:rPr>
          <w:bCs w:val="0"/>
          <w:kern w:val="0"/>
          <w:sz w:val="28"/>
        </w:rPr>
        <w:t>THE EXTERNAL SECTOR</w:t>
      </w:r>
    </w:p>
    <w:p w14:paraId="2B9CF61C" w14:textId="77777777" w:rsidR="001260B7" w:rsidRDefault="001260B7" w:rsidP="00342C86">
      <w:pPr>
        <w:pStyle w:val="BodyText"/>
        <w:snapToGrid w:val="0"/>
        <w:spacing w:line="220" w:lineRule="exact"/>
        <w:ind w:right="28"/>
        <w:rPr>
          <w:b/>
          <w:i/>
          <w:sz w:val="24"/>
          <w:lang w:val="en-GB"/>
        </w:rPr>
      </w:pPr>
    </w:p>
    <w:p w14:paraId="075D982F" w14:textId="3CAAD7B8" w:rsidR="00E21B31" w:rsidRPr="00B67ADE" w:rsidRDefault="00E21B31" w:rsidP="00E21B31">
      <w:pPr>
        <w:pStyle w:val="BodyText"/>
        <w:spacing w:line="240" w:lineRule="auto"/>
        <w:ind w:right="28"/>
        <w:rPr>
          <w:b/>
          <w:i/>
          <w:lang w:val="en-GB"/>
        </w:rPr>
      </w:pPr>
      <w:r w:rsidRPr="00B67ADE">
        <w:rPr>
          <w:b/>
          <w:i/>
          <w:lang w:val="en-GB"/>
        </w:rPr>
        <w:t>Summary</w:t>
      </w:r>
    </w:p>
    <w:p w14:paraId="22D38862" w14:textId="58E7C14A" w:rsidR="00D44DF3" w:rsidRPr="00F9515F" w:rsidRDefault="001302D8" w:rsidP="005452A0">
      <w:pPr>
        <w:pStyle w:val="BodyText"/>
        <w:numPr>
          <w:ilvl w:val="0"/>
          <w:numId w:val="1"/>
        </w:numPr>
        <w:tabs>
          <w:tab w:val="clear" w:pos="1080"/>
          <w:tab w:val="num" w:pos="840"/>
        </w:tabs>
        <w:spacing w:before="120" w:after="120" w:line="240" w:lineRule="auto"/>
        <w:ind w:right="28"/>
        <w:rPr>
          <w:i/>
          <w:szCs w:val="28"/>
          <w:lang w:val="en-GB" w:eastAsia="zh-TW"/>
        </w:rPr>
      </w:pPr>
      <w:r w:rsidRPr="00F9515F">
        <w:rPr>
          <w:i/>
          <w:szCs w:val="28"/>
          <w:lang w:val="en-GB" w:eastAsia="zh-TW"/>
        </w:rPr>
        <w:t>The external environment</w:t>
      </w:r>
      <w:r w:rsidR="00976D4A" w:rsidRPr="00F9515F">
        <w:rPr>
          <w:i/>
          <w:szCs w:val="28"/>
          <w:lang w:val="en-GB" w:eastAsia="zh-TW"/>
        </w:rPr>
        <w:t xml:space="preserve"> </w:t>
      </w:r>
      <w:r w:rsidR="00C54519">
        <w:rPr>
          <w:i/>
          <w:szCs w:val="28"/>
          <w:lang w:val="en-GB" w:eastAsia="zh-TW"/>
        </w:rPr>
        <w:t>stayed weak</w:t>
      </w:r>
      <w:r w:rsidR="002D3CC9">
        <w:rPr>
          <w:i/>
          <w:szCs w:val="28"/>
          <w:lang w:val="en-GB" w:eastAsia="zh-TW"/>
        </w:rPr>
        <w:t xml:space="preserve"> in</w:t>
      </w:r>
      <w:r w:rsidR="00AC162B">
        <w:rPr>
          <w:i/>
          <w:szCs w:val="28"/>
          <w:lang w:val="en-GB" w:eastAsia="zh-TW"/>
        </w:rPr>
        <w:t xml:space="preserve"> </w:t>
      </w:r>
      <w:r w:rsidR="00976D4A" w:rsidRPr="00F9515F">
        <w:rPr>
          <w:i/>
          <w:szCs w:val="28"/>
          <w:lang w:val="en-GB" w:eastAsia="zh-TW"/>
        </w:rPr>
        <w:t xml:space="preserve">the first quarter of </w:t>
      </w:r>
      <w:r w:rsidRPr="00F9515F">
        <w:rPr>
          <w:i/>
          <w:szCs w:val="28"/>
          <w:lang w:val="en-GB" w:eastAsia="zh-TW"/>
        </w:rPr>
        <w:t>202</w:t>
      </w:r>
      <w:r w:rsidR="00976D4A" w:rsidRPr="00F9515F">
        <w:rPr>
          <w:i/>
          <w:szCs w:val="28"/>
          <w:lang w:val="en-GB" w:eastAsia="zh-TW"/>
        </w:rPr>
        <w:t>3</w:t>
      </w:r>
      <w:r w:rsidRPr="00F9515F">
        <w:rPr>
          <w:i/>
          <w:szCs w:val="28"/>
          <w:lang w:val="en-GB" w:eastAsia="zh-TW"/>
        </w:rPr>
        <w:t xml:space="preserve">.  </w:t>
      </w:r>
      <w:r w:rsidR="00281E56">
        <w:rPr>
          <w:i/>
          <w:szCs w:val="28"/>
          <w:lang w:val="en-GB" w:eastAsia="zh-TW"/>
        </w:rPr>
        <w:t>As i</w:t>
      </w:r>
      <w:r w:rsidR="00976D4A" w:rsidRPr="00F9515F">
        <w:rPr>
          <w:i/>
          <w:szCs w:val="28"/>
          <w:lang w:val="en-GB" w:eastAsia="zh-TW"/>
        </w:rPr>
        <w:t xml:space="preserve">nflation in </w:t>
      </w:r>
      <w:r w:rsidR="00281E56">
        <w:rPr>
          <w:i/>
          <w:szCs w:val="28"/>
          <w:lang w:val="en-GB" w:eastAsia="zh-TW"/>
        </w:rPr>
        <w:t xml:space="preserve">the </w:t>
      </w:r>
      <w:r w:rsidR="00281E56">
        <w:rPr>
          <w:i/>
          <w:szCs w:val="28"/>
          <w:lang w:val="en-GB" w:eastAsia="zh-HK"/>
        </w:rPr>
        <w:t xml:space="preserve">US and </w:t>
      </w:r>
      <w:r w:rsidR="000275C0">
        <w:rPr>
          <w:i/>
          <w:szCs w:val="28"/>
          <w:lang w:val="en-GB" w:eastAsia="zh-HK"/>
        </w:rPr>
        <w:t xml:space="preserve">Europe </w:t>
      </w:r>
      <w:r w:rsidR="00976D4A" w:rsidRPr="00F9515F">
        <w:rPr>
          <w:i/>
          <w:szCs w:val="28"/>
          <w:lang w:val="en-GB" w:eastAsia="zh-TW"/>
        </w:rPr>
        <w:t>remained high</w:t>
      </w:r>
      <w:r w:rsidR="00281E56">
        <w:rPr>
          <w:i/>
          <w:szCs w:val="28"/>
          <w:lang w:val="en-GB" w:eastAsia="zh-TW"/>
        </w:rPr>
        <w:t>, their</w:t>
      </w:r>
      <w:r w:rsidR="00976D4A" w:rsidRPr="00F9515F">
        <w:rPr>
          <w:i/>
          <w:szCs w:val="28"/>
          <w:lang w:val="en-GB" w:eastAsia="zh-TW"/>
        </w:rPr>
        <w:t xml:space="preserve"> central banks</w:t>
      </w:r>
      <w:r w:rsidR="00CB0628">
        <w:rPr>
          <w:i/>
          <w:szCs w:val="28"/>
          <w:lang w:val="en-GB" w:eastAsia="zh-TW"/>
        </w:rPr>
        <w:t xml:space="preserve"> </w:t>
      </w:r>
      <w:r w:rsidR="00976D4A" w:rsidRPr="00F9515F">
        <w:rPr>
          <w:i/>
          <w:szCs w:val="28"/>
          <w:lang w:val="en-GB" w:eastAsia="zh-TW"/>
        </w:rPr>
        <w:t>continued to tighten monetary</w:t>
      </w:r>
      <w:r w:rsidR="000275C0">
        <w:rPr>
          <w:i/>
          <w:szCs w:val="28"/>
          <w:lang w:val="en-GB" w:eastAsia="zh-TW"/>
        </w:rPr>
        <w:t xml:space="preserve"> policies</w:t>
      </w:r>
      <w:r w:rsidR="00F7764B" w:rsidRPr="00EE3EFA">
        <w:rPr>
          <w:i/>
          <w:szCs w:val="28"/>
          <w:lang w:val="en-GB" w:eastAsia="zh-TW"/>
        </w:rPr>
        <w:t xml:space="preserve">, </w:t>
      </w:r>
      <w:r w:rsidR="00702BA5" w:rsidRPr="00EE3EFA">
        <w:rPr>
          <w:i/>
          <w:szCs w:val="28"/>
          <w:lang w:val="en-GB" w:eastAsia="zh-TW"/>
        </w:rPr>
        <w:t xml:space="preserve">weighing </w:t>
      </w:r>
      <w:r w:rsidR="00F9515F" w:rsidRPr="00EE3EFA">
        <w:rPr>
          <w:i/>
          <w:szCs w:val="28"/>
          <w:lang w:val="en-GB" w:eastAsia="zh-TW"/>
        </w:rPr>
        <w:t>further</w:t>
      </w:r>
      <w:r w:rsidR="000546EA" w:rsidRPr="00EE3EFA">
        <w:rPr>
          <w:i/>
          <w:szCs w:val="28"/>
          <w:lang w:val="en-GB" w:eastAsia="zh-TW"/>
        </w:rPr>
        <w:t xml:space="preserve"> on</w:t>
      </w:r>
      <w:r w:rsidR="00F9515F" w:rsidRPr="00EE3EFA">
        <w:rPr>
          <w:i/>
          <w:szCs w:val="28"/>
          <w:lang w:val="en-GB" w:eastAsia="zh-TW"/>
        </w:rPr>
        <w:t xml:space="preserve"> </w:t>
      </w:r>
      <w:r w:rsidR="00C54519">
        <w:rPr>
          <w:i/>
          <w:szCs w:val="28"/>
          <w:lang w:val="en-GB" w:eastAsia="zh-TW"/>
        </w:rPr>
        <w:t xml:space="preserve">their </w:t>
      </w:r>
      <w:r w:rsidR="00F7764B" w:rsidRPr="00EE3EFA">
        <w:rPr>
          <w:i/>
          <w:szCs w:val="28"/>
          <w:lang w:val="en-GB" w:eastAsia="zh-TW"/>
        </w:rPr>
        <w:t xml:space="preserve">economic </w:t>
      </w:r>
      <w:r w:rsidR="008160A7" w:rsidRPr="00F33913">
        <w:rPr>
          <w:i/>
          <w:szCs w:val="28"/>
          <w:lang w:val="en-GB" w:eastAsia="zh-TW"/>
        </w:rPr>
        <w:t>performance</w:t>
      </w:r>
      <w:r w:rsidR="00976D4A" w:rsidRPr="00EE3EFA">
        <w:rPr>
          <w:i/>
          <w:szCs w:val="28"/>
          <w:lang w:val="en-GB" w:eastAsia="zh-TW"/>
        </w:rPr>
        <w:t>.</w:t>
      </w:r>
      <w:r w:rsidR="00770ABA" w:rsidRPr="00EE3EFA">
        <w:rPr>
          <w:i/>
          <w:szCs w:val="28"/>
          <w:lang w:val="en-GB" w:eastAsia="zh-TW"/>
        </w:rPr>
        <w:t xml:space="preserve">  </w:t>
      </w:r>
      <w:r w:rsidR="0044129D" w:rsidRPr="00EE3EFA">
        <w:rPr>
          <w:i/>
          <w:szCs w:val="28"/>
          <w:lang w:val="en-GB" w:eastAsia="zh-TW"/>
        </w:rPr>
        <w:t>Nevertheless</w:t>
      </w:r>
      <w:r w:rsidR="00854BBF" w:rsidRPr="00EE3EFA">
        <w:rPr>
          <w:i/>
          <w:szCs w:val="28"/>
          <w:lang w:val="en-GB" w:eastAsia="zh-TW"/>
        </w:rPr>
        <w:t xml:space="preserve">, </w:t>
      </w:r>
      <w:r w:rsidR="00854BBF" w:rsidRPr="0037371A">
        <w:rPr>
          <w:i/>
          <w:szCs w:val="28"/>
          <w:lang w:val="en-GB" w:eastAsia="zh-TW"/>
        </w:rPr>
        <w:t>t</w:t>
      </w:r>
      <w:r w:rsidR="004F63E7" w:rsidRPr="0037371A">
        <w:rPr>
          <w:i/>
          <w:szCs w:val="28"/>
          <w:lang w:val="en-GB" w:eastAsia="zh-TW"/>
        </w:rPr>
        <w:t xml:space="preserve">he Mainland economy </w:t>
      </w:r>
      <w:r w:rsidR="00CF4FF6" w:rsidRPr="0037371A">
        <w:rPr>
          <w:i/>
          <w:szCs w:val="28"/>
          <w:lang w:val="en-GB" w:eastAsia="zh-TW"/>
        </w:rPr>
        <w:t>improved markedly</w:t>
      </w:r>
      <w:r w:rsidR="00AC162B" w:rsidRPr="0037371A">
        <w:rPr>
          <w:i/>
          <w:szCs w:val="28"/>
          <w:lang w:val="en-GB" w:eastAsia="zh-TW"/>
        </w:rPr>
        <w:t xml:space="preserve"> </w:t>
      </w:r>
      <w:r w:rsidR="00F9515F" w:rsidRPr="0037371A">
        <w:rPr>
          <w:i/>
          <w:szCs w:val="28"/>
          <w:lang w:val="en-GB" w:eastAsia="zh-TW"/>
        </w:rPr>
        <w:t xml:space="preserve">along </w:t>
      </w:r>
      <w:r w:rsidR="005452A0" w:rsidRPr="0037371A">
        <w:rPr>
          <w:i/>
          <w:szCs w:val="28"/>
          <w:lang w:val="en-GB" w:eastAsia="zh-TW"/>
        </w:rPr>
        <w:t xml:space="preserve">with the fading of the COVID-19 pandemic </w:t>
      </w:r>
      <w:r w:rsidR="005452A0" w:rsidRPr="00EC4827">
        <w:rPr>
          <w:i/>
          <w:szCs w:val="28"/>
          <w:lang w:val="en-GB" w:eastAsia="zh-TW"/>
        </w:rPr>
        <w:t>and the</w:t>
      </w:r>
      <w:r w:rsidR="00FE4B93" w:rsidRPr="00EC4827">
        <w:rPr>
          <w:i/>
          <w:szCs w:val="28"/>
          <w:lang w:val="en-GB" w:eastAsia="zh-TW"/>
        </w:rPr>
        <w:t xml:space="preserve"> progressive</w:t>
      </w:r>
      <w:r w:rsidR="005452A0" w:rsidRPr="00EC4827">
        <w:rPr>
          <w:i/>
          <w:szCs w:val="28"/>
          <w:lang w:val="en-GB" w:eastAsia="zh-TW"/>
        </w:rPr>
        <w:t xml:space="preserve"> </w:t>
      </w:r>
      <w:r w:rsidR="008754D3" w:rsidRPr="00EC4827">
        <w:rPr>
          <w:i/>
          <w:szCs w:val="28"/>
          <w:lang w:val="en-GB" w:eastAsia="zh-TW"/>
        </w:rPr>
        <w:t>removal</w:t>
      </w:r>
      <w:r w:rsidR="005452A0" w:rsidRPr="00EC4827">
        <w:rPr>
          <w:i/>
          <w:szCs w:val="28"/>
          <w:lang w:val="en-GB" w:eastAsia="zh-TW"/>
        </w:rPr>
        <w:t xml:space="preserve"> of anti-epidemic measures</w:t>
      </w:r>
      <w:r w:rsidR="008754D3" w:rsidRPr="00EC4827">
        <w:rPr>
          <w:i/>
          <w:szCs w:val="28"/>
          <w:lang w:val="en-GB" w:eastAsia="zh-TW"/>
        </w:rPr>
        <w:t xml:space="preserve"> </w:t>
      </w:r>
      <w:r w:rsidR="008754D3" w:rsidRPr="00EE3C05">
        <w:rPr>
          <w:i/>
          <w:szCs w:val="28"/>
          <w:lang w:val="en-GB" w:eastAsia="zh-TW"/>
        </w:rPr>
        <w:t>as</w:t>
      </w:r>
      <w:r w:rsidR="008754D3" w:rsidRPr="0037371A">
        <w:rPr>
          <w:i/>
          <w:szCs w:val="28"/>
          <w:lang w:val="en-GB" w:eastAsia="zh-TW"/>
        </w:rPr>
        <w:t xml:space="preserve"> well as the authorities’ various measures to support the economy</w:t>
      </w:r>
      <w:r w:rsidRPr="00EE3EFA">
        <w:rPr>
          <w:i/>
          <w:szCs w:val="28"/>
          <w:lang w:val="en-GB" w:eastAsia="zh-TW"/>
        </w:rPr>
        <w:t>.</w:t>
      </w:r>
      <w:r w:rsidRPr="00F9515F">
        <w:rPr>
          <w:i/>
          <w:szCs w:val="28"/>
          <w:lang w:val="en-GB" w:eastAsia="zh-TW"/>
        </w:rPr>
        <w:t xml:space="preserve">  </w:t>
      </w:r>
      <w:r w:rsidR="00976D4A">
        <w:rPr>
          <w:i/>
          <w:szCs w:val="28"/>
          <w:lang w:val="en-GB" w:eastAsia="zh-TW"/>
        </w:rPr>
        <w:t xml:space="preserve">In April, </w:t>
      </w:r>
      <w:r w:rsidR="00590056" w:rsidRPr="00F9515F">
        <w:rPr>
          <w:i/>
          <w:szCs w:val="28"/>
          <w:lang w:val="en-GB" w:eastAsia="zh-TW"/>
        </w:rPr>
        <w:t xml:space="preserve">the </w:t>
      </w:r>
      <w:r w:rsidR="00167088" w:rsidRPr="00F9515F">
        <w:rPr>
          <w:i/>
          <w:szCs w:val="28"/>
          <w:lang w:val="en-GB" w:eastAsia="zh-TW"/>
        </w:rPr>
        <w:t>International Monetary Fund (</w:t>
      </w:r>
      <w:r w:rsidR="00590056" w:rsidRPr="00F9515F">
        <w:rPr>
          <w:i/>
          <w:szCs w:val="28"/>
          <w:lang w:val="en-GB" w:eastAsia="zh-TW"/>
        </w:rPr>
        <w:t>IMF</w:t>
      </w:r>
      <w:r w:rsidR="00167088" w:rsidRPr="00F9515F">
        <w:rPr>
          <w:i/>
          <w:szCs w:val="28"/>
          <w:lang w:val="en-GB" w:eastAsia="zh-TW"/>
        </w:rPr>
        <w:t>)</w:t>
      </w:r>
      <w:r w:rsidR="00976D4A">
        <w:rPr>
          <w:i/>
          <w:szCs w:val="28"/>
          <w:lang w:val="en-GB" w:eastAsia="zh-TW"/>
        </w:rPr>
        <w:t xml:space="preserve"> forecast </w:t>
      </w:r>
      <w:r w:rsidR="00AC162B">
        <w:rPr>
          <w:i/>
          <w:szCs w:val="28"/>
          <w:lang w:val="en-GB" w:eastAsia="zh-TW"/>
        </w:rPr>
        <w:t xml:space="preserve">that </w:t>
      </w:r>
      <w:r w:rsidR="00F006E4" w:rsidRPr="00F9515F">
        <w:rPr>
          <w:i/>
          <w:szCs w:val="28"/>
          <w:lang w:val="en-GB" w:eastAsia="zh-TW"/>
        </w:rPr>
        <w:t xml:space="preserve">global </w:t>
      </w:r>
      <w:r w:rsidR="00AE587B" w:rsidRPr="00F9515F">
        <w:rPr>
          <w:i/>
          <w:szCs w:val="28"/>
          <w:lang w:val="en-GB" w:eastAsia="zh-TW"/>
        </w:rPr>
        <w:t xml:space="preserve">economic </w:t>
      </w:r>
      <w:r w:rsidR="00794A0A" w:rsidRPr="00F9515F">
        <w:rPr>
          <w:i/>
          <w:szCs w:val="28"/>
          <w:lang w:val="en-GB" w:eastAsia="zh-TW"/>
        </w:rPr>
        <w:t xml:space="preserve">growth </w:t>
      </w:r>
      <w:r w:rsidR="00976D4A">
        <w:rPr>
          <w:i/>
          <w:szCs w:val="28"/>
          <w:lang w:val="en-GB" w:eastAsia="zh-TW"/>
        </w:rPr>
        <w:t xml:space="preserve">would </w:t>
      </w:r>
      <w:r w:rsidR="00794A0A" w:rsidRPr="00F9515F">
        <w:rPr>
          <w:i/>
          <w:szCs w:val="28"/>
          <w:lang w:val="en-GB" w:eastAsia="zh-TW"/>
        </w:rPr>
        <w:t xml:space="preserve">slow </w:t>
      </w:r>
      <w:r w:rsidR="00F9515F">
        <w:rPr>
          <w:i/>
          <w:szCs w:val="28"/>
          <w:lang w:val="en-GB" w:eastAsia="zh-TW"/>
        </w:rPr>
        <w:t xml:space="preserve">further </w:t>
      </w:r>
      <w:r w:rsidR="00794A0A" w:rsidRPr="00F9515F">
        <w:rPr>
          <w:i/>
          <w:szCs w:val="28"/>
          <w:lang w:val="en-GB" w:eastAsia="zh-TW"/>
        </w:rPr>
        <w:t xml:space="preserve">to </w:t>
      </w:r>
      <w:r w:rsidR="00976D4A">
        <w:rPr>
          <w:i/>
          <w:szCs w:val="28"/>
          <w:lang w:val="en-GB" w:eastAsia="zh-TW"/>
        </w:rPr>
        <w:t>2.</w:t>
      </w:r>
      <w:r w:rsidR="00AC162B">
        <w:rPr>
          <w:i/>
          <w:szCs w:val="28"/>
          <w:lang w:val="en-GB" w:eastAsia="zh-TW"/>
        </w:rPr>
        <w:t>8</w:t>
      </w:r>
      <w:r w:rsidR="00794A0A" w:rsidRPr="00F9515F">
        <w:rPr>
          <w:i/>
          <w:szCs w:val="28"/>
          <w:lang w:val="en-GB" w:eastAsia="zh-TW"/>
        </w:rPr>
        <w:t xml:space="preserve">% </w:t>
      </w:r>
      <w:r w:rsidR="004F2F22" w:rsidRPr="00F9515F">
        <w:rPr>
          <w:i/>
          <w:szCs w:val="28"/>
          <w:lang w:val="en-GB" w:eastAsia="zh-TW"/>
        </w:rPr>
        <w:t xml:space="preserve">in </w:t>
      </w:r>
      <w:r w:rsidR="00794A0A" w:rsidRPr="00F9515F">
        <w:rPr>
          <w:i/>
          <w:szCs w:val="28"/>
          <w:lang w:val="en-GB" w:eastAsia="zh-TW"/>
        </w:rPr>
        <w:t>202</w:t>
      </w:r>
      <w:r w:rsidR="00976D4A">
        <w:rPr>
          <w:i/>
          <w:szCs w:val="28"/>
          <w:lang w:val="en-GB" w:eastAsia="zh-TW"/>
        </w:rPr>
        <w:t>3</w:t>
      </w:r>
      <w:r w:rsidR="00794A0A" w:rsidRPr="00F9515F">
        <w:rPr>
          <w:i/>
          <w:szCs w:val="28"/>
          <w:lang w:val="en-GB" w:eastAsia="zh-TW"/>
        </w:rPr>
        <w:t>.</w:t>
      </w:r>
    </w:p>
    <w:p w14:paraId="5512A5B3" w14:textId="17E56B29" w:rsidR="00D44DF3" w:rsidRPr="00E10E5A" w:rsidRDefault="00DB4372" w:rsidP="00F3725E">
      <w:pPr>
        <w:pStyle w:val="BodyText"/>
        <w:numPr>
          <w:ilvl w:val="0"/>
          <w:numId w:val="1"/>
        </w:numPr>
        <w:tabs>
          <w:tab w:val="clear" w:pos="1080"/>
          <w:tab w:val="num" w:pos="840"/>
        </w:tabs>
        <w:spacing w:before="120" w:after="120" w:line="240" w:lineRule="auto"/>
        <w:ind w:right="28"/>
        <w:rPr>
          <w:i/>
          <w:szCs w:val="28"/>
          <w:lang w:val="en-GB" w:eastAsia="zh-TW"/>
        </w:rPr>
      </w:pPr>
      <w:r>
        <w:rPr>
          <w:i/>
          <w:lang w:val="en-GB" w:eastAsia="zh-HK"/>
        </w:rPr>
        <w:t xml:space="preserve">The challenging external environment posed a significant drag </w:t>
      </w:r>
      <w:r w:rsidR="002D3CC9">
        <w:rPr>
          <w:i/>
          <w:lang w:val="en-GB" w:eastAsia="zh-HK"/>
        </w:rPr>
        <w:t xml:space="preserve">on </w:t>
      </w:r>
      <w:r w:rsidR="00130E38" w:rsidRPr="00435B61">
        <w:rPr>
          <w:i/>
          <w:lang w:val="en-GB" w:eastAsia="zh-HK"/>
        </w:rPr>
        <w:t>Hong Kong’s export performance</w:t>
      </w:r>
      <w:r w:rsidR="004B4FFE" w:rsidRPr="00F9515F">
        <w:rPr>
          <w:i/>
          <w:lang w:val="en-GB" w:eastAsia="zh-HK"/>
        </w:rPr>
        <w:t xml:space="preserve">, </w:t>
      </w:r>
      <w:r w:rsidR="008754D3">
        <w:rPr>
          <w:i/>
          <w:lang w:val="en-GB" w:eastAsia="zh-HK"/>
        </w:rPr>
        <w:t>though</w:t>
      </w:r>
      <w:r>
        <w:rPr>
          <w:i/>
          <w:lang w:val="en-GB" w:eastAsia="zh-HK"/>
        </w:rPr>
        <w:t xml:space="preserve"> </w:t>
      </w:r>
      <w:r w:rsidR="004B4FFE" w:rsidRPr="00F9515F">
        <w:rPr>
          <w:i/>
          <w:lang w:val="en-GB" w:eastAsia="zh-HK"/>
        </w:rPr>
        <w:t xml:space="preserve">the </w:t>
      </w:r>
      <w:r w:rsidR="004B4FFE" w:rsidRPr="00F9515F">
        <w:rPr>
          <w:i/>
        </w:rPr>
        <w:t xml:space="preserve">lifting of </w:t>
      </w:r>
      <w:r w:rsidR="00CB0628">
        <w:rPr>
          <w:i/>
          <w:lang w:val="en-GB"/>
        </w:rPr>
        <w:t xml:space="preserve">restrictions on </w:t>
      </w:r>
      <w:r w:rsidR="004B4FFE" w:rsidRPr="00F9515F">
        <w:rPr>
          <w:i/>
        </w:rPr>
        <w:t>cross</w:t>
      </w:r>
      <w:r w:rsidR="00112778">
        <w:rPr>
          <w:i/>
        </w:rPr>
        <w:noBreakHyphen/>
      </w:r>
      <w:r w:rsidR="004B4FFE" w:rsidRPr="00F9515F">
        <w:rPr>
          <w:i/>
        </w:rPr>
        <w:t>boundary truck movements between Hong Kong and the Mainland</w:t>
      </w:r>
      <w:r w:rsidR="008754D3">
        <w:rPr>
          <w:i/>
          <w:lang w:val="en-GB"/>
        </w:rPr>
        <w:t xml:space="preserve"> provided some relief</w:t>
      </w:r>
      <w:r w:rsidR="00373E4E" w:rsidRPr="00F9515F">
        <w:rPr>
          <w:i/>
          <w:lang w:val="en-GB" w:eastAsia="zh-HK"/>
        </w:rPr>
        <w:t>.</w:t>
      </w:r>
      <w:r w:rsidR="007243E3" w:rsidRPr="00F9515F">
        <w:rPr>
          <w:i/>
          <w:lang w:val="en-GB" w:eastAsia="zh-HK"/>
        </w:rPr>
        <w:t xml:space="preserve"> </w:t>
      </w:r>
      <w:r w:rsidR="00373E4E" w:rsidRPr="00F9515F">
        <w:rPr>
          <w:i/>
          <w:lang w:val="en-GB" w:eastAsia="zh-HK"/>
        </w:rPr>
        <w:t xml:space="preserve"> </w:t>
      </w:r>
      <w:r w:rsidR="00D44DF3" w:rsidRPr="00F9515F">
        <w:rPr>
          <w:i/>
          <w:lang w:val="en-GB" w:eastAsia="zh-HK"/>
        </w:rPr>
        <w:t xml:space="preserve">Hong Kong’s merchandise exports </w:t>
      </w:r>
      <w:r>
        <w:rPr>
          <w:i/>
          <w:lang w:val="en-GB" w:eastAsia="zh-HK"/>
        </w:rPr>
        <w:t xml:space="preserve">plummeted </w:t>
      </w:r>
      <w:r w:rsidR="00F9515F">
        <w:rPr>
          <w:i/>
          <w:lang w:val="en-GB" w:eastAsia="zh-HK"/>
        </w:rPr>
        <w:t xml:space="preserve">further </w:t>
      </w:r>
      <w:r w:rsidR="00373E4E" w:rsidRPr="00F9515F">
        <w:rPr>
          <w:i/>
          <w:lang w:val="en-GB" w:eastAsia="zh-HK"/>
        </w:rPr>
        <w:t>by</w:t>
      </w:r>
      <w:r w:rsidR="00D44DF3" w:rsidRPr="00F9515F">
        <w:rPr>
          <w:i/>
          <w:lang w:val="en-GB" w:eastAsia="zh-HK"/>
        </w:rPr>
        <w:t xml:space="preserve"> </w:t>
      </w:r>
      <w:r w:rsidR="005B098C" w:rsidRPr="00F33913">
        <w:rPr>
          <w:i/>
          <w:lang w:val="en-GB" w:eastAsia="zh-HK"/>
        </w:rPr>
        <w:t>2</w:t>
      </w:r>
      <w:r w:rsidR="00FD5117" w:rsidRPr="00F33913">
        <w:rPr>
          <w:i/>
          <w:lang w:val="en-GB" w:eastAsia="zh-HK"/>
        </w:rPr>
        <w:t>0.9</w:t>
      </w:r>
      <w:r w:rsidR="001D3FBB" w:rsidRPr="00F33913">
        <w:rPr>
          <w:i/>
          <w:lang w:val="en-GB" w:eastAsia="zh-HK"/>
        </w:rPr>
        <w:t>%</w:t>
      </w:r>
      <w:r w:rsidR="00D44DF3" w:rsidRPr="00F9515F">
        <w:rPr>
          <w:i/>
          <w:lang w:val="en-GB" w:eastAsia="zh-HK"/>
        </w:rPr>
        <w:t xml:space="preserve"> in real terms</w:t>
      </w:r>
      <w:r w:rsidR="007D0344" w:rsidRPr="00F9515F">
        <w:rPr>
          <w:i/>
          <w:kern w:val="2"/>
          <w:sz w:val="24"/>
          <w:szCs w:val="24"/>
          <w:vertAlign w:val="superscript"/>
          <w:lang w:val="en-GB" w:eastAsia="zh-HK"/>
        </w:rPr>
        <w:t>(1)</w:t>
      </w:r>
      <w:r w:rsidR="007D0344" w:rsidRPr="00F9515F">
        <w:rPr>
          <w:i/>
          <w:lang w:eastAsia="zh-HK"/>
        </w:rPr>
        <w:t xml:space="preserve"> </w:t>
      </w:r>
      <w:r w:rsidR="00D44DF3" w:rsidRPr="00F9515F">
        <w:rPr>
          <w:i/>
          <w:lang w:val="en-GB" w:eastAsia="zh-HK"/>
        </w:rPr>
        <w:t xml:space="preserve">in </w:t>
      </w:r>
      <w:r w:rsidR="00976D4A">
        <w:rPr>
          <w:i/>
          <w:lang w:val="en-GB" w:eastAsia="zh-HK"/>
        </w:rPr>
        <w:t>th</w:t>
      </w:r>
      <w:r w:rsidR="00976D4A" w:rsidRPr="00976D4A">
        <w:rPr>
          <w:i/>
          <w:lang w:val="en-GB" w:eastAsia="zh-HK"/>
        </w:rPr>
        <w:t xml:space="preserve">e first quarter </w:t>
      </w:r>
      <w:r w:rsidR="00DE2560">
        <w:rPr>
          <w:i/>
          <w:lang w:val="en-GB" w:eastAsia="zh-HK"/>
        </w:rPr>
        <w:t>from a year earlier</w:t>
      </w:r>
      <w:r w:rsidR="00D44DF3" w:rsidRPr="00F9515F">
        <w:rPr>
          <w:i/>
          <w:lang w:val="en-GB" w:eastAsia="zh-HK"/>
        </w:rPr>
        <w:t xml:space="preserve">.  </w:t>
      </w:r>
      <w:r w:rsidR="00D44DF3" w:rsidRPr="00F33913">
        <w:rPr>
          <w:i/>
          <w:lang w:val="en-GB" w:eastAsia="zh-HK"/>
        </w:rPr>
        <w:t>Exports to the Mainland</w:t>
      </w:r>
      <w:r w:rsidR="00F3725E" w:rsidRPr="00F33913">
        <w:rPr>
          <w:i/>
          <w:lang w:val="en-GB" w:eastAsia="zh-HK"/>
        </w:rPr>
        <w:t>,</w:t>
      </w:r>
      <w:r w:rsidR="006C48B3" w:rsidRPr="00F33913">
        <w:rPr>
          <w:i/>
          <w:lang w:val="en-GB" w:eastAsia="zh-HK"/>
        </w:rPr>
        <w:t xml:space="preserve"> the US</w:t>
      </w:r>
      <w:r w:rsidR="00F3725E" w:rsidRPr="00F33913">
        <w:rPr>
          <w:i/>
          <w:lang w:val="en-GB" w:eastAsia="zh-HK"/>
        </w:rPr>
        <w:t xml:space="preserve"> and</w:t>
      </w:r>
      <w:r w:rsidR="006C48B3" w:rsidRPr="00F33913">
        <w:rPr>
          <w:i/>
          <w:lang w:val="en-GB" w:eastAsia="zh-HK"/>
        </w:rPr>
        <w:t xml:space="preserve"> the EU</w:t>
      </w:r>
      <w:r w:rsidR="00C03606" w:rsidRPr="00F33913">
        <w:rPr>
          <w:i/>
          <w:lang w:val="en-GB" w:eastAsia="zh-HK"/>
        </w:rPr>
        <w:t xml:space="preserve"> </w:t>
      </w:r>
      <w:r w:rsidR="00F3725E" w:rsidRPr="00F33913">
        <w:rPr>
          <w:i/>
          <w:lang w:val="en-GB" w:eastAsia="zh-HK"/>
        </w:rPr>
        <w:t>continued to fall</w:t>
      </w:r>
      <w:r w:rsidR="00DE2560" w:rsidRPr="00F33913">
        <w:rPr>
          <w:i/>
          <w:lang w:val="en-GB" w:eastAsia="zh-HK"/>
        </w:rPr>
        <w:t xml:space="preserve"> notably</w:t>
      </w:r>
      <w:r w:rsidR="00C03606" w:rsidRPr="00F33913">
        <w:rPr>
          <w:i/>
          <w:lang w:val="en-GB" w:eastAsia="zh-HK"/>
        </w:rPr>
        <w:t xml:space="preserve">. </w:t>
      </w:r>
      <w:r w:rsidR="00F3725E" w:rsidRPr="00F33913">
        <w:t xml:space="preserve"> </w:t>
      </w:r>
      <w:r w:rsidR="00F3725E" w:rsidRPr="00F33913">
        <w:rPr>
          <w:i/>
          <w:lang w:val="en-GB" w:eastAsia="zh-HK"/>
        </w:rPr>
        <w:t xml:space="preserve">Exports to </w:t>
      </w:r>
      <w:r w:rsidR="00C54519">
        <w:rPr>
          <w:i/>
          <w:lang w:val="en-GB" w:eastAsia="zh-HK"/>
        </w:rPr>
        <w:t xml:space="preserve">most </w:t>
      </w:r>
      <w:r w:rsidR="00F3725E" w:rsidRPr="00F33913">
        <w:rPr>
          <w:i/>
          <w:lang w:val="en-GB" w:eastAsia="zh-HK"/>
        </w:rPr>
        <w:t xml:space="preserve">other major </w:t>
      </w:r>
      <w:r w:rsidR="00DE2560" w:rsidRPr="00F33913">
        <w:rPr>
          <w:i/>
          <w:lang w:val="en-GB" w:eastAsia="zh-HK"/>
        </w:rPr>
        <w:t xml:space="preserve">Asian </w:t>
      </w:r>
      <w:r w:rsidR="00F3725E" w:rsidRPr="00F33913">
        <w:rPr>
          <w:i/>
          <w:lang w:val="en-GB" w:eastAsia="zh-HK"/>
        </w:rPr>
        <w:t xml:space="preserve">markets </w:t>
      </w:r>
      <w:r w:rsidR="00C61B83">
        <w:rPr>
          <w:i/>
          <w:lang w:val="en-GB" w:eastAsia="zh-HK"/>
        </w:rPr>
        <w:t xml:space="preserve">also </w:t>
      </w:r>
      <w:r w:rsidR="00593BE7">
        <w:rPr>
          <w:i/>
          <w:lang w:val="en-GB" w:eastAsia="zh-HK"/>
        </w:rPr>
        <w:t>fell sharply</w:t>
      </w:r>
      <w:r w:rsidR="00D44DF3" w:rsidRPr="00F33913">
        <w:rPr>
          <w:i/>
          <w:lang w:val="en-GB" w:eastAsia="zh-HK"/>
        </w:rPr>
        <w:t>.</w:t>
      </w:r>
    </w:p>
    <w:p w14:paraId="1CCDA8EA" w14:textId="062CC7B1" w:rsidR="00403EB0" w:rsidRPr="00F33913" w:rsidRDefault="00F83C36" w:rsidP="00403EB0">
      <w:pPr>
        <w:pStyle w:val="BodyText"/>
        <w:numPr>
          <w:ilvl w:val="0"/>
          <w:numId w:val="1"/>
        </w:numPr>
        <w:tabs>
          <w:tab w:val="clear" w:pos="1080"/>
          <w:tab w:val="num" w:pos="840"/>
        </w:tabs>
        <w:spacing w:before="120" w:after="120" w:line="240" w:lineRule="auto"/>
        <w:ind w:right="28"/>
        <w:rPr>
          <w:i/>
          <w:lang w:val="en-GB"/>
        </w:rPr>
      </w:pPr>
      <w:r w:rsidRPr="0055777E">
        <w:rPr>
          <w:i/>
        </w:rPr>
        <w:t>Exports of services</w:t>
      </w:r>
      <w:r w:rsidRPr="00DE4AFE">
        <w:rPr>
          <w:i/>
        </w:rPr>
        <w:t xml:space="preserve"> </w:t>
      </w:r>
      <w:r w:rsidR="00E81151">
        <w:rPr>
          <w:i/>
          <w:szCs w:val="28"/>
        </w:rPr>
        <w:t xml:space="preserve">expanded </w:t>
      </w:r>
      <w:r w:rsidR="003441F2">
        <w:rPr>
          <w:i/>
          <w:szCs w:val="28"/>
          <w:lang w:val="en-GB"/>
        </w:rPr>
        <w:t xml:space="preserve">visibly </w:t>
      </w:r>
      <w:r w:rsidR="00E81151">
        <w:rPr>
          <w:i/>
          <w:szCs w:val="28"/>
        </w:rPr>
        <w:t xml:space="preserve">by </w:t>
      </w:r>
      <w:r w:rsidR="00642DE3" w:rsidRPr="00F33913">
        <w:rPr>
          <w:i/>
          <w:szCs w:val="28"/>
          <w:lang w:val="en-GB"/>
        </w:rPr>
        <w:t>16.</w:t>
      </w:r>
      <w:r w:rsidR="00C14FF3">
        <w:rPr>
          <w:i/>
          <w:szCs w:val="28"/>
          <w:lang w:val="en-GB"/>
        </w:rPr>
        <w:t>5</w:t>
      </w:r>
      <w:r w:rsidRPr="00F33913">
        <w:rPr>
          <w:i/>
          <w:szCs w:val="28"/>
        </w:rPr>
        <w:t>%</w:t>
      </w:r>
      <w:r w:rsidRPr="00F33913">
        <w:rPr>
          <w:i/>
        </w:rPr>
        <w:t xml:space="preserve"> </w:t>
      </w:r>
      <w:r w:rsidR="0083043D">
        <w:rPr>
          <w:i/>
          <w:lang w:val="en-HK"/>
        </w:rPr>
        <w:t xml:space="preserve">year-on-year </w:t>
      </w:r>
      <w:r w:rsidRPr="00F33913">
        <w:rPr>
          <w:i/>
        </w:rPr>
        <w:t>in real terms in the first quarter.  E</w:t>
      </w:r>
      <w:r w:rsidRPr="00F33913">
        <w:rPr>
          <w:i/>
          <w:szCs w:val="28"/>
        </w:rPr>
        <w:t xml:space="preserve">xports of travel services leapt </w:t>
      </w:r>
      <w:r w:rsidR="00DE2560" w:rsidRPr="00F33913">
        <w:rPr>
          <w:i/>
          <w:szCs w:val="28"/>
          <w:lang w:val="en-US"/>
        </w:rPr>
        <w:t xml:space="preserve">more than </w:t>
      </w:r>
      <w:r w:rsidR="0030180E">
        <w:rPr>
          <w:i/>
          <w:szCs w:val="28"/>
          <w:lang w:val="en-US"/>
        </w:rPr>
        <w:t>six</w:t>
      </w:r>
      <w:r w:rsidR="0030180E">
        <w:rPr>
          <w:i/>
          <w:szCs w:val="28"/>
          <w:lang w:val="en-US"/>
        </w:rPr>
        <w:noBreakHyphen/>
      </w:r>
      <w:r w:rsidR="00DE2560" w:rsidRPr="00F33913">
        <w:rPr>
          <w:i/>
          <w:szCs w:val="28"/>
          <w:lang w:val="en-US"/>
        </w:rPr>
        <w:t>fold</w:t>
      </w:r>
      <w:r w:rsidRPr="00F33913">
        <w:rPr>
          <w:i/>
          <w:szCs w:val="28"/>
        </w:rPr>
        <w:t xml:space="preserve"> thanks to the resumption of normal travel </w:t>
      </w:r>
      <w:r w:rsidR="00642DE3" w:rsidRPr="00F33913">
        <w:rPr>
          <w:i/>
          <w:szCs w:val="28"/>
          <w:lang w:val="en-GB"/>
        </w:rPr>
        <w:t xml:space="preserve">with </w:t>
      </w:r>
      <w:r w:rsidRPr="00F33913">
        <w:rPr>
          <w:i/>
          <w:szCs w:val="28"/>
        </w:rPr>
        <w:t>the Mainland</w:t>
      </w:r>
      <w:r w:rsidR="00642DE3" w:rsidRPr="00F33913">
        <w:rPr>
          <w:i/>
          <w:szCs w:val="28"/>
          <w:lang w:val="en-GB"/>
        </w:rPr>
        <w:t xml:space="preserve"> and the rest of the world</w:t>
      </w:r>
      <w:r w:rsidRPr="00F33913">
        <w:rPr>
          <w:i/>
          <w:szCs w:val="28"/>
        </w:rPr>
        <w:t xml:space="preserve">.  </w:t>
      </w:r>
      <w:r w:rsidR="0083043D">
        <w:rPr>
          <w:i/>
          <w:szCs w:val="28"/>
          <w:lang w:val="en-HK"/>
        </w:rPr>
        <w:t xml:space="preserve">Exports of transport services reverted to a moderate increase, and </w:t>
      </w:r>
      <w:r w:rsidRPr="00F33913">
        <w:rPr>
          <w:i/>
        </w:rPr>
        <w:t xml:space="preserve">exports of business and other services </w:t>
      </w:r>
      <w:r w:rsidR="00BE0307">
        <w:rPr>
          <w:i/>
          <w:lang w:val="en-GB" w:eastAsia="zh-TW"/>
        </w:rPr>
        <w:t xml:space="preserve">turned to </w:t>
      </w:r>
      <w:r w:rsidR="008160A7" w:rsidRPr="00BE0307">
        <w:rPr>
          <w:i/>
          <w:lang w:val="en-GB"/>
        </w:rPr>
        <w:t>mild growth</w:t>
      </w:r>
      <w:r w:rsidRPr="00F33913">
        <w:rPr>
          <w:i/>
          <w:szCs w:val="28"/>
        </w:rPr>
        <w:t>.</w:t>
      </w:r>
      <w:r w:rsidR="00F33913" w:rsidRPr="002650D0">
        <w:rPr>
          <w:i/>
          <w:lang w:val="en-GB"/>
        </w:rPr>
        <w:t xml:space="preserve"> </w:t>
      </w:r>
      <w:r w:rsidR="0083043D">
        <w:rPr>
          <w:i/>
          <w:lang w:val="en-GB"/>
        </w:rPr>
        <w:t xml:space="preserve"> </w:t>
      </w:r>
      <w:r w:rsidR="0083043D">
        <w:rPr>
          <w:i/>
          <w:szCs w:val="28"/>
          <w:lang w:val="en-GB"/>
        </w:rPr>
        <w:t>E</w:t>
      </w:r>
      <w:r w:rsidR="00F33913">
        <w:rPr>
          <w:i/>
          <w:szCs w:val="28"/>
          <w:lang w:val="en-GB"/>
        </w:rPr>
        <w:t xml:space="preserve">xports </w:t>
      </w:r>
      <w:r w:rsidR="008160A7" w:rsidRPr="00F33913">
        <w:rPr>
          <w:i/>
        </w:rPr>
        <w:t>of financial services</w:t>
      </w:r>
      <w:r w:rsidR="0083043D">
        <w:rPr>
          <w:i/>
          <w:lang w:val="en-HK"/>
        </w:rPr>
        <w:t>, however,</w:t>
      </w:r>
      <w:r w:rsidR="008160A7" w:rsidRPr="00F33913">
        <w:rPr>
          <w:i/>
        </w:rPr>
        <w:t xml:space="preserve"> </w:t>
      </w:r>
      <w:r w:rsidR="008160A7" w:rsidRPr="00F33913">
        <w:rPr>
          <w:i/>
          <w:lang w:val="en-GB"/>
        </w:rPr>
        <w:t>declined.</w:t>
      </w:r>
    </w:p>
    <w:p w14:paraId="735927B6" w14:textId="66B24B81" w:rsidR="001D3FBB" w:rsidRPr="00BE0307" w:rsidRDefault="00CB0628" w:rsidP="0004177D">
      <w:pPr>
        <w:pStyle w:val="BodyText"/>
        <w:widowControl/>
        <w:numPr>
          <w:ilvl w:val="0"/>
          <w:numId w:val="1"/>
        </w:numPr>
        <w:tabs>
          <w:tab w:val="clear" w:pos="1080"/>
          <w:tab w:val="num" w:pos="840"/>
        </w:tabs>
        <w:spacing w:before="120" w:after="120" w:line="240" w:lineRule="auto"/>
        <w:ind w:right="28"/>
        <w:rPr>
          <w:b/>
        </w:rPr>
      </w:pPr>
      <w:r w:rsidRPr="00BE0307">
        <w:rPr>
          <w:i/>
          <w:szCs w:val="28"/>
          <w:lang w:val="en-GB" w:eastAsia="zh-TW"/>
        </w:rPr>
        <w:t>T</w:t>
      </w:r>
      <w:r w:rsidR="005E4498" w:rsidRPr="00BE0307">
        <w:rPr>
          <w:i/>
          <w:szCs w:val="28"/>
          <w:lang w:val="en-GB" w:eastAsia="zh-TW"/>
        </w:rPr>
        <w:t>he Financial Secretary announce</w:t>
      </w:r>
      <w:r w:rsidR="000D2EEF">
        <w:rPr>
          <w:i/>
          <w:szCs w:val="28"/>
          <w:lang w:val="en-GB" w:eastAsia="zh-TW"/>
        </w:rPr>
        <w:t xml:space="preserve">d in the 2023-24 Budget that </w:t>
      </w:r>
      <w:r w:rsidR="005E4498" w:rsidRPr="00BE0307">
        <w:rPr>
          <w:i/>
          <w:szCs w:val="28"/>
          <w:lang w:val="en-GB" w:eastAsia="zh-TW"/>
        </w:rPr>
        <w:t xml:space="preserve">additional funding of $550 million </w:t>
      </w:r>
      <w:r w:rsidR="0083043D" w:rsidRPr="00BE0307">
        <w:rPr>
          <w:i/>
          <w:szCs w:val="28"/>
          <w:lang w:val="en-GB" w:eastAsia="zh-TW"/>
        </w:rPr>
        <w:t xml:space="preserve">in total </w:t>
      </w:r>
      <w:r w:rsidR="005E4498" w:rsidRPr="00BE0307">
        <w:rPr>
          <w:i/>
          <w:szCs w:val="28"/>
          <w:lang w:val="en-GB" w:eastAsia="zh-TW"/>
        </w:rPr>
        <w:t xml:space="preserve">would be provided to the Hong Kong Trade Development Council </w:t>
      </w:r>
      <w:r w:rsidR="00DE4AFE" w:rsidRPr="00BE0307">
        <w:rPr>
          <w:i/>
          <w:szCs w:val="28"/>
          <w:lang w:val="en-GB" w:eastAsia="zh-TW"/>
        </w:rPr>
        <w:t>(</w:t>
      </w:r>
      <w:r w:rsidR="00FD5117" w:rsidRPr="00BE0307">
        <w:rPr>
          <w:i/>
          <w:szCs w:val="28"/>
          <w:lang w:val="en-GB" w:eastAsia="zh-TW"/>
        </w:rPr>
        <w:t>HK</w:t>
      </w:r>
      <w:r w:rsidR="00DE4AFE" w:rsidRPr="00BE0307">
        <w:rPr>
          <w:i/>
          <w:szCs w:val="28"/>
          <w:lang w:val="en-GB" w:eastAsia="zh-TW"/>
        </w:rPr>
        <w:t xml:space="preserve">TDC) </w:t>
      </w:r>
      <w:r w:rsidR="005E4498" w:rsidRPr="00BE0307">
        <w:rPr>
          <w:i/>
          <w:szCs w:val="28"/>
          <w:lang w:val="en-GB" w:eastAsia="zh-TW"/>
        </w:rPr>
        <w:t>in the next five financial years</w:t>
      </w:r>
      <w:r w:rsidRPr="00BE0307">
        <w:rPr>
          <w:i/>
          <w:szCs w:val="28"/>
          <w:lang w:val="en-GB" w:eastAsia="zh-TW"/>
        </w:rPr>
        <w:t xml:space="preserve"> to further assist Hong Kong enterprises and investors in opening up markets</w:t>
      </w:r>
      <w:r w:rsidR="00236E51">
        <w:rPr>
          <w:i/>
          <w:szCs w:val="28"/>
          <w:lang w:val="en-GB" w:eastAsia="zh-TW"/>
        </w:rPr>
        <w:t>, and a further $500 </w:t>
      </w:r>
      <w:r w:rsidR="00FD5117" w:rsidRPr="00BE0307">
        <w:rPr>
          <w:i/>
          <w:szCs w:val="28"/>
          <w:lang w:val="en-GB" w:eastAsia="zh-TW"/>
        </w:rPr>
        <w:t>million would be injected into the Dedicated Fund on Branding, Upgrading and Domestic Sales (BUD Fund) to support enterprises in exploring more diversified markets</w:t>
      </w:r>
      <w:r w:rsidR="005E4498" w:rsidRPr="00BE0307">
        <w:rPr>
          <w:i/>
          <w:szCs w:val="28"/>
          <w:lang w:val="en-GB" w:eastAsia="zh-TW"/>
        </w:rPr>
        <w:t xml:space="preserve">.  </w:t>
      </w:r>
      <w:r w:rsidR="00DE4AFE" w:rsidRPr="00BE0307">
        <w:rPr>
          <w:i/>
          <w:szCs w:val="28"/>
          <w:lang w:val="en-GB" w:eastAsia="zh-TW"/>
        </w:rPr>
        <w:t>Meanwhile, the Government ma</w:t>
      </w:r>
      <w:r w:rsidR="0002068B" w:rsidRPr="00BE0307">
        <w:rPr>
          <w:i/>
          <w:szCs w:val="28"/>
          <w:lang w:val="en-GB" w:eastAsia="zh-TW"/>
        </w:rPr>
        <w:t>d</w:t>
      </w:r>
      <w:r w:rsidR="00DE4AFE" w:rsidRPr="00BE0307">
        <w:rPr>
          <w:i/>
          <w:szCs w:val="28"/>
          <w:lang w:val="en-GB" w:eastAsia="zh-TW"/>
        </w:rPr>
        <w:t>e concerted efforts to promot</w:t>
      </w:r>
      <w:r w:rsidR="0002068B" w:rsidRPr="00BE0307">
        <w:rPr>
          <w:i/>
          <w:szCs w:val="28"/>
          <w:lang w:val="en-GB" w:eastAsia="zh-TW"/>
        </w:rPr>
        <w:t xml:space="preserve">e Hong Kong </w:t>
      </w:r>
      <w:r w:rsidR="00DE4AFE" w:rsidRPr="00BE0307">
        <w:rPr>
          <w:i/>
          <w:szCs w:val="28"/>
          <w:lang w:val="en-GB" w:eastAsia="zh-TW"/>
        </w:rPr>
        <w:t xml:space="preserve">on all fronts.  The Chief Executive and </w:t>
      </w:r>
      <w:r w:rsidRPr="00BE0307">
        <w:rPr>
          <w:i/>
          <w:szCs w:val="28"/>
          <w:lang w:val="en-GB" w:eastAsia="zh-TW"/>
        </w:rPr>
        <w:t>various</w:t>
      </w:r>
      <w:r w:rsidR="00DE4AFE" w:rsidRPr="00BE0307">
        <w:rPr>
          <w:i/>
          <w:szCs w:val="28"/>
          <w:lang w:val="en-GB" w:eastAsia="zh-TW"/>
        </w:rPr>
        <w:t xml:space="preserve"> Principal Officials led a number of delegations</w:t>
      </w:r>
      <w:r w:rsidRPr="00BE0307">
        <w:rPr>
          <w:i/>
          <w:szCs w:val="28"/>
          <w:lang w:val="en-GB" w:eastAsia="zh-TW"/>
        </w:rPr>
        <w:t xml:space="preserve"> to promote Hong Kong overseas</w:t>
      </w:r>
      <w:r w:rsidR="00DE4AFE" w:rsidRPr="00BE0307">
        <w:rPr>
          <w:i/>
          <w:szCs w:val="28"/>
          <w:lang w:val="en-GB" w:eastAsia="zh-TW"/>
        </w:rPr>
        <w:t xml:space="preserve">.  </w:t>
      </w:r>
      <w:r w:rsidR="005E4498" w:rsidRPr="00BE0307">
        <w:rPr>
          <w:i/>
          <w:szCs w:val="28"/>
          <w:lang w:val="en-GB" w:eastAsia="zh-TW"/>
        </w:rPr>
        <w:t xml:space="preserve">The Government </w:t>
      </w:r>
      <w:r w:rsidR="00DE4AFE" w:rsidRPr="00BE0307">
        <w:rPr>
          <w:i/>
          <w:szCs w:val="28"/>
          <w:lang w:val="en-GB" w:eastAsia="zh-TW"/>
        </w:rPr>
        <w:t xml:space="preserve">also </w:t>
      </w:r>
      <w:r w:rsidR="005E4498" w:rsidRPr="00BE0307">
        <w:rPr>
          <w:i/>
          <w:szCs w:val="28"/>
          <w:lang w:val="en-GB" w:eastAsia="zh-TW"/>
        </w:rPr>
        <w:t>launched a large</w:t>
      </w:r>
      <w:r w:rsidR="005E4498" w:rsidRPr="00BE0307">
        <w:rPr>
          <w:i/>
          <w:szCs w:val="28"/>
          <w:lang w:val="en-GB" w:eastAsia="zh-TW"/>
        </w:rPr>
        <w:noBreakHyphen/>
        <w:t xml:space="preserve">scale global promotional campaign </w:t>
      </w:r>
      <w:r w:rsidR="006C48B3" w:rsidRPr="00BE0307">
        <w:rPr>
          <w:i/>
          <w:szCs w:val="28"/>
          <w:lang w:val="en-GB" w:eastAsia="zh-TW"/>
        </w:rPr>
        <w:t xml:space="preserve">themed “Hello Hong Kong” </w:t>
      </w:r>
      <w:r w:rsidR="005E4498" w:rsidRPr="00BE0307">
        <w:rPr>
          <w:i/>
          <w:szCs w:val="28"/>
          <w:lang w:val="en-GB" w:eastAsia="zh-TW"/>
        </w:rPr>
        <w:t>in February to bolster Hong Kong’s economic and business advantages and promote the city’s economic prospects.</w:t>
      </w:r>
      <w:r w:rsidR="00F33913" w:rsidRPr="00BE0307">
        <w:rPr>
          <w:i/>
          <w:szCs w:val="28"/>
          <w:lang w:val="en-GB" w:eastAsia="zh-TW"/>
        </w:rPr>
        <w:t xml:space="preserve">  </w:t>
      </w:r>
      <w:r w:rsidR="001D3FBB">
        <w:br w:type="page"/>
      </w:r>
    </w:p>
    <w:p w14:paraId="1B9D4F51" w14:textId="32F16FC2" w:rsidR="007F47CE" w:rsidRPr="00B67ADE" w:rsidRDefault="004C5636">
      <w:pPr>
        <w:pStyle w:val="Heading2"/>
        <w:keepNext w:val="0"/>
        <w:widowControl w:val="0"/>
        <w:tabs>
          <w:tab w:val="clear" w:pos="990"/>
          <w:tab w:val="left" w:pos="1080"/>
          <w:tab w:val="left" w:pos="1440"/>
        </w:tabs>
        <w:overflowPunct/>
        <w:autoSpaceDE/>
        <w:autoSpaceDN/>
        <w:adjustRightInd/>
        <w:spacing w:line="360" w:lineRule="atLeast"/>
        <w:textAlignment w:val="auto"/>
        <w:rPr>
          <w:b w:val="0"/>
          <w:lang w:val="en-GB"/>
        </w:rPr>
      </w:pPr>
      <w:r>
        <w:rPr>
          <w:lang w:val="en-GB"/>
        </w:rPr>
        <w:lastRenderedPageBreak/>
        <w:t>Merchandise trade</w:t>
      </w:r>
    </w:p>
    <w:p w14:paraId="7CF8A6F8" w14:textId="77777777" w:rsidR="007F1B70" w:rsidRPr="00B67ADE" w:rsidRDefault="007F1B70" w:rsidP="00D81717">
      <w:pPr>
        <w:pStyle w:val="Heading2"/>
        <w:keepNext w:val="0"/>
        <w:widowControl w:val="0"/>
        <w:tabs>
          <w:tab w:val="clear" w:pos="990"/>
          <w:tab w:val="left" w:pos="1080"/>
          <w:tab w:val="left" w:pos="1440"/>
        </w:tabs>
        <w:overflowPunct/>
        <w:autoSpaceDE/>
        <w:autoSpaceDN/>
        <w:adjustRightInd/>
        <w:spacing w:line="360" w:lineRule="atLeast"/>
        <w:textAlignment w:val="auto"/>
        <w:rPr>
          <w:lang w:val="en-GB"/>
        </w:rPr>
      </w:pPr>
    </w:p>
    <w:p w14:paraId="7ABC3AE4" w14:textId="73210B27" w:rsidR="001560B6" w:rsidRPr="00B67ADE" w:rsidRDefault="001560B6" w:rsidP="002869A8">
      <w:pPr>
        <w:tabs>
          <w:tab w:val="left" w:pos="1260"/>
        </w:tabs>
        <w:spacing w:line="360" w:lineRule="atLeast"/>
        <w:jc w:val="both"/>
        <w:rPr>
          <w:b/>
          <w:i/>
          <w:sz w:val="28"/>
        </w:rPr>
      </w:pPr>
      <w:r w:rsidRPr="00B67ADE">
        <w:rPr>
          <w:b/>
          <w:i/>
          <w:sz w:val="28"/>
        </w:rPr>
        <w:tab/>
        <w:t>External environment</w:t>
      </w:r>
    </w:p>
    <w:p w14:paraId="54A94360" w14:textId="0CAFEC67" w:rsidR="009472D5" w:rsidRDefault="009472D5" w:rsidP="002869A8">
      <w:pPr>
        <w:tabs>
          <w:tab w:val="left" w:pos="1260"/>
        </w:tabs>
        <w:spacing w:line="360" w:lineRule="atLeast"/>
        <w:jc w:val="both"/>
        <w:rPr>
          <w:sz w:val="28"/>
        </w:rPr>
      </w:pPr>
    </w:p>
    <w:p w14:paraId="505B5FCA" w14:textId="2E910BF9" w:rsidR="004A5AA2" w:rsidRPr="00460E4E" w:rsidRDefault="007807A3" w:rsidP="0051587D">
      <w:pPr>
        <w:pStyle w:val="ListParagraph"/>
        <w:numPr>
          <w:ilvl w:val="0"/>
          <w:numId w:val="6"/>
        </w:numPr>
        <w:spacing w:after="0" w:line="360" w:lineRule="atLeast"/>
        <w:ind w:leftChars="0"/>
        <w:jc w:val="both"/>
        <w:rPr>
          <w:szCs w:val="28"/>
          <w:lang w:eastAsia="zh-HK"/>
        </w:rPr>
      </w:pPr>
      <w:r w:rsidRPr="00460E4E">
        <w:rPr>
          <w:szCs w:val="28"/>
        </w:rPr>
        <w:t xml:space="preserve">The </w:t>
      </w:r>
      <w:r w:rsidR="00976A15" w:rsidRPr="00460E4E">
        <w:rPr>
          <w:szCs w:val="28"/>
        </w:rPr>
        <w:t>external environment</w:t>
      </w:r>
      <w:r w:rsidR="00F32602" w:rsidRPr="00460E4E">
        <w:rPr>
          <w:szCs w:val="28"/>
        </w:rPr>
        <w:t xml:space="preserve"> </w:t>
      </w:r>
      <w:r w:rsidR="00FE4B93">
        <w:rPr>
          <w:szCs w:val="28"/>
        </w:rPr>
        <w:t xml:space="preserve">stayed weak </w:t>
      </w:r>
      <w:r w:rsidR="0029753B">
        <w:rPr>
          <w:szCs w:val="28"/>
        </w:rPr>
        <w:t xml:space="preserve">in </w:t>
      </w:r>
      <w:r w:rsidR="00C15393">
        <w:rPr>
          <w:szCs w:val="28"/>
        </w:rPr>
        <w:t>the first quarter of 2023</w:t>
      </w:r>
      <w:r w:rsidR="004A5AA2" w:rsidRPr="00460E4E">
        <w:rPr>
          <w:szCs w:val="28"/>
          <w:lang w:eastAsia="zh-HK"/>
        </w:rPr>
        <w:t xml:space="preserve">.  </w:t>
      </w:r>
      <w:r w:rsidR="000275C0">
        <w:rPr>
          <w:szCs w:val="28"/>
          <w:lang w:eastAsia="zh-HK"/>
        </w:rPr>
        <w:t>As i</w:t>
      </w:r>
      <w:r w:rsidR="00C15393">
        <w:rPr>
          <w:szCs w:val="28"/>
          <w:lang w:eastAsia="zh-HK"/>
        </w:rPr>
        <w:t xml:space="preserve">nflation in </w:t>
      </w:r>
      <w:r w:rsidR="000275C0">
        <w:rPr>
          <w:szCs w:val="28"/>
          <w:lang w:eastAsia="zh-HK"/>
        </w:rPr>
        <w:t>the US and Europe</w:t>
      </w:r>
      <w:r w:rsidR="000275C0" w:rsidDel="000275C0">
        <w:rPr>
          <w:szCs w:val="28"/>
          <w:lang w:eastAsia="zh-HK"/>
        </w:rPr>
        <w:t xml:space="preserve"> </w:t>
      </w:r>
      <w:r w:rsidR="00E477A6">
        <w:rPr>
          <w:szCs w:val="28"/>
          <w:lang w:eastAsia="zh-HK"/>
        </w:rPr>
        <w:t>remained high</w:t>
      </w:r>
      <w:r w:rsidR="000C2583">
        <w:rPr>
          <w:szCs w:val="28"/>
          <w:lang w:eastAsia="zh-HK"/>
        </w:rPr>
        <w:t xml:space="preserve">, </w:t>
      </w:r>
      <w:r w:rsidR="000275C0">
        <w:rPr>
          <w:szCs w:val="28"/>
          <w:lang w:eastAsia="zh-HK"/>
        </w:rPr>
        <w:t xml:space="preserve">their central banks continued to tighten monetary policies, weighing further on </w:t>
      </w:r>
      <w:r w:rsidR="00FE4B93">
        <w:rPr>
          <w:szCs w:val="28"/>
          <w:lang w:eastAsia="zh-HK"/>
        </w:rPr>
        <w:t xml:space="preserve">their </w:t>
      </w:r>
      <w:r w:rsidR="000275C0">
        <w:rPr>
          <w:szCs w:val="28"/>
          <w:lang w:eastAsia="zh-HK"/>
        </w:rPr>
        <w:t xml:space="preserve">economic </w:t>
      </w:r>
      <w:r w:rsidR="00884B1F" w:rsidRPr="00E8225C">
        <w:rPr>
          <w:szCs w:val="28"/>
          <w:lang w:eastAsia="zh-HK"/>
        </w:rPr>
        <w:t>performance</w:t>
      </w:r>
      <w:r w:rsidR="000275C0">
        <w:rPr>
          <w:szCs w:val="28"/>
          <w:lang w:eastAsia="zh-HK"/>
        </w:rPr>
        <w:t xml:space="preserve">.  </w:t>
      </w:r>
      <w:r w:rsidR="000D51EB">
        <w:rPr>
          <w:szCs w:val="28"/>
          <w:lang w:eastAsia="zh-HK"/>
        </w:rPr>
        <w:t xml:space="preserve">There have been a few </w:t>
      </w:r>
      <w:r w:rsidR="000C2583">
        <w:rPr>
          <w:szCs w:val="28"/>
          <w:lang w:eastAsia="zh-HK"/>
        </w:rPr>
        <w:t>bank</w:t>
      </w:r>
      <w:r w:rsidR="000D51EB">
        <w:rPr>
          <w:szCs w:val="28"/>
          <w:lang w:eastAsia="zh-HK"/>
        </w:rPr>
        <w:t xml:space="preserve"> failures</w:t>
      </w:r>
      <w:r w:rsidR="000C2583">
        <w:rPr>
          <w:szCs w:val="28"/>
          <w:lang w:eastAsia="zh-HK"/>
        </w:rPr>
        <w:t xml:space="preserve"> in the US and Eu</w:t>
      </w:r>
      <w:r w:rsidR="000C2583" w:rsidRPr="00EE3C05">
        <w:rPr>
          <w:szCs w:val="28"/>
          <w:lang w:eastAsia="zh-HK"/>
        </w:rPr>
        <w:t>rope</w:t>
      </w:r>
      <w:r w:rsidR="000316E1" w:rsidRPr="00EE3C05">
        <w:rPr>
          <w:szCs w:val="28"/>
          <w:lang w:eastAsia="zh-HK"/>
        </w:rPr>
        <w:t xml:space="preserve">, </w:t>
      </w:r>
      <w:r w:rsidR="000C2583" w:rsidRPr="00EE3C05">
        <w:rPr>
          <w:szCs w:val="28"/>
          <w:lang w:eastAsia="zh-HK"/>
        </w:rPr>
        <w:t>rais</w:t>
      </w:r>
      <w:r w:rsidR="000316E1" w:rsidRPr="00EE3C05">
        <w:rPr>
          <w:szCs w:val="28"/>
          <w:lang w:eastAsia="zh-HK"/>
        </w:rPr>
        <w:t>ing</w:t>
      </w:r>
      <w:r w:rsidR="000C2583" w:rsidRPr="00EE3C05">
        <w:rPr>
          <w:szCs w:val="28"/>
          <w:lang w:eastAsia="zh-HK"/>
        </w:rPr>
        <w:t xml:space="preserve"> concerns over the vulnerability of the global banking sector </w:t>
      </w:r>
      <w:r w:rsidR="000316E1" w:rsidRPr="00EE3C05">
        <w:rPr>
          <w:szCs w:val="28"/>
          <w:lang w:eastAsia="zh-HK"/>
        </w:rPr>
        <w:t>following the sharp rise in interest rates last year</w:t>
      </w:r>
      <w:r w:rsidR="000C2583" w:rsidRPr="00EE3C05">
        <w:rPr>
          <w:szCs w:val="28"/>
          <w:lang w:eastAsia="zh-HK"/>
        </w:rPr>
        <w:t>.</w:t>
      </w:r>
      <w:r w:rsidR="00C5236A" w:rsidRPr="00EE3C05">
        <w:rPr>
          <w:szCs w:val="28"/>
          <w:lang w:eastAsia="zh-HK"/>
        </w:rPr>
        <w:t xml:space="preserve">  </w:t>
      </w:r>
      <w:r w:rsidR="000316E1" w:rsidRPr="00EE3C05">
        <w:rPr>
          <w:szCs w:val="28"/>
          <w:lang w:eastAsia="zh-HK"/>
        </w:rPr>
        <w:t xml:space="preserve">In the meantime, </w:t>
      </w:r>
      <w:r w:rsidR="000316E1" w:rsidRPr="00EE3C05">
        <w:rPr>
          <w:szCs w:val="28"/>
        </w:rPr>
        <w:t xml:space="preserve">the Mainland economy improved markedly along with the fading of the COVID-19 pandemic </w:t>
      </w:r>
      <w:r w:rsidR="000316E1" w:rsidRPr="00EC4827">
        <w:rPr>
          <w:szCs w:val="28"/>
        </w:rPr>
        <w:t xml:space="preserve">and the </w:t>
      </w:r>
      <w:r w:rsidR="00FE4B93" w:rsidRPr="00EC4827">
        <w:rPr>
          <w:szCs w:val="28"/>
        </w:rPr>
        <w:t xml:space="preserve">progressive </w:t>
      </w:r>
      <w:r w:rsidR="00236E51">
        <w:rPr>
          <w:szCs w:val="28"/>
        </w:rPr>
        <w:t>removal of anti</w:t>
      </w:r>
      <w:r w:rsidR="00236E51">
        <w:rPr>
          <w:szCs w:val="28"/>
        </w:rPr>
        <w:noBreakHyphen/>
      </w:r>
      <w:r w:rsidR="000316E1" w:rsidRPr="00EC4827">
        <w:rPr>
          <w:szCs w:val="28"/>
        </w:rPr>
        <w:t xml:space="preserve">epidemic measures </w:t>
      </w:r>
      <w:r w:rsidR="000316E1" w:rsidRPr="00EE3C05">
        <w:rPr>
          <w:szCs w:val="28"/>
        </w:rPr>
        <w:t>as well as the authorities’ variou</w:t>
      </w:r>
      <w:r w:rsidR="000316E1" w:rsidRPr="0037371A">
        <w:rPr>
          <w:szCs w:val="28"/>
        </w:rPr>
        <w:t>s measures to support the economy</w:t>
      </w:r>
      <w:r w:rsidR="000316E1" w:rsidRPr="00EE3EFA">
        <w:rPr>
          <w:szCs w:val="28"/>
        </w:rPr>
        <w:t>.</w:t>
      </w:r>
      <w:r w:rsidR="000316E1">
        <w:rPr>
          <w:i/>
          <w:szCs w:val="28"/>
        </w:rPr>
        <w:t xml:space="preserve">  </w:t>
      </w:r>
      <w:r w:rsidR="00E477A6" w:rsidRPr="00355F26">
        <w:rPr>
          <w:szCs w:val="28"/>
          <w:lang w:val="en-US" w:eastAsia="zh-HK"/>
        </w:rPr>
        <w:t xml:space="preserve">In April, </w:t>
      </w:r>
      <w:r w:rsidR="00E477A6" w:rsidRPr="00355F26">
        <w:rPr>
          <w:szCs w:val="28"/>
        </w:rPr>
        <w:t xml:space="preserve">the </w:t>
      </w:r>
      <w:r w:rsidR="001C2850">
        <w:rPr>
          <w:szCs w:val="28"/>
        </w:rPr>
        <w:t>IMF forecast that g</w:t>
      </w:r>
      <w:r w:rsidR="00E477A6" w:rsidRPr="00355F26">
        <w:rPr>
          <w:szCs w:val="28"/>
        </w:rPr>
        <w:t xml:space="preserve">lobal </w:t>
      </w:r>
      <w:r w:rsidR="00E477A6">
        <w:rPr>
          <w:szCs w:val="28"/>
        </w:rPr>
        <w:t xml:space="preserve">economic </w:t>
      </w:r>
      <w:r w:rsidR="00E477A6" w:rsidRPr="00355F26">
        <w:rPr>
          <w:szCs w:val="28"/>
        </w:rPr>
        <w:t xml:space="preserve">growth </w:t>
      </w:r>
      <w:r w:rsidR="001C2850">
        <w:rPr>
          <w:szCs w:val="28"/>
        </w:rPr>
        <w:t xml:space="preserve">would slow further </w:t>
      </w:r>
      <w:r w:rsidR="000316E1">
        <w:rPr>
          <w:szCs w:val="28"/>
        </w:rPr>
        <w:t xml:space="preserve">from 3.4% in 2022 </w:t>
      </w:r>
      <w:r w:rsidR="001C2850">
        <w:rPr>
          <w:szCs w:val="28"/>
        </w:rPr>
        <w:t>to 2.</w:t>
      </w:r>
      <w:r w:rsidR="007C5C27">
        <w:rPr>
          <w:szCs w:val="28"/>
        </w:rPr>
        <w:t>8</w:t>
      </w:r>
      <w:r w:rsidR="001C2850">
        <w:rPr>
          <w:szCs w:val="28"/>
        </w:rPr>
        <w:t>% in 2023</w:t>
      </w:r>
      <w:r w:rsidR="000316E1">
        <w:rPr>
          <w:szCs w:val="28"/>
        </w:rPr>
        <w:t>, reflecting the weakness of the advanced economies.  It also highlighted d</w:t>
      </w:r>
      <w:r w:rsidR="00434A37">
        <w:rPr>
          <w:szCs w:val="28"/>
        </w:rPr>
        <w:t xml:space="preserve">ownside risks such as financial sector stress, sovereign debt </w:t>
      </w:r>
      <w:r w:rsidR="00434A37" w:rsidRPr="00EE3C05">
        <w:rPr>
          <w:szCs w:val="28"/>
        </w:rPr>
        <w:t xml:space="preserve">distress, </w:t>
      </w:r>
      <w:r w:rsidR="00DD6A49" w:rsidRPr="00EE3C05">
        <w:rPr>
          <w:szCs w:val="28"/>
        </w:rPr>
        <w:t xml:space="preserve">tensions </w:t>
      </w:r>
      <w:r w:rsidR="00434A37" w:rsidRPr="00EE3C05">
        <w:rPr>
          <w:szCs w:val="28"/>
        </w:rPr>
        <w:t xml:space="preserve">in Ukraine, persistently high core inflation and </w:t>
      </w:r>
      <w:r w:rsidR="00523865" w:rsidRPr="00EC4827">
        <w:rPr>
          <w:szCs w:val="28"/>
        </w:rPr>
        <w:t>geoeconomic</w:t>
      </w:r>
      <w:r w:rsidR="000D51EB">
        <w:rPr>
          <w:szCs w:val="28"/>
        </w:rPr>
        <w:t xml:space="preserve"> </w:t>
      </w:r>
      <w:r w:rsidR="00434A37">
        <w:rPr>
          <w:szCs w:val="28"/>
        </w:rPr>
        <w:t>fragmentation.</w:t>
      </w:r>
    </w:p>
    <w:p w14:paraId="1A73C832" w14:textId="35E49738" w:rsidR="009E274E" w:rsidRDefault="009E274E">
      <w:pPr>
        <w:tabs>
          <w:tab w:val="left" w:pos="1276"/>
        </w:tabs>
        <w:spacing w:line="360" w:lineRule="atLeast"/>
        <w:jc w:val="both"/>
        <w:rPr>
          <w:sz w:val="28"/>
          <w:szCs w:val="28"/>
          <w:lang w:eastAsia="zh-HK"/>
        </w:rPr>
      </w:pPr>
    </w:p>
    <w:p w14:paraId="2171C4DA" w14:textId="5AF182EE" w:rsidR="00596A50" w:rsidRDefault="00596A50" w:rsidP="0030180E">
      <w:pPr>
        <w:pStyle w:val="ListParagraph"/>
        <w:numPr>
          <w:ilvl w:val="0"/>
          <w:numId w:val="6"/>
        </w:numPr>
        <w:spacing w:after="0" w:line="360" w:lineRule="atLeast"/>
        <w:ind w:leftChars="0"/>
        <w:jc w:val="both"/>
        <w:rPr>
          <w:szCs w:val="28"/>
          <w:lang w:eastAsia="zh-HK"/>
        </w:rPr>
      </w:pPr>
      <w:r>
        <w:rPr>
          <w:szCs w:val="28"/>
          <w:lang w:eastAsia="zh-HK"/>
        </w:rPr>
        <w:t>T</w:t>
      </w:r>
      <w:r w:rsidRPr="001C2850">
        <w:rPr>
          <w:szCs w:val="28"/>
          <w:lang w:eastAsia="zh-HK"/>
        </w:rPr>
        <w:t>he Mainland</w:t>
      </w:r>
      <w:r>
        <w:rPr>
          <w:szCs w:val="28"/>
          <w:lang w:eastAsia="zh-HK"/>
        </w:rPr>
        <w:t xml:space="preserve"> economy improved markedly in the first quarter, registering </w:t>
      </w:r>
      <w:r w:rsidR="00A97AE7">
        <w:rPr>
          <w:szCs w:val="28"/>
          <w:lang w:eastAsia="zh-HK"/>
        </w:rPr>
        <w:t xml:space="preserve">accelerated </w:t>
      </w:r>
      <w:r>
        <w:rPr>
          <w:szCs w:val="28"/>
          <w:lang w:eastAsia="zh-HK"/>
        </w:rPr>
        <w:t xml:space="preserve">year-on-year growth of </w:t>
      </w:r>
      <w:r w:rsidR="00CF4FF6">
        <w:rPr>
          <w:szCs w:val="28"/>
          <w:lang w:eastAsia="zh-HK"/>
        </w:rPr>
        <w:t>4.</w:t>
      </w:r>
      <w:r w:rsidR="00C370AD">
        <w:rPr>
          <w:szCs w:val="28"/>
          <w:lang w:eastAsia="zh-HK"/>
        </w:rPr>
        <w:t>5</w:t>
      </w:r>
      <w:r>
        <w:rPr>
          <w:szCs w:val="28"/>
          <w:lang w:eastAsia="zh-HK"/>
        </w:rPr>
        <w:t xml:space="preserve">%, </w:t>
      </w:r>
      <w:r w:rsidRPr="00C91220">
        <w:rPr>
          <w:szCs w:val="28"/>
          <w:lang w:eastAsia="zh-HK"/>
        </w:rPr>
        <w:t xml:space="preserve">along with </w:t>
      </w:r>
      <w:r w:rsidRPr="003238E9">
        <w:rPr>
          <w:szCs w:val="28"/>
          <w:lang w:eastAsia="zh-HK"/>
        </w:rPr>
        <w:t>the fading of the COVID-19 pandemi</w:t>
      </w:r>
      <w:r w:rsidRPr="00EE3C05">
        <w:rPr>
          <w:szCs w:val="28"/>
          <w:lang w:eastAsia="zh-HK"/>
        </w:rPr>
        <w:t>c</w:t>
      </w:r>
      <w:r w:rsidRPr="00EC4827">
        <w:rPr>
          <w:szCs w:val="28"/>
          <w:lang w:eastAsia="zh-HK"/>
        </w:rPr>
        <w:t xml:space="preserve"> and the </w:t>
      </w:r>
      <w:r w:rsidR="00152E6B" w:rsidRPr="00EC4827">
        <w:rPr>
          <w:szCs w:val="28"/>
          <w:lang w:eastAsia="zh-HK"/>
        </w:rPr>
        <w:t xml:space="preserve">progressive </w:t>
      </w:r>
      <w:r w:rsidR="005B138D" w:rsidRPr="00EC4827">
        <w:rPr>
          <w:szCs w:val="28"/>
          <w:lang w:eastAsia="zh-HK"/>
        </w:rPr>
        <w:t>removal of anti-epidemic measures</w:t>
      </w:r>
      <w:r w:rsidRPr="00EE3C05">
        <w:rPr>
          <w:szCs w:val="28"/>
          <w:lang w:eastAsia="zh-HK"/>
        </w:rPr>
        <w:t>.</w:t>
      </w:r>
      <w:r w:rsidR="00E8225C" w:rsidRPr="00EE3C05">
        <w:rPr>
          <w:szCs w:val="28"/>
          <w:lang w:eastAsia="zh-HK"/>
        </w:rPr>
        <w:t xml:space="preserve">  </w:t>
      </w:r>
      <w:r w:rsidRPr="00EE3C05">
        <w:rPr>
          <w:szCs w:val="28"/>
          <w:lang w:eastAsia="zh-HK"/>
        </w:rPr>
        <w:t>The authorities also rolled out further measures to support growth, including cutting the reserve requirement ratios of financial institutions by 25 basis points</w:t>
      </w:r>
      <w:r w:rsidR="00744040" w:rsidRPr="00EC4827">
        <w:rPr>
          <w:szCs w:val="28"/>
          <w:lang w:eastAsia="zh-HK"/>
        </w:rPr>
        <w:t xml:space="preserve">, </w:t>
      </w:r>
      <w:r w:rsidR="00236E51">
        <w:rPr>
          <w:szCs w:val="28"/>
          <w:lang w:eastAsia="zh-HK"/>
        </w:rPr>
        <w:t>granting value</w:t>
      </w:r>
      <w:r w:rsidR="00236E51">
        <w:rPr>
          <w:szCs w:val="28"/>
          <w:lang w:eastAsia="zh-HK"/>
        </w:rPr>
        <w:noBreakHyphen/>
      </w:r>
      <w:r w:rsidR="00374967" w:rsidRPr="00EC4827">
        <w:rPr>
          <w:szCs w:val="28"/>
          <w:lang w:eastAsia="zh-HK"/>
        </w:rPr>
        <w:t xml:space="preserve">added tax exemptions and extending profit tax reductions for eligible micro and small enterprises and individual businesses, and </w:t>
      </w:r>
      <w:r w:rsidR="00744040" w:rsidRPr="00EC4827">
        <w:rPr>
          <w:szCs w:val="28"/>
          <w:lang w:eastAsia="zh-HK"/>
        </w:rPr>
        <w:t>providing financial support to rental housing developments</w:t>
      </w:r>
      <w:r w:rsidR="00374967" w:rsidRPr="00EC4827">
        <w:rPr>
          <w:szCs w:val="28"/>
          <w:lang w:eastAsia="zh-HK"/>
        </w:rPr>
        <w:t>.</w:t>
      </w:r>
    </w:p>
    <w:p w14:paraId="77666E7A" w14:textId="77777777" w:rsidR="00596A50" w:rsidRPr="003441F2" w:rsidRDefault="00596A50" w:rsidP="005B098C">
      <w:pPr>
        <w:tabs>
          <w:tab w:val="left" w:pos="1276"/>
        </w:tabs>
        <w:spacing w:line="360" w:lineRule="atLeast"/>
        <w:jc w:val="both"/>
        <w:rPr>
          <w:szCs w:val="28"/>
          <w:lang w:eastAsia="zh-HK"/>
        </w:rPr>
      </w:pPr>
    </w:p>
    <w:p w14:paraId="1D008F7D" w14:textId="493283A9" w:rsidR="00FC473D" w:rsidRPr="00556F3E" w:rsidRDefault="00044B9E" w:rsidP="00556F3E">
      <w:pPr>
        <w:pStyle w:val="ListParagraph"/>
        <w:numPr>
          <w:ilvl w:val="0"/>
          <w:numId w:val="6"/>
        </w:numPr>
        <w:spacing w:after="0" w:line="360" w:lineRule="atLeast"/>
        <w:ind w:leftChars="0"/>
        <w:jc w:val="both"/>
        <w:rPr>
          <w:szCs w:val="28"/>
          <w:lang w:eastAsia="zh-HK"/>
        </w:rPr>
      </w:pPr>
      <w:r>
        <w:rPr>
          <w:szCs w:val="28"/>
          <w:lang w:eastAsia="zh-HK"/>
        </w:rPr>
        <w:t>A</w:t>
      </w:r>
      <w:r w:rsidR="00596A50">
        <w:rPr>
          <w:szCs w:val="28"/>
          <w:lang w:eastAsia="zh-HK"/>
        </w:rPr>
        <w:t xml:space="preserve">mong the advanced economies, </w:t>
      </w:r>
      <w:r w:rsidR="00596A50">
        <w:rPr>
          <w:lang w:eastAsia="zh-HK"/>
        </w:rPr>
        <w:t>the US economy</w:t>
      </w:r>
      <w:r w:rsidR="00596A50" w:rsidRPr="006E2163">
        <w:rPr>
          <w:lang w:eastAsia="zh-HK"/>
        </w:rPr>
        <w:t xml:space="preserve"> </w:t>
      </w:r>
      <w:r w:rsidR="00374967">
        <w:rPr>
          <w:lang w:eastAsia="zh-HK"/>
        </w:rPr>
        <w:t>grew modest</w:t>
      </w:r>
      <w:r w:rsidR="004B3809">
        <w:rPr>
          <w:lang w:eastAsia="zh-HK"/>
        </w:rPr>
        <w:t>ly at an annualised rate of</w:t>
      </w:r>
      <w:r w:rsidR="00374967">
        <w:rPr>
          <w:lang w:eastAsia="zh-HK"/>
        </w:rPr>
        <w:t xml:space="preserve"> 1.1% </w:t>
      </w:r>
      <w:r w:rsidR="00596A50" w:rsidRPr="00E8225C">
        <w:rPr>
          <w:lang w:eastAsia="zh-HK"/>
        </w:rPr>
        <w:t>in the first quarter</w:t>
      </w:r>
      <w:r w:rsidR="00374967">
        <w:rPr>
          <w:lang w:eastAsia="zh-HK"/>
        </w:rPr>
        <w:t xml:space="preserve"> o</w:t>
      </w:r>
      <w:r w:rsidR="000E17DD">
        <w:rPr>
          <w:lang w:eastAsia="zh-HK"/>
        </w:rPr>
        <w:t>n a seasonally</w:t>
      </w:r>
      <w:r w:rsidR="000E17DD">
        <w:rPr>
          <w:lang w:eastAsia="zh-HK"/>
        </w:rPr>
        <w:noBreakHyphen/>
      </w:r>
      <w:r w:rsidR="0030180E">
        <w:rPr>
          <w:lang w:eastAsia="zh-HK"/>
        </w:rPr>
        <w:t>adjusted quarter</w:t>
      </w:r>
      <w:r w:rsidR="0030180E">
        <w:rPr>
          <w:lang w:eastAsia="zh-HK"/>
        </w:rPr>
        <w:noBreakHyphen/>
        <w:t>to</w:t>
      </w:r>
      <w:r w:rsidR="0030180E">
        <w:rPr>
          <w:lang w:eastAsia="zh-HK"/>
        </w:rPr>
        <w:noBreakHyphen/>
      </w:r>
      <w:r w:rsidR="00374967">
        <w:rPr>
          <w:lang w:eastAsia="zh-HK"/>
        </w:rPr>
        <w:t>quarter basis</w:t>
      </w:r>
      <w:r w:rsidR="00596A50" w:rsidRPr="00E8225C">
        <w:rPr>
          <w:lang w:eastAsia="zh-HK"/>
        </w:rPr>
        <w:t xml:space="preserve">.  </w:t>
      </w:r>
      <w:r w:rsidR="00E107FE" w:rsidRPr="00E8225C">
        <w:rPr>
          <w:lang w:eastAsia="zh-HK"/>
        </w:rPr>
        <w:t>As</w:t>
      </w:r>
      <w:r w:rsidR="00596A50" w:rsidRPr="00E8225C">
        <w:rPr>
          <w:lang w:eastAsia="zh-HK"/>
        </w:rPr>
        <w:t xml:space="preserve"> </w:t>
      </w:r>
      <w:r w:rsidR="007939AB" w:rsidRPr="00E8225C">
        <w:rPr>
          <w:lang w:eastAsia="zh-HK"/>
        </w:rPr>
        <w:t>core inflation</w:t>
      </w:r>
      <w:r w:rsidR="00003649" w:rsidRPr="00E8225C">
        <w:rPr>
          <w:lang w:eastAsia="zh-HK"/>
        </w:rPr>
        <w:t xml:space="preserve"> stay</w:t>
      </w:r>
      <w:r w:rsidR="00E107FE" w:rsidRPr="00E8225C">
        <w:rPr>
          <w:lang w:eastAsia="zh-HK"/>
        </w:rPr>
        <w:t>ed</w:t>
      </w:r>
      <w:r w:rsidR="00003649" w:rsidRPr="00E8225C">
        <w:rPr>
          <w:lang w:eastAsia="zh-HK"/>
        </w:rPr>
        <w:t xml:space="preserve"> much higher than the </w:t>
      </w:r>
      <w:r w:rsidR="00003649" w:rsidRPr="00E8225C">
        <w:rPr>
          <w:szCs w:val="28"/>
          <w:lang w:eastAsia="zh-HK"/>
        </w:rPr>
        <w:t>target</w:t>
      </w:r>
      <w:r w:rsidR="007939AB" w:rsidRPr="00E8225C">
        <w:rPr>
          <w:szCs w:val="28"/>
          <w:lang w:eastAsia="zh-HK"/>
        </w:rPr>
        <w:t xml:space="preserve"> of 2%</w:t>
      </w:r>
      <w:r w:rsidR="00003649" w:rsidRPr="00E8225C">
        <w:rPr>
          <w:szCs w:val="28"/>
          <w:lang w:eastAsia="zh-HK"/>
        </w:rPr>
        <w:t>, the Federal Reserve</w:t>
      </w:r>
      <w:r w:rsidR="00E54903" w:rsidRPr="00E8225C">
        <w:rPr>
          <w:szCs w:val="28"/>
          <w:lang w:eastAsia="zh-HK"/>
        </w:rPr>
        <w:t xml:space="preserve"> </w:t>
      </w:r>
      <w:r w:rsidR="003D4A25" w:rsidRPr="00E8225C">
        <w:rPr>
          <w:szCs w:val="28"/>
          <w:lang w:eastAsia="zh-HK"/>
        </w:rPr>
        <w:t xml:space="preserve">raised the target range for the federal funds rate by </w:t>
      </w:r>
      <w:r w:rsidR="006E2163" w:rsidRPr="00E8225C">
        <w:rPr>
          <w:szCs w:val="28"/>
          <w:lang w:eastAsia="zh-HK"/>
        </w:rPr>
        <w:t>25</w:t>
      </w:r>
      <w:r w:rsidR="0030180E">
        <w:rPr>
          <w:szCs w:val="28"/>
          <w:lang w:eastAsia="zh-HK"/>
        </w:rPr>
        <w:t> </w:t>
      </w:r>
      <w:r w:rsidR="003D4A25" w:rsidRPr="00E8225C">
        <w:rPr>
          <w:szCs w:val="28"/>
          <w:lang w:eastAsia="zh-HK"/>
        </w:rPr>
        <w:t xml:space="preserve">basis points </w:t>
      </w:r>
      <w:r w:rsidR="008B7007" w:rsidRPr="00E8225C">
        <w:rPr>
          <w:szCs w:val="28"/>
          <w:lang w:eastAsia="zh-HK"/>
        </w:rPr>
        <w:t xml:space="preserve">each in February, </w:t>
      </w:r>
      <w:r w:rsidR="006E2163" w:rsidRPr="00E8225C">
        <w:rPr>
          <w:szCs w:val="28"/>
          <w:lang w:eastAsia="zh-HK"/>
        </w:rPr>
        <w:t>March</w:t>
      </w:r>
      <w:r w:rsidR="008B7007" w:rsidRPr="00E8225C">
        <w:rPr>
          <w:szCs w:val="28"/>
          <w:lang w:eastAsia="zh-HK"/>
        </w:rPr>
        <w:t xml:space="preserve"> and May</w:t>
      </w:r>
      <w:r w:rsidR="003D4A25" w:rsidRPr="00E8225C">
        <w:rPr>
          <w:szCs w:val="28"/>
          <w:lang w:eastAsia="zh-HK"/>
        </w:rPr>
        <w:t xml:space="preserve">, and </w:t>
      </w:r>
      <w:r w:rsidR="006E2163" w:rsidRPr="00E8225C">
        <w:rPr>
          <w:szCs w:val="28"/>
          <w:lang w:eastAsia="zh-HK"/>
        </w:rPr>
        <w:t>continued to</w:t>
      </w:r>
      <w:r w:rsidR="003D4A25" w:rsidRPr="00E8225C">
        <w:rPr>
          <w:szCs w:val="28"/>
          <w:lang w:eastAsia="zh-HK"/>
        </w:rPr>
        <w:t xml:space="preserve"> reduc</w:t>
      </w:r>
      <w:r w:rsidR="00076292" w:rsidRPr="00E8225C">
        <w:rPr>
          <w:szCs w:val="28"/>
          <w:lang w:eastAsia="zh-HK"/>
        </w:rPr>
        <w:t>e</w:t>
      </w:r>
      <w:r w:rsidR="003D4A25" w:rsidRPr="00E8225C">
        <w:rPr>
          <w:szCs w:val="28"/>
          <w:lang w:eastAsia="zh-HK"/>
        </w:rPr>
        <w:t xml:space="preserve"> the size of its balance sheet</w:t>
      </w:r>
      <w:r w:rsidR="006E2163" w:rsidRPr="00E8225C">
        <w:rPr>
          <w:szCs w:val="28"/>
          <w:lang w:eastAsia="zh-HK"/>
        </w:rPr>
        <w:t xml:space="preserve"> as planned</w:t>
      </w:r>
      <w:r w:rsidR="003D4A25" w:rsidRPr="00E8225C">
        <w:rPr>
          <w:szCs w:val="28"/>
          <w:lang w:eastAsia="zh-HK"/>
        </w:rPr>
        <w:t>.</w:t>
      </w:r>
      <w:r w:rsidR="00FA7F98" w:rsidRPr="00E8225C">
        <w:rPr>
          <w:szCs w:val="28"/>
          <w:lang w:eastAsia="zh-HK"/>
        </w:rPr>
        <w:t xml:space="preserve">  </w:t>
      </w:r>
      <w:r w:rsidR="00374967">
        <w:rPr>
          <w:lang w:eastAsia="zh-HK"/>
        </w:rPr>
        <w:t>T</w:t>
      </w:r>
      <w:r w:rsidR="00D917D9" w:rsidRPr="00E8225C">
        <w:rPr>
          <w:lang w:eastAsia="zh-HK"/>
        </w:rPr>
        <w:t xml:space="preserve">he euro area economy </w:t>
      </w:r>
      <w:r w:rsidR="00374967">
        <w:rPr>
          <w:lang w:eastAsia="zh-HK"/>
        </w:rPr>
        <w:t>grew marginally by a seasonally-adjusted 0.1%</w:t>
      </w:r>
      <w:r w:rsidR="00D917D9" w:rsidRPr="00E8225C">
        <w:rPr>
          <w:lang w:eastAsia="zh-HK"/>
        </w:rPr>
        <w:t xml:space="preserve"> in the first quarter </w:t>
      </w:r>
      <w:r w:rsidR="00374967">
        <w:rPr>
          <w:lang w:eastAsia="zh-HK"/>
        </w:rPr>
        <w:t xml:space="preserve">over the preceding quarter, </w:t>
      </w:r>
      <w:r w:rsidR="00D917D9" w:rsidRPr="00E8225C">
        <w:rPr>
          <w:szCs w:val="28"/>
          <w:lang w:eastAsia="zh-HK"/>
        </w:rPr>
        <w:t xml:space="preserve">as high inflation and continued monetary policy tightening dampened </w:t>
      </w:r>
      <w:r w:rsidR="00402773" w:rsidRPr="00E8225C">
        <w:rPr>
          <w:szCs w:val="28"/>
          <w:lang w:eastAsia="zh-HK"/>
        </w:rPr>
        <w:t>demand</w:t>
      </w:r>
      <w:r w:rsidR="00D917D9" w:rsidRPr="00E8225C">
        <w:rPr>
          <w:lang w:eastAsia="zh-HK"/>
        </w:rPr>
        <w:t>.</w:t>
      </w:r>
      <w:r w:rsidR="00D917D9">
        <w:rPr>
          <w:lang w:eastAsia="zh-HK"/>
        </w:rPr>
        <w:t xml:space="preserve">  </w:t>
      </w:r>
      <w:r w:rsidR="00D917D9">
        <w:rPr>
          <w:szCs w:val="28"/>
          <w:lang w:eastAsia="zh-HK"/>
        </w:rPr>
        <w:t>T</w:t>
      </w:r>
      <w:r w:rsidR="00141FF7" w:rsidRPr="00556F3E">
        <w:rPr>
          <w:szCs w:val="28"/>
          <w:lang w:eastAsia="zh-HK"/>
        </w:rPr>
        <w:t xml:space="preserve">he </w:t>
      </w:r>
      <w:r w:rsidR="006C48B3">
        <w:rPr>
          <w:lang w:eastAsia="zh-HK"/>
        </w:rPr>
        <w:t>European Central B</w:t>
      </w:r>
      <w:r w:rsidR="00141FF7" w:rsidRPr="00C33191">
        <w:rPr>
          <w:lang w:eastAsia="zh-HK"/>
        </w:rPr>
        <w:t>ank</w:t>
      </w:r>
      <w:r w:rsidR="00141FF7" w:rsidRPr="00556F3E">
        <w:rPr>
          <w:szCs w:val="28"/>
          <w:lang w:eastAsia="zh-HK"/>
        </w:rPr>
        <w:t xml:space="preserve"> raised </w:t>
      </w:r>
      <w:r w:rsidR="00C86BE0" w:rsidRPr="00556F3E">
        <w:rPr>
          <w:szCs w:val="28"/>
          <w:lang w:eastAsia="zh-HK"/>
        </w:rPr>
        <w:t xml:space="preserve">key interest </w:t>
      </w:r>
      <w:r w:rsidR="00141FF7" w:rsidRPr="00556F3E">
        <w:rPr>
          <w:szCs w:val="28"/>
          <w:lang w:eastAsia="zh-HK"/>
        </w:rPr>
        <w:t>rates by 50</w:t>
      </w:r>
      <w:r w:rsidR="00DD6A49">
        <w:rPr>
          <w:szCs w:val="28"/>
          <w:lang w:eastAsia="zh-HK"/>
        </w:rPr>
        <w:t> </w:t>
      </w:r>
      <w:r w:rsidR="00141FF7" w:rsidRPr="00556F3E">
        <w:rPr>
          <w:szCs w:val="28"/>
          <w:lang w:eastAsia="zh-HK"/>
        </w:rPr>
        <w:t xml:space="preserve">basis points </w:t>
      </w:r>
      <w:r w:rsidR="00C33191" w:rsidRPr="00556F3E">
        <w:rPr>
          <w:szCs w:val="28"/>
          <w:lang w:eastAsia="zh-HK"/>
        </w:rPr>
        <w:t xml:space="preserve">in </w:t>
      </w:r>
      <w:r w:rsidR="00D100C3" w:rsidRPr="00556F3E">
        <w:rPr>
          <w:szCs w:val="28"/>
          <w:lang w:eastAsia="zh-HK"/>
        </w:rPr>
        <w:t xml:space="preserve">both </w:t>
      </w:r>
      <w:r w:rsidR="00C33191" w:rsidRPr="00556F3E">
        <w:rPr>
          <w:szCs w:val="28"/>
          <w:lang w:eastAsia="zh-HK"/>
        </w:rPr>
        <w:t>February and March</w:t>
      </w:r>
      <w:r w:rsidR="000E17DD">
        <w:rPr>
          <w:szCs w:val="28"/>
          <w:lang w:eastAsia="zh-HK"/>
        </w:rPr>
        <w:t>, and by 25 </w:t>
      </w:r>
      <w:r w:rsidR="007D6B07" w:rsidRPr="00556F3E">
        <w:rPr>
          <w:szCs w:val="28"/>
          <w:lang w:eastAsia="zh-HK"/>
        </w:rPr>
        <w:t>basis points in May</w:t>
      </w:r>
      <w:r w:rsidR="007939AB">
        <w:rPr>
          <w:szCs w:val="28"/>
          <w:lang w:eastAsia="zh-HK"/>
        </w:rPr>
        <w:t xml:space="preserve">, and noted that inflation is projected </w:t>
      </w:r>
      <w:r w:rsidR="007939AB" w:rsidRPr="00EC4827">
        <w:rPr>
          <w:szCs w:val="28"/>
          <w:lang w:eastAsia="zh-HK"/>
        </w:rPr>
        <w:t xml:space="preserve">to remain high for </w:t>
      </w:r>
      <w:r w:rsidR="00402773" w:rsidRPr="00EC4827">
        <w:rPr>
          <w:szCs w:val="28"/>
          <w:lang w:eastAsia="zh-HK"/>
        </w:rPr>
        <w:t xml:space="preserve">a </w:t>
      </w:r>
      <w:r w:rsidR="007939AB" w:rsidRPr="00EC4827">
        <w:rPr>
          <w:szCs w:val="28"/>
          <w:lang w:eastAsia="zh-HK"/>
        </w:rPr>
        <w:t>long</w:t>
      </w:r>
      <w:r w:rsidR="00402773" w:rsidRPr="00EC4827">
        <w:rPr>
          <w:szCs w:val="28"/>
          <w:lang w:eastAsia="zh-HK"/>
        </w:rPr>
        <w:t xml:space="preserve"> time</w:t>
      </w:r>
      <w:r w:rsidR="00141FF7" w:rsidRPr="00556F3E">
        <w:rPr>
          <w:szCs w:val="28"/>
          <w:lang w:eastAsia="zh-HK"/>
        </w:rPr>
        <w:t>.</w:t>
      </w:r>
      <w:r w:rsidR="00D7497A">
        <w:rPr>
          <w:lang w:eastAsia="zh-HK"/>
        </w:rPr>
        <w:br/>
      </w:r>
    </w:p>
    <w:p w14:paraId="5CE00F1C" w14:textId="7923B183" w:rsidR="004B2E4C" w:rsidRPr="006E2163" w:rsidRDefault="004B2E4C" w:rsidP="00A14DC7">
      <w:pPr>
        <w:pStyle w:val="ListParagraph"/>
        <w:tabs>
          <w:tab w:val="left" w:pos="1260"/>
        </w:tabs>
        <w:spacing w:after="0" w:line="360" w:lineRule="atLeast"/>
        <w:ind w:leftChars="0" w:left="0"/>
        <w:jc w:val="both"/>
      </w:pPr>
    </w:p>
    <w:p w14:paraId="4D26EBE9" w14:textId="4FED7AB3" w:rsidR="00B3593F" w:rsidRDefault="001C2850">
      <w:pPr>
        <w:pStyle w:val="ListParagraph"/>
        <w:numPr>
          <w:ilvl w:val="0"/>
          <w:numId w:val="6"/>
        </w:numPr>
        <w:tabs>
          <w:tab w:val="left" w:pos="1276"/>
        </w:tabs>
        <w:spacing w:after="0" w:line="360" w:lineRule="atLeast"/>
        <w:ind w:leftChars="0"/>
        <w:jc w:val="both"/>
        <w:rPr>
          <w:szCs w:val="28"/>
          <w:lang w:eastAsia="zh-HK"/>
        </w:rPr>
      </w:pPr>
      <w:r w:rsidRPr="001C2850">
        <w:rPr>
          <w:szCs w:val="28"/>
          <w:lang w:eastAsia="zh-HK"/>
        </w:rPr>
        <w:t xml:space="preserve">In </w:t>
      </w:r>
      <w:r w:rsidR="009F5FE0">
        <w:rPr>
          <w:szCs w:val="28"/>
          <w:lang w:eastAsia="zh-HK"/>
        </w:rPr>
        <w:t xml:space="preserve">other </w:t>
      </w:r>
      <w:r w:rsidRPr="001C2850">
        <w:rPr>
          <w:szCs w:val="28"/>
          <w:lang w:eastAsia="zh-HK"/>
        </w:rPr>
        <w:t>Asia</w:t>
      </w:r>
      <w:r w:rsidR="009F5FE0">
        <w:rPr>
          <w:szCs w:val="28"/>
          <w:lang w:eastAsia="zh-HK"/>
        </w:rPr>
        <w:t>n economies</w:t>
      </w:r>
      <w:r w:rsidRPr="001C2850">
        <w:rPr>
          <w:szCs w:val="28"/>
          <w:lang w:eastAsia="zh-HK"/>
        </w:rPr>
        <w:t xml:space="preserve">, </w:t>
      </w:r>
      <w:r w:rsidR="009E43D3" w:rsidRPr="009E43D3">
        <w:rPr>
          <w:szCs w:val="28"/>
          <w:lang w:eastAsia="zh-HK"/>
        </w:rPr>
        <w:t xml:space="preserve">external trade </w:t>
      </w:r>
      <w:r w:rsidR="00402773">
        <w:rPr>
          <w:szCs w:val="28"/>
          <w:lang w:eastAsia="zh-HK"/>
        </w:rPr>
        <w:t xml:space="preserve">generally </w:t>
      </w:r>
      <w:r w:rsidR="00771E6C">
        <w:rPr>
          <w:szCs w:val="28"/>
          <w:lang w:eastAsia="zh-HK"/>
        </w:rPr>
        <w:t xml:space="preserve">fell </w:t>
      </w:r>
      <w:r w:rsidR="00C11FD3">
        <w:rPr>
          <w:szCs w:val="28"/>
          <w:lang w:eastAsia="zh-HK"/>
        </w:rPr>
        <w:t xml:space="preserve">further </w:t>
      </w:r>
      <w:r w:rsidR="005B138D">
        <w:rPr>
          <w:szCs w:val="28"/>
          <w:lang w:eastAsia="zh-HK"/>
        </w:rPr>
        <w:t xml:space="preserve">in the first quarter </w:t>
      </w:r>
      <w:r w:rsidR="00C11FD3">
        <w:rPr>
          <w:szCs w:val="28"/>
          <w:lang w:eastAsia="zh-HK"/>
        </w:rPr>
        <w:t xml:space="preserve">amid </w:t>
      </w:r>
      <w:r w:rsidR="006070A8">
        <w:rPr>
          <w:szCs w:val="28"/>
          <w:lang w:eastAsia="zh-HK"/>
        </w:rPr>
        <w:t>sluggish</w:t>
      </w:r>
      <w:r w:rsidR="00C11FD3">
        <w:rPr>
          <w:szCs w:val="28"/>
          <w:lang w:eastAsia="zh-HK"/>
        </w:rPr>
        <w:t xml:space="preserve"> </w:t>
      </w:r>
      <w:r w:rsidR="009E43D3" w:rsidRPr="009E43D3">
        <w:rPr>
          <w:szCs w:val="28"/>
          <w:lang w:eastAsia="zh-HK"/>
        </w:rPr>
        <w:t xml:space="preserve">global </w:t>
      </w:r>
      <w:r w:rsidR="009F5FE0">
        <w:rPr>
          <w:szCs w:val="28"/>
          <w:lang w:eastAsia="zh-HK"/>
        </w:rPr>
        <w:t>economic growth</w:t>
      </w:r>
      <w:r w:rsidR="00A816E2" w:rsidRPr="00EC4827">
        <w:rPr>
          <w:szCs w:val="28"/>
          <w:lang w:eastAsia="zh-HK"/>
        </w:rPr>
        <w:t xml:space="preserve">, </w:t>
      </w:r>
      <w:r w:rsidR="00DF7566" w:rsidRPr="00EC4827">
        <w:rPr>
          <w:szCs w:val="28"/>
          <w:lang w:eastAsia="zh-HK"/>
        </w:rPr>
        <w:t>though</w:t>
      </w:r>
      <w:r w:rsidR="00A816E2" w:rsidRPr="00EC4827">
        <w:rPr>
          <w:szCs w:val="28"/>
          <w:lang w:eastAsia="zh-HK"/>
        </w:rPr>
        <w:t xml:space="preserve"> d</w:t>
      </w:r>
      <w:r w:rsidR="005B138D" w:rsidRPr="00EC4827">
        <w:rPr>
          <w:szCs w:val="28"/>
          <w:lang w:eastAsia="zh-HK"/>
        </w:rPr>
        <w:t xml:space="preserve">omestic demand was </w:t>
      </w:r>
      <w:r w:rsidR="00A816E2" w:rsidRPr="00EC4827">
        <w:rPr>
          <w:szCs w:val="28"/>
          <w:lang w:eastAsia="zh-HK"/>
        </w:rPr>
        <w:t>relatively</w:t>
      </w:r>
      <w:r w:rsidR="00A9155D" w:rsidRPr="00EC4827">
        <w:rPr>
          <w:szCs w:val="28"/>
          <w:lang w:eastAsia="zh-HK"/>
        </w:rPr>
        <w:t xml:space="preserve"> resilient</w:t>
      </w:r>
      <w:r w:rsidR="00A816E2" w:rsidRPr="00EC4827">
        <w:rPr>
          <w:szCs w:val="28"/>
          <w:lang w:eastAsia="zh-HK"/>
        </w:rPr>
        <w:t>.  Me</w:t>
      </w:r>
      <w:r w:rsidR="0017015F" w:rsidRPr="00EC4827">
        <w:rPr>
          <w:szCs w:val="28"/>
          <w:lang w:eastAsia="zh-HK"/>
        </w:rPr>
        <w:t>anwhile, many central banks</w:t>
      </w:r>
      <w:r w:rsidR="0017015F" w:rsidRPr="00EC4827">
        <w:rPr>
          <w:szCs w:val="28"/>
        </w:rPr>
        <w:t xml:space="preserve"> in the region </w:t>
      </w:r>
      <w:r w:rsidR="00E107FE" w:rsidRPr="00EC4827">
        <w:rPr>
          <w:szCs w:val="28"/>
          <w:lang w:eastAsia="zh-HK"/>
        </w:rPr>
        <w:t>further tighten</w:t>
      </w:r>
      <w:r w:rsidR="00A816E2" w:rsidRPr="00EC4827">
        <w:rPr>
          <w:szCs w:val="28"/>
          <w:lang w:eastAsia="zh-HK"/>
        </w:rPr>
        <w:t>ed</w:t>
      </w:r>
      <w:r w:rsidR="00E107FE" w:rsidRPr="00EC4827">
        <w:rPr>
          <w:szCs w:val="28"/>
          <w:lang w:eastAsia="zh-HK"/>
        </w:rPr>
        <w:t xml:space="preserve"> </w:t>
      </w:r>
      <w:r w:rsidR="00A816E2" w:rsidRPr="00EC4827">
        <w:rPr>
          <w:szCs w:val="28"/>
          <w:lang w:eastAsia="zh-HK"/>
        </w:rPr>
        <w:t xml:space="preserve">their </w:t>
      </w:r>
      <w:r w:rsidR="00E107FE" w:rsidRPr="00EC4827">
        <w:rPr>
          <w:szCs w:val="28"/>
          <w:lang w:eastAsia="zh-HK"/>
        </w:rPr>
        <w:t xml:space="preserve">monetary policies </w:t>
      </w:r>
      <w:r w:rsidR="00DB65C0" w:rsidRPr="00EC4827">
        <w:rPr>
          <w:szCs w:val="28"/>
          <w:lang w:eastAsia="zh-HK"/>
        </w:rPr>
        <w:t xml:space="preserve">to </w:t>
      </w:r>
      <w:r w:rsidR="009E43D3" w:rsidRPr="00EC4827">
        <w:rPr>
          <w:szCs w:val="28"/>
          <w:lang w:eastAsia="zh-HK"/>
        </w:rPr>
        <w:t>curb</w:t>
      </w:r>
      <w:r w:rsidR="00DB65C0" w:rsidRPr="00EC4827">
        <w:rPr>
          <w:szCs w:val="28"/>
          <w:lang w:eastAsia="zh-HK"/>
        </w:rPr>
        <w:t xml:space="preserve"> inflation</w:t>
      </w:r>
      <w:r w:rsidR="00E107FE" w:rsidRPr="00EC4827">
        <w:rPr>
          <w:szCs w:val="28"/>
          <w:lang w:eastAsia="zh-HK"/>
        </w:rPr>
        <w:t xml:space="preserve"> </w:t>
      </w:r>
      <w:r w:rsidR="00D51FE3" w:rsidRPr="00EC4827">
        <w:rPr>
          <w:szCs w:val="28"/>
          <w:lang w:eastAsia="zh-HK"/>
        </w:rPr>
        <w:t>during the quarter</w:t>
      </w:r>
      <w:r w:rsidR="00F80700" w:rsidRPr="009E43D3">
        <w:rPr>
          <w:szCs w:val="28"/>
          <w:lang w:eastAsia="zh-HK"/>
        </w:rPr>
        <w:t>.</w:t>
      </w:r>
    </w:p>
    <w:p w14:paraId="1E0BD6AF" w14:textId="4319AC3A" w:rsidR="00BC0E8B" w:rsidRPr="009E43D3" w:rsidRDefault="00BC0E8B" w:rsidP="00EC4827">
      <w:pPr>
        <w:pStyle w:val="ListParagraph"/>
        <w:spacing w:after="0" w:line="360" w:lineRule="atLeast"/>
        <w:ind w:leftChars="0" w:left="0"/>
        <w:jc w:val="both"/>
        <w:rPr>
          <w:szCs w:val="28"/>
          <w:lang w:eastAsia="zh-HK"/>
        </w:rPr>
      </w:pPr>
    </w:p>
    <w:p w14:paraId="045D23A2" w14:textId="43F79421" w:rsidR="00122515" w:rsidRDefault="00122515">
      <w:pPr>
        <w:widowControl/>
        <w:rPr>
          <w:kern w:val="0"/>
          <w:sz w:val="28"/>
          <w:szCs w:val="28"/>
        </w:rPr>
      </w:pPr>
    </w:p>
    <w:p w14:paraId="460530BA" w14:textId="10732419" w:rsidR="001560B6" w:rsidRPr="00A945C0" w:rsidRDefault="00384E66" w:rsidP="001560B6">
      <w:pPr>
        <w:tabs>
          <w:tab w:val="left" w:pos="1260"/>
        </w:tabs>
        <w:spacing w:line="360" w:lineRule="atLeast"/>
        <w:jc w:val="both"/>
        <w:rPr>
          <w:sz w:val="28"/>
        </w:rPr>
      </w:pPr>
      <w:r>
        <w:rPr>
          <w:b/>
          <w:i/>
          <w:sz w:val="28"/>
        </w:rPr>
        <w:tab/>
      </w:r>
      <w:r w:rsidR="00122515" w:rsidRPr="00D00121">
        <w:rPr>
          <w:b/>
          <w:i/>
          <w:sz w:val="28"/>
        </w:rPr>
        <w:t xml:space="preserve">Merchandise </w:t>
      </w:r>
      <w:r w:rsidR="001560B6" w:rsidRPr="00D00121">
        <w:rPr>
          <w:b/>
          <w:i/>
          <w:sz w:val="28"/>
        </w:rPr>
        <w:t>exports</w:t>
      </w:r>
    </w:p>
    <w:p w14:paraId="502B304D" w14:textId="77777777" w:rsidR="001560B6" w:rsidRPr="0006628F" w:rsidRDefault="001560B6" w:rsidP="001560B6">
      <w:pPr>
        <w:tabs>
          <w:tab w:val="left" w:pos="1260"/>
        </w:tabs>
        <w:spacing w:line="360" w:lineRule="atLeast"/>
        <w:jc w:val="both"/>
        <w:rPr>
          <w:sz w:val="28"/>
        </w:rPr>
      </w:pPr>
    </w:p>
    <w:p w14:paraId="154F7BAE" w14:textId="180BF2B6" w:rsidR="009979A7" w:rsidRPr="00416DD4" w:rsidRDefault="001560B6" w:rsidP="00686BA8">
      <w:pPr>
        <w:pStyle w:val="ListParagraph"/>
        <w:numPr>
          <w:ilvl w:val="0"/>
          <w:numId w:val="6"/>
        </w:numPr>
        <w:tabs>
          <w:tab w:val="clear" w:pos="1276"/>
          <w:tab w:val="left" w:pos="1260"/>
        </w:tabs>
        <w:spacing w:after="0" w:line="360" w:lineRule="atLeast"/>
        <w:ind w:leftChars="0"/>
        <w:jc w:val="both"/>
      </w:pPr>
      <w:r w:rsidRPr="00416DD4">
        <w:t xml:space="preserve">Hong Kong’s </w:t>
      </w:r>
      <w:r w:rsidRPr="00416DD4">
        <w:rPr>
          <w:i/>
        </w:rPr>
        <w:t>merchandise exports</w:t>
      </w:r>
      <w:r w:rsidRPr="00416DD4">
        <w:t xml:space="preserve"> </w:t>
      </w:r>
      <w:r w:rsidR="00633EC2">
        <w:t>plummeted</w:t>
      </w:r>
      <w:r w:rsidR="000C15FC" w:rsidRPr="00416DD4">
        <w:t xml:space="preserve"> by</w:t>
      </w:r>
      <w:r w:rsidR="00D827A0">
        <w:t xml:space="preserve"> </w:t>
      </w:r>
      <w:r w:rsidR="0034706F" w:rsidRPr="00E8225C">
        <w:t>2</w:t>
      </w:r>
      <w:r w:rsidR="00757AF9" w:rsidRPr="00E8225C">
        <w:t>0.9</w:t>
      </w:r>
      <w:r w:rsidR="000C10ED" w:rsidRPr="00E8225C">
        <w:t>%</w:t>
      </w:r>
      <w:r w:rsidRPr="00416DD4">
        <w:t xml:space="preserve"> </w:t>
      </w:r>
      <w:r w:rsidR="00DE2560">
        <w:t xml:space="preserve">year-on-year </w:t>
      </w:r>
      <w:r w:rsidRPr="00416DD4">
        <w:rPr>
          <w:lang w:eastAsia="zh-HK"/>
        </w:rPr>
        <w:t xml:space="preserve">in real terms </w:t>
      </w:r>
      <w:r w:rsidRPr="00416DD4">
        <w:t xml:space="preserve">in </w:t>
      </w:r>
      <w:r w:rsidR="00C42E1C">
        <w:t xml:space="preserve">the first quarter of </w:t>
      </w:r>
      <w:r w:rsidRPr="00416DD4">
        <w:t>202</w:t>
      </w:r>
      <w:r w:rsidR="00C42E1C">
        <w:t>3</w:t>
      </w:r>
      <w:r w:rsidR="00D224FD">
        <w:t xml:space="preserve">, </w:t>
      </w:r>
      <w:r w:rsidR="00891109">
        <w:t xml:space="preserve">despite narrowing from </w:t>
      </w:r>
      <w:r w:rsidR="00E107FE">
        <w:t>a</w:t>
      </w:r>
      <w:r w:rsidR="000C10ED" w:rsidRPr="00416DD4">
        <w:t xml:space="preserve"> </w:t>
      </w:r>
      <w:r w:rsidR="00A122AE">
        <w:t>decline</w:t>
      </w:r>
      <w:r w:rsidRPr="00416DD4">
        <w:t xml:space="preserve"> </w:t>
      </w:r>
      <w:r w:rsidR="0056445A">
        <w:t xml:space="preserve">of 25.3% </w:t>
      </w:r>
      <w:r w:rsidRPr="00416DD4">
        <w:t xml:space="preserve">in </w:t>
      </w:r>
      <w:r w:rsidR="00C42E1C">
        <w:t>the preceding quarter</w:t>
      </w:r>
      <w:r w:rsidR="00633EC2">
        <w:t>.  The challenging external environment posed a significant drag</w:t>
      </w:r>
      <w:r w:rsidR="006A7268">
        <w:t xml:space="preserve"> </w:t>
      </w:r>
      <w:r w:rsidR="00462E32">
        <w:t>on</w:t>
      </w:r>
      <w:r w:rsidR="006A7268">
        <w:t xml:space="preserve"> export performance, </w:t>
      </w:r>
      <w:r w:rsidR="0029753B">
        <w:t xml:space="preserve">though </w:t>
      </w:r>
      <w:r w:rsidR="006A7268">
        <w:t xml:space="preserve">the </w:t>
      </w:r>
      <w:r w:rsidR="00D224FD" w:rsidRPr="00D827A0">
        <w:t>lifting of restrictions</w:t>
      </w:r>
      <w:r w:rsidR="00D224FD">
        <w:t xml:space="preserve"> on c</w:t>
      </w:r>
      <w:r w:rsidR="00D224FD" w:rsidRPr="00D827A0">
        <w:t>ross</w:t>
      </w:r>
      <w:r w:rsidR="00BF3A26">
        <w:noBreakHyphen/>
      </w:r>
      <w:r w:rsidR="00D224FD" w:rsidRPr="00D827A0">
        <w:t xml:space="preserve">boundary </w:t>
      </w:r>
      <w:r w:rsidR="00D224FD">
        <w:t>truck movements</w:t>
      </w:r>
      <w:r w:rsidR="00D224FD" w:rsidRPr="00D827A0">
        <w:t xml:space="preserve"> between Hong Kong and the Mainland</w:t>
      </w:r>
      <w:r w:rsidR="00E107FE">
        <w:t xml:space="preserve"> </w:t>
      </w:r>
      <w:r w:rsidR="0029753B">
        <w:t xml:space="preserve">provided some </w:t>
      </w:r>
      <w:r w:rsidR="00E107FE">
        <w:t>relief</w:t>
      </w:r>
      <w:r w:rsidR="0039474F" w:rsidRPr="00416DD4">
        <w:t>.</w:t>
      </w:r>
      <w:r w:rsidR="00374967">
        <w:t xml:space="preserve"> </w:t>
      </w:r>
      <w:r w:rsidR="00374967" w:rsidRPr="0030180E">
        <w:rPr>
          <w:szCs w:val="28"/>
          <w:lang w:eastAsia="zh-HK"/>
        </w:rPr>
        <w:t xml:space="preserve"> Exports by land declined by a smaller 15.0</w:t>
      </w:r>
      <w:r w:rsidR="00BF3A26">
        <w:rPr>
          <w:szCs w:val="28"/>
          <w:lang w:eastAsia="zh-HK"/>
        </w:rPr>
        <w:t xml:space="preserve">% </w:t>
      </w:r>
      <w:r w:rsidR="00374967" w:rsidRPr="0030180E">
        <w:rPr>
          <w:szCs w:val="28"/>
          <w:lang w:eastAsia="zh-HK"/>
        </w:rPr>
        <w:t>in the first quarter</w:t>
      </w:r>
      <w:r w:rsidR="000D51EB" w:rsidRPr="0030180E">
        <w:rPr>
          <w:szCs w:val="28"/>
          <w:lang w:eastAsia="zh-HK"/>
        </w:rPr>
        <w:t xml:space="preserve"> in value terms</w:t>
      </w:r>
      <w:r w:rsidR="00374967" w:rsidRPr="0030180E">
        <w:rPr>
          <w:szCs w:val="28"/>
          <w:lang w:eastAsia="zh-HK"/>
        </w:rPr>
        <w:t>, compared to 31.2% in the preceding quarter.</w:t>
      </w:r>
      <w:r w:rsidR="00FA1714" w:rsidRPr="0030180E" w:rsidDel="00545B7C">
        <w:rPr>
          <w:lang w:eastAsia="zh-HK"/>
        </w:rPr>
        <w:t xml:space="preserve"> </w:t>
      </w:r>
    </w:p>
    <w:p w14:paraId="75C38A84" w14:textId="77777777" w:rsidR="00416DD4" w:rsidRDefault="00416DD4" w:rsidP="00D14E9E">
      <w:pPr>
        <w:tabs>
          <w:tab w:val="left" w:pos="1260"/>
        </w:tabs>
        <w:spacing w:line="360" w:lineRule="atLeast"/>
        <w:jc w:val="center"/>
        <w:rPr>
          <w:b/>
          <w:bCs/>
          <w:sz w:val="28"/>
        </w:rPr>
      </w:pPr>
    </w:p>
    <w:p w14:paraId="3EC12A13" w14:textId="3F93F34F" w:rsidR="00D14E9E" w:rsidRPr="00B67ADE" w:rsidRDefault="00D14E9E" w:rsidP="009618F6">
      <w:pPr>
        <w:keepNext/>
        <w:keepLines/>
        <w:tabs>
          <w:tab w:val="left" w:pos="1260"/>
        </w:tabs>
        <w:spacing w:line="360" w:lineRule="atLeast"/>
        <w:jc w:val="center"/>
        <w:rPr>
          <w:sz w:val="28"/>
        </w:rPr>
      </w:pPr>
      <w:r w:rsidRPr="00B67ADE">
        <w:rPr>
          <w:b/>
          <w:bCs/>
          <w:sz w:val="28"/>
        </w:rPr>
        <w:t xml:space="preserve">Table </w:t>
      </w:r>
      <w:r w:rsidR="00B42004">
        <w:rPr>
          <w:b/>
          <w:bCs/>
          <w:sz w:val="28"/>
        </w:rPr>
        <w:t>2</w:t>
      </w:r>
      <w:r w:rsidRPr="00B67ADE">
        <w:rPr>
          <w:b/>
          <w:bCs/>
          <w:sz w:val="28"/>
        </w:rPr>
        <w:t xml:space="preserve">.1 : </w:t>
      </w:r>
      <w:r w:rsidR="00122515" w:rsidRPr="00D00121">
        <w:rPr>
          <w:b/>
          <w:bCs/>
          <w:sz w:val="28"/>
        </w:rPr>
        <w:t xml:space="preserve">Merchandise </w:t>
      </w:r>
      <w:r w:rsidRPr="00D00121">
        <w:rPr>
          <w:b/>
          <w:bCs/>
          <w:sz w:val="28"/>
        </w:rPr>
        <w:t>exports</w:t>
      </w:r>
    </w:p>
    <w:p w14:paraId="4BD6F41B" w14:textId="2B536957" w:rsidR="00F3195D" w:rsidRPr="00B67ADE" w:rsidRDefault="00D14E9E" w:rsidP="009618F6">
      <w:pPr>
        <w:keepNext/>
        <w:keepLines/>
        <w:tabs>
          <w:tab w:val="left" w:pos="990"/>
        </w:tabs>
        <w:spacing w:line="280" w:lineRule="exact"/>
        <w:jc w:val="center"/>
        <w:rPr>
          <w:b/>
          <w:sz w:val="28"/>
        </w:rPr>
      </w:pPr>
      <w:r w:rsidRPr="00B67ADE">
        <w:rPr>
          <w:b/>
          <w:sz w:val="28"/>
        </w:rPr>
        <w:t>(year-on-year rate of change (%))</w:t>
      </w:r>
    </w:p>
    <w:p w14:paraId="7917EFAC" w14:textId="3C2FB7C7" w:rsidR="00D14E9E" w:rsidRPr="000E17DD" w:rsidRDefault="00D14E9E" w:rsidP="009618F6">
      <w:pPr>
        <w:keepNext/>
        <w:keepLines/>
        <w:tabs>
          <w:tab w:val="left" w:pos="1260"/>
        </w:tabs>
        <w:spacing w:line="360" w:lineRule="atLeast"/>
        <w:jc w:val="both"/>
        <w:rPr>
          <w:sz w:val="28"/>
          <w:szCs w:val="28"/>
          <w:lang w:eastAsia="zh-HK"/>
        </w:rPr>
      </w:pPr>
    </w:p>
    <w:tbl>
      <w:tblPr>
        <w:tblW w:w="7825" w:type="dxa"/>
        <w:jc w:val="center"/>
        <w:tblLayout w:type="fixed"/>
        <w:tblCellMar>
          <w:left w:w="28" w:type="dxa"/>
          <w:right w:w="28" w:type="dxa"/>
        </w:tblCellMar>
        <w:tblLook w:val="04A0" w:firstRow="1" w:lastRow="0" w:firstColumn="1" w:lastColumn="0" w:noHBand="0" w:noVBand="1"/>
      </w:tblPr>
      <w:tblGrid>
        <w:gridCol w:w="2013"/>
        <w:gridCol w:w="1598"/>
        <w:gridCol w:w="1134"/>
        <w:gridCol w:w="992"/>
        <w:gridCol w:w="2088"/>
      </w:tblGrid>
      <w:tr w:rsidR="00F1042B" w:rsidRPr="0062778D" w14:paraId="4EB09013" w14:textId="77777777" w:rsidTr="00A3099D">
        <w:trPr>
          <w:cantSplit/>
          <w:trHeight w:val="789"/>
          <w:jc w:val="center"/>
        </w:trPr>
        <w:tc>
          <w:tcPr>
            <w:tcW w:w="2013" w:type="dxa"/>
          </w:tcPr>
          <w:p w14:paraId="70B334EB" w14:textId="77777777" w:rsidR="00F1042B" w:rsidRPr="0062778D" w:rsidRDefault="00F1042B" w:rsidP="009618F6">
            <w:pPr>
              <w:keepNext/>
              <w:keepLines/>
              <w:tabs>
                <w:tab w:val="left" w:pos="512"/>
                <w:tab w:val="left" w:pos="1170"/>
                <w:tab w:val="left" w:pos="1500"/>
                <w:tab w:val="left" w:pos="2880"/>
                <w:tab w:val="left" w:pos="3960"/>
                <w:tab w:val="left" w:pos="4860"/>
                <w:tab w:val="left" w:pos="5760"/>
                <w:tab w:val="left" w:pos="6840"/>
                <w:tab w:val="left" w:pos="7650"/>
                <w:tab w:val="left" w:pos="8370"/>
              </w:tabs>
              <w:spacing w:line="260" w:lineRule="exact"/>
              <w:jc w:val="center"/>
              <w:rPr>
                <w:highlight w:val="lightGray"/>
              </w:rPr>
            </w:pPr>
          </w:p>
        </w:tc>
        <w:tc>
          <w:tcPr>
            <w:tcW w:w="1598" w:type="dxa"/>
          </w:tcPr>
          <w:p w14:paraId="26020D7D"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32"/>
              <w:jc w:val="center"/>
            </w:pPr>
            <w:r w:rsidRPr="0062778D">
              <w:t>In value</w:t>
            </w:r>
          </w:p>
          <w:p w14:paraId="37CC4077"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u w:val="single"/>
              </w:rPr>
            </w:pPr>
            <w:r w:rsidRPr="0062778D">
              <w:rPr>
                <w:u w:val="single"/>
              </w:rPr>
              <w:t>terms</w:t>
            </w:r>
          </w:p>
          <w:p w14:paraId="31D1D6B8"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pPr>
          </w:p>
        </w:tc>
        <w:tc>
          <w:tcPr>
            <w:tcW w:w="2126" w:type="dxa"/>
            <w:gridSpan w:val="2"/>
          </w:tcPr>
          <w:p w14:paraId="5A27213E"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pPr>
            <w:r w:rsidRPr="0062778D">
              <w:t>In real</w:t>
            </w:r>
          </w:p>
          <w:p w14:paraId="2A331D8B"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vertAlign w:val="superscript"/>
              </w:rPr>
            </w:pPr>
            <w:r w:rsidRPr="0062778D">
              <w:rPr>
                <w:u w:val="single"/>
              </w:rPr>
              <w:t>terms</w:t>
            </w:r>
            <w:r w:rsidRPr="0062778D">
              <w:rPr>
                <w:vertAlign w:val="superscript"/>
              </w:rPr>
              <w:t>(a)</w:t>
            </w:r>
          </w:p>
        </w:tc>
        <w:tc>
          <w:tcPr>
            <w:tcW w:w="2088" w:type="dxa"/>
          </w:tcPr>
          <w:p w14:paraId="0601250E"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Chars="-19" w:left="-46"/>
              <w:jc w:val="center"/>
            </w:pPr>
            <w:r w:rsidRPr="0062778D">
              <w:t>Change</w:t>
            </w:r>
          </w:p>
          <w:p w14:paraId="74F74F77" w14:textId="77777777" w:rsidR="00F1042B" w:rsidRPr="0062778D"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Chars="-19" w:left="-46"/>
              <w:jc w:val="center"/>
            </w:pPr>
            <w:r w:rsidRPr="0062778D">
              <w:rPr>
                <w:u w:val="single"/>
              </w:rPr>
              <w:t>in prices</w:t>
            </w:r>
          </w:p>
        </w:tc>
      </w:tr>
      <w:tr w:rsidR="00F1042B" w:rsidRPr="0062778D" w14:paraId="19558EC6" w14:textId="77777777" w:rsidTr="00A3099D">
        <w:trPr>
          <w:cantSplit/>
          <w:trHeight w:val="272"/>
          <w:jc w:val="center"/>
        </w:trPr>
        <w:tc>
          <w:tcPr>
            <w:tcW w:w="2013" w:type="dxa"/>
          </w:tcPr>
          <w:p w14:paraId="7D8C9188" w14:textId="6BB90FB1" w:rsidR="00F1042B" w:rsidRPr="0062778D" w:rsidRDefault="00F1042B" w:rsidP="009618F6">
            <w:pPr>
              <w:keepNext/>
              <w:keepLines/>
              <w:tabs>
                <w:tab w:val="left" w:pos="790"/>
              </w:tabs>
              <w:spacing w:line="260" w:lineRule="exact"/>
              <w:jc w:val="both"/>
            </w:pPr>
            <w:r w:rsidRPr="0062778D">
              <w:t>2022</w:t>
            </w:r>
            <w:r w:rsidRPr="0062778D">
              <w:tab/>
              <w:t>Annual</w:t>
            </w:r>
            <w:r w:rsidRPr="0062778D" w:rsidDel="00A46AB3">
              <w:t xml:space="preserve"> </w:t>
            </w:r>
          </w:p>
        </w:tc>
        <w:tc>
          <w:tcPr>
            <w:tcW w:w="1598" w:type="dxa"/>
          </w:tcPr>
          <w:p w14:paraId="14B80818" w14:textId="2D82F418" w:rsidR="00F1042B" w:rsidRPr="0062778D" w:rsidRDefault="00D65D48">
            <w:pPr>
              <w:keepNext/>
              <w:keepLines/>
              <w:tabs>
                <w:tab w:val="decimal" w:pos="347"/>
              </w:tabs>
              <w:spacing w:line="260" w:lineRule="exact"/>
              <w:jc w:val="center"/>
            </w:pPr>
            <w:r w:rsidRPr="0062778D">
              <w:t>-</w:t>
            </w:r>
            <w:r w:rsidR="00963E8F" w:rsidRPr="0062778D">
              <w:t>8.6</w:t>
            </w:r>
          </w:p>
        </w:tc>
        <w:tc>
          <w:tcPr>
            <w:tcW w:w="1134" w:type="dxa"/>
          </w:tcPr>
          <w:p w14:paraId="731B3398" w14:textId="756DE50A" w:rsidR="00F1042B" w:rsidRPr="0062778D" w:rsidRDefault="00D65D48" w:rsidP="00302109">
            <w:pPr>
              <w:keepNext/>
              <w:keepLines/>
              <w:tabs>
                <w:tab w:val="decimal" w:pos="287"/>
              </w:tabs>
              <w:spacing w:line="260" w:lineRule="exact"/>
              <w:jc w:val="center"/>
            </w:pPr>
            <w:r w:rsidRPr="0062778D">
              <w:t>-1</w:t>
            </w:r>
            <w:r w:rsidR="00AB0C3B" w:rsidRPr="0062778D">
              <w:t>4.8</w:t>
            </w:r>
          </w:p>
        </w:tc>
        <w:tc>
          <w:tcPr>
            <w:tcW w:w="992" w:type="dxa"/>
          </w:tcPr>
          <w:p w14:paraId="759734DE" w14:textId="2B7FE840" w:rsidR="00F1042B" w:rsidRPr="0062778D" w:rsidRDefault="00F1042B" w:rsidP="009618F6">
            <w:pPr>
              <w:keepNext/>
              <w:keepLines/>
              <w:tabs>
                <w:tab w:val="decimal" w:pos="347"/>
              </w:tabs>
              <w:spacing w:line="260" w:lineRule="exact"/>
              <w:jc w:val="both"/>
            </w:pPr>
          </w:p>
        </w:tc>
        <w:tc>
          <w:tcPr>
            <w:tcW w:w="2088" w:type="dxa"/>
          </w:tcPr>
          <w:p w14:paraId="44D42328" w14:textId="46B8F2A9" w:rsidR="00F1042B" w:rsidRPr="0062778D" w:rsidRDefault="00AB0C3B">
            <w:pPr>
              <w:keepNext/>
              <w:keepLines/>
              <w:tabs>
                <w:tab w:val="decimal" w:pos="403"/>
              </w:tabs>
              <w:spacing w:line="260" w:lineRule="exact"/>
              <w:jc w:val="center"/>
            </w:pPr>
            <w:r w:rsidRPr="0062778D">
              <w:rPr>
                <w:lang w:eastAsia="zh-HK"/>
              </w:rPr>
              <w:t>7.</w:t>
            </w:r>
            <w:r w:rsidRPr="0062778D">
              <w:t>8</w:t>
            </w:r>
          </w:p>
        </w:tc>
      </w:tr>
      <w:tr w:rsidR="00F1042B" w:rsidRPr="0062778D" w14:paraId="3FD133B9" w14:textId="77777777" w:rsidTr="00A3099D">
        <w:trPr>
          <w:cantSplit/>
          <w:trHeight w:val="272"/>
          <w:jc w:val="center"/>
        </w:trPr>
        <w:tc>
          <w:tcPr>
            <w:tcW w:w="2013" w:type="dxa"/>
          </w:tcPr>
          <w:p w14:paraId="02530239" w14:textId="77777777" w:rsidR="00F1042B" w:rsidRPr="0062778D" w:rsidRDefault="00F1042B" w:rsidP="009618F6">
            <w:pPr>
              <w:keepNext/>
              <w:keepLines/>
              <w:tabs>
                <w:tab w:val="left" w:pos="512"/>
              </w:tabs>
              <w:spacing w:line="260" w:lineRule="exact"/>
              <w:jc w:val="both"/>
            </w:pPr>
          </w:p>
        </w:tc>
        <w:tc>
          <w:tcPr>
            <w:tcW w:w="1598" w:type="dxa"/>
          </w:tcPr>
          <w:p w14:paraId="4588F257" w14:textId="3DC6783C" w:rsidR="00F1042B" w:rsidRPr="0062778D" w:rsidRDefault="00F1042B" w:rsidP="009618F6">
            <w:pPr>
              <w:keepNext/>
              <w:keepLines/>
              <w:tabs>
                <w:tab w:val="decimal" w:pos="347"/>
              </w:tabs>
              <w:spacing w:line="260" w:lineRule="exact"/>
              <w:jc w:val="center"/>
              <w:rPr>
                <w:lang w:eastAsia="zh-HK"/>
              </w:rPr>
            </w:pPr>
          </w:p>
        </w:tc>
        <w:tc>
          <w:tcPr>
            <w:tcW w:w="1134" w:type="dxa"/>
          </w:tcPr>
          <w:p w14:paraId="31C5BED6" w14:textId="32C4AA4F" w:rsidR="00F1042B" w:rsidRPr="0062778D" w:rsidRDefault="00F1042B" w:rsidP="009618F6">
            <w:pPr>
              <w:keepNext/>
              <w:keepLines/>
              <w:tabs>
                <w:tab w:val="decimal" w:pos="287"/>
              </w:tabs>
              <w:spacing w:line="260" w:lineRule="exact"/>
              <w:jc w:val="center"/>
              <w:rPr>
                <w:lang w:eastAsia="zh-HK"/>
              </w:rPr>
            </w:pPr>
          </w:p>
        </w:tc>
        <w:tc>
          <w:tcPr>
            <w:tcW w:w="992" w:type="dxa"/>
          </w:tcPr>
          <w:p w14:paraId="0A36F050" w14:textId="6CA9378A" w:rsidR="00F1042B" w:rsidRPr="0062778D" w:rsidRDefault="00F1042B" w:rsidP="009618F6">
            <w:pPr>
              <w:keepNext/>
              <w:keepLines/>
              <w:tabs>
                <w:tab w:val="decimal" w:pos="347"/>
              </w:tabs>
              <w:spacing w:line="260" w:lineRule="exact"/>
              <w:jc w:val="both"/>
              <w:rPr>
                <w:lang w:eastAsia="zh-HK"/>
              </w:rPr>
            </w:pPr>
          </w:p>
        </w:tc>
        <w:tc>
          <w:tcPr>
            <w:tcW w:w="2088" w:type="dxa"/>
          </w:tcPr>
          <w:p w14:paraId="78ADD4FF" w14:textId="10BAE328" w:rsidR="00F1042B" w:rsidRPr="0062778D" w:rsidRDefault="00F1042B" w:rsidP="009618F6">
            <w:pPr>
              <w:keepNext/>
              <w:keepLines/>
              <w:tabs>
                <w:tab w:val="decimal" w:pos="403"/>
              </w:tabs>
              <w:spacing w:line="260" w:lineRule="exact"/>
              <w:jc w:val="center"/>
              <w:rPr>
                <w:lang w:eastAsia="zh-HK"/>
              </w:rPr>
            </w:pPr>
          </w:p>
        </w:tc>
      </w:tr>
      <w:tr w:rsidR="00F1042B" w:rsidRPr="0062778D" w14:paraId="20102892" w14:textId="77777777" w:rsidTr="00A3099D">
        <w:trPr>
          <w:cantSplit/>
          <w:trHeight w:val="272"/>
          <w:jc w:val="center"/>
        </w:trPr>
        <w:tc>
          <w:tcPr>
            <w:tcW w:w="2013" w:type="dxa"/>
          </w:tcPr>
          <w:p w14:paraId="57BA0810" w14:textId="77777777" w:rsidR="00F1042B" w:rsidRPr="0062778D" w:rsidRDefault="00F1042B" w:rsidP="009618F6">
            <w:pPr>
              <w:keepNext/>
              <w:keepLines/>
              <w:tabs>
                <w:tab w:val="left" w:pos="790"/>
              </w:tabs>
              <w:spacing w:line="260" w:lineRule="exact"/>
              <w:jc w:val="both"/>
            </w:pPr>
            <w:r w:rsidRPr="0062778D">
              <w:tab/>
              <w:t>Q1</w:t>
            </w:r>
          </w:p>
        </w:tc>
        <w:tc>
          <w:tcPr>
            <w:tcW w:w="1598" w:type="dxa"/>
          </w:tcPr>
          <w:p w14:paraId="16D42F12" w14:textId="5481D3FD" w:rsidR="00F1042B" w:rsidRPr="0062778D" w:rsidRDefault="00F1042B" w:rsidP="009618F6">
            <w:pPr>
              <w:keepNext/>
              <w:keepLines/>
              <w:tabs>
                <w:tab w:val="decimal" w:pos="347"/>
              </w:tabs>
              <w:spacing w:line="260" w:lineRule="exact"/>
              <w:jc w:val="center"/>
              <w:rPr>
                <w:lang w:eastAsia="zh-HK"/>
              </w:rPr>
            </w:pPr>
            <w:r w:rsidRPr="0062778D">
              <w:t>3.4</w:t>
            </w:r>
          </w:p>
        </w:tc>
        <w:tc>
          <w:tcPr>
            <w:tcW w:w="1134" w:type="dxa"/>
          </w:tcPr>
          <w:p w14:paraId="651E9689" w14:textId="13AE698E" w:rsidR="00F1042B" w:rsidRPr="0062778D" w:rsidRDefault="00F1042B" w:rsidP="009618F6">
            <w:pPr>
              <w:keepNext/>
              <w:keepLines/>
              <w:tabs>
                <w:tab w:val="decimal" w:pos="287"/>
              </w:tabs>
              <w:spacing w:line="260" w:lineRule="exact"/>
              <w:jc w:val="center"/>
              <w:rPr>
                <w:lang w:eastAsia="zh-HK"/>
              </w:rPr>
            </w:pPr>
            <w:r w:rsidRPr="0062778D">
              <w:t>-6.0</w:t>
            </w:r>
          </w:p>
        </w:tc>
        <w:tc>
          <w:tcPr>
            <w:tcW w:w="992" w:type="dxa"/>
          </w:tcPr>
          <w:p w14:paraId="6181ED2B" w14:textId="404207E0" w:rsidR="00F1042B" w:rsidRPr="0062778D" w:rsidRDefault="00F1042B" w:rsidP="009618F6">
            <w:pPr>
              <w:keepNext/>
              <w:keepLines/>
              <w:tabs>
                <w:tab w:val="decimal" w:pos="347"/>
              </w:tabs>
              <w:spacing w:line="260" w:lineRule="exact"/>
              <w:jc w:val="both"/>
            </w:pPr>
            <w:r w:rsidRPr="0062778D">
              <w:rPr>
                <w:lang w:eastAsia="zh-HK"/>
              </w:rPr>
              <w:t>(</w:t>
            </w:r>
            <w:r w:rsidRPr="0062778D">
              <w:t>-</w:t>
            </w:r>
            <w:r w:rsidR="00AB0C3B" w:rsidRPr="0062778D">
              <w:t>6.3</w:t>
            </w:r>
            <w:r w:rsidRPr="0062778D">
              <w:rPr>
                <w:lang w:eastAsia="zh-HK"/>
              </w:rPr>
              <w:t>)</w:t>
            </w:r>
          </w:p>
        </w:tc>
        <w:tc>
          <w:tcPr>
            <w:tcW w:w="2088" w:type="dxa"/>
          </w:tcPr>
          <w:p w14:paraId="50747DEF" w14:textId="0F6F7F60" w:rsidR="00F1042B" w:rsidRPr="0062778D" w:rsidRDefault="00F1042B" w:rsidP="009618F6">
            <w:pPr>
              <w:keepNext/>
              <w:keepLines/>
              <w:tabs>
                <w:tab w:val="decimal" w:pos="403"/>
              </w:tabs>
              <w:spacing w:line="260" w:lineRule="exact"/>
              <w:jc w:val="center"/>
              <w:rPr>
                <w:lang w:eastAsia="zh-HK"/>
              </w:rPr>
            </w:pPr>
            <w:r w:rsidRPr="0062778D">
              <w:t>10.3</w:t>
            </w:r>
          </w:p>
        </w:tc>
      </w:tr>
      <w:tr w:rsidR="00F1042B" w:rsidRPr="0062778D" w14:paraId="304E7EF1" w14:textId="77777777" w:rsidTr="00A3099D">
        <w:trPr>
          <w:cantSplit/>
          <w:trHeight w:val="272"/>
          <w:jc w:val="center"/>
        </w:trPr>
        <w:tc>
          <w:tcPr>
            <w:tcW w:w="2013" w:type="dxa"/>
          </w:tcPr>
          <w:p w14:paraId="26F12E59" w14:textId="77777777" w:rsidR="00F1042B" w:rsidRPr="0062778D" w:rsidRDefault="00F1042B" w:rsidP="009618F6">
            <w:pPr>
              <w:keepNext/>
              <w:keepLines/>
              <w:tabs>
                <w:tab w:val="left" w:pos="790"/>
              </w:tabs>
              <w:spacing w:line="260" w:lineRule="exact"/>
              <w:jc w:val="both"/>
            </w:pPr>
            <w:r w:rsidRPr="0062778D">
              <w:tab/>
              <w:t>Q2</w:t>
            </w:r>
          </w:p>
        </w:tc>
        <w:tc>
          <w:tcPr>
            <w:tcW w:w="1598" w:type="dxa"/>
          </w:tcPr>
          <w:p w14:paraId="0D8BE6D9" w14:textId="43764E1B" w:rsidR="00F1042B" w:rsidRPr="0062778D" w:rsidRDefault="00F1042B" w:rsidP="009618F6">
            <w:pPr>
              <w:keepNext/>
              <w:keepLines/>
              <w:tabs>
                <w:tab w:val="decimal" w:pos="347"/>
              </w:tabs>
              <w:spacing w:line="260" w:lineRule="exact"/>
              <w:jc w:val="center"/>
            </w:pPr>
            <w:r w:rsidRPr="0062778D">
              <w:t xml:space="preserve">-2.4 </w:t>
            </w:r>
          </w:p>
        </w:tc>
        <w:tc>
          <w:tcPr>
            <w:tcW w:w="1134" w:type="dxa"/>
          </w:tcPr>
          <w:p w14:paraId="4B23D67E" w14:textId="2C9F3F8C" w:rsidR="00F1042B" w:rsidRPr="0062778D" w:rsidRDefault="00F1042B" w:rsidP="009618F6">
            <w:pPr>
              <w:keepNext/>
              <w:keepLines/>
              <w:tabs>
                <w:tab w:val="decimal" w:pos="287"/>
              </w:tabs>
              <w:spacing w:line="260" w:lineRule="exact"/>
              <w:jc w:val="center"/>
            </w:pPr>
            <w:r w:rsidRPr="0062778D">
              <w:t>-8.9</w:t>
            </w:r>
          </w:p>
        </w:tc>
        <w:tc>
          <w:tcPr>
            <w:tcW w:w="992" w:type="dxa"/>
          </w:tcPr>
          <w:p w14:paraId="38E87A70" w14:textId="4034E4FB" w:rsidR="00F1042B" w:rsidRPr="0062778D" w:rsidRDefault="00F1042B" w:rsidP="009618F6">
            <w:pPr>
              <w:keepNext/>
              <w:keepLines/>
              <w:tabs>
                <w:tab w:val="decimal" w:pos="347"/>
              </w:tabs>
              <w:spacing w:line="260" w:lineRule="exact"/>
              <w:jc w:val="both"/>
            </w:pPr>
            <w:r w:rsidRPr="0062778D">
              <w:rPr>
                <w:lang w:eastAsia="zh-HK"/>
              </w:rPr>
              <w:t>(-7.</w:t>
            </w:r>
            <w:r w:rsidR="00AB0C3B" w:rsidRPr="0062778D">
              <w:rPr>
                <w:lang w:eastAsia="zh-HK"/>
              </w:rPr>
              <w:t>4</w:t>
            </w:r>
            <w:r w:rsidRPr="0062778D">
              <w:rPr>
                <w:lang w:eastAsia="zh-HK"/>
              </w:rPr>
              <w:t>)</w:t>
            </w:r>
          </w:p>
        </w:tc>
        <w:tc>
          <w:tcPr>
            <w:tcW w:w="2088" w:type="dxa"/>
          </w:tcPr>
          <w:p w14:paraId="49ADEC49" w14:textId="130B7287" w:rsidR="00F1042B" w:rsidRPr="0062778D" w:rsidRDefault="00F1042B" w:rsidP="009618F6">
            <w:pPr>
              <w:keepNext/>
              <w:keepLines/>
              <w:tabs>
                <w:tab w:val="decimal" w:pos="403"/>
              </w:tabs>
              <w:spacing w:line="260" w:lineRule="exact"/>
              <w:jc w:val="center"/>
            </w:pPr>
            <w:r w:rsidRPr="0062778D">
              <w:t>8.0</w:t>
            </w:r>
          </w:p>
        </w:tc>
      </w:tr>
      <w:tr w:rsidR="00F1042B" w:rsidRPr="0062778D" w14:paraId="356E97F1" w14:textId="77777777" w:rsidTr="00A3099D">
        <w:trPr>
          <w:cantSplit/>
          <w:trHeight w:val="272"/>
          <w:jc w:val="center"/>
        </w:trPr>
        <w:tc>
          <w:tcPr>
            <w:tcW w:w="2013" w:type="dxa"/>
          </w:tcPr>
          <w:p w14:paraId="4E68B5E5" w14:textId="77777777" w:rsidR="00F1042B" w:rsidRPr="0062778D" w:rsidRDefault="00F1042B" w:rsidP="009618F6">
            <w:pPr>
              <w:keepNext/>
              <w:keepLines/>
              <w:tabs>
                <w:tab w:val="left" w:pos="790"/>
              </w:tabs>
              <w:spacing w:line="260" w:lineRule="exact"/>
              <w:jc w:val="both"/>
            </w:pPr>
            <w:r w:rsidRPr="0062778D">
              <w:tab/>
              <w:t>Q3</w:t>
            </w:r>
          </w:p>
        </w:tc>
        <w:tc>
          <w:tcPr>
            <w:tcW w:w="1598" w:type="dxa"/>
          </w:tcPr>
          <w:p w14:paraId="221703EF" w14:textId="39356076" w:rsidR="00F1042B" w:rsidRPr="0062778D" w:rsidRDefault="00F1042B" w:rsidP="009618F6">
            <w:pPr>
              <w:keepNext/>
              <w:keepLines/>
              <w:tabs>
                <w:tab w:val="decimal" w:pos="347"/>
              </w:tabs>
              <w:spacing w:line="260" w:lineRule="exact"/>
              <w:jc w:val="center"/>
            </w:pPr>
            <w:r w:rsidRPr="0062778D">
              <w:t>-10.9</w:t>
            </w:r>
          </w:p>
        </w:tc>
        <w:tc>
          <w:tcPr>
            <w:tcW w:w="1134" w:type="dxa"/>
          </w:tcPr>
          <w:p w14:paraId="67FEB752" w14:textId="4FC26A47" w:rsidR="00F1042B" w:rsidRPr="0062778D" w:rsidRDefault="00F1042B" w:rsidP="009618F6">
            <w:pPr>
              <w:keepNext/>
              <w:keepLines/>
              <w:tabs>
                <w:tab w:val="decimal" w:pos="287"/>
              </w:tabs>
              <w:spacing w:line="260" w:lineRule="exact"/>
              <w:jc w:val="center"/>
            </w:pPr>
            <w:r w:rsidRPr="0062778D">
              <w:t>-17.4</w:t>
            </w:r>
          </w:p>
        </w:tc>
        <w:tc>
          <w:tcPr>
            <w:tcW w:w="992" w:type="dxa"/>
          </w:tcPr>
          <w:p w14:paraId="31CBBA47" w14:textId="48414B66" w:rsidR="00F1042B" w:rsidRPr="0062778D" w:rsidRDefault="00F1042B" w:rsidP="009618F6">
            <w:pPr>
              <w:keepNext/>
              <w:keepLines/>
              <w:tabs>
                <w:tab w:val="decimal" w:pos="347"/>
              </w:tabs>
              <w:spacing w:line="260" w:lineRule="exact"/>
              <w:jc w:val="both"/>
            </w:pPr>
            <w:r w:rsidRPr="0062778D">
              <w:rPr>
                <w:lang w:eastAsia="zh-HK"/>
              </w:rPr>
              <w:t>(-7</w:t>
            </w:r>
            <w:r w:rsidR="00AB0C3B" w:rsidRPr="0062778D">
              <w:rPr>
                <w:lang w:eastAsia="zh-HK"/>
              </w:rPr>
              <w:t>.5</w:t>
            </w:r>
            <w:r w:rsidRPr="0062778D">
              <w:rPr>
                <w:lang w:eastAsia="zh-HK"/>
              </w:rPr>
              <w:t>)</w:t>
            </w:r>
          </w:p>
        </w:tc>
        <w:tc>
          <w:tcPr>
            <w:tcW w:w="2088" w:type="dxa"/>
          </w:tcPr>
          <w:p w14:paraId="6FB60870" w14:textId="309813B1" w:rsidR="00F1042B" w:rsidRPr="0062778D" w:rsidRDefault="00F1042B" w:rsidP="009618F6">
            <w:pPr>
              <w:keepNext/>
              <w:keepLines/>
              <w:tabs>
                <w:tab w:val="decimal" w:pos="403"/>
              </w:tabs>
              <w:spacing w:line="260" w:lineRule="exact"/>
              <w:jc w:val="center"/>
            </w:pPr>
            <w:r w:rsidRPr="0062778D">
              <w:t>8.5</w:t>
            </w:r>
          </w:p>
        </w:tc>
      </w:tr>
      <w:tr w:rsidR="00F1042B" w:rsidRPr="0062778D" w14:paraId="557D2B2F" w14:textId="77777777" w:rsidTr="00A3099D">
        <w:trPr>
          <w:cantSplit/>
          <w:trHeight w:val="272"/>
          <w:jc w:val="center"/>
        </w:trPr>
        <w:tc>
          <w:tcPr>
            <w:tcW w:w="2013" w:type="dxa"/>
          </w:tcPr>
          <w:p w14:paraId="6EC7B7B6" w14:textId="77777777" w:rsidR="00F1042B" w:rsidRPr="0062778D" w:rsidRDefault="00F1042B" w:rsidP="009618F6">
            <w:pPr>
              <w:keepNext/>
              <w:keepLines/>
              <w:tabs>
                <w:tab w:val="left" w:pos="790"/>
              </w:tabs>
              <w:spacing w:line="260" w:lineRule="exact"/>
              <w:jc w:val="both"/>
            </w:pPr>
            <w:r w:rsidRPr="0062778D">
              <w:tab/>
              <w:t>Q4</w:t>
            </w:r>
          </w:p>
        </w:tc>
        <w:tc>
          <w:tcPr>
            <w:tcW w:w="1598" w:type="dxa"/>
          </w:tcPr>
          <w:p w14:paraId="7EDFC609" w14:textId="16BD4CCE" w:rsidR="00F1042B" w:rsidRPr="0062778D" w:rsidRDefault="00963E8F" w:rsidP="009618F6">
            <w:pPr>
              <w:keepNext/>
              <w:keepLines/>
              <w:tabs>
                <w:tab w:val="decimal" w:pos="347"/>
              </w:tabs>
              <w:spacing w:line="260" w:lineRule="exact"/>
              <w:jc w:val="center"/>
              <w:rPr>
                <w:lang w:eastAsia="zh-HK"/>
              </w:rPr>
            </w:pPr>
            <w:r w:rsidRPr="0062778D">
              <w:rPr>
                <w:lang w:eastAsia="zh-HK"/>
              </w:rPr>
              <w:t>-21.7</w:t>
            </w:r>
          </w:p>
        </w:tc>
        <w:tc>
          <w:tcPr>
            <w:tcW w:w="1134" w:type="dxa"/>
          </w:tcPr>
          <w:p w14:paraId="69BD5076" w14:textId="77B62D70" w:rsidR="00F1042B" w:rsidRPr="0062778D" w:rsidRDefault="00AB0C3B" w:rsidP="00FE1696">
            <w:pPr>
              <w:keepNext/>
              <w:keepLines/>
              <w:tabs>
                <w:tab w:val="decimal" w:pos="287"/>
              </w:tabs>
              <w:spacing w:line="260" w:lineRule="exact"/>
              <w:jc w:val="center"/>
            </w:pPr>
            <w:r w:rsidRPr="0062778D">
              <w:rPr>
                <w:lang w:eastAsia="zh-HK"/>
              </w:rPr>
              <w:t>-25.3</w:t>
            </w:r>
          </w:p>
        </w:tc>
        <w:tc>
          <w:tcPr>
            <w:tcW w:w="992" w:type="dxa"/>
          </w:tcPr>
          <w:p w14:paraId="1EC4AF30" w14:textId="70ADFCAD" w:rsidR="00F1042B" w:rsidRPr="0062778D" w:rsidRDefault="009068AB" w:rsidP="00302109">
            <w:pPr>
              <w:keepNext/>
              <w:keepLines/>
              <w:tabs>
                <w:tab w:val="decimal" w:pos="347"/>
              </w:tabs>
              <w:spacing w:line="260" w:lineRule="exact"/>
              <w:jc w:val="both"/>
            </w:pPr>
            <w:r w:rsidRPr="0062778D">
              <w:rPr>
                <w:lang w:eastAsia="zh-HK"/>
              </w:rPr>
              <w:t>(-</w:t>
            </w:r>
            <w:r w:rsidR="00963E8F" w:rsidRPr="0062778D">
              <w:t>6</w:t>
            </w:r>
            <w:r w:rsidR="00AB0C3B" w:rsidRPr="0062778D">
              <w:rPr>
                <w:lang w:eastAsia="zh-HK"/>
              </w:rPr>
              <w:t>.6</w:t>
            </w:r>
            <w:r w:rsidRPr="0062778D">
              <w:rPr>
                <w:lang w:eastAsia="zh-HK"/>
              </w:rPr>
              <w:t>)</w:t>
            </w:r>
          </w:p>
        </w:tc>
        <w:tc>
          <w:tcPr>
            <w:tcW w:w="2088" w:type="dxa"/>
          </w:tcPr>
          <w:p w14:paraId="7A8182A0" w14:textId="2D94EA3B" w:rsidR="00F1042B" w:rsidRPr="0062778D" w:rsidRDefault="00AB0C3B">
            <w:pPr>
              <w:keepNext/>
              <w:keepLines/>
              <w:tabs>
                <w:tab w:val="decimal" w:pos="403"/>
              </w:tabs>
              <w:spacing w:line="260" w:lineRule="exact"/>
              <w:jc w:val="center"/>
            </w:pPr>
            <w:r w:rsidRPr="0062778D">
              <w:t>5</w:t>
            </w:r>
            <w:r w:rsidRPr="0062778D">
              <w:rPr>
                <w:lang w:eastAsia="zh-HK"/>
              </w:rPr>
              <w:t>.3</w:t>
            </w:r>
          </w:p>
        </w:tc>
      </w:tr>
      <w:tr w:rsidR="008A3880" w:rsidRPr="0062778D" w14:paraId="18384215" w14:textId="77777777" w:rsidTr="00A3099D">
        <w:trPr>
          <w:cantSplit/>
          <w:trHeight w:val="272"/>
          <w:jc w:val="center"/>
        </w:trPr>
        <w:tc>
          <w:tcPr>
            <w:tcW w:w="2013" w:type="dxa"/>
          </w:tcPr>
          <w:p w14:paraId="3FCEF81A" w14:textId="77777777" w:rsidR="008A3880" w:rsidRPr="0062778D" w:rsidRDefault="008A3880" w:rsidP="009618F6">
            <w:pPr>
              <w:keepNext/>
              <w:keepLines/>
              <w:tabs>
                <w:tab w:val="left" w:pos="790"/>
              </w:tabs>
              <w:spacing w:line="260" w:lineRule="exact"/>
              <w:jc w:val="both"/>
            </w:pPr>
          </w:p>
        </w:tc>
        <w:tc>
          <w:tcPr>
            <w:tcW w:w="1598" w:type="dxa"/>
          </w:tcPr>
          <w:p w14:paraId="0210D903" w14:textId="77777777" w:rsidR="008A3880" w:rsidRPr="0062778D" w:rsidRDefault="008A3880" w:rsidP="009618F6">
            <w:pPr>
              <w:keepNext/>
              <w:keepLines/>
              <w:tabs>
                <w:tab w:val="decimal" w:pos="347"/>
              </w:tabs>
              <w:spacing w:line="260" w:lineRule="exact"/>
              <w:jc w:val="center"/>
              <w:rPr>
                <w:lang w:eastAsia="zh-HK"/>
              </w:rPr>
            </w:pPr>
          </w:p>
        </w:tc>
        <w:tc>
          <w:tcPr>
            <w:tcW w:w="1134" w:type="dxa"/>
          </w:tcPr>
          <w:p w14:paraId="5B61FA37" w14:textId="77777777" w:rsidR="008A3880" w:rsidRPr="0062778D" w:rsidRDefault="008A3880" w:rsidP="00FE1696">
            <w:pPr>
              <w:keepNext/>
              <w:keepLines/>
              <w:tabs>
                <w:tab w:val="decimal" w:pos="287"/>
              </w:tabs>
              <w:spacing w:line="260" w:lineRule="exact"/>
              <w:jc w:val="center"/>
              <w:rPr>
                <w:lang w:eastAsia="zh-HK"/>
              </w:rPr>
            </w:pPr>
          </w:p>
        </w:tc>
        <w:tc>
          <w:tcPr>
            <w:tcW w:w="992" w:type="dxa"/>
          </w:tcPr>
          <w:p w14:paraId="58C8FDAD" w14:textId="77777777" w:rsidR="008A3880" w:rsidRPr="0062778D" w:rsidRDefault="008A3880" w:rsidP="00302109">
            <w:pPr>
              <w:keepNext/>
              <w:keepLines/>
              <w:tabs>
                <w:tab w:val="decimal" w:pos="347"/>
              </w:tabs>
              <w:spacing w:line="260" w:lineRule="exact"/>
              <w:jc w:val="both"/>
              <w:rPr>
                <w:lang w:eastAsia="zh-HK"/>
              </w:rPr>
            </w:pPr>
          </w:p>
        </w:tc>
        <w:tc>
          <w:tcPr>
            <w:tcW w:w="2088" w:type="dxa"/>
          </w:tcPr>
          <w:p w14:paraId="31B8C3B2" w14:textId="77777777" w:rsidR="008A3880" w:rsidRPr="0062778D" w:rsidRDefault="008A3880">
            <w:pPr>
              <w:keepNext/>
              <w:keepLines/>
              <w:tabs>
                <w:tab w:val="decimal" w:pos="403"/>
              </w:tabs>
              <w:spacing w:line="260" w:lineRule="exact"/>
              <w:jc w:val="center"/>
            </w:pPr>
          </w:p>
        </w:tc>
      </w:tr>
      <w:tr w:rsidR="008A3880" w:rsidRPr="0062778D" w14:paraId="3DA74150" w14:textId="77777777" w:rsidTr="00EE3C05">
        <w:trPr>
          <w:cantSplit/>
          <w:trHeight w:val="272"/>
          <w:jc w:val="center"/>
        </w:trPr>
        <w:tc>
          <w:tcPr>
            <w:tcW w:w="2013" w:type="dxa"/>
          </w:tcPr>
          <w:p w14:paraId="414BDEDE" w14:textId="01E9BD3B" w:rsidR="008A3880" w:rsidRPr="0062778D" w:rsidRDefault="008A3880" w:rsidP="008A3880">
            <w:pPr>
              <w:keepNext/>
              <w:keepLines/>
              <w:tabs>
                <w:tab w:val="left" w:pos="790"/>
              </w:tabs>
              <w:spacing w:line="260" w:lineRule="exact"/>
              <w:jc w:val="both"/>
            </w:pPr>
            <w:r w:rsidRPr="0062778D">
              <w:t>2023</w:t>
            </w:r>
            <w:r w:rsidRPr="0062778D">
              <w:tab/>
              <w:t>Q1</w:t>
            </w:r>
            <w:r w:rsidRPr="0062778D" w:rsidDel="00A46AB3">
              <w:t xml:space="preserve"> </w:t>
            </w:r>
          </w:p>
        </w:tc>
        <w:tc>
          <w:tcPr>
            <w:tcW w:w="1598" w:type="dxa"/>
          </w:tcPr>
          <w:p w14:paraId="16B1D02E" w14:textId="62E89B5E" w:rsidR="008A3880" w:rsidRPr="0062778D" w:rsidRDefault="00CC029B">
            <w:pPr>
              <w:keepNext/>
              <w:keepLines/>
              <w:tabs>
                <w:tab w:val="decimal" w:pos="347"/>
              </w:tabs>
              <w:spacing w:line="260" w:lineRule="exact"/>
              <w:jc w:val="center"/>
              <w:rPr>
                <w:highlight w:val="yellow"/>
                <w:lang w:eastAsia="zh-HK"/>
              </w:rPr>
            </w:pPr>
            <w:r w:rsidRPr="00CC029B">
              <w:rPr>
                <w:lang w:eastAsia="zh-HK"/>
              </w:rPr>
              <w:t>-</w:t>
            </w:r>
            <w:r w:rsidR="00191C5C" w:rsidRPr="00CC029B">
              <w:rPr>
                <w:lang w:eastAsia="zh-HK"/>
              </w:rPr>
              <w:t>1</w:t>
            </w:r>
            <w:r w:rsidR="006164EF">
              <w:rPr>
                <w:lang w:eastAsia="zh-HK"/>
              </w:rPr>
              <w:t>7.7</w:t>
            </w:r>
          </w:p>
        </w:tc>
        <w:tc>
          <w:tcPr>
            <w:tcW w:w="1134" w:type="dxa"/>
            <w:shd w:val="clear" w:color="auto" w:fill="auto"/>
          </w:tcPr>
          <w:p w14:paraId="3E8C2CE8" w14:textId="5C2C8947" w:rsidR="008A3880" w:rsidRPr="0062778D" w:rsidRDefault="008A4291">
            <w:pPr>
              <w:keepNext/>
              <w:keepLines/>
              <w:tabs>
                <w:tab w:val="decimal" w:pos="287"/>
              </w:tabs>
              <w:spacing w:line="260" w:lineRule="exact"/>
              <w:jc w:val="center"/>
              <w:rPr>
                <w:highlight w:val="yellow"/>
                <w:lang w:eastAsia="zh-HK"/>
              </w:rPr>
            </w:pPr>
            <w:r w:rsidRPr="008A4291">
              <w:rPr>
                <w:lang w:eastAsia="zh-HK"/>
              </w:rPr>
              <w:t>-</w:t>
            </w:r>
            <w:r w:rsidR="0034706F">
              <w:rPr>
                <w:lang w:eastAsia="zh-HK"/>
              </w:rPr>
              <w:t>2</w:t>
            </w:r>
            <w:r w:rsidR="00757AF9">
              <w:rPr>
                <w:lang w:eastAsia="zh-HK"/>
              </w:rPr>
              <w:t>0.9</w:t>
            </w:r>
          </w:p>
        </w:tc>
        <w:tc>
          <w:tcPr>
            <w:tcW w:w="992" w:type="dxa"/>
            <w:shd w:val="clear" w:color="auto" w:fill="auto"/>
          </w:tcPr>
          <w:p w14:paraId="22A3A2F7" w14:textId="6A2F264B" w:rsidR="008A3880" w:rsidRPr="008A4291" w:rsidRDefault="00681CA5">
            <w:pPr>
              <w:keepNext/>
              <w:keepLines/>
              <w:tabs>
                <w:tab w:val="decimal" w:pos="347"/>
              </w:tabs>
              <w:spacing w:line="260" w:lineRule="exact"/>
              <w:jc w:val="both"/>
              <w:rPr>
                <w:lang w:eastAsia="zh-HK"/>
              </w:rPr>
            </w:pPr>
            <w:r w:rsidRPr="008A4291">
              <w:rPr>
                <w:lang w:eastAsia="zh-HK"/>
              </w:rPr>
              <w:t>(</w:t>
            </w:r>
            <w:r w:rsidR="003B7113">
              <w:rPr>
                <w:lang w:eastAsia="zh-HK"/>
              </w:rPr>
              <w:t>-</w:t>
            </w:r>
            <w:r w:rsidR="00757AF9">
              <w:rPr>
                <w:lang w:eastAsia="zh-HK"/>
              </w:rPr>
              <w:t>0.2</w:t>
            </w:r>
            <w:r w:rsidR="008A3880" w:rsidRPr="008A4291">
              <w:rPr>
                <w:lang w:eastAsia="zh-HK"/>
              </w:rPr>
              <w:t>)</w:t>
            </w:r>
          </w:p>
        </w:tc>
        <w:tc>
          <w:tcPr>
            <w:tcW w:w="2088" w:type="dxa"/>
            <w:shd w:val="clear" w:color="auto" w:fill="auto"/>
          </w:tcPr>
          <w:p w14:paraId="7AAF99AB" w14:textId="0002DEE5" w:rsidR="008A3880" w:rsidRPr="008A4291" w:rsidRDefault="00757AF9">
            <w:pPr>
              <w:keepNext/>
              <w:keepLines/>
              <w:tabs>
                <w:tab w:val="decimal" w:pos="403"/>
              </w:tabs>
              <w:spacing w:line="260" w:lineRule="exact"/>
              <w:jc w:val="center"/>
            </w:pPr>
            <w:r>
              <w:t>4.7</w:t>
            </w:r>
          </w:p>
        </w:tc>
      </w:tr>
    </w:tbl>
    <w:p w14:paraId="6EEE0210" w14:textId="77777777" w:rsidR="008A3880" w:rsidRPr="0062778D" w:rsidRDefault="008A3880" w:rsidP="009618F6">
      <w:pPr>
        <w:pStyle w:val="NormalIndent"/>
        <w:keepNext/>
        <w:keepLines/>
        <w:tabs>
          <w:tab w:val="left" w:pos="720"/>
        </w:tabs>
        <w:spacing w:line="250" w:lineRule="exact"/>
        <w:ind w:left="1260" w:hanging="1260"/>
        <w:rPr>
          <w:sz w:val="24"/>
          <w:szCs w:val="24"/>
          <w:lang w:val="en-GB"/>
        </w:rPr>
      </w:pPr>
    </w:p>
    <w:p w14:paraId="1679F845" w14:textId="58862546" w:rsidR="00D14E9E" w:rsidRPr="00B67ADE" w:rsidRDefault="00557AF0" w:rsidP="009618F6">
      <w:pPr>
        <w:pStyle w:val="NormalIndent"/>
        <w:keepNext/>
        <w:keepLines/>
        <w:tabs>
          <w:tab w:val="left" w:pos="720"/>
        </w:tabs>
        <w:spacing w:line="250" w:lineRule="exact"/>
        <w:ind w:left="1260" w:hanging="1260"/>
        <w:rPr>
          <w:sz w:val="22"/>
          <w:szCs w:val="22"/>
          <w:lang w:val="en-GB"/>
        </w:rPr>
      </w:pPr>
      <w:r>
        <w:rPr>
          <w:sz w:val="22"/>
          <w:szCs w:val="22"/>
          <w:lang w:val="en-GB"/>
        </w:rPr>
        <w:t>Notes :</w:t>
      </w:r>
      <w:r>
        <w:rPr>
          <w:sz w:val="22"/>
          <w:szCs w:val="22"/>
          <w:lang w:val="en-GB"/>
        </w:rPr>
        <w:tab/>
        <w:t>(  )</w:t>
      </w:r>
      <w:r w:rsidR="00D14E9E" w:rsidRPr="00B67ADE">
        <w:rPr>
          <w:sz w:val="22"/>
          <w:szCs w:val="22"/>
          <w:lang w:val="en-GB"/>
        </w:rPr>
        <w:tab/>
        <w:t>Seasonally adjusted quarter-to-quarter rate of change.</w:t>
      </w:r>
    </w:p>
    <w:p w14:paraId="603638A5" w14:textId="77777777" w:rsidR="00D14E9E" w:rsidRPr="00B67ADE" w:rsidRDefault="00D14E9E" w:rsidP="009618F6">
      <w:pPr>
        <w:pStyle w:val="NormalIndent"/>
        <w:keepNext/>
        <w:keepLines/>
        <w:tabs>
          <w:tab w:val="left" w:pos="720"/>
        </w:tabs>
        <w:spacing w:line="250" w:lineRule="exact"/>
        <w:ind w:left="0"/>
        <w:rPr>
          <w:sz w:val="22"/>
          <w:szCs w:val="22"/>
          <w:lang w:val="en-GB" w:eastAsia="zh-HK"/>
        </w:rPr>
      </w:pPr>
    </w:p>
    <w:p w14:paraId="3D5B3E6C" w14:textId="1EE23590" w:rsidR="009B3766" w:rsidRDefault="00D14E9E" w:rsidP="009618F6">
      <w:pPr>
        <w:pStyle w:val="NormalIndent"/>
        <w:keepNext/>
        <w:keepLines/>
        <w:numPr>
          <w:ilvl w:val="0"/>
          <w:numId w:val="3"/>
        </w:numPr>
        <w:tabs>
          <w:tab w:val="left" w:pos="720"/>
        </w:tabs>
        <w:spacing w:line="250" w:lineRule="exact"/>
        <w:jc w:val="both"/>
        <w:rPr>
          <w:sz w:val="22"/>
          <w:szCs w:val="22"/>
          <w:lang w:val="en-GB" w:eastAsia="zh-HK"/>
        </w:rPr>
      </w:pPr>
      <w:r w:rsidRPr="00B67ADE">
        <w:rPr>
          <w:sz w:val="22"/>
          <w:szCs w:val="22"/>
          <w:lang w:val="en-GB"/>
        </w:rPr>
        <w:t>The growth rates here are not strictly comparable with those in the GDP accounts in Table 1.1.</w:t>
      </w:r>
      <w:r w:rsidRPr="00B67ADE">
        <w:rPr>
          <w:sz w:val="22"/>
          <w:szCs w:val="22"/>
          <w:lang w:val="en-GB" w:eastAsia="zh-HK"/>
        </w:rPr>
        <w:t xml:space="preserve">  </w:t>
      </w:r>
      <w:r w:rsidRPr="00B67ADE">
        <w:rPr>
          <w:sz w:val="22"/>
          <w:szCs w:val="22"/>
          <w:lang w:val="en-GB"/>
        </w:rPr>
        <w:t>F</w:t>
      </w:r>
      <w:r w:rsidRPr="00B67ADE">
        <w:rPr>
          <w:sz w:val="22"/>
          <w:szCs w:val="22"/>
          <w:lang w:val="en-GB" w:eastAsia="zh-HK"/>
        </w:rPr>
        <w:t>igures in Tab</w:t>
      </w:r>
      <w:r w:rsidR="00557AF0">
        <w:rPr>
          <w:sz w:val="22"/>
          <w:szCs w:val="22"/>
          <w:lang w:val="en-GB" w:eastAsia="zh-HK"/>
        </w:rPr>
        <w:t>le </w:t>
      </w:r>
      <w:r w:rsidRPr="00B67ADE">
        <w:rPr>
          <w:sz w:val="22"/>
          <w:szCs w:val="22"/>
          <w:lang w:val="en-GB" w:eastAsia="zh-HK"/>
        </w:rPr>
        <w:t xml:space="preserve">1.1 are compiled based on the change of ownership principle in recording goods sent abroad for processing and merchanting under the standards stipulated in the </w:t>
      </w:r>
      <w:r w:rsidRPr="00B67ADE">
        <w:rPr>
          <w:i/>
          <w:sz w:val="22"/>
          <w:szCs w:val="22"/>
          <w:lang w:val="en-GB" w:eastAsia="zh-HK"/>
        </w:rPr>
        <w:t>System of National Accounts 2008</w:t>
      </w:r>
      <w:r w:rsidRPr="00B67ADE">
        <w:rPr>
          <w:sz w:val="22"/>
          <w:szCs w:val="22"/>
          <w:lang w:val="en-GB" w:eastAsia="zh-HK"/>
        </w:rPr>
        <w:t>.</w:t>
      </w:r>
    </w:p>
    <w:p w14:paraId="717C5843" w14:textId="2EE002C6" w:rsidR="00EA3A71" w:rsidRDefault="00EA3A71" w:rsidP="006F21B4">
      <w:pPr>
        <w:pStyle w:val="BodyTextIndent"/>
        <w:tabs>
          <w:tab w:val="clear" w:pos="810"/>
          <w:tab w:val="clear" w:pos="1440"/>
          <w:tab w:val="clear" w:pos="9360"/>
          <w:tab w:val="left" w:pos="6336"/>
          <w:tab w:val="left" w:pos="8931"/>
        </w:tabs>
        <w:spacing w:line="240" w:lineRule="exact"/>
        <w:ind w:right="96"/>
        <w:rPr>
          <w:sz w:val="28"/>
          <w:szCs w:val="21"/>
          <w:lang w:val="en-GB"/>
        </w:rPr>
      </w:pPr>
    </w:p>
    <w:p w14:paraId="6CB5992F" w14:textId="41E433C2" w:rsidR="009618F6" w:rsidRPr="007F483A" w:rsidRDefault="006F615F" w:rsidP="006F615F">
      <w:pPr>
        <w:pStyle w:val="BodyTextIndent"/>
        <w:tabs>
          <w:tab w:val="clear" w:pos="810"/>
          <w:tab w:val="clear" w:pos="1440"/>
          <w:tab w:val="clear" w:pos="9360"/>
          <w:tab w:val="left" w:pos="6336"/>
          <w:tab w:val="left" w:pos="8931"/>
        </w:tabs>
        <w:spacing w:line="240" w:lineRule="exact"/>
        <w:ind w:right="96"/>
        <w:rPr>
          <w:sz w:val="22"/>
          <w:szCs w:val="22"/>
          <w:lang w:val="en-GB"/>
        </w:rPr>
      </w:pPr>
      <w:r w:rsidRPr="006F615F">
        <w:rPr>
          <w:noProof/>
          <w:lang w:val="en-GB" w:eastAsia="zh-CN"/>
        </w:rPr>
        <w:drawing>
          <wp:anchor distT="0" distB="0" distL="114300" distR="114300" simplePos="0" relativeHeight="251658240" behindDoc="0" locked="0" layoutInCell="1" allowOverlap="1" wp14:anchorId="6BD21AAB" wp14:editId="7A94A7DD">
            <wp:simplePos x="0" y="0"/>
            <wp:positionH relativeFrom="margin">
              <wp:align>right</wp:align>
            </wp:positionH>
            <wp:positionV relativeFrom="paragraph">
              <wp:posOffset>520</wp:posOffset>
            </wp:positionV>
            <wp:extent cx="5731200" cy="35388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200" cy="353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618F6" w:rsidRPr="00B67ADE">
        <w:rPr>
          <w:sz w:val="22"/>
          <w:szCs w:val="22"/>
          <w:lang w:val="en-GB"/>
        </w:rPr>
        <w:t>Notes :</w:t>
      </w:r>
      <w:r w:rsidR="009618F6" w:rsidRPr="00B67ADE">
        <w:rPr>
          <w:sz w:val="22"/>
          <w:szCs w:val="22"/>
          <w:lang w:val="en-GB"/>
        </w:rPr>
        <w:tab/>
      </w:r>
      <w:r w:rsidR="00884C06">
        <w:rPr>
          <w:sz w:val="22"/>
          <w:szCs w:val="22"/>
          <w:lang w:val="en-GB"/>
        </w:rPr>
        <w:t>M</w:t>
      </w:r>
      <w:r w:rsidR="00A945C0">
        <w:rPr>
          <w:sz w:val="22"/>
          <w:szCs w:val="22"/>
          <w:lang w:val="en-GB"/>
        </w:rPr>
        <w:t xml:space="preserve">erchandise </w:t>
      </w:r>
      <w:r w:rsidR="009618F6" w:rsidRPr="00B67ADE">
        <w:rPr>
          <w:sz w:val="22"/>
          <w:szCs w:val="22"/>
          <w:lang w:val="en-GB"/>
        </w:rPr>
        <w:t>exports</w:t>
      </w:r>
      <w:r w:rsidR="00FE4079">
        <w:rPr>
          <w:sz w:val="22"/>
          <w:szCs w:val="22"/>
          <w:lang w:val="en-GB"/>
        </w:rPr>
        <w:t xml:space="preserve"> </w:t>
      </w:r>
      <w:r w:rsidR="009618F6" w:rsidRPr="00B67ADE">
        <w:rPr>
          <w:sz w:val="22"/>
          <w:szCs w:val="22"/>
          <w:lang w:val="en-GB"/>
        </w:rPr>
        <w:t>as depicted refer to the year</w:t>
      </w:r>
      <w:r w:rsidR="009618F6" w:rsidRPr="00B67ADE">
        <w:rPr>
          <w:sz w:val="22"/>
          <w:szCs w:val="22"/>
          <w:lang w:val="en-GB"/>
        </w:rPr>
        <w:noBreakHyphen/>
        <w:t>on</w:t>
      </w:r>
      <w:r w:rsidR="009618F6" w:rsidRPr="00B67ADE">
        <w:rPr>
          <w:sz w:val="22"/>
          <w:szCs w:val="22"/>
          <w:lang w:val="en-GB"/>
        </w:rPr>
        <w:noBreakHyphen/>
        <w:t>year rate of change in real terms, while total import demand in Hong Kong’s major markets as depicted refers to the year</w:t>
      </w:r>
      <w:r w:rsidR="009618F6" w:rsidRPr="00B67ADE">
        <w:rPr>
          <w:sz w:val="22"/>
          <w:szCs w:val="22"/>
          <w:lang w:val="en-GB"/>
        </w:rPr>
        <w:noBreakHyphen/>
        <w:t>on</w:t>
      </w:r>
      <w:r w:rsidR="009618F6" w:rsidRPr="00B67ADE">
        <w:rPr>
          <w:sz w:val="22"/>
          <w:szCs w:val="22"/>
          <w:lang w:val="en-GB"/>
        </w:rPr>
        <w:noBreakHyphen/>
        <w:t xml:space="preserve">year rate of change in US dollar terms in the aggregate import demand in Asia, the </w:t>
      </w:r>
      <w:r w:rsidR="00875D09">
        <w:rPr>
          <w:sz w:val="22"/>
          <w:szCs w:val="22"/>
          <w:lang w:val="en-GB"/>
        </w:rPr>
        <w:t>US</w:t>
      </w:r>
      <w:r w:rsidR="009618F6" w:rsidRPr="00B67ADE">
        <w:rPr>
          <w:sz w:val="22"/>
          <w:szCs w:val="22"/>
          <w:lang w:val="en-GB"/>
        </w:rPr>
        <w:t xml:space="preserve"> and the </w:t>
      </w:r>
      <w:r w:rsidR="00875D09">
        <w:rPr>
          <w:sz w:val="22"/>
          <w:szCs w:val="22"/>
          <w:lang w:val="en-GB"/>
        </w:rPr>
        <w:t>EU</w:t>
      </w:r>
      <w:r w:rsidR="009618F6" w:rsidRPr="00B67ADE">
        <w:rPr>
          <w:sz w:val="22"/>
          <w:szCs w:val="22"/>
          <w:lang w:val="en-GB"/>
        </w:rPr>
        <w:t xml:space="preserve"> taken together.</w:t>
      </w:r>
    </w:p>
    <w:p w14:paraId="0DC294D1" w14:textId="1E9F2647" w:rsidR="009618F6" w:rsidRDefault="009618F6" w:rsidP="009618F6">
      <w:pPr>
        <w:pStyle w:val="BodyTextIndent"/>
        <w:keepNext/>
        <w:keepLines/>
        <w:tabs>
          <w:tab w:val="clear" w:pos="810"/>
          <w:tab w:val="clear" w:pos="1440"/>
          <w:tab w:val="clear" w:pos="9360"/>
          <w:tab w:val="left" w:pos="6336"/>
          <w:tab w:val="left" w:pos="8931"/>
        </w:tabs>
        <w:spacing w:line="240" w:lineRule="exact"/>
        <w:ind w:right="96"/>
        <w:rPr>
          <w:sz w:val="21"/>
          <w:szCs w:val="21"/>
          <w:lang w:val="en-GB"/>
        </w:rPr>
      </w:pPr>
    </w:p>
    <w:p w14:paraId="18F3D0C2" w14:textId="1CF1590F" w:rsidR="00097F47" w:rsidRPr="00AB6E0E" w:rsidRDefault="009618F6" w:rsidP="00AB6E0E">
      <w:pPr>
        <w:pStyle w:val="BodyTextIndent"/>
        <w:keepNext/>
        <w:keepLines/>
        <w:tabs>
          <w:tab w:val="clear" w:pos="810"/>
          <w:tab w:val="clear" w:pos="9360"/>
          <w:tab w:val="left" w:pos="6336"/>
        </w:tabs>
        <w:spacing w:line="250" w:lineRule="exact"/>
        <w:ind w:left="1418" w:right="95" w:hanging="425"/>
        <w:rPr>
          <w:lang w:val="en-GB" w:eastAsia="zh-HK"/>
        </w:rPr>
      </w:pPr>
      <w:r w:rsidRPr="00AC0FF2">
        <w:rPr>
          <w:sz w:val="22"/>
          <w:szCs w:val="22"/>
          <w:lang w:val="en-GB"/>
        </w:rPr>
        <w:t xml:space="preserve">(#) </w:t>
      </w:r>
      <w:r w:rsidRPr="00AC0FF2">
        <w:rPr>
          <w:sz w:val="22"/>
          <w:szCs w:val="22"/>
          <w:lang w:val="en-GB"/>
        </w:rPr>
        <w:tab/>
        <w:t xml:space="preserve">Import demand for the EU for the </w:t>
      </w:r>
      <w:r w:rsidR="00B42004" w:rsidRPr="00AC0FF2">
        <w:rPr>
          <w:sz w:val="22"/>
          <w:szCs w:val="22"/>
          <w:lang w:val="en-GB"/>
        </w:rPr>
        <w:t>first</w:t>
      </w:r>
      <w:r w:rsidRPr="00AC0FF2">
        <w:rPr>
          <w:sz w:val="22"/>
          <w:szCs w:val="22"/>
          <w:lang w:val="en-GB"/>
        </w:rPr>
        <w:t xml:space="preserve"> quarter of 202</w:t>
      </w:r>
      <w:r w:rsidR="00B42004" w:rsidRPr="00AC0FF2">
        <w:rPr>
          <w:sz w:val="22"/>
          <w:szCs w:val="22"/>
          <w:lang w:val="en-GB"/>
        </w:rPr>
        <w:t>3</w:t>
      </w:r>
      <w:r w:rsidRPr="00AC0FF2">
        <w:rPr>
          <w:sz w:val="22"/>
          <w:szCs w:val="22"/>
          <w:lang w:val="en-GB"/>
        </w:rPr>
        <w:t xml:space="preserve"> is based on information available as of early </w:t>
      </w:r>
      <w:r w:rsidR="00322EB1" w:rsidRPr="00AC0FF2">
        <w:rPr>
          <w:sz w:val="22"/>
          <w:szCs w:val="22"/>
          <w:lang w:val="en-GB" w:eastAsia="zh-HK"/>
        </w:rPr>
        <w:t>May</w:t>
      </w:r>
      <w:r w:rsidRPr="00AC0FF2">
        <w:rPr>
          <w:sz w:val="22"/>
          <w:szCs w:val="22"/>
          <w:lang w:val="en-GB" w:eastAsia="zh-HK"/>
        </w:rPr>
        <w:t xml:space="preserve"> </w:t>
      </w:r>
      <w:r w:rsidRPr="00AC0FF2">
        <w:rPr>
          <w:sz w:val="22"/>
          <w:szCs w:val="22"/>
          <w:lang w:val="en-GB"/>
        </w:rPr>
        <w:t>2023.</w:t>
      </w:r>
    </w:p>
    <w:p w14:paraId="380D991E" w14:textId="48ABC198" w:rsidR="00097F47" w:rsidRDefault="00097F47" w:rsidP="006F21B4">
      <w:pPr>
        <w:pStyle w:val="BodyTextIndent"/>
        <w:tabs>
          <w:tab w:val="clear" w:pos="810"/>
          <w:tab w:val="clear" w:pos="1440"/>
          <w:tab w:val="clear" w:pos="9360"/>
          <w:tab w:val="left" w:pos="6336"/>
          <w:tab w:val="left" w:pos="8931"/>
        </w:tabs>
        <w:spacing w:line="240" w:lineRule="exact"/>
        <w:ind w:right="96"/>
        <w:rPr>
          <w:sz w:val="21"/>
          <w:szCs w:val="21"/>
          <w:lang w:val="en-GB"/>
        </w:rPr>
      </w:pPr>
    </w:p>
    <w:p w14:paraId="42BAA584" w14:textId="7789B01B" w:rsidR="00B42004" w:rsidRDefault="006F615F" w:rsidP="005D0F01">
      <w:pPr>
        <w:pStyle w:val="BodyTextIndent"/>
        <w:keepNext/>
        <w:keepLines/>
        <w:tabs>
          <w:tab w:val="clear" w:pos="810"/>
          <w:tab w:val="clear" w:pos="1440"/>
          <w:tab w:val="clear" w:pos="9360"/>
          <w:tab w:val="left" w:pos="6336"/>
          <w:tab w:val="left" w:pos="8931"/>
        </w:tabs>
        <w:spacing w:line="240" w:lineRule="auto"/>
        <w:ind w:right="96"/>
        <w:rPr>
          <w:noProof/>
          <w:sz w:val="21"/>
          <w:szCs w:val="21"/>
          <w:lang w:val="en-GB"/>
        </w:rPr>
      </w:pPr>
      <w:r w:rsidRPr="006F615F">
        <w:rPr>
          <w:noProof/>
          <w:lang w:val="en-GB" w:eastAsia="zh-CN"/>
        </w:rPr>
        <w:drawing>
          <wp:inline distT="0" distB="0" distL="0" distR="0" wp14:anchorId="3EE27156" wp14:editId="61DD63F3">
            <wp:extent cx="5731510" cy="353164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531648"/>
                    </a:xfrm>
                    <a:prstGeom prst="rect">
                      <a:avLst/>
                    </a:prstGeom>
                    <a:noFill/>
                    <a:ln>
                      <a:noFill/>
                    </a:ln>
                  </pic:spPr>
                </pic:pic>
              </a:graphicData>
            </a:graphic>
          </wp:inline>
        </w:drawing>
      </w:r>
    </w:p>
    <w:p w14:paraId="455E0079" w14:textId="4E69BD78" w:rsidR="000372C0" w:rsidRDefault="006F21B4"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r w:rsidRPr="00B67ADE">
        <w:rPr>
          <w:sz w:val="21"/>
          <w:szCs w:val="21"/>
          <w:lang w:val="en-GB"/>
        </w:rPr>
        <w:t>Notes :</w:t>
      </w:r>
      <w:r w:rsidR="000D1225">
        <w:rPr>
          <w:sz w:val="21"/>
          <w:szCs w:val="21"/>
          <w:lang w:val="en-GB"/>
        </w:rPr>
        <w:tab/>
      </w:r>
      <w:r w:rsidR="000372C0" w:rsidRPr="00B67ADE">
        <w:rPr>
          <w:sz w:val="21"/>
          <w:szCs w:val="21"/>
          <w:lang w:val="en-GB"/>
        </w:rPr>
        <w:t>(#)</w:t>
      </w:r>
      <w:r w:rsidR="000372C0" w:rsidRPr="00B67ADE">
        <w:rPr>
          <w:sz w:val="21"/>
          <w:szCs w:val="21"/>
          <w:lang w:val="en-GB"/>
        </w:rPr>
        <w:tab/>
        <w:t xml:space="preserve">EU </w:t>
      </w:r>
      <w:r w:rsidR="000054B2">
        <w:rPr>
          <w:rFonts w:hint="eastAsia"/>
          <w:sz w:val="21"/>
          <w:szCs w:val="21"/>
          <w:lang w:val="en-GB"/>
        </w:rPr>
        <w:t xml:space="preserve">merchandise </w:t>
      </w:r>
      <w:r w:rsidR="000372C0" w:rsidRPr="00B67ADE">
        <w:rPr>
          <w:sz w:val="21"/>
          <w:szCs w:val="21"/>
          <w:lang w:val="en-GB"/>
        </w:rPr>
        <w:t xml:space="preserve">imports for </w:t>
      </w:r>
      <w:r w:rsidR="000372C0" w:rsidRPr="00AC0FF2">
        <w:rPr>
          <w:sz w:val="21"/>
          <w:szCs w:val="21"/>
          <w:lang w:val="en-GB"/>
        </w:rPr>
        <w:t xml:space="preserve">the </w:t>
      </w:r>
      <w:r w:rsidR="00B42004" w:rsidRPr="00AC0FF2">
        <w:rPr>
          <w:sz w:val="21"/>
          <w:szCs w:val="21"/>
          <w:lang w:val="en-GB"/>
        </w:rPr>
        <w:t>first</w:t>
      </w:r>
      <w:r w:rsidR="000372C0" w:rsidRPr="00AC0FF2">
        <w:rPr>
          <w:sz w:val="21"/>
          <w:szCs w:val="21"/>
          <w:lang w:val="en-GB"/>
        </w:rPr>
        <w:t xml:space="preserve"> quarter of 202</w:t>
      </w:r>
      <w:r w:rsidR="00B42004" w:rsidRPr="00AC0FF2">
        <w:rPr>
          <w:sz w:val="21"/>
          <w:szCs w:val="21"/>
          <w:lang w:val="en-GB"/>
        </w:rPr>
        <w:t>3</w:t>
      </w:r>
      <w:r w:rsidR="000372C0" w:rsidRPr="00AC0FF2">
        <w:rPr>
          <w:sz w:val="21"/>
          <w:szCs w:val="21"/>
          <w:lang w:val="en-GB"/>
        </w:rPr>
        <w:t xml:space="preserve"> are based on the information available as of early </w:t>
      </w:r>
      <w:r w:rsidR="00322EB1" w:rsidRPr="00AC0FF2">
        <w:rPr>
          <w:sz w:val="21"/>
          <w:szCs w:val="21"/>
          <w:lang w:val="en-GB"/>
        </w:rPr>
        <w:t>May</w:t>
      </w:r>
      <w:r w:rsidR="000372C0" w:rsidRPr="00AC0FF2">
        <w:rPr>
          <w:sz w:val="21"/>
          <w:szCs w:val="21"/>
          <w:lang w:val="en-GB"/>
        </w:rPr>
        <w:t xml:space="preserve"> 2023</w:t>
      </w:r>
      <w:r w:rsidR="004B6709" w:rsidRPr="00AC0FF2">
        <w:rPr>
          <w:sz w:val="21"/>
          <w:szCs w:val="21"/>
          <w:lang w:val="en-GB"/>
        </w:rPr>
        <w:t>.</w:t>
      </w:r>
      <w:r w:rsidR="00101909">
        <w:rPr>
          <w:sz w:val="21"/>
          <w:szCs w:val="21"/>
          <w:lang w:val="en-GB"/>
        </w:rPr>
        <w:br/>
      </w:r>
    </w:p>
    <w:p w14:paraId="7F36D781" w14:textId="59719D4B" w:rsidR="006F21B4" w:rsidRPr="00B67ADE" w:rsidRDefault="000D1225"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r>
        <w:rPr>
          <w:sz w:val="21"/>
          <w:szCs w:val="21"/>
          <w:lang w:val="en-GB"/>
        </w:rPr>
        <w:tab/>
      </w:r>
      <w:r w:rsidR="00D66F17">
        <w:rPr>
          <w:sz w:val="21"/>
          <w:szCs w:val="21"/>
          <w:lang w:val="en-GB"/>
        </w:rPr>
        <w:t>(*)</w:t>
      </w:r>
      <w:r w:rsidR="006F21B4" w:rsidRPr="00B67ADE">
        <w:rPr>
          <w:sz w:val="21"/>
          <w:szCs w:val="21"/>
          <w:lang w:val="en-GB"/>
        </w:rPr>
        <w:tab/>
        <w:t>“Selected Asian economies” include the Mainland of China, Hong Kong, Singapore, Korea, Taiwan, Japan, Indonesia, Malaysia, Thailand and the Philippines.</w:t>
      </w:r>
      <w:r w:rsidR="00101909">
        <w:rPr>
          <w:sz w:val="21"/>
          <w:szCs w:val="21"/>
          <w:lang w:val="en-GB"/>
        </w:rPr>
        <w:br/>
      </w:r>
    </w:p>
    <w:p w14:paraId="75F67502" w14:textId="5450470D" w:rsidR="006F21B4" w:rsidRPr="00B67ADE" w:rsidRDefault="000D1225"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r>
        <w:rPr>
          <w:sz w:val="21"/>
          <w:szCs w:val="21"/>
          <w:lang w:val="en-GB"/>
        </w:rPr>
        <w:tab/>
      </w:r>
      <w:r w:rsidR="006F21B4" w:rsidRPr="00B67ADE">
        <w:rPr>
          <w:sz w:val="21"/>
          <w:szCs w:val="21"/>
          <w:lang w:val="en-GB"/>
        </w:rPr>
        <w:t>(^)</w:t>
      </w:r>
      <w:r w:rsidR="006F21B4" w:rsidRPr="00B67ADE">
        <w:rPr>
          <w:sz w:val="21"/>
          <w:szCs w:val="21"/>
          <w:lang w:val="en-GB"/>
        </w:rPr>
        <w:tab/>
        <w:t xml:space="preserve">The trade flows were measured by the sum of the individual economies’ </w:t>
      </w:r>
      <w:r w:rsidR="000054B2">
        <w:rPr>
          <w:rFonts w:hint="eastAsia"/>
          <w:sz w:val="21"/>
          <w:szCs w:val="21"/>
          <w:lang w:val="en-GB"/>
        </w:rPr>
        <w:t>merchandise</w:t>
      </w:r>
      <w:r w:rsidR="000054B2">
        <w:rPr>
          <w:sz w:val="21"/>
          <w:szCs w:val="21"/>
          <w:lang w:val="en-GB"/>
        </w:rPr>
        <w:t xml:space="preserve"> </w:t>
      </w:r>
      <w:r w:rsidR="006F21B4" w:rsidRPr="00B67ADE">
        <w:rPr>
          <w:sz w:val="21"/>
          <w:szCs w:val="21"/>
          <w:lang w:val="en-GB"/>
        </w:rPr>
        <w:t>exports to the other nine economies within the “selected Asian economies”.</w:t>
      </w:r>
    </w:p>
    <w:p w14:paraId="5FF0EF80" w14:textId="24DB9CB8" w:rsidR="00DF6BF7" w:rsidRDefault="00DF6BF7" w:rsidP="001D3FBB">
      <w:pPr>
        <w:pStyle w:val="BodyTextIndent"/>
        <w:tabs>
          <w:tab w:val="clear" w:pos="810"/>
          <w:tab w:val="clear" w:pos="1440"/>
          <w:tab w:val="clear" w:pos="9360"/>
          <w:tab w:val="left" w:pos="6336"/>
        </w:tabs>
        <w:spacing w:line="240" w:lineRule="auto"/>
        <w:ind w:left="0" w:right="96" w:firstLine="0"/>
        <w:rPr>
          <w:noProof/>
          <w:sz w:val="28"/>
          <w:lang w:val="en-GB"/>
        </w:rPr>
      </w:pPr>
    </w:p>
    <w:p w14:paraId="181812B1" w14:textId="21A979C2" w:rsidR="000D51EB" w:rsidRDefault="006F615F" w:rsidP="001D3FBB">
      <w:pPr>
        <w:pStyle w:val="BodyTextIndent"/>
        <w:tabs>
          <w:tab w:val="clear" w:pos="810"/>
          <w:tab w:val="clear" w:pos="1440"/>
          <w:tab w:val="clear" w:pos="9360"/>
          <w:tab w:val="left" w:pos="6336"/>
        </w:tabs>
        <w:spacing w:line="240" w:lineRule="auto"/>
        <w:ind w:left="0" w:right="96" w:firstLine="0"/>
        <w:rPr>
          <w:noProof/>
          <w:sz w:val="28"/>
          <w:lang w:val="en-GB"/>
        </w:rPr>
      </w:pPr>
      <w:r w:rsidRPr="006F615F">
        <w:rPr>
          <w:noProof/>
          <w:lang w:val="en-GB" w:eastAsia="zh-CN"/>
        </w:rPr>
        <w:drawing>
          <wp:inline distT="0" distB="0" distL="0" distR="0" wp14:anchorId="4189FB0D" wp14:editId="3A2EBF6B">
            <wp:extent cx="5731510" cy="3501578"/>
            <wp:effectExtent l="0" t="0" r="254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501578"/>
                    </a:xfrm>
                    <a:prstGeom prst="rect">
                      <a:avLst/>
                    </a:prstGeom>
                    <a:noFill/>
                    <a:ln>
                      <a:noFill/>
                    </a:ln>
                  </pic:spPr>
                </pic:pic>
              </a:graphicData>
            </a:graphic>
          </wp:inline>
        </w:drawing>
      </w:r>
    </w:p>
    <w:p w14:paraId="65549D38" w14:textId="6BCA9A06" w:rsidR="009B3766" w:rsidRPr="00B67ADE" w:rsidRDefault="009B3766" w:rsidP="00804805">
      <w:pPr>
        <w:pStyle w:val="NormalIndent"/>
        <w:keepNext/>
        <w:keepLines/>
        <w:widowControl w:val="0"/>
        <w:overflowPunct/>
        <w:autoSpaceDE/>
        <w:autoSpaceDN/>
        <w:adjustRightInd/>
        <w:spacing w:line="360" w:lineRule="atLeast"/>
        <w:ind w:left="0"/>
        <w:jc w:val="center"/>
        <w:textAlignment w:val="auto"/>
        <w:outlineLvl w:val="0"/>
        <w:rPr>
          <w:b/>
          <w:sz w:val="28"/>
          <w:lang w:val="en-GB"/>
        </w:rPr>
      </w:pPr>
      <w:r w:rsidRPr="00B67ADE">
        <w:rPr>
          <w:b/>
          <w:sz w:val="28"/>
          <w:lang w:val="en-GB"/>
        </w:rPr>
        <w:t xml:space="preserve">Table </w:t>
      </w:r>
      <w:r w:rsidR="00B42004">
        <w:rPr>
          <w:b/>
          <w:sz w:val="28"/>
          <w:lang w:val="en-GB"/>
        </w:rPr>
        <w:t>2</w:t>
      </w:r>
      <w:r w:rsidRPr="00B67ADE">
        <w:rPr>
          <w:b/>
          <w:sz w:val="28"/>
          <w:lang w:val="en-GB"/>
        </w:rPr>
        <w:t xml:space="preserve">.2 : </w:t>
      </w:r>
      <w:r w:rsidR="00122515" w:rsidRPr="00D00121">
        <w:rPr>
          <w:b/>
          <w:sz w:val="28"/>
          <w:lang w:val="en-GB"/>
        </w:rPr>
        <w:t xml:space="preserve">Merchandise </w:t>
      </w:r>
      <w:r w:rsidRPr="00D00121">
        <w:rPr>
          <w:b/>
          <w:sz w:val="28"/>
          <w:lang w:val="en-GB"/>
        </w:rPr>
        <w:t>exports</w:t>
      </w:r>
      <w:r w:rsidRPr="00B67ADE">
        <w:rPr>
          <w:b/>
          <w:sz w:val="28"/>
          <w:lang w:val="en-GB"/>
        </w:rPr>
        <w:t xml:space="preserve"> by major market</w:t>
      </w:r>
    </w:p>
    <w:p w14:paraId="382F6B4C" w14:textId="69A691F0" w:rsidR="00042E4B" w:rsidRPr="00B67ADE" w:rsidRDefault="009B3766">
      <w:pPr>
        <w:pStyle w:val="NormalIndent"/>
        <w:keepNext/>
        <w:keepLines/>
        <w:widowControl w:val="0"/>
        <w:overflowPunct/>
        <w:autoSpaceDE/>
        <w:autoSpaceDN/>
        <w:adjustRightInd/>
        <w:spacing w:line="360" w:lineRule="atLeast"/>
        <w:ind w:left="0"/>
        <w:jc w:val="center"/>
        <w:textAlignment w:val="auto"/>
        <w:outlineLvl w:val="0"/>
        <w:rPr>
          <w:b/>
          <w:sz w:val="28"/>
          <w:lang w:val="en-GB"/>
        </w:rPr>
      </w:pPr>
      <w:r w:rsidRPr="00B67ADE">
        <w:rPr>
          <w:b/>
          <w:sz w:val="28"/>
          <w:lang w:val="en-GB"/>
        </w:rPr>
        <w:t>(year-on-year rate of change in real terms (%))</w:t>
      </w:r>
    </w:p>
    <w:p w14:paraId="16167662" w14:textId="20FBA1D0" w:rsidR="00A13766" w:rsidRDefault="00A13766" w:rsidP="00804805">
      <w:pPr>
        <w:keepNext/>
        <w:keepLines/>
        <w:tabs>
          <w:tab w:val="left" w:pos="990"/>
          <w:tab w:val="center" w:pos="5472"/>
        </w:tabs>
        <w:spacing w:line="280" w:lineRule="exact"/>
        <w:jc w:val="center"/>
        <w:rPr>
          <w:b/>
          <w:sz w:val="16"/>
          <w:szCs w:val="16"/>
        </w:rPr>
      </w:pPr>
    </w:p>
    <w:tbl>
      <w:tblPr>
        <w:tblW w:w="8500" w:type="dxa"/>
        <w:jc w:val="center"/>
        <w:tblLayout w:type="fixed"/>
        <w:tblLook w:val="04A0" w:firstRow="1" w:lastRow="0" w:firstColumn="1" w:lastColumn="0" w:noHBand="0" w:noVBand="1"/>
      </w:tblPr>
      <w:tblGrid>
        <w:gridCol w:w="2233"/>
        <w:gridCol w:w="1044"/>
        <w:gridCol w:w="1045"/>
        <w:gridCol w:w="1044"/>
        <w:gridCol w:w="1045"/>
        <w:gridCol w:w="1045"/>
        <w:gridCol w:w="1044"/>
      </w:tblGrid>
      <w:tr w:rsidR="00AC0FF2" w:rsidRPr="00AC0FF2" w14:paraId="6E2031F3" w14:textId="0E682628" w:rsidTr="00AC0FF2">
        <w:trPr>
          <w:trHeight w:hRule="exact" w:val="312"/>
          <w:jc w:val="center"/>
        </w:trPr>
        <w:tc>
          <w:tcPr>
            <w:tcW w:w="2233" w:type="dxa"/>
            <w:vAlign w:val="center"/>
          </w:tcPr>
          <w:p w14:paraId="0D00DBAA" w14:textId="77777777" w:rsidR="00AC0FF2" w:rsidRPr="00AC0FF2" w:rsidRDefault="00AC0FF2" w:rsidP="00804805">
            <w:pPr>
              <w:keepNext/>
              <w:keepLines/>
              <w:rPr>
                <w:rFonts w:eastAsia="SimSun"/>
                <w:highlight w:val="lightGray"/>
                <w:lang w:eastAsia="zh-CN"/>
              </w:rPr>
            </w:pPr>
          </w:p>
        </w:tc>
        <w:tc>
          <w:tcPr>
            <w:tcW w:w="5223" w:type="dxa"/>
            <w:gridSpan w:val="5"/>
          </w:tcPr>
          <w:p w14:paraId="6890D1A9" w14:textId="44B8B0DF" w:rsidR="00AC0FF2" w:rsidRPr="00AC0FF2" w:rsidRDefault="00237688" w:rsidP="00804805">
            <w:pPr>
              <w:keepNext/>
              <w:keepLines/>
              <w:jc w:val="center"/>
              <w:rPr>
                <w:u w:val="single"/>
              </w:rPr>
            </w:pPr>
            <w:r w:rsidRPr="004C706A">
              <w:t xml:space="preserve">   </w:t>
            </w:r>
            <w:r w:rsidR="00AC0FF2" w:rsidRPr="00AC0FF2">
              <w:rPr>
                <w:u w:val="single"/>
              </w:rPr>
              <w:t>2022</w:t>
            </w:r>
          </w:p>
        </w:tc>
        <w:tc>
          <w:tcPr>
            <w:tcW w:w="1044" w:type="dxa"/>
          </w:tcPr>
          <w:p w14:paraId="4C8C9835" w14:textId="3258604F" w:rsidR="00AC0FF2" w:rsidRPr="00AC0FF2" w:rsidRDefault="00AC0FF2" w:rsidP="004C706A">
            <w:pPr>
              <w:keepNext/>
              <w:keepLines/>
              <w:jc w:val="right"/>
              <w:rPr>
                <w:u w:val="single"/>
              </w:rPr>
            </w:pPr>
            <w:r>
              <w:rPr>
                <w:u w:val="single"/>
              </w:rPr>
              <w:t>2023</w:t>
            </w:r>
          </w:p>
        </w:tc>
      </w:tr>
      <w:tr w:rsidR="00AC0FF2" w:rsidRPr="00AC0FF2" w14:paraId="78F6E868" w14:textId="48B814A0" w:rsidTr="00AC0FF2">
        <w:trPr>
          <w:jc w:val="center"/>
        </w:trPr>
        <w:tc>
          <w:tcPr>
            <w:tcW w:w="2233" w:type="dxa"/>
            <w:vAlign w:val="center"/>
          </w:tcPr>
          <w:p w14:paraId="6429251F" w14:textId="77777777" w:rsidR="00AC0FF2" w:rsidRPr="00AC0FF2" w:rsidRDefault="00AC0FF2" w:rsidP="00A53659">
            <w:pPr>
              <w:keepNext/>
              <w:keepLines/>
              <w:jc w:val="center"/>
              <w:rPr>
                <w:rFonts w:eastAsia="SimSun"/>
                <w:lang w:eastAsia="zh-CN"/>
              </w:rPr>
            </w:pPr>
          </w:p>
        </w:tc>
        <w:tc>
          <w:tcPr>
            <w:tcW w:w="1044" w:type="dxa"/>
            <w:vAlign w:val="center"/>
          </w:tcPr>
          <w:p w14:paraId="0DC5033B" w14:textId="4451E669" w:rsidR="00AC0FF2" w:rsidRPr="00AC0FF2" w:rsidRDefault="00AC0FF2" w:rsidP="00AC6D82">
            <w:pPr>
              <w:keepNext/>
              <w:keepLines/>
              <w:jc w:val="right"/>
              <w:rPr>
                <w:u w:val="single"/>
              </w:rPr>
            </w:pPr>
            <w:r w:rsidRPr="00AC0FF2">
              <w:rPr>
                <w:u w:val="single"/>
              </w:rPr>
              <w:t>Annual</w:t>
            </w:r>
          </w:p>
        </w:tc>
        <w:tc>
          <w:tcPr>
            <w:tcW w:w="1045" w:type="dxa"/>
            <w:vAlign w:val="center"/>
          </w:tcPr>
          <w:p w14:paraId="5A19B1A5" w14:textId="64F9ECCF" w:rsidR="00AC0FF2" w:rsidRPr="00AC0FF2" w:rsidRDefault="00AC0FF2" w:rsidP="00AC6D82">
            <w:pPr>
              <w:keepNext/>
              <w:keepLines/>
              <w:jc w:val="right"/>
              <w:rPr>
                <w:u w:val="single"/>
              </w:rPr>
            </w:pPr>
            <w:r w:rsidRPr="00AC0FF2">
              <w:rPr>
                <w:u w:val="single"/>
              </w:rPr>
              <w:t>Q1</w:t>
            </w:r>
          </w:p>
        </w:tc>
        <w:tc>
          <w:tcPr>
            <w:tcW w:w="1044" w:type="dxa"/>
            <w:vAlign w:val="center"/>
          </w:tcPr>
          <w:p w14:paraId="26C0DE29" w14:textId="5CE4DC6C" w:rsidR="00AC0FF2" w:rsidRPr="00AC0FF2" w:rsidRDefault="00AC0FF2" w:rsidP="00A53659">
            <w:pPr>
              <w:keepNext/>
              <w:keepLines/>
              <w:jc w:val="right"/>
              <w:rPr>
                <w:u w:val="single"/>
              </w:rPr>
            </w:pPr>
            <w:r w:rsidRPr="00AC0FF2">
              <w:rPr>
                <w:u w:val="single"/>
              </w:rPr>
              <w:t>Q2</w:t>
            </w:r>
          </w:p>
        </w:tc>
        <w:tc>
          <w:tcPr>
            <w:tcW w:w="1045" w:type="dxa"/>
            <w:vAlign w:val="center"/>
          </w:tcPr>
          <w:p w14:paraId="50178EDB" w14:textId="527578E1" w:rsidR="00AC0FF2" w:rsidRPr="00AC0FF2" w:rsidRDefault="00AC0FF2" w:rsidP="00A53659">
            <w:pPr>
              <w:keepNext/>
              <w:keepLines/>
              <w:jc w:val="right"/>
              <w:rPr>
                <w:u w:val="single"/>
              </w:rPr>
            </w:pPr>
            <w:r w:rsidRPr="00AC0FF2">
              <w:rPr>
                <w:u w:val="single"/>
              </w:rPr>
              <w:t>Q3</w:t>
            </w:r>
          </w:p>
        </w:tc>
        <w:tc>
          <w:tcPr>
            <w:tcW w:w="1045" w:type="dxa"/>
            <w:vAlign w:val="center"/>
          </w:tcPr>
          <w:p w14:paraId="32D037BC" w14:textId="63B4AC74" w:rsidR="00AC0FF2" w:rsidRPr="00AC0FF2" w:rsidRDefault="00AC0FF2" w:rsidP="00A53659">
            <w:pPr>
              <w:keepNext/>
              <w:keepLines/>
              <w:jc w:val="right"/>
              <w:rPr>
                <w:u w:val="single"/>
              </w:rPr>
            </w:pPr>
            <w:r w:rsidRPr="00AC0FF2">
              <w:rPr>
                <w:u w:val="single"/>
              </w:rPr>
              <w:t>Q4</w:t>
            </w:r>
          </w:p>
        </w:tc>
        <w:tc>
          <w:tcPr>
            <w:tcW w:w="1044" w:type="dxa"/>
          </w:tcPr>
          <w:p w14:paraId="58FC2321" w14:textId="74E4747A" w:rsidR="00AC0FF2" w:rsidRPr="00AC0FF2" w:rsidRDefault="00AC0FF2" w:rsidP="004C706A">
            <w:pPr>
              <w:keepNext/>
              <w:keepLines/>
              <w:jc w:val="right"/>
              <w:rPr>
                <w:u w:val="single"/>
              </w:rPr>
            </w:pPr>
            <w:r w:rsidRPr="00AC0FF2">
              <w:rPr>
                <w:u w:val="single"/>
              </w:rPr>
              <w:t>Q1</w:t>
            </w:r>
          </w:p>
        </w:tc>
      </w:tr>
      <w:tr w:rsidR="00AC0FF2" w:rsidRPr="006F615F" w14:paraId="0EB38901" w14:textId="5BDC7D22" w:rsidTr="00AC0FF2">
        <w:trPr>
          <w:trHeight w:val="66"/>
          <w:jc w:val="center"/>
        </w:trPr>
        <w:tc>
          <w:tcPr>
            <w:tcW w:w="2233" w:type="dxa"/>
            <w:vAlign w:val="center"/>
          </w:tcPr>
          <w:p w14:paraId="333ED811" w14:textId="77777777" w:rsidR="00AC0FF2" w:rsidRPr="006F615F" w:rsidRDefault="00AC0FF2" w:rsidP="00804805">
            <w:pPr>
              <w:keepNext/>
              <w:keepLines/>
              <w:rPr>
                <w:rFonts w:eastAsia="SimSun"/>
                <w:lang w:eastAsia="zh-CN"/>
              </w:rPr>
            </w:pPr>
          </w:p>
        </w:tc>
        <w:tc>
          <w:tcPr>
            <w:tcW w:w="1044" w:type="dxa"/>
            <w:vAlign w:val="center"/>
          </w:tcPr>
          <w:p w14:paraId="581E938B" w14:textId="77777777" w:rsidR="00AC0FF2" w:rsidRPr="006F615F" w:rsidRDefault="00AC0FF2" w:rsidP="00A53659">
            <w:pPr>
              <w:keepNext/>
              <w:keepLines/>
              <w:jc w:val="right"/>
              <w:rPr>
                <w:highlight w:val="lightGray"/>
              </w:rPr>
            </w:pPr>
          </w:p>
        </w:tc>
        <w:tc>
          <w:tcPr>
            <w:tcW w:w="1045" w:type="dxa"/>
          </w:tcPr>
          <w:p w14:paraId="280F1A6F" w14:textId="77777777" w:rsidR="00AC0FF2" w:rsidRPr="006F615F" w:rsidRDefault="00AC0FF2" w:rsidP="00A53659">
            <w:pPr>
              <w:keepNext/>
              <w:keepLines/>
              <w:jc w:val="right"/>
            </w:pPr>
          </w:p>
        </w:tc>
        <w:tc>
          <w:tcPr>
            <w:tcW w:w="1044" w:type="dxa"/>
          </w:tcPr>
          <w:p w14:paraId="6675CD1E" w14:textId="77777777" w:rsidR="00AC0FF2" w:rsidRPr="006F615F" w:rsidRDefault="00AC0FF2" w:rsidP="00A53659">
            <w:pPr>
              <w:keepNext/>
              <w:keepLines/>
              <w:jc w:val="right"/>
            </w:pPr>
          </w:p>
        </w:tc>
        <w:tc>
          <w:tcPr>
            <w:tcW w:w="1045" w:type="dxa"/>
            <w:vAlign w:val="center"/>
          </w:tcPr>
          <w:p w14:paraId="504AEBF6" w14:textId="77777777" w:rsidR="00AC0FF2" w:rsidRPr="006F615F" w:rsidRDefault="00AC0FF2" w:rsidP="00A53659">
            <w:pPr>
              <w:keepNext/>
              <w:keepLines/>
              <w:jc w:val="right"/>
            </w:pPr>
          </w:p>
        </w:tc>
        <w:tc>
          <w:tcPr>
            <w:tcW w:w="1045" w:type="dxa"/>
          </w:tcPr>
          <w:p w14:paraId="654B2411" w14:textId="58DFDB74" w:rsidR="00AC0FF2" w:rsidRPr="006F615F" w:rsidRDefault="00AC0FF2" w:rsidP="00A53659">
            <w:pPr>
              <w:keepNext/>
              <w:keepLines/>
              <w:jc w:val="right"/>
              <w:rPr>
                <w:highlight w:val="lightGray"/>
              </w:rPr>
            </w:pPr>
          </w:p>
        </w:tc>
        <w:tc>
          <w:tcPr>
            <w:tcW w:w="1044" w:type="dxa"/>
          </w:tcPr>
          <w:p w14:paraId="34B95A84" w14:textId="77777777" w:rsidR="00AC0FF2" w:rsidRPr="006F615F" w:rsidRDefault="00AC0FF2" w:rsidP="00A53659">
            <w:pPr>
              <w:keepNext/>
              <w:keepLines/>
              <w:jc w:val="right"/>
              <w:rPr>
                <w:highlight w:val="lightGray"/>
              </w:rPr>
            </w:pPr>
          </w:p>
        </w:tc>
      </w:tr>
      <w:tr w:rsidR="00AC0FF2" w:rsidRPr="00AC0FF2" w14:paraId="6363CB24" w14:textId="45D259A3" w:rsidTr="00EE3C05">
        <w:trPr>
          <w:jc w:val="center"/>
        </w:trPr>
        <w:tc>
          <w:tcPr>
            <w:tcW w:w="2233" w:type="dxa"/>
            <w:vAlign w:val="center"/>
          </w:tcPr>
          <w:p w14:paraId="189BA343" w14:textId="77777777" w:rsidR="00AC0FF2" w:rsidRPr="00AC0FF2" w:rsidRDefault="00AC0FF2" w:rsidP="00804805">
            <w:pPr>
              <w:keepNext/>
              <w:keepLines/>
              <w:rPr>
                <w:rFonts w:eastAsia="SimSun"/>
                <w:lang w:eastAsia="zh-CN"/>
              </w:rPr>
            </w:pPr>
            <w:r w:rsidRPr="00AC0FF2">
              <w:rPr>
                <w:rFonts w:eastAsia="SimSun"/>
                <w:lang w:eastAsia="zh-CN"/>
              </w:rPr>
              <w:t>Mainland of China</w:t>
            </w:r>
          </w:p>
        </w:tc>
        <w:tc>
          <w:tcPr>
            <w:tcW w:w="1044" w:type="dxa"/>
          </w:tcPr>
          <w:p w14:paraId="3B8F845B" w14:textId="1C333AED" w:rsidR="00AC0FF2" w:rsidRPr="00AC0FF2" w:rsidRDefault="00AC0FF2" w:rsidP="00302109">
            <w:pPr>
              <w:keepNext/>
              <w:keepLines/>
              <w:tabs>
                <w:tab w:val="decimal" w:pos="331"/>
              </w:tabs>
              <w:spacing w:line="260" w:lineRule="exact"/>
              <w:jc w:val="right"/>
            </w:pPr>
            <w:r w:rsidRPr="00AC0FF2">
              <w:rPr>
                <w:lang w:eastAsia="zh-HK"/>
              </w:rPr>
              <w:t>-20.6</w:t>
            </w:r>
          </w:p>
        </w:tc>
        <w:tc>
          <w:tcPr>
            <w:tcW w:w="1045" w:type="dxa"/>
          </w:tcPr>
          <w:p w14:paraId="0BD56882" w14:textId="2F5526CD" w:rsidR="00AC0FF2" w:rsidRPr="00AC0FF2" w:rsidRDefault="00AC0FF2" w:rsidP="00A53659">
            <w:pPr>
              <w:keepNext/>
              <w:keepLines/>
              <w:tabs>
                <w:tab w:val="decimal" w:pos="331"/>
              </w:tabs>
              <w:spacing w:line="260" w:lineRule="exact"/>
              <w:jc w:val="right"/>
              <w:rPr>
                <w:lang w:eastAsia="zh-HK"/>
              </w:rPr>
            </w:pPr>
            <w:r w:rsidRPr="00AC0FF2">
              <w:rPr>
                <w:lang w:eastAsia="zh-HK"/>
              </w:rPr>
              <w:t>-13.4</w:t>
            </w:r>
          </w:p>
        </w:tc>
        <w:tc>
          <w:tcPr>
            <w:tcW w:w="1044" w:type="dxa"/>
          </w:tcPr>
          <w:p w14:paraId="151707B7" w14:textId="70BE5F2F" w:rsidR="00AC0FF2" w:rsidRPr="00AC0FF2" w:rsidRDefault="00AC0FF2" w:rsidP="00A53659">
            <w:pPr>
              <w:keepNext/>
              <w:keepLines/>
              <w:tabs>
                <w:tab w:val="decimal" w:pos="331"/>
              </w:tabs>
              <w:spacing w:line="260" w:lineRule="exact"/>
              <w:jc w:val="right"/>
              <w:rPr>
                <w:lang w:eastAsia="zh-HK"/>
              </w:rPr>
            </w:pPr>
            <w:r w:rsidRPr="00AC0FF2">
              <w:rPr>
                <w:lang w:eastAsia="zh-HK"/>
              </w:rPr>
              <w:t>-18.0</w:t>
            </w:r>
          </w:p>
        </w:tc>
        <w:tc>
          <w:tcPr>
            <w:tcW w:w="1045" w:type="dxa"/>
          </w:tcPr>
          <w:p w14:paraId="2F8FABB5" w14:textId="525690AC" w:rsidR="00AC0FF2" w:rsidRPr="00AC0FF2" w:rsidRDefault="00AC0FF2" w:rsidP="00A53659">
            <w:pPr>
              <w:keepNext/>
              <w:keepLines/>
              <w:tabs>
                <w:tab w:val="decimal" w:pos="331"/>
              </w:tabs>
              <w:spacing w:line="260" w:lineRule="exact"/>
              <w:jc w:val="right"/>
              <w:rPr>
                <w:lang w:eastAsia="zh-HK"/>
              </w:rPr>
            </w:pPr>
            <w:r w:rsidRPr="00AC0FF2">
              <w:rPr>
                <w:lang w:eastAsia="zh-HK"/>
              </w:rPr>
              <w:t>-21.0</w:t>
            </w:r>
          </w:p>
        </w:tc>
        <w:tc>
          <w:tcPr>
            <w:tcW w:w="1045" w:type="dxa"/>
          </w:tcPr>
          <w:p w14:paraId="35BB0962" w14:textId="0A10A242" w:rsidR="00AC0FF2" w:rsidRPr="00AC0FF2" w:rsidRDefault="00AC0FF2" w:rsidP="00302109">
            <w:pPr>
              <w:keepNext/>
              <w:keepLines/>
              <w:tabs>
                <w:tab w:val="decimal" w:pos="233"/>
              </w:tabs>
              <w:spacing w:line="260" w:lineRule="exact"/>
              <w:jc w:val="right"/>
            </w:pPr>
            <w:r w:rsidRPr="00AC0FF2">
              <w:rPr>
                <w:lang w:eastAsia="zh-HK"/>
              </w:rPr>
              <w:t>-29.2</w:t>
            </w:r>
          </w:p>
        </w:tc>
        <w:tc>
          <w:tcPr>
            <w:tcW w:w="1044" w:type="dxa"/>
            <w:shd w:val="clear" w:color="auto" w:fill="auto"/>
          </w:tcPr>
          <w:p w14:paraId="31C59A55" w14:textId="1A287813" w:rsidR="00AC0FF2" w:rsidRPr="00AC0FF2" w:rsidRDefault="00FC36D7" w:rsidP="00302109">
            <w:pPr>
              <w:keepNext/>
              <w:keepLines/>
              <w:tabs>
                <w:tab w:val="decimal" w:pos="233"/>
              </w:tabs>
              <w:spacing w:line="260" w:lineRule="exact"/>
              <w:jc w:val="right"/>
              <w:rPr>
                <w:lang w:eastAsia="zh-HK"/>
              </w:rPr>
            </w:pPr>
            <w:r w:rsidRPr="00FC36D7">
              <w:rPr>
                <w:lang w:eastAsia="zh-HK"/>
              </w:rPr>
              <w:t>-</w:t>
            </w:r>
            <w:r w:rsidR="00237D4A">
              <w:rPr>
                <w:lang w:eastAsia="zh-HK"/>
              </w:rPr>
              <w:t>27</w:t>
            </w:r>
            <w:r w:rsidR="00EB10FA">
              <w:rPr>
                <w:lang w:eastAsia="zh-HK"/>
              </w:rPr>
              <w:t>.</w:t>
            </w:r>
            <w:r w:rsidR="003B7113">
              <w:rPr>
                <w:rFonts w:hint="eastAsia"/>
              </w:rPr>
              <w:t>2</w:t>
            </w:r>
          </w:p>
        </w:tc>
      </w:tr>
      <w:tr w:rsidR="00AC0FF2" w:rsidRPr="00AC0FF2" w14:paraId="21054F72" w14:textId="04BE79BC" w:rsidTr="00EE3C05">
        <w:trPr>
          <w:jc w:val="center"/>
        </w:trPr>
        <w:tc>
          <w:tcPr>
            <w:tcW w:w="2233" w:type="dxa"/>
            <w:vAlign w:val="center"/>
          </w:tcPr>
          <w:p w14:paraId="06751C6B" w14:textId="77777777" w:rsidR="00AC0FF2" w:rsidRPr="00AC0FF2" w:rsidRDefault="00AC0FF2" w:rsidP="00804805">
            <w:pPr>
              <w:keepNext/>
              <w:keepLines/>
              <w:rPr>
                <w:rFonts w:eastAsia="SimSun"/>
                <w:lang w:eastAsia="zh-CN"/>
              </w:rPr>
            </w:pPr>
          </w:p>
        </w:tc>
        <w:tc>
          <w:tcPr>
            <w:tcW w:w="1044" w:type="dxa"/>
          </w:tcPr>
          <w:p w14:paraId="38A3430F" w14:textId="028DE529" w:rsidR="00AC0FF2" w:rsidRPr="00AC0FF2" w:rsidRDefault="00AC0FF2" w:rsidP="00A53659">
            <w:pPr>
              <w:keepNext/>
              <w:keepLines/>
              <w:tabs>
                <w:tab w:val="decimal" w:pos="331"/>
              </w:tabs>
              <w:spacing w:line="260" w:lineRule="exact"/>
              <w:jc w:val="right"/>
            </w:pPr>
          </w:p>
        </w:tc>
        <w:tc>
          <w:tcPr>
            <w:tcW w:w="1045" w:type="dxa"/>
          </w:tcPr>
          <w:p w14:paraId="6A507262" w14:textId="77777777" w:rsidR="00AC0FF2" w:rsidRPr="00AC0FF2" w:rsidRDefault="00AC0FF2" w:rsidP="00A53659">
            <w:pPr>
              <w:keepNext/>
              <w:keepLines/>
              <w:tabs>
                <w:tab w:val="decimal" w:pos="331"/>
              </w:tabs>
              <w:spacing w:line="260" w:lineRule="exact"/>
              <w:jc w:val="right"/>
              <w:rPr>
                <w:lang w:eastAsia="zh-HK"/>
              </w:rPr>
            </w:pPr>
          </w:p>
        </w:tc>
        <w:tc>
          <w:tcPr>
            <w:tcW w:w="1044" w:type="dxa"/>
          </w:tcPr>
          <w:p w14:paraId="2B4114EF" w14:textId="77777777" w:rsidR="00AC0FF2" w:rsidRPr="00AC0FF2" w:rsidRDefault="00AC0FF2" w:rsidP="00A53659">
            <w:pPr>
              <w:keepNext/>
              <w:keepLines/>
              <w:tabs>
                <w:tab w:val="decimal" w:pos="331"/>
              </w:tabs>
              <w:spacing w:line="260" w:lineRule="exact"/>
              <w:jc w:val="right"/>
              <w:rPr>
                <w:lang w:eastAsia="zh-HK"/>
              </w:rPr>
            </w:pPr>
          </w:p>
        </w:tc>
        <w:tc>
          <w:tcPr>
            <w:tcW w:w="1045" w:type="dxa"/>
          </w:tcPr>
          <w:p w14:paraId="7ACCEDE9" w14:textId="77777777" w:rsidR="00AC0FF2" w:rsidRPr="00AC0FF2" w:rsidRDefault="00AC0FF2" w:rsidP="00A53659">
            <w:pPr>
              <w:keepNext/>
              <w:keepLines/>
              <w:tabs>
                <w:tab w:val="decimal" w:pos="331"/>
              </w:tabs>
              <w:spacing w:line="260" w:lineRule="exact"/>
              <w:jc w:val="right"/>
              <w:rPr>
                <w:lang w:eastAsia="zh-HK"/>
              </w:rPr>
            </w:pPr>
          </w:p>
        </w:tc>
        <w:tc>
          <w:tcPr>
            <w:tcW w:w="1045" w:type="dxa"/>
          </w:tcPr>
          <w:p w14:paraId="22D002BA" w14:textId="77777777" w:rsidR="00AC0FF2" w:rsidRPr="00AC0FF2" w:rsidRDefault="00AC0FF2" w:rsidP="00A53659">
            <w:pPr>
              <w:keepNext/>
              <w:keepLines/>
              <w:tabs>
                <w:tab w:val="decimal" w:pos="331"/>
              </w:tabs>
              <w:spacing w:line="260" w:lineRule="exact"/>
              <w:jc w:val="right"/>
            </w:pPr>
          </w:p>
        </w:tc>
        <w:tc>
          <w:tcPr>
            <w:tcW w:w="1044" w:type="dxa"/>
            <w:shd w:val="clear" w:color="auto" w:fill="auto"/>
          </w:tcPr>
          <w:p w14:paraId="1A50E662" w14:textId="77777777" w:rsidR="00AC0FF2" w:rsidRPr="00AC0FF2" w:rsidRDefault="00AC0FF2" w:rsidP="00A53659">
            <w:pPr>
              <w:keepNext/>
              <w:keepLines/>
              <w:tabs>
                <w:tab w:val="decimal" w:pos="331"/>
              </w:tabs>
              <w:spacing w:line="260" w:lineRule="exact"/>
              <w:jc w:val="right"/>
            </w:pPr>
          </w:p>
        </w:tc>
      </w:tr>
      <w:tr w:rsidR="00AC0FF2" w:rsidRPr="00AC0FF2" w14:paraId="72437F7C" w14:textId="2CA30336" w:rsidTr="00EE3C05">
        <w:trPr>
          <w:jc w:val="center"/>
        </w:trPr>
        <w:tc>
          <w:tcPr>
            <w:tcW w:w="2233" w:type="dxa"/>
            <w:vAlign w:val="center"/>
          </w:tcPr>
          <w:p w14:paraId="63C592E4" w14:textId="4E56C789" w:rsidR="00AC0FF2" w:rsidRPr="00AC0FF2" w:rsidRDefault="00AC0FF2" w:rsidP="00804805">
            <w:pPr>
              <w:keepNext/>
              <w:keepLines/>
              <w:rPr>
                <w:rFonts w:eastAsia="SimSun"/>
                <w:lang w:eastAsia="zh-CN"/>
              </w:rPr>
            </w:pPr>
            <w:r w:rsidRPr="00AC0FF2">
              <w:rPr>
                <w:rFonts w:eastAsia="SimSun"/>
                <w:lang w:eastAsia="zh-CN"/>
              </w:rPr>
              <w:t>US</w:t>
            </w:r>
          </w:p>
        </w:tc>
        <w:tc>
          <w:tcPr>
            <w:tcW w:w="1044" w:type="dxa"/>
          </w:tcPr>
          <w:p w14:paraId="061BD0EF" w14:textId="40AC26AD" w:rsidR="00AC0FF2" w:rsidRPr="00AC0FF2" w:rsidRDefault="00AC0FF2" w:rsidP="00302109">
            <w:pPr>
              <w:keepNext/>
              <w:keepLines/>
              <w:tabs>
                <w:tab w:val="decimal" w:pos="331"/>
              </w:tabs>
              <w:spacing w:line="260" w:lineRule="exact"/>
              <w:jc w:val="right"/>
            </w:pPr>
            <w:r w:rsidRPr="00AC0FF2">
              <w:rPr>
                <w:lang w:eastAsia="zh-HK"/>
              </w:rPr>
              <w:t>-10.7</w:t>
            </w:r>
          </w:p>
        </w:tc>
        <w:tc>
          <w:tcPr>
            <w:tcW w:w="1045" w:type="dxa"/>
          </w:tcPr>
          <w:p w14:paraId="742B1280" w14:textId="5DF90766" w:rsidR="00AC0FF2" w:rsidRPr="00AC0FF2" w:rsidRDefault="00AC0FF2" w:rsidP="00A53659">
            <w:pPr>
              <w:keepNext/>
              <w:keepLines/>
              <w:tabs>
                <w:tab w:val="decimal" w:pos="331"/>
              </w:tabs>
              <w:spacing w:line="260" w:lineRule="exact"/>
              <w:jc w:val="right"/>
              <w:rPr>
                <w:lang w:eastAsia="zh-HK"/>
              </w:rPr>
            </w:pPr>
            <w:r w:rsidRPr="00AC0FF2">
              <w:rPr>
                <w:lang w:eastAsia="zh-HK"/>
              </w:rPr>
              <w:t>11.2</w:t>
            </w:r>
          </w:p>
        </w:tc>
        <w:tc>
          <w:tcPr>
            <w:tcW w:w="1044" w:type="dxa"/>
          </w:tcPr>
          <w:p w14:paraId="3371A2C0" w14:textId="359DC9FE" w:rsidR="00AC0FF2" w:rsidRPr="00AC0FF2" w:rsidRDefault="00AC0FF2" w:rsidP="00A53659">
            <w:pPr>
              <w:keepNext/>
              <w:keepLines/>
              <w:tabs>
                <w:tab w:val="decimal" w:pos="331"/>
              </w:tabs>
              <w:spacing w:line="260" w:lineRule="exact"/>
              <w:jc w:val="right"/>
              <w:rPr>
                <w:lang w:eastAsia="zh-HK"/>
              </w:rPr>
            </w:pPr>
            <w:r w:rsidRPr="00AC0FF2">
              <w:rPr>
                <w:lang w:eastAsia="zh-HK"/>
              </w:rPr>
              <w:t>7.3</w:t>
            </w:r>
          </w:p>
        </w:tc>
        <w:tc>
          <w:tcPr>
            <w:tcW w:w="1045" w:type="dxa"/>
          </w:tcPr>
          <w:p w14:paraId="297D691B" w14:textId="015AEB5F" w:rsidR="00AC0FF2" w:rsidRPr="00AC0FF2" w:rsidRDefault="00AC0FF2" w:rsidP="00A53659">
            <w:pPr>
              <w:keepNext/>
              <w:keepLines/>
              <w:tabs>
                <w:tab w:val="decimal" w:pos="331"/>
              </w:tabs>
              <w:spacing w:line="260" w:lineRule="exact"/>
              <w:jc w:val="right"/>
              <w:rPr>
                <w:lang w:eastAsia="zh-HK"/>
              </w:rPr>
            </w:pPr>
            <w:r w:rsidRPr="00AC0FF2">
              <w:rPr>
                <w:lang w:eastAsia="zh-HK"/>
              </w:rPr>
              <w:t>-22.1</w:t>
            </w:r>
          </w:p>
        </w:tc>
        <w:tc>
          <w:tcPr>
            <w:tcW w:w="1045" w:type="dxa"/>
          </w:tcPr>
          <w:p w14:paraId="4B3603FB" w14:textId="2C23BE9A" w:rsidR="00AC0FF2" w:rsidRPr="00AC0FF2" w:rsidRDefault="00AC0FF2" w:rsidP="00A53659">
            <w:pPr>
              <w:keepNext/>
              <w:keepLines/>
              <w:tabs>
                <w:tab w:val="decimal" w:pos="331"/>
              </w:tabs>
              <w:spacing w:line="260" w:lineRule="exact"/>
              <w:jc w:val="right"/>
            </w:pPr>
            <w:r w:rsidRPr="00AC0FF2">
              <w:rPr>
                <w:lang w:eastAsia="zh-HK"/>
              </w:rPr>
              <w:t>-29.4</w:t>
            </w:r>
          </w:p>
        </w:tc>
        <w:tc>
          <w:tcPr>
            <w:tcW w:w="1044" w:type="dxa"/>
            <w:shd w:val="clear" w:color="auto" w:fill="auto"/>
          </w:tcPr>
          <w:p w14:paraId="04BEFEA5" w14:textId="37144470" w:rsidR="00AC0FF2" w:rsidRPr="00AC0FF2" w:rsidRDefault="00FC36D7">
            <w:pPr>
              <w:keepNext/>
              <w:keepLines/>
              <w:tabs>
                <w:tab w:val="decimal" w:pos="331"/>
              </w:tabs>
              <w:spacing w:line="260" w:lineRule="exact"/>
              <w:jc w:val="right"/>
              <w:rPr>
                <w:lang w:eastAsia="zh-HK"/>
              </w:rPr>
            </w:pPr>
            <w:r w:rsidRPr="00FC36D7">
              <w:rPr>
                <w:lang w:eastAsia="zh-HK"/>
              </w:rPr>
              <w:t>-</w:t>
            </w:r>
            <w:r w:rsidR="007F3BC1">
              <w:rPr>
                <w:lang w:eastAsia="zh-HK"/>
              </w:rPr>
              <w:t>1</w:t>
            </w:r>
            <w:r w:rsidR="003B7113">
              <w:rPr>
                <w:rFonts w:hint="eastAsia"/>
              </w:rPr>
              <w:t>3.3</w:t>
            </w:r>
          </w:p>
        </w:tc>
      </w:tr>
      <w:tr w:rsidR="00AC0FF2" w:rsidRPr="00AC0FF2" w14:paraId="2FEC8CB5" w14:textId="2E3BB31E" w:rsidTr="00EE3C05">
        <w:trPr>
          <w:jc w:val="center"/>
        </w:trPr>
        <w:tc>
          <w:tcPr>
            <w:tcW w:w="2233" w:type="dxa"/>
            <w:vAlign w:val="center"/>
          </w:tcPr>
          <w:p w14:paraId="227EA6F1" w14:textId="77777777" w:rsidR="00AC0FF2" w:rsidRPr="00AC0FF2" w:rsidRDefault="00AC0FF2" w:rsidP="00804805">
            <w:pPr>
              <w:keepNext/>
              <w:keepLines/>
              <w:rPr>
                <w:rFonts w:eastAsia="SimSun"/>
                <w:lang w:eastAsia="zh-CN"/>
              </w:rPr>
            </w:pPr>
          </w:p>
        </w:tc>
        <w:tc>
          <w:tcPr>
            <w:tcW w:w="1044" w:type="dxa"/>
          </w:tcPr>
          <w:p w14:paraId="3006434C" w14:textId="77777777" w:rsidR="00AC0FF2" w:rsidRPr="00AC0FF2" w:rsidRDefault="00AC0FF2" w:rsidP="00A53659">
            <w:pPr>
              <w:keepNext/>
              <w:keepLines/>
              <w:tabs>
                <w:tab w:val="decimal" w:pos="331"/>
              </w:tabs>
              <w:spacing w:line="260" w:lineRule="exact"/>
              <w:jc w:val="right"/>
            </w:pPr>
          </w:p>
        </w:tc>
        <w:tc>
          <w:tcPr>
            <w:tcW w:w="1045" w:type="dxa"/>
          </w:tcPr>
          <w:p w14:paraId="7B509006" w14:textId="77777777" w:rsidR="00AC0FF2" w:rsidRPr="00AC0FF2" w:rsidRDefault="00AC0FF2" w:rsidP="00A53659">
            <w:pPr>
              <w:keepNext/>
              <w:keepLines/>
              <w:tabs>
                <w:tab w:val="decimal" w:pos="331"/>
              </w:tabs>
              <w:spacing w:line="260" w:lineRule="exact"/>
              <w:jc w:val="right"/>
              <w:rPr>
                <w:lang w:eastAsia="zh-HK"/>
              </w:rPr>
            </w:pPr>
          </w:p>
        </w:tc>
        <w:tc>
          <w:tcPr>
            <w:tcW w:w="1044" w:type="dxa"/>
          </w:tcPr>
          <w:p w14:paraId="5CB23914" w14:textId="77777777" w:rsidR="00AC0FF2" w:rsidRPr="00AC0FF2" w:rsidRDefault="00AC0FF2" w:rsidP="00A53659">
            <w:pPr>
              <w:keepNext/>
              <w:keepLines/>
              <w:tabs>
                <w:tab w:val="decimal" w:pos="331"/>
              </w:tabs>
              <w:spacing w:line="260" w:lineRule="exact"/>
              <w:jc w:val="right"/>
              <w:rPr>
                <w:lang w:eastAsia="zh-HK"/>
              </w:rPr>
            </w:pPr>
          </w:p>
        </w:tc>
        <w:tc>
          <w:tcPr>
            <w:tcW w:w="1045" w:type="dxa"/>
          </w:tcPr>
          <w:p w14:paraId="3C449AB1" w14:textId="77777777" w:rsidR="00AC0FF2" w:rsidRPr="00AC0FF2" w:rsidRDefault="00AC0FF2" w:rsidP="00A53659">
            <w:pPr>
              <w:keepNext/>
              <w:keepLines/>
              <w:tabs>
                <w:tab w:val="decimal" w:pos="331"/>
              </w:tabs>
              <w:spacing w:line="260" w:lineRule="exact"/>
              <w:jc w:val="right"/>
              <w:rPr>
                <w:lang w:eastAsia="zh-HK"/>
              </w:rPr>
            </w:pPr>
          </w:p>
        </w:tc>
        <w:tc>
          <w:tcPr>
            <w:tcW w:w="1045" w:type="dxa"/>
          </w:tcPr>
          <w:p w14:paraId="2EEF5DC1" w14:textId="77777777" w:rsidR="00AC0FF2" w:rsidRPr="00AC0FF2" w:rsidRDefault="00AC0FF2" w:rsidP="00A53659">
            <w:pPr>
              <w:keepNext/>
              <w:keepLines/>
              <w:tabs>
                <w:tab w:val="decimal" w:pos="331"/>
              </w:tabs>
              <w:spacing w:line="260" w:lineRule="exact"/>
              <w:jc w:val="right"/>
            </w:pPr>
          </w:p>
        </w:tc>
        <w:tc>
          <w:tcPr>
            <w:tcW w:w="1044" w:type="dxa"/>
            <w:shd w:val="clear" w:color="auto" w:fill="auto"/>
          </w:tcPr>
          <w:p w14:paraId="4353620F" w14:textId="77777777" w:rsidR="00AC0FF2" w:rsidRPr="00AC0FF2" w:rsidRDefault="00AC0FF2" w:rsidP="00A53659">
            <w:pPr>
              <w:keepNext/>
              <w:keepLines/>
              <w:tabs>
                <w:tab w:val="decimal" w:pos="331"/>
              </w:tabs>
              <w:spacing w:line="260" w:lineRule="exact"/>
              <w:jc w:val="right"/>
            </w:pPr>
          </w:p>
        </w:tc>
      </w:tr>
      <w:tr w:rsidR="00AC0FF2" w:rsidRPr="00AC0FF2" w14:paraId="48215918" w14:textId="70E5C352" w:rsidTr="00EE3C05">
        <w:trPr>
          <w:jc w:val="center"/>
        </w:trPr>
        <w:tc>
          <w:tcPr>
            <w:tcW w:w="2233" w:type="dxa"/>
            <w:vAlign w:val="center"/>
          </w:tcPr>
          <w:p w14:paraId="20DEBC32" w14:textId="42A702B3" w:rsidR="00AC0FF2" w:rsidRPr="00AC0FF2" w:rsidRDefault="00AC0FF2" w:rsidP="00F878EB">
            <w:pPr>
              <w:keepNext/>
              <w:keepLines/>
              <w:rPr>
                <w:rFonts w:eastAsia="SimSun"/>
                <w:lang w:eastAsia="zh-CN"/>
              </w:rPr>
            </w:pPr>
            <w:r w:rsidRPr="00AC0FF2">
              <w:rPr>
                <w:rFonts w:eastAsia="SimSun"/>
                <w:lang w:eastAsia="zh-CN"/>
              </w:rPr>
              <w:t>EU</w:t>
            </w:r>
          </w:p>
        </w:tc>
        <w:tc>
          <w:tcPr>
            <w:tcW w:w="1044" w:type="dxa"/>
          </w:tcPr>
          <w:p w14:paraId="78E5599E" w14:textId="6CC95F85" w:rsidR="00AC0FF2" w:rsidRPr="00AC0FF2" w:rsidRDefault="00AC0FF2" w:rsidP="00A53659">
            <w:pPr>
              <w:keepNext/>
              <w:keepLines/>
              <w:tabs>
                <w:tab w:val="decimal" w:pos="331"/>
              </w:tabs>
              <w:spacing w:line="260" w:lineRule="exact"/>
              <w:jc w:val="right"/>
            </w:pPr>
            <w:r w:rsidRPr="00AC0FF2">
              <w:rPr>
                <w:lang w:eastAsia="zh-HK"/>
              </w:rPr>
              <w:t>-10.5</w:t>
            </w:r>
          </w:p>
        </w:tc>
        <w:tc>
          <w:tcPr>
            <w:tcW w:w="1045" w:type="dxa"/>
          </w:tcPr>
          <w:p w14:paraId="11ABEE26" w14:textId="180443AD" w:rsidR="00AC0FF2" w:rsidRPr="00AC0FF2" w:rsidRDefault="00AC0FF2" w:rsidP="00A53659">
            <w:pPr>
              <w:keepNext/>
              <w:keepLines/>
              <w:tabs>
                <w:tab w:val="decimal" w:pos="331"/>
              </w:tabs>
              <w:spacing w:line="260" w:lineRule="exact"/>
              <w:jc w:val="right"/>
              <w:rPr>
                <w:lang w:eastAsia="zh-HK"/>
              </w:rPr>
            </w:pPr>
            <w:r w:rsidRPr="00AC0FF2">
              <w:rPr>
                <w:lang w:eastAsia="zh-HK"/>
              </w:rPr>
              <w:t>2.1</w:t>
            </w:r>
          </w:p>
        </w:tc>
        <w:tc>
          <w:tcPr>
            <w:tcW w:w="1044" w:type="dxa"/>
          </w:tcPr>
          <w:p w14:paraId="0BDBE314" w14:textId="76A5051C" w:rsidR="00AC0FF2" w:rsidRPr="00AC0FF2" w:rsidRDefault="00AC0FF2" w:rsidP="00A53659">
            <w:pPr>
              <w:keepNext/>
              <w:keepLines/>
              <w:tabs>
                <w:tab w:val="decimal" w:pos="331"/>
              </w:tabs>
              <w:spacing w:line="260" w:lineRule="exact"/>
              <w:jc w:val="right"/>
              <w:rPr>
                <w:lang w:eastAsia="zh-HK"/>
              </w:rPr>
            </w:pPr>
            <w:r w:rsidRPr="00AC0FF2">
              <w:rPr>
                <w:lang w:eastAsia="zh-HK"/>
              </w:rPr>
              <w:t>2.0</w:t>
            </w:r>
          </w:p>
        </w:tc>
        <w:tc>
          <w:tcPr>
            <w:tcW w:w="1045" w:type="dxa"/>
          </w:tcPr>
          <w:p w14:paraId="0DA31D62" w14:textId="33C1F088" w:rsidR="00AC0FF2" w:rsidRPr="00AC0FF2" w:rsidRDefault="00AC0FF2" w:rsidP="00A53659">
            <w:pPr>
              <w:keepNext/>
              <w:keepLines/>
              <w:tabs>
                <w:tab w:val="decimal" w:pos="331"/>
              </w:tabs>
              <w:spacing w:line="260" w:lineRule="exact"/>
              <w:jc w:val="right"/>
              <w:rPr>
                <w:lang w:eastAsia="zh-HK"/>
              </w:rPr>
            </w:pPr>
            <w:r w:rsidRPr="00AC0FF2">
              <w:rPr>
                <w:lang w:eastAsia="zh-HK"/>
              </w:rPr>
              <w:t>-15.3</w:t>
            </w:r>
          </w:p>
        </w:tc>
        <w:tc>
          <w:tcPr>
            <w:tcW w:w="1045" w:type="dxa"/>
          </w:tcPr>
          <w:p w14:paraId="45AAE509" w14:textId="50025116" w:rsidR="00AC0FF2" w:rsidRPr="00AC0FF2" w:rsidRDefault="00AC0FF2" w:rsidP="00A53659">
            <w:pPr>
              <w:keepNext/>
              <w:keepLines/>
              <w:tabs>
                <w:tab w:val="decimal" w:pos="331"/>
              </w:tabs>
              <w:spacing w:line="260" w:lineRule="exact"/>
              <w:jc w:val="right"/>
            </w:pPr>
            <w:r w:rsidRPr="00AC0FF2">
              <w:rPr>
                <w:lang w:eastAsia="zh-HK"/>
              </w:rPr>
              <w:t>-25.3</w:t>
            </w:r>
          </w:p>
        </w:tc>
        <w:tc>
          <w:tcPr>
            <w:tcW w:w="1044" w:type="dxa"/>
            <w:shd w:val="clear" w:color="auto" w:fill="auto"/>
          </w:tcPr>
          <w:p w14:paraId="398313E1" w14:textId="4192525B" w:rsidR="00AC0FF2" w:rsidRPr="00AC0FF2" w:rsidRDefault="00FC36D7">
            <w:pPr>
              <w:keepNext/>
              <w:keepLines/>
              <w:tabs>
                <w:tab w:val="decimal" w:pos="331"/>
              </w:tabs>
              <w:spacing w:line="260" w:lineRule="exact"/>
              <w:jc w:val="right"/>
              <w:rPr>
                <w:lang w:eastAsia="zh-HK"/>
              </w:rPr>
            </w:pPr>
            <w:r w:rsidRPr="00FC36D7">
              <w:rPr>
                <w:lang w:eastAsia="zh-HK"/>
              </w:rPr>
              <w:t>-</w:t>
            </w:r>
            <w:r w:rsidR="003B7113">
              <w:rPr>
                <w:rFonts w:hint="eastAsia"/>
              </w:rPr>
              <w:t>8.7</w:t>
            </w:r>
          </w:p>
        </w:tc>
      </w:tr>
      <w:tr w:rsidR="00AC0FF2" w:rsidRPr="00AC0FF2" w14:paraId="39D225C8" w14:textId="749E7893" w:rsidTr="00EE3C05">
        <w:trPr>
          <w:jc w:val="center"/>
        </w:trPr>
        <w:tc>
          <w:tcPr>
            <w:tcW w:w="2233" w:type="dxa"/>
            <w:vAlign w:val="center"/>
          </w:tcPr>
          <w:p w14:paraId="4263CADB" w14:textId="77777777" w:rsidR="00AC0FF2" w:rsidRPr="00AC0FF2" w:rsidRDefault="00AC0FF2" w:rsidP="00804805">
            <w:pPr>
              <w:keepNext/>
              <w:keepLines/>
              <w:rPr>
                <w:rFonts w:eastAsia="SimSun"/>
                <w:lang w:eastAsia="zh-CN"/>
              </w:rPr>
            </w:pPr>
          </w:p>
        </w:tc>
        <w:tc>
          <w:tcPr>
            <w:tcW w:w="1044" w:type="dxa"/>
          </w:tcPr>
          <w:p w14:paraId="0291BC03" w14:textId="77777777" w:rsidR="00AC0FF2" w:rsidRPr="00AC0FF2" w:rsidRDefault="00AC0FF2" w:rsidP="00A53659">
            <w:pPr>
              <w:keepNext/>
              <w:keepLines/>
              <w:tabs>
                <w:tab w:val="decimal" w:pos="331"/>
              </w:tabs>
              <w:spacing w:line="260" w:lineRule="exact"/>
              <w:jc w:val="right"/>
            </w:pPr>
          </w:p>
        </w:tc>
        <w:tc>
          <w:tcPr>
            <w:tcW w:w="1045" w:type="dxa"/>
          </w:tcPr>
          <w:p w14:paraId="2BE665D4" w14:textId="77777777" w:rsidR="00AC0FF2" w:rsidRPr="00AC0FF2" w:rsidRDefault="00AC0FF2" w:rsidP="00A53659">
            <w:pPr>
              <w:keepNext/>
              <w:keepLines/>
              <w:tabs>
                <w:tab w:val="decimal" w:pos="331"/>
              </w:tabs>
              <w:spacing w:line="260" w:lineRule="exact"/>
              <w:jc w:val="right"/>
              <w:rPr>
                <w:lang w:eastAsia="zh-HK"/>
              </w:rPr>
            </w:pPr>
          </w:p>
        </w:tc>
        <w:tc>
          <w:tcPr>
            <w:tcW w:w="1044" w:type="dxa"/>
          </w:tcPr>
          <w:p w14:paraId="40DD4C56" w14:textId="77777777" w:rsidR="00AC0FF2" w:rsidRPr="00AC0FF2" w:rsidRDefault="00AC0FF2" w:rsidP="00A53659">
            <w:pPr>
              <w:keepNext/>
              <w:keepLines/>
              <w:tabs>
                <w:tab w:val="decimal" w:pos="331"/>
              </w:tabs>
              <w:spacing w:line="260" w:lineRule="exact"/>
              <w:jc w:val="right"/>
              <w:rPr>
                <w:lang w:eastAsia="zh-HK"/>
              </w:rPr>
            </w:pPr>
          </w:p>
        </w:tc>
        <w:tc>
          <w:tcPr>
            <w:tcW w:w="1045" w:type="dxa"/>
          </w:tcPr>
          <w:p w14:paraId="04C65351" w14:textId="77777777" w:rsidR="00AC0FF2" w:rsidRPr="00AC0FF2" w:rsidRDefault="00AC0FF2" w:rsidP="00A53659">
            <w:pPr>
              <w:keepNext/>
              <w:keepLines/>
              <w:tabs>
                <w:tab w:val="decimal" w:pos="331"/>
              </w:tabs>
              <w:spacing w:line="260" w:lineRule="exact"/>
              <w:jc w:val="right"/>
              <w:rPr>
                <w:lang w:eastAsia="zh-HK"/>
              </w:rPr>
            </w:pPr>
          </w:p>
        </w:tc>
        <w:tc>
          <w:tcPr>
            <w:tcW w:w="1045" w:type="dxa"/>
          </w:tcPr>
          <w:p w14:paraId="4776F642" w14:textId="77777777" w:rsidR="00AC0FF2" w:rsidRPr="00AC0FF2" w:rsidRDefault="00AC0FF2" w:rsidP="00A53659">
            <w:pPr>
              <w:keepNext/>
              <w:keepLines/>
              <w:tabs>
                <w:tab w:val="decimal" w:pos="331"/>
              </w:tabs>
              <w:spacing w:line="260" w:lineRule="exact"/>
              <w:jc w:val="right"/>
            </w:pPr>
          </w:p>
        </w:tc>
        <w:tc>
          <w:tcPr>
            <w:tcW w:w="1044" w:type="dxa"/>
            <w:shd w:val="clear" w:color="auto" w:fill="auto"/>
          </w:tcPr>
          <w:p w14:paraId="7E84976F" w14:textId="77777777" w:rsidR="00AC0FF2" w:rsidRPr="00AC0FF2" w:rsidRDefault="00AC0FF2" w:rsidP="00A53659">
            <w:pPr>
              <w:keepNext/>
              <w:keepLines/>
              <w:tabs>
                <w:tab w:val="decimal" w:pos="331"/>
              </w:tabs>
              <w:spacing w:line="260" w:lineRule="exact"/>
              <w:jc w:val="right"/>
            </w:pPr>
          </w:p>
        </w:tc>
      </w:tr>
      <w:tr w:rsidR="00AC0FF2" w:rsidRPr="00AC0FF2" w14:paraId="46987DA8" w14:textId="3FB27D3A" w:rsidTr="00EE3C05">
        <w:trPr>
          <w:jc w:val="center"/>
        </w:trPr>
        <w:tc>
          <w:tcPr>
            <w:tcW w:w="2233" w:type="dxa"/>
            <w:vAlign w:val="center"/>
          </w:tcPr>
          <w:p w14:paraId="36C46E7D" w14:textId="01C5E942" w:rsidR="00AC0FF2" w:rsidRPr="00AC0FF2" w:rsidRDefault="00AC0FF2" w:rsidP="00804805">
            <w:pPr>
              <w:keepNext/>
              <w:keepLines/>
              <w:rPr>
                <w:rFonts w:eastAsia="SimSun"/>
                <w:lang w:eastAsia="zh-CN"/>
              </w:rPr>
            </w:pPr>
            <w:r w:rsidRPr="00AC0FF2">
              <w:rPr>
                <w:rFonts w:eastAsia="SimSun"/>
                <w:lang w:eastAsia="zh-CN"/>
              </w:rPr>
              <w:t>ASEAN</w:t>
            </w:r>
          </w:p>
        </w:tc>
        <w:tc>
          <w:tcPr>
            <w:tcW w:w="1044" w:type="dxa"/>
          </w:tcPr>
          <w:p w14:paraId="42692D8E" w14:textId="4CD8FF08" w:rsidR="00AC0FF2" w:rsidRPr="00AC0FF2" w:rsidRDefault="00AC0FF2" w:rsidP="00A53659">
            <w:pPr>
              <w:keepNext/>
              <w:keepLines/>
              <w:tabs>
                <w:tab w:val="decimal" w:pos="331"/>
              </w:tabs>
              <w:spacing w:line="260" w:lineRule="exact"/>
              <w:jc w:val="right"/>
            </w:pPr>
            <w:r w:rsidRPr="00AC0FF2">
              <w:t>2</w:t>
            </w:r>
            <w:r w:rsidRPr="00AC0FF2">
              <w:rPr>
                <w:lang w:eastAsia="zh-HK"/>
              </w:rPr>
              <w:t>.1</w:t>
            </w:r>
          </w:p>
        </w:tc>
        <w:tc>
          <w:tcPr>
            <w:tcW w:w="1045" w:type="dxa"/>
          </w:tcPr>
          <w:p w14:paraId="58056FDC" w14:textId="32355C1C" w:rsidR="00AC0FF2" w:rsidRPr="00AC0FF2" w:rsidRDefault="00AC0FF2" w:rsidP="00A53659">
            <w:pPr>
              <w:keepNext/>
              <w:keepLines/>
              <w:tabs>
                <w:tab w:val="decimal" w:pos="331"/>
              </w:tabs>
              <w:spacing w:line="260" w:lineRule="exact"/>
              <w:jc w:val="right"/>
              <w:rPr>
                <w:lang w:eastAsia="zh-HK"/>
              </w:rPr>
            </w:pPr>
            <w:r w:rsidRPr="00AC0FF2">
              <w:rPr>
                <w:lang w:eastAsia="zh-HK"/>
              </w:rPr>
              <w:t>13.6</w:t>
            </w:r>
          </w:p>
        </w:tc>
        <w:tc>
          <w:tcPr>
            <w:tcW w:w="1044" w:type="dxa"/>
          </w:tcPr>
          <w:p w14:paraId="63A12B81" w14:textId="441B7BAF" w:rsidR="00AC0FF2" w:rsidRPr="00AC0FF2" w:rsidRDefault="00AC0FF2" w:rsidP="00A53659">
            <w:pPr>
              <w:keepNext/>
              <w:keepLines/>
              <w:tabs>
                <w:tab w:val="decimal" w:pos="331"/>
              </w:tabs>
              <w:spacing w:line="260" w:lineRule="exact"/>
              <w:jc w:val="right"/>
              <w:rPr>
                <w:lang w:eastAsia="zh-HK"/>
              </w:rPr>
            </w:pPr>
            <w:r w:rsidRPr="00AC0FF2">
              <w:rPr>
                <w:lang w:eastAsia="zh-HK"/>
              </w:rPr>
              <w:t>17.4</w:t>
            </w:r>
          </w:p>
        </w:tc>
        <w:tc>
          <w:tcPr>
            <w:tcW w:w="1045" w:type="dxa"/>
          </w:tcPr>
          <w:p w14:paraId="390ED2E0" w14:textId="6D64B66C" w:rsidR="00AC0FF2" w:rsidRPr="00AC0FF2" w:rsidRDefault="00AC0FF2" w:rsidP="00A53659">
            <w:pPr>
              <w:keepNext/>
              <w:keepLines/>
              <w:tabs>
                <w:tab w:val="decimal" w:pos="331"/>
              </w:tabs>
              <w:spacing w:line="260" w:lineRule="exact"/>
              <w:jc w:val="right"/>
              <w:rPr>
                <w:lang w:eastAsia="zh-HK"/>
              </w:rPr>
            </w:pPr>
            <w:r w:rsidRPr="00AC0FF2">
              <w:rPr>
                <w:lang w:eastAsia="zh-HK"/>
              </w:rPr>
              <w:t>1.4</w:t>
            </w:r>
          </w:p>
        </w:tc>
        <w:tc>
          <w:tcPr>
            <w:tcW w:w="1045" w:type="dxa"/>
          </w:tcPr>
          <w:p w14:paraId="08BC9B25" w14:textId="43710A78" w:rsidR="00AC0FF2" w:rsidRPr="00AC0FF2" w:rsidRDefault="00AC0FF2" w:rsidP="00A53659">
            <w:pPr>
              <w:keepNext/>
              <w:keepLines/>
              <w:tabs>
                <w:tab w:val="decimal" w:pos="331"/>
              </w:tabs>
              <w:spacing w:line="260" w:lineRule="exact"/>
              <w:jc w:val="right"/>
            </w:pPr>
            <w:r w:rsidRPr="00AC0FF2">
              <w:t>-18.4</w:t>
            </w:r>
          </w:p>
        </w:tc>
        <w:tc>
          <w:tcPr>
            <w:tcW w:w="1044" w:type="dxa"/>
            <w:shd w:val="clear" w:color="auto" w:fill="auto"/>
          </w:tcPr>
          <w:p w14:paraId="3D7AF64F" w14:textId="699D856E" w:rsidR="00AC0FF2" w:rsidRPr="00AC0FF2" w:rsidRDefault="00FC36D7">
            <w:pPr>
              <w:keepNext/>
              <w:keepLines/>
              <w:tabs>
                <w:tab w:val="decimal" w:pos="331"/>
              </w:tabs>
              <w:spacing w:line="260" w:lineRule="exact"/>
              <w:jc w:val="right"/>
            </w:pPr>
            <w:r w:rsidRPr="00FC36D7">
              <w:rPr>
                <w:lang w:eastAsia="zh-HK"/>
              </w:rPr>
              <w:t>-</w:t>
            </w:r>
            <w:r w:rsidR="00EB10FA">
              <w:rPr>
                <w:lang w:eastAsia="zh-HK"/>
              </w:rPr>
              <w:t>1</w:t>
            </w:r>
            <w:r w:rsidR="003B7113">
              <w:rPr>
                <w:rFonts w:hint="eastAsia"/>
              </w:rPr>
              <w:t>8.6</w:t>
            </w:r>
          </w:p>
        </w:tc>
      </w:tr>
      <w:tr w:rsidR="00AC0FF2" w:rsidRPr="00AC0FF2" w14:paraId="20D9BC25" w14:textId="3147FF2E" w:rsidTr="00EE3C05">
        <w:trPr>
          <w:jc w:val="center"/>
        </w:trPr>
        <w:tc>
          <w:tcPr>
            <w:tcW w:w="2233" w:type="dxa"/>
            <w:vAlign w:val="center"/>
          </w:tcPr>
          <w:p w14:paraId="63197E1B" w14:textId="77777777" w:rsidR="00AC0FF2" w:rsidRPr="00AC0FF2" w:rsidRDefault="00AC0FF2" w:rsidP="00804805">
            <w:pPr>
              <w:keepNext/>
              <w:keepLines/>
              <w:rPr>
                <w:rFonts w:eastAsia="SimSun"/>
                <w:lang w:eastAsia="zh-CN"/>
              </w:rPr>
            </w:pPr>
          </w:p>
        </w:tc>
        <w:tc>
          <w:tcPr>
            <w:tcW w:w="1044" w:type="dxa"/>
          </w:tcPr>
          <w:p w14:paraId="3075C260" w14:textId="77777777" w:rsidR="00AC0FF2" w:rsidRPr="00AC0FF2" w:rsidRDefault="00AC0FF2" w:rsidP="00A53659">
            <w:pPr>
              <w:keepNext/>
              <w:keepLines/>
              <w:tabs>
                <w:tab w:val="decimal" w:pos="331"/>
              </w:tabs>
              <w:spacing w:line="260" w:lineRule="exact"/>
              <w:jc w:val="right"/>
            </w:pPr>
          </w:p>
        </w:tc>
        <w:tc>
          <w:tcPr>
            <w:tcW w:w="1045" w:type="dxa"/>
          </w:tcPr>
          <w:p w14:paraId="30AE9A18" w14:textId="77777777" w:rsidR="00AC0FF2" w:rsidRPr="00AC0FF2" w:rsidRDefault="00AC0FF2" w:rsidP="00A53659">
            <w:pPr>
              <w:keepNext/>
              <w:keepLines/>
              <w:tabs>
                <w:tab w:val="decimal" w:pos="331"/>
              </w:tabs>
              <w:spacing w:line="260" w:lineRule="exact"/>
              <w:jc w:val="right"/>
              <w:rPr>
                <w:lang w:eastAsia="zh-HK"/>
              </w:rPr>
            </w:pPr>
          </w:p>
        </w:tc>
        <w:tc>
          <w:tcPr>
            <w:tcW w:w="1044" w:type="dxa"/>
          </w:tcPr>
          <w:p w14:paraId="355A4D8E" w14:textId="77777777" w:rsidR="00AC0FF2" w:rsidRPr="00AC0FF2" w:rsidRDefault="00AC0FF2" w:rsidP="00A53659">
            <w:pPr>
              <w:keepNext/>
              <w:keepLines/>
              <w:tabs>
                <w:tab w:val="decimal" w:pos="331"/>
              </w:tabs>
              <w:spacing w:line="260" w:lineRule="exact"/>
              <w:jc w:val="right"/>
              <w:rPr>
                <w:lang w:eastAsia="zh-HK"/>
              </w:rPr>
            </w:pPr>
          </w:p>
        </w:tc>
        <w:tc>
          <w:tcPr>
            <w:tcW w:w="1045" w:type="dxa"/>
          </w:tcPr>
          <w:p w14:paraId="645E1B52" w14:textId="77777777" w:rsidR="00AC0FF2" w:rsidRPr="00AC0FF2" w:rsidRDefault="00AC0FF2" w:rsidP="00A53659">
            <w:pPr>
              <w:keepNext/>
              <w:keepLines/>
              <w:tabs>
                <w:tab w:val="decimal" w:pos="331"/>
              </w:tabs>
              <w:spacing w:line="260" w:lineRule="exact"/>
              <w:jc w:val="right"/>
              <w:rPr>
                <w:lang w:eastAsia="zh-HK"/>
              </w:rPr>
            </w:pPr>
          </w:p>
        </w:tc>
        <w:tc>
          <w:tcPr>
            <w:tcW w:w="1045" w:type="dxa"/>
          </w:tcPr>
          <w:p w14:paraId="094B17B9" w14:textId="77777777" w:rsidR="00AC0FF2" w:rsidRPr="00AC0FF2" w:rsidRDefault="00AC0FF2" w:rsidP="00A53659">
            <w:pPr>
              <w:keepNext/>
              <w:keepLines/>
              <w:tabs>
                <w:tab w:val="decimal" w:pos="331"/>
              </w:tabs>
              <w:spacing w:line="260" w:lineRule="exact"/>
              <w:jc w:val="right"/>
            </w:pPr>
          </w:p>
        </w:tc>
        <w:tc>
          <w:tcPr>
            <w:tcW w:w="1044" w:type="dxa"/>
            <w:shd w:val="clear" w:color="auto" w:fill="auto"/>
          </w:tcPr>
          <w:p w14:paraId="32155051" w14:textId="77777777" w:rsidR="00AC0FF2" w:rsidRPr="00AC0FF2" w:rsidRDefault="00AC0FF2" w:rsidP="00A53659">
            <w:pPr>
              <w:keepNext/>
              <w:keepLines/>
              <w:tabs>
                <w:tab w:val="decimal" w:pos="331"/>
              </w:tabs>
              <w:spacing w:line="260" w:lineRule="exact"/>
              <w:jc w:val="right"/>
            </w:pPr>
          </w:p>
        </w:tc>
      </w:tr>
      <w:tr w:rsidR="00AC0FF2" w:rsidRPr="00AC0FF2" w14:paraId="0307D624" w14:textId="76B70DA3" w:rsidTr="00EE3C05">
        <w:trPr>
          <w:jc w:val="center"/>
        </w:trPr>
        <w:tc>
          <w:tcPr>
            <w:tcW w:w="2233" w:type="dxa"/>
            <w:vAlign w:val="center"/>
          </w:tcPr>
          <w:p w14:paraId="5C13AA29" w14:textId="20924286" w:rsidR="00AC0FF2" w:rsidRPr="00AC0FF2" w:rsidRDefault="00AC0FF2" w:rsidP="00804805">
            <w:pPr>
              <w:keepNext/>
              <w:keepLines/>
              <w:rPr>
                <w:rFonts w:eastAsia="SimSun"/>
                <w:lang w:eastAsia="zh-CN"/>
              </w:rPr>
            </w:pPr>
            <w:r w:rsidRPr="00AC0FF2">
              <w:rPr>
                <w:rFonts w:eastAsiaTheme="minorEastAsia"/>
              </w:rPr>
              <w:t xml:space="preserve">  Vietnam</w:t>
            </w:r>
          </w:p>
        </w:tc>
        <w:tc>
          <w:tcPr>
            <w:tcW w:w="1044" w:type="dxa"/>
          </w:tcPr>
          <w:p w14:paraId="6C5D93E6" w14:textId="6902F89F" w:rsidR="00AC0FF2" w:rsidRPr="00AC0FF2" w:rsidRDefault="00AC0FF2" w:rsidP="00A53659">
            <w:pPr>
              <w:keepNext/>
              <w:keepLines/>
              <w:tabs>
                <w:tab w:val="decimal" w:pos="331"/>
              </w:tabs>
              <w:spacing w:line="260" w:lineRule="exact"/>
              <w:jc w:val="right"/>
            </w:pPr>
            <w:r w:rsidRPr="00AC0FF2">
              <w:t>4</w:t>
            </w:r>
            <w:r w:rsidRPr="00AC0FF2">
              <w:rPr>
                <w:lang w:eastAsia="zh-HK"/>
              </w:rPr>
              <w:t>.3</w:t>
            </w:r>
          </w:p>
        </w:tc>
        <w:tc>
          <w:tcPr>
            <w:tcW w:w="1045" w:type="dxa"/>
          </w:tcPr>
          <w:p w14:paraId="5CFFC38E" w14:textId="4BB742DF" w:rsidR="00AC0FF2" w:rsidRPr="00AC0FF2" w:rsidRDefault="00AC0FF2" w:rsidP="00A53659">
            <w:pPr>
              <w:keepNext/>
              <w:keepLines/>
              <w:tabs>
                <w:tab w:val="decimal" w:pos="331"/>
              </w:tabs>
              <w:spacing w:line="260" w:lineRule="exact"/>
              <w:jc w:val="right"/>
              <w:rPr>
                <w:lang w:eastAsia="zh-HK"/>
              </w:rPr>
            </w:pPr>
            <w:r w:rsidRPr="00AC0FF2">
              <w:rPr>
                <w:lang w:eastAsia="zh-HK"/>
              </w:rPr>
              <w:t>14.1</w:t>
            </w:r>
          </w:p>
        </w:tc>
        <w:tc>
          <w:tcPr>
            <w:tcW w:w="1044" w:type="dxa"/>
          </w:tcPr>
          <w:p w14:paraId="5AFE1918" w14:textId="508D45BE" w:rsidR="00AC0FF2" w:rsidRPr="00AC0FF2" w:rsidRDefault="00AC0FF2" w:rsidP="00A53659">
            <w:pPr>
              <w:keepNext/>
              <w:keepLines/>
              <w:tabs>
                <w:tab w:val="decimal" w:pos="331"/>
              </w:tabs>
              <w:spacing w:line="260" w:lineRule="exact"/>
              <w:jc w:val="right"/>
              <w:rPr>
                <w:lang w:eastAsia="zh-HK"/>
              </w:rPr>
            </w:pPr>
            <w:r w:rsidRPr="00AC0FF2">
              <w:rPr>
                <w:lang w:eastAsia="zh-HK"/>
              </w:rPr>
              <w:t>22.5</w:t>
            </w:r>
          </w:p>
        </w:tc>
        <w:tc>
          <w:tcPr>
            <w:tcW w:w="1045" w:type="dxa"/>
          </w:tcPr>
          <w:p w14:paraId="611586E2" w14:textId="56B976F8" w:rsidR="00AC0FF2" w:rsidRPr="00AC0FF2" w:rsidRDefault="00AC0FF2" w:rsidP="00A53659">
            <w:pPr>
              <w:keepNext/>
              <w:keepLines/>
              <w:tabs>
                <w:tab w:val="decimal" w:pos="331"/>
              </w:tabs>
              <w:spacing w:line="260" w:lineRule="exact"/>
              <w:jc w:val="right"/>
              <w:rPr>
                <w:lang w:eastAsia="zh-HK"/>
              </w:rPr>
            </w:pPr>
            <w:r w:rsidRPr="00AC0FF2">
              <w:rPr>
                <w:lang w:eastAsia="zh-HK"/>
              </w:rPr>
              <w:t>8.6</w:t>
            </w:r>
          </w:p>
        </w:tc>
        <w:tc>
          <w:tcPr>
            <w:tcW w:w="1045" w:type="dxa"/>
          </w:tcPr>
          <w:p w14:paraId="11E46BCA" w14:textId="17E47BD9" w:rsidR="00AC0FF2" w:rsidRPr="00AC0FF2" w:rsidRDefault="00AC0FF2" w:rsidP="00A53659">
            <w:pPr>
              <w:keepNext/>
              <w:keepLines/>
              <w:tabs>
                <w:tab w:val="decimal" w:pos="331"/>
              </w:tabs>
              <w:spacing w:line="260" w:lineRule="exact"/>
              <w:jc w:val="right"/>
            </w:pPr>
            <w:r w:rsidRPr="00AC0FF2">
              <w:t>-22.0</w:t>
            </w:r>
          </w:p>
        </w:tc>
        <w:tc>
          <w:tcPr>
            <w:tcW w:w="1044" w:type="dxa"/>
            <w:shd w:val="clear" w:color="auto" w:fill="auto"/>
          </w:tcPr>
          <w:p w14:paraId="67931ABA" w14:textId="6D9B65B2" w:rsidR="00AC0FF2" w:rsidRPr="00AC0FF2" w:rsidRDefault="00FC36D7" w:rsidP="00A53659">
            <w:pPr>
              <w:keepNext/>
              <w:keepLines/>
              <w:tabs>
                <w:tab w:val="decimal" w:pos="331"/>
              </w:tabs>
              <w:spacing w:line="260" w:lineRule="exact"/>
              <w:jc w:val="right"/>
            </w:pPr>
            <w:r w:rsidRPr="00FC36D7">
              <w:rPr>
                <w:lang w:eastAsia="zh-HK"/>
              </w:rPr>
              <w:t>-</w:t>
            </w:r>
            <w:r w:rsidR="00E40445">
              <w:rPr>
                <w:lang w:eastAsia="zh-HK"/>
              </w:rPr>
              <w:t>1</w:t>
            </w:r>
            <w:r w:rsidR="003B7113">
              <w:rPr>
                <w:rFonts w:hint="eastAsia"/>
              </w:rPr>
              <w:t>9.5</w:t>
            </w:r>
          </w:p>
        </w:tc>
      </w:tr>
      <w:tr w:rsidR="00AC0FF2" w:rsidRPr="00AC0FF2" w14:paraId="3C8BDB4C" w14:textId="11753CCC" w:rsidTr="00EE3C05">
        <w:trPr>
          <w:jc w:val="center"/>
        </w:trPr>
        <w:tc>
          <w:tcPr>
            <w:tcW w:w="2233" w:type="dxa"/>
            <w:vAlign w:val="center"/>
          </w:tcPr>
          <w:p w14:paraId="5EAEC791" w14:textId="77777777" w:rsidR="00AC0FF2" w:rsidRPr="00AC0FF2" w:rsidRDefault="00AC0FF2" w:rsidP="00804805">
            <w:pPr>
              <w:keepNext/>
              <w:keepLines/>
              <w:rPr>
                <w:rFonts w:eastAsia="SimSun"/>
                <w:lang w:eastAsia="zh-CN"/>
              </w:rPr>
            </w:pPr>
          </w:p>
        </w:tc>
        <w:tc>
          <w:tcPr>
            <w:tcW w:w="1044" w:type="dxa"/>
          </w:tcPr>
          <w:p w14:paraId="51F1ED65" w14:textId="77777777" w:rsidR="00AC0FF2" w:rsidRPr="00AC0FF2" w:rsidRDefault="00AC0FF2" w:rsidP="00A53659">
            <w:pPr>
              <w:keepNext/>
              <w:keepLines/>
              <w:tabs>
                <w:tab w:val="decimal" w:pos="331"/>
              </w:tabs>
              <w:spacing w:line="260" w:lineRule="exact"/>
              <w:jc w:val="right"/>
            </w:pPr>
          </w:p>
        </w:tc>
        <w:tc>
          <w:tcPr>
            <w:tcW w:w="1045" w:type="dxa"/>
          </w:tcPr>
          <w:p w14:paraId="492D0CEA" w14:textId="77777777" w:rsidR="00AC0FF2" w:rsidRPr="00AC0FF2" w:rsidRDefault="00AC0FF2" w:rsidP="00A53659">
            <w:pPr>
              <w:keepNext/>
              <w:keepLines/>
              <w:tabs>
                <w:tab w:val="decimal" w:pos="331"/>
              </w:tabs>
              <w:spacing w:line="260" w:lineRule="exact"/>
              <w:jc w:val="right"/>
              <w:rPr>
                <w:lang w:eastAsia="zh-HK"/>
              </w:rPr>
            </w:pPr>
          </w:p>
        </w:tc>
        <w:tc>
          <w:tcPr>
            <w:tcW w:w="1044" w:type="dxa"/>
          </w:tcPr>
          <w:p w14:paraId="605542F3" w14:textId="77777777" w:rsidR="00AC0FF2" w:rsidRPr="00AC0FF2" w:rsidRDefault="00AC0FF2" w:rsidP="00A53659">
            <w:pPr>
              <w:keepNext/>
              <w:keepLines/>
              <w:tabs>
                <w:tab w:val="decimal" w:pos="331"/>
              </w:tabs>
              <w:spacing w:line="260" w:lineRule="exact"/>
              <w:jc w:val="right"/>
              <w:rPr>
                <w:lang w:eastAsia="zh-HK"/>
              </w:rPr>
            </w:pPr>
          </w:p>
        </w:tc>
        <w:tc>
          <w:tcPr>
            <w:tcW w:w="1045" w:type="dxa"/>
          </w:tcPr>
          <w:p w14:paraId="41F64B3B" w14:textId="77777777" w:rsidR="00AC0FF2" w:rsidRPr="00AC0FF2" w:rsidRDefault="00AC0FF2" w:rsidP="00A53659">
            <w:pPr>
              <w:keepNext/>
              <w:keepLines/>
              <w:tabs>
                <w:tab w:val="decimal" w:pos="331"/>
              </w:tabs>
              <w:spacing w:line="260" w:lineRule="exact"/>
              <w:jc w:val="right"/>
              <w:rPr>
                <w:lang w:eastAsia="zh-HK"/>
              </w:rPr>
            </w:pPr>
          </w:p>
        </w:tc>
        <w:tc>
          <w:tcPr>
            <w:tcW w:w="1045" w:type="dxa"/>
          </w:tcPr>
          <w:p w14:paraId="20B0DFF1" w14:textId="77777777" w:rsidR="00AC0FF2" w:rsidRPr="00AC0FF2" w:rsidRDefault="00AC0FF2" w:rsidP="00A53659">
            <w:pPr>
              <w:keepNext/>
              <w:keepLines/>
              <w:tabs>
                <w:tab w:val="decimal" w:pos="331"/>
              </w:tabs>
              <w:spacing w:line="260" w:lineRule="exact"/>
              <w:jc w:val="right"/>
            </w:pPr>
          </w:p>
        </w:tc>
        <w:tc>
          <w:tcPr>
            <w:tcW w:w="1044" w:type="dxa"/>
            <w:shd w:val="clear" w:color="auto" w:fill="auto"/>
          </w:tcPr>
          <w:p w14:paraId="59AA0ED0" w14:textId="77777777" w:rsidR="00AC0FF2" w:rsidRPr="00AC0FF2" w:rsidRDefault="00AC0FF2" w:rsidP="00A53659">
            <w:pPr>
              <w:keepNext/>
              <w:keepLines/>
              <w:tabs>
                <w:tab w:val="decimal" w:pos="331"/>
              </w:tabs>
              <w:spacing w:line="260" w:lineRule="exact"/>
              <w:jc w:val="right"/>
            </w:pPr>
          </w:p>
        </w:tc>
      </w:tr>
      <w:tr w:rsidR="00AC0FF2" w:rsidRPr="00AC0FF2" w14:paraId="14915690" w14:textId="6C071DF2" w:rsidTr="00EE3C05">
        <w:trPr>
          <w:jc w:val="center"/>
        </w:trPr>
        <w:tc>
          <w:tcPr>
            <w:tcW w:w="2233" w:type="dxa"/>
            <w:vAlign w:val="center"/>
          </w:tcPr>
          <w:p w14:paraId="5C68B5AB" w14:textId="260ED557" w:rsidR="00AC0FF2" w:rsidRPr="00AC0FF2" w:rsidRDefault="00AC0FF2" w:rsidP="00804805">
            <w:pPr>
              <w:keepNext/>
              <w:keepLines/>
              <w:rPr>
                <w:rFonts w:eastAsia="SimSun"/>
                <w:lang w:eastAsia="zh-CN"/>
              </w:rPr>
            </w:pPr>
            <w:r w:rsidRPr="00AC0FF2">
              <w:rPr>
                <w:rFonts w:eastAsia="SimSun"/>
                <w:lang w:eastAsia="zh-CN"/>
              </w:rPr>
              <w:t xml:space="preserve">  Singapore</w:t>
            </w:r>
          </w:p>
        </w:tc>
        <w:tc>
          <w:tcPr>
            <w:tcW w:w="1044" w:type="dxa"/>
          </w:tcPr>
          <w:p w14:paraId="0B474EE9" w14:textId="6B5C4194" w:rsidR="00AC0FF2" w:rsidRPr="00AC0FF2" w:rsidRDefault="00AC0FF2" w:rsidP="00A53659">
            <w:pPr>
              <w:keepNext/>
              <w:keepLines/>
              <w:tabs>
                <w:tab w:val="decimal" w:pos="331"/>
              </w:tabs>
              <w:spacing w:line="260" w:lineRule="exact"/>
              <w:jc w:val="right"/>
            </w:pPr>
            <w:r w:rsidRPr="00AC0FF2">
              <w:t>12</w:t>
            </w:r>
            <w:r w:rsidRPr="00AC0FF2">
              <w:rPr>
                <w:lang w:eastAsia="zh-HK"/>
              </w:rPr>
              <w:t>.4</w:t>
            </w:r>
          </w:p>
        </w:tc>
        <w:tc>
          <w:tcPr>
            <w:tcW w:w="1045" w:type="dxa"/>
          </w:tcPr>
          <w:p w14:paraId="49AAFE63" w14:textId="2415E5FB" w:rsidR="00AC0FF2" w:rsidRPr="00AC0FF2" w:rsidRDefault="00AC0FF2" w:rsidP="00A53659">
            <w:pPr>
              <w:keepNext/>
              <w:keepLines/>
              <w:tabs>
                <w:tab w:val="decimal" w:pos="331"/>
              </w:tabs>
              <w:spacing w:line="260" w:lineRule="exact"/>
              <w:jc w:val="right"/>
              <w:rPr>
                <w:lang w:eastAsia="zh-HK"/>
              </w:rPr>
            </w:pPr>
            <w:r w:rsidRPr="00AC0FF2">
              <w:rPr>
                <w:lang w:eastAsia="zh-HK"/>
              </w:rPr>
              <w:t>28.0</w:t>
            </w:r>
          </w:p>
        </w:tc>
        <w:tc>
          <w:tcPr>
            <w:tcW w:w="1044" w:type="dxa"/>
          </w:tcPr>
          <w:p w14:paraId="3FEDE937" w14:textId="77249882" w:rsidR="00AC0FF2" w:rsidRPr="00AC0FF2" w:rsidRDefault="00AC0FF2" w:rsidP="00A53659">
            <w:pPr>
              <w:keepNext/>
              <w:keepLines/>
              <w:tabs>
                <w:tab w:val="decimal" w:pos="331"/>
              </w:tabs>
              <w:spacing w:line="260" w:lineRule="exact"/>
              <w:jc w:val="right"/>
              <w:rPr>
                <w:lang w:eastAsia="zh-HK"/>
              </w:rPr>
            </w:pPr>
            <w:r w:rsidRPr="00AC0FF2">
              <w:rPr>
                <w:lang w:eastAsia="zh-HK"/>
              </w:rPr>
              <w:t>23.0</w:t>
            </w:r>
          </w:p>
        </w:tc>
        <w:tc>
          <w:tcPr>
            <w:tcW w:w="1045" w:type="dxa"/>
          </w:tcPr>
          <w:p w14:paraId="2518C73D" w14:textId="51FBBA9F" w:rsidR="00AC0FF2" w:rsidRPr="00AC0FF2" w:rsidRDefault="00AC0FF2" w:rsidP="00A53659">
            <w:pPr>
              <w:keepNext/>
              <w:keepLines/>
              <w:tabs>
                <w:tab w:val="decimal" w:pos="331"/>
              </w:tabs>
              <w:spacing w:line="260" w:lineRule="exact"/>
              <w:jc w:val="right"/>
              <w:rPr>
                <w:lang w:eastAsia="zh-HK"/>
              </w:rPr>
            </w:pPr>
            <w:r w:rsidRPr="00AC0FF2">
              <w:rPr>
                <w:lang w:eastAsia="zh-HK"/>
              </w:rPr>
              <w:t>10.5</w:t>
            </w:r>
          </w:p>
        </w:tc>
        <w:tc>
          <w:tcPr>
            <w:tcW w:w="1045" w:type="dxa"/>
          </w:tcPr>
          <w:p w14:paraId="42A023FC" w14:textId="160A9400" w:rsidR="00AC0FF2" w:rsidRPr="00AC0FF2" w:rsidRDefault="00AC0FF2" w:rsidP="00A53659">
            <w:pPr>
              <w:keepNext/>
              <w:keepLines/>
              <w:tabs>
                <w:tab w:val="decimal" w:pos="331"/>
              </w:tabs>
              <w:spacing w:line="260" w:lineRule="exact"/>
              <w:jc w:val="right"/>
            </w:pPr>
            <w:r w:rsidRPr="00AC0FF2">
              <w:t>-6.3</w:t>
            </w:r>
          </w:p>
        </w:tc>
        <w:tc>
          <w:tcPr>
            <w:tcW w:w="1044" w:type="dxa"/>
            <w:shd w:val="clear" w:color="auto" w:fill="auto"/>
          </w:tcPr>
          <w:p w14:paraId="6814CBB1" w14:textId="45E91F18" w:rsidR="00AC0FF2" w:rsidRPr="00AC0FF2" w:rsidRDefault="00FC36D7" w:rsidP="00A53659">
            <w:pPr>
              <w:keepNext/>
              <w:keepLines/>
              <w:tabs>
                <w:tab w:val="decimal" w:pos="331"/>
              </w:tabs>
              <w:spacing w:line="260" w:lineRule="exact"/>
              <w:jc w:val="right"/>
            </w:pPr>
            <w:r w:rsidRPr="00FC36D7">
              <w:rPr>
                <w:lang w:eastAsia="zh-HK"/>
              </w:rPr>
              <w:t>-</w:t>
            </w:r>
            <w:r w:rsidR="00EB10FA">
              <w:rPr>
                <w:lang w:eastAsia="zh-HK"/>
              </w:rPr>
              <w:t>3</w:t>
            </w:r>
            <w:r w:rsidR="003B7113">
              <w:rPr>
                <w:rFonts w:hint="eastAsia"/>
              </w:rPr>
              <w:t>0.8</w:t>
            </w:r>
          </w:p>
        </w:tc>
      </w:tr>
      <w:tr w:rsidR="00AC0FF2" w:rsidRPr="00AC0FF2" w14:paraId="211D3BFD" w14:textId="00D72C08" w:rsidTr="00EE3C05">
        <w:trPr>
          <w:jc w:val="center"/>
        </w:trPr>
        <w:tc>
          <w:tcPr>
            <w:tcW w:w="2233" w:type="dxa"/>
            <w:vAlign w:val="center"/>
          </w:tcPr>
          <w:p w14:paraId="571B8A26" w14:textId="77777777" w:rsidR="00AC0FF2" w:rsidRPr="00AC0FF2" w:rsidRDefault="00AC0FF2" w:rsidP="00804805">
            <w:pPr>
              <w:keepNext/>
              <w:keepLines/>
              <w:rPr>
                <w:rFonts w:eastAsia="SimSun"/>
                <w:lang w:eastAsia="zh-CN"/>
              </w:rPr>
            </w:pPr>
          </w:p>
        </w:tc>
        <w:tc>
          <w:tcPr>
            <w:tcW w:w="1044" w:type="dxa"/>
          </w:tcPr>
          <w:p w14:paraId="1CB068CF" w14:textId="77777777" w:rsidR="00AC0FF2" w:rsidRPr="00AC0FF2" w:rsidRDefault="00AC0FF2" w:rsidP="00A53659">
            <w:pPr>
              <w:keepNext/>
              <w:keepLines/>
              <w:tabs>
                <w:tab w:val="decimal" w:pos="331"/>
              </w:tabs>
              <w:spacing w:line="260" w:lineRule="exact"/>
              <w:jc w:val="right"/>
            </w:pPr>
          </w:p>
        </w:tc>
        <w:tc>
          <w:tcPr>
            <w:tcW w:w="1045" w:type="dxa"/>
          </w:tcPr>
          <w:p w14:paraId="36B18014" w14:textId="77777777" w:rsidR="00AC0FF2" w:rsidRPr="00AC0FF2" w:rsidRDefault="00AC0FF2" w:rsidP="00A53659">
            <w:pPr>
              <w:keepNext/>
              <w:keepLines/>
              <w:tabs>
                <w:tab w:val="decimal" w:pos="331"/>
              </w:tabs>
              <w:spacing w:line="260" w:lineRule="exact"/>
              <w:jc w:val="right"/>
              <w:rPr>
                <w:lang w:eastAsia="zh-HK"/>
              </w:rPr>
            </w:pPr>
          </w:p>
        </w:tc>
        <w:tc>
          <w:tcPr>
            <w:tcW w:w="1044" w:type="dxa"/>
          </w:tcPr>
          <w:p w14:paraId="528B3F8E" w14:textId="77777777" w:rsidR="00AC0FF2" w:rsidRPr="00AC0FF2" w:rsidRDefault="00AC0FF2" w:rsidP="00A53659">
            <w:pPr>
              <w:keepNext/>
              <w:keepLines/>
              <w:tabs>
                <w:tab w:val="decimal" w:pos="331"/>
              </w:tabs>
              <w:spacing w:line="260" w:lineRule="exact"/>
              <w:jc w:val="right"/>
              <w:rPr>
                <w:lang w:eastAsia="zh-HK"/>
              </w:rPr>
            </w:pPr>
          </w:p>
        </w:tc>
        <w:tc>
          <w:tcPr>
            <w:tcW w:w="1045" w:type="dxa"/>
          </w:tcPr>
          <w:p w14:paraId="4311FE95" w14:textId="77777777" w:rsidR="00AC0FF2" w:rsidRPr="00AC0FF2" w:rsidRDefault="00AC0FF2" w:rsidP="00A53659">
            <w:pPr>
              <w:keepNext/>
              <w:keepLines/>
              <w:tabs>
                <w:tab w:val="decimal" w:pos="331"/>
              </w:tabs>
              <w:spacing w:line="260" w:lineRule="exact"/>
              <w:jc w:val="right"/>
              <w:rPr>
                <w:lang w:eastAsia="zh-HK"/>
              </w:rPr>
            </w:pPr>
          </w:p>
        </w:tc>
        <w:tc>
          <w:tcPr>
            <w:tcW w:w="1045" w:type="dxa"/>
          </w:tcPr>
          <w:p w14:paraId="2460655C" w14:textId="77777777" w:rsidR="00AC0FF2" w:rsidRPr="00AC0FF2" w:rsidRDefault="00AC0FF2" w:rsidP="00A53659">
            <w:pPr>
              <w:keepNext/>
              <w:keepLines/>
              <w:tabs>
                <w:tab w:val="decimal" w:pos="331"/>
              </w:tabs>
              <w:spacing w:line="260" w:lineRule="exact"/>
              <w:jc w:val="right"/>
            </w:pPr>
          </w:p>
        </w:tc>
        <w:tc>
          <w:tcPr>
            <w:tcW w:w="1044" w:type="dxa"/>
            <w:shd w:val="clear" w:color="auto" w:fill="auto"/>
          </w:tcPr>
          <w:p w14:paraId="59C0E381" w14:textId="77777777" w:rsidR="00AC0FF2" w:rsidRPr="00AC0FF2" w:rsidRDefault="00AC0FF2" w:rsidP="00A53659">
            <w:pPr>
              <w:keepNext/>
              <w:keepLines/>
              <w:tabs>
                <w:tab w:val="decimal" w:pos="331"/>
              </w:tabs>
              <w:spacing w:line="260" w:lineRule="exact"/>
              <w:jc w:val="right"/>
            </w:pPr>
          </w:p>
        </w:tc>
      </w:tr>
      <w:tr w:rsidR="00AC0FF2" w:rsidRPr="00AC0FF2" w14:paraId="3EBE129F" w14:textId="57E4B955" w:rsidTr="00EE3C05">
        <w:trPr>
          <w:jc w:val="center"/>
        </w:trPr>
        <w:tc>
          <w:tcPr>
            <w:tcW w:w="2233" w:type="dxa"/>
            <w:vAlign w:val="center"/>
          </w:tcPr>
          <w:p w14:paraId="4E004166" w14:textId="77777777" w:rsidR="00AC0FF2" w:rsidRPr="00AC0FF2" w:rsidRDefault="00AC0FF2" w:rsidP="00804805">
            <w:pPr>
              <w:keepNext/>
              <w:keepLines/>
              <w:rPr>
                <w:rFonts w:eastAsia="SimSun"/>
                <w:lang w:eastAsia="zh-CN"/>
              </w:rPr>
            </w:pPr>
            <w:r w:rsidRPr="00AC0FF2">
              <w:rPr>
                <w:rFonts w:eastAsia="SimSun"/>
                <w:lang w:eastAsia="zh-CN"/>
              </w:rPr>
              <w:t>India</w:t>
            </w:r>
          </w:p>
        </w:tc>
        <w:tc>
          <w:tcPr>
            <w:tcW w:w="1044" w:type="dxa"/>
          </w:tcPr>
          <w:p w14:paraId="52B31B86" w14:textId="58D44605" w:rsidR="00AC0FF2" w:rsidRPr="00AC0FF2" w:rsidRDefault="00AC0FF2" w:rsidP="00A53659">
            <w:pPr>
              <w:keepNext/>
              <w:keepLines/>
              <w:tabs>
                <w:tab w:val="decimal" w:pos="331"/>
              </w:tabs>
              <w:spacing w:line="260" w:lineRule="exact"/>
              <w:jc w:val="right"/>
            </w:pPr>
            <w:r w:rsidRPr="00AC0FF2">
              <w:rPr>
                <w:lang w:eastAsia="zh-HK"/>
              </w:rPr>
              <w:t>26.0</w:t>
            </w:r>
          </w:p>
        </w:tc>
        <w:tc>
          <w:tcPr>
            <w:tcW w:w="1045" w:type="dxa"/>
          </w:tcPr>
          <w:p w14:paraId="3C33D559" w14:textId="4133484B" w:rsidR="00AC0FF2" w:rsidRPr="00AC0FF2" w:rsidRDefault="00AC0FF2" w:rsidP="00A53659">
            <w:pPr>
              <w:keepNext/>
              <w:keepLines/>
              <w:tabs>
                <w:tab w:val="decimal" w:pos="331"/>
              </w:tabs>
              <w:spacing w:line="260" w:lineRule="exact"/>
              <w:jc w:val="right"/>
              <w:rPr>
                <w:lang w:eastAsia="zh-HK"/>
              </w:rPr>
            </w:pPr>
            <w:r w:rsidRPr="00AC0FF2">
              <w:rPr>
                <w:lang w:eastAsia="zh-HK"/>
              </w:rPr>
              <w:t>38.0</w:t>
            </w:r>
          </w:p>
        </w:tc>
        <w:tc>
          <w:tcPr>
            <w:tcW w:w="1044" w:type="dxa"/>
          </w:tcPr>
          <w:p w14:paraId="2B8C7FDD" w14:textId="6769399D" w:rsidR="00AC0FF2" w:rsidRPr="00AC0FF2" w:rsidRDefault="00AC0FF2" w:rsidP="00A53659">
            <w:pPr>
              <w:keepNext/>
              <w:keepLines/>
              <w:tabs>
                <w:tab w:val="decimal" w:pos="331"/>
              </w:tabs>
              <w:spacing w:line="260" w:lineRule="exact"/>
              <w:jc w:val="right"/>
              <w:rPr>
                <w:lang w:eastAsia="zh-HK"/>
              </w:rPr>
            </w:pPr>
            <w:r w:rsidRPr="00AC0FF2">
              <w:rPr>
                <w:lang w:eastAsia="zh-HK"/>
              </w:rPr>
              <w:t>78.4</w:t>
            </w:r>
          </w:p>
        </w:tc>
        <w:tc>
          <w:tcPr>
            <w:tcW w:w="1045" w:type="dxa"/>
          </w:tcPr>
          <w:p w14:paraId="48121488" w14:textId="4AD42A1B" w:rsidR="00AC0FF2" w:rsidRPr="00AC0FF2" w:rsidRDefault="00AC0FF2" w:rsidP="00A53659">
            <w:pPr>
              <w:keepNext/>
              <w:keepLines/>
              <w:tabs>
                <w:tab w:val="decimal" w:pos="331"/>
              </w:tabs>
              <w:spacing w:line="260" w:lineRule="exact"/>
              <w:jc w:val="right"/>
              <w:rPr>
                <w:lang w:eastAsia="zh-HK"/>
              </w:rPr>
            </w:pPr>
            <w:r w:rsidRPr="00AC0FF2">
              <w:rPr>
                <w:lang w:eastAsia="zh-HK"/>
              </w:rPr>
              <w:t>19.1</w:t>
            </w:r>
          </w:p>
        </w:tc>
        <w:tc>
          <w:tcPr>
            <w:tcW w:w="1045" w:type="dxa"/>
          </w:tcPr>
          <w:p w14:paraId="78AA77AD" w14:textId="08595C74" w:rsidR="00AC0FF2" w:rsidRPr="00AC0FF2" w:rsidRDefault="00AC0FF2" w:rsidP="00A53659">
            <w:pPr>
              <w:keepNext/>
              <w:keepLines/>
              <w:tabs>
                <w:tab w:val="decimal" w:pos="331"/>
              </w:tabs>
              <w:spacing w:line="260" w:lineRule="exact"/>
              <w:jc w:val="right"/>
            </w:pPr>
            <w:r w:rsidRPr="00AC0FF2">
              <w:rPr>
                <w:lang w:eastAsia="zh-HK"/>
              </w:rPr>
              <w:t>-8.5</w:t>
            </w:r>
          </w:p>
        </w:tc>
        <w:tc>
          <w:tcPr>
            <w:tcW w:w="1044" w:type="dxa"/>
            <w:shd w:val="clear" w:color="auto" w:fill="auto"/>
          </w:tcPr>
          <w:p w14:paraId="7CA6E5A4" w14:textId="7E1C4ECD" w:rsidR="00AC0FF2" w:rsidRPr="00AC0FF2" w:rsidRDefault="00FC36D7" w:rsidP="00A53659">
            <w:pPr>
              <w:keepNext/>
              <w:keepLines/>
              <w:tabs>
                <w:tab w:val="decimal" w:pos="331"/>
              </w:tabs>
              <w:spacing w:line="260" w:lineRule="exact"/>
              <w:jc w:val="right"/>
              <w:rPr>
                <w:lang w:eastAsia="zh-HK"/>
              </w:rPr>
            </w:pPr>
            <w:r w:rsidRPr="00FC36D7">
              <w:rPr>
                <w:lang w:eastAsia="zh-HK"/>
              </w:rPr>
              <w:t>-</w:t>
            </w:r>
            <w:r w:rsidR="00E40445">
              <w:rPr>
                <w:lang w:eastAsia="zh-HK"/>
              </w:rPr>
              <w:t>1</w:t>
            </w:r>
            <w:r w:rsidR="003B7113">
              <w:rPr>
                <w:rFonts w:hint="eastAsia"/>
              </w:rPr>
              <w:t>7.5</w:t>
            </w:r>
          </w:p>
        </w:tc>
      </w:tr>
      <w:tr w:rsidR="00AC0FF2" w:rsidRPr="00AC0FF2" w14:paraId="5AE91B34" w14:textId="29C4B6C5" w:rsidTr="00EE3C05">
        <w:trPr>
          <w:jc w:val="center"/>
        </w:trPr>
        <w:tc>
          <w:tcPr>
            <w:tcW w:w="2233" w:type="dxa"/>
            <w:vAlign w:val="center"/>
          </w:tcPr>
          <w:p w14:paraId="1CDD3176" w14:textId="77777777" w:rsidR="00AC0FF2" w:rsidRPr="00AC0FF2" w:rsidRDefault="00AC0FF2" w:rsidP="00804805">
            <w:pPr>
              <w:keepNext/>
              <w:keepLines/>
              <w:rPr>
                <w:rFonts w:eastAsia="SimSun"/>
                <w:lang w:eastAsia="zh-CN"/>
              </w:rPr>
            </w:pPr>
          </w:p>
        </w:tc>
        <w:tc>
          <w:tcPr>
            <w:tcW w:w="1044" w:type="dxa"/>
          </w:tcPr>
          <w:p w14:paraId="5A89C3B6" w14:textId="77777777" w:rsidR="00AC0FF2" w:rsidRPr="00AC0FF2" w:rsidRDefault="00AC0FF2" w:rsidP="00A53659">
            <w:pPr>
              <w:keepNext/>
              <w:keepLines/>
              <w:tabs>
                <w:tab w:val="decimal" w:pos="331"/>
              </w:tabs>
              <w:spacing w:line="260" w:lineRule="exact"/>
              <w:jc w:val="right"/>
            </w:pPr>
          </w:p>
        </w:tc>
        <w:tc>
          <w:tcPr>
            <w:tcW w:w="1045" w:type="dxa"/>
          </w:tcPr>
          <w:p w14:paraId="722606EA" w14:textId="77777777" w:rsidR="00AC0FF2" w:rsidRPr="00AC0FF2" w:rsidRDefault="00AC0FF2" w:rsidP="00A53659">
            <w:pPr>
              <w:keepNext/>
              <w:keepLines/>
              <w:tabs>
                <w:tab w:val="decimal" w:pos="331"/>
              </w:tabs>
              <w:spacing w:line="260" w:lineRule="exact"/>
              <w:jc w:val="right"/>
              <w:rPr>
                <w:lang w:eastAsia="zh-HK"/>
              </w:rPr>
            </w:pPr>
          </w:p>
        </w:tc>
        <w:tc>
          <w:tcPr>
            <w:tcW w:w="1044" w:type="dxa"/>
          </w:tcPr>
          <w:p w14:paraId="37E42B21" w14:textId="77777777" w:rsidR="00AC0FF2" w:rsidRPr="00AC0FF2" w:rsidRDefault="00AC0FF2" w:rsidP="00A53659">
            <w:pPr>
              <w:keepNext/>
              <w:keepLines/>
              <w:tabs>
                <w:tab w:val="decimal" w:pos="331"/>
              </w:tabs>
              <w:spacing w:line="260" w:lineRule="exact"/>
              <w:jc w:val="right"/>
              <w:rPr>
                <w:lang w:eastAsia="zh-HK"/>
              </w:rPr>
            </w:pPr>
          </w:p>
        </w:tc>
        <w:tc>
          <w:tcPr>
            <w:tcW w:w="1045" w:type="dxa"/>
          </w:tcPr>
          <w:p w14:paraId="47576F06" w14:textId="77777777" w:rsidR="00AC0FF2" w:rsidRPr="00AC0FF2" w:rsidRDefault="00AC0FF2" w:rsidP="00A53659">
            <w:pPr>
              <w:keepNext/>
              <w:keepLines/>
              <w:tabs>
                <w:tab w:val="decimal" w:pos="331"/>
              </w:tabs>
              <w:spacing w:line="260" w:lineRule="exact"/>
              <w:jc w:val="right"/>
              <w:rPr>
                <w:lang w:eastAsia="zh-HK"/>
              </w:rPr>
            </w:pPr>
          </w:p>
        </w:tc>
        <w:tc>
          <w:tcPr>
            <w:tcW w:w="1045" w:type="dxa"/>
          </w:tcPr>
          <w:p w14:paraId="004B1173" w14:textId="77777777" w:rsidR="00AC0FF2" w:rsidRPr="00AC0FF2" w:rsidRDefault="00AC0FF2" w:rsidP="00A53659">
            <w:pPr>
              <w:keepNext/>
              <w:keepLines/>
              <w:tabs>
                <w:tab w:val="decimal" w:pos="331"/>
              </w:tabs>
              <w:spacing w:line="260" w:lineRule="exact"/>
              <w:jc w:val="right"/>
            </w:pPr>
          </w:p>
        </w:tc>
        <w:tc>
          <w:tcPr>
            <w:tcW w:w="1044" w:type="dxa"/>
            <w:shd w:val="clear" w:color="auto" w:fill="auto"/>
          </w:tcPr>
          <w:p w14:paraId="7AA47682" w14:textId="64B71199" w:rsidR="00AC0FF2" w:rsidRPr="00AC0FF2" w:rsidRDefault="00AC0FF2" w:rsidP="00A53659">
            <w:pPr>
              <w:keepNext/>
              <w:keepLines/>
              <w:tabs>
                <w:tab w:val="decimal" w:pos="331"/>
              </w:tabs>
              <w:spacing w:line="260" w:lineRule="exact"/>
              <w:jc w:val="right"/>
            </w:pPr>
          </w:p>
        </w:tc>
      </w:tr>
      <w:tr w:rsidR="00AC0FF2" w:rsidRPr="00AC0FF2" w14:paraId="695DC16B" w14:textId="12635C5B" w:rsidTr="00EE3C05">
        <w:trPr>
          <w:jc w:val="center"/>
        </w:trPr>
        <w:tc>
          <w:tcPr>
            <w:tcW w:w="2233" w:type="dxa"/>
            <w:vAlign w:val="center"/>
          </w:tcPr>
          <w:p w14:paraId="3BC57D19" w14:textId="77777777" w:rsidR="00AC0FF2" w:rsidRPr="00AC0FF2" w:rsidRDefault="00AC0FF2" w:rsidP="00804805">
            <w:pPr>
              <w:keepNext/>
              <w:keepLines/>
              <w:rPr>
                <w:vertAlign w:val="superscript"/>
              </w:rPr>
            </w:pPr>
            <w:r w:rsidRPr="00AC0FF2">
              <w:rPr>
                <w:rFonts w:eastAsia="SimSun"/>
                <w:lang w:eastAsia="zh-CN"/>
              </w:rPr>
              <w:t>Japan</w:t>
            </w:r>
          </w:p>
        </w:tc>
        <w:tc>
          <w:tcPr>
            <w:tcW w:w="1044" w:type="dxa"/>
          </w:tcPr>
          <w:p w14:paraId="7A1E46EC" w14:textId="41377A3E" w:rsidR="00AC0FF2" w:rsidRPr="00AC0FF2" w:rsidRDefault="00AC0FF2" w:rsidP="00A53659">
            <w:pPr>
              <w:keepNext/>
              <w:keepLines/>
              <w:tabs>
                <w:tab w:val="decimal" w:pos="331"/>
              </w:tabs>
              <w:spacing w:line="260" w:lineRule="exact"/>
              <w:jc w:val="right"/>
            </w:pPr>
            <w:r w:rsidRPr="00AC0FF2">
              <w:rPr>
                <w:lang w:eastAsia="zh-HK"/>
              </w:rPr>
              <w:t>-17.4</w:t>
            </w:r>
          </w:p>
        </w:tc>
        <w:tc>
          <w:tcPr>
            <w:tcW w:w="1045" w:type="dxa"/>
          </w:tcPr>
          <w:p w14:paraId="7693CDA8" w14:textId="48602121" w:rsidR="00AC0FF2" w:rsidRPr="00AC0FF2" w:rsidRDefault="00AC0FF2" w:rsidP="00A53659">
            <w:pPr>
              <w:keepNext/>
              <w:keepLines/>
              <w:tabs>
                <w:tab w:val="decimal" w:pos="331"/>
              </w:tabs>
              <w:spacing w:line="260" w:lineRule="exact"/>
              <w:jc w:val="right"/>
              <w:rPr>
                <w:lang w:eastAsia="zh-HK"/>
              </w:rPr>
            </w:pPr>
            <w:r w:rsidRPr="00AC0FF2">
              <w:rPr>
                <w:lang w:eastAsia="zh-HK"/>
              </w:rPr>
              <w:t>7.7</w:t>
            </w:r>
          </w:p>
        </w:tc>
        <w:tc>
          <w:tcPr>
            <w:tcW w:w="1044" w:type="dxa"/>
          </w:tcPr>
          <w:p w14:paraId="1F45A509" w14:textId="2AE3C83B" w:rsidR="00AC0FF2" w:rsidRPr="00AC0FF2" w:rsidRDefault="00AC0FF2" w:rsidP="00A53659">
            <w:pPr>
              <w:keepNext/>
              <w:keepLines/>
              <w:tabs>
                <w:tab w:val="decimal" w:pos="331"/>
              </w:tabs>
              <w:spacing w:line="260" w:lineRule="exact"/>
              <w:jc w:val="right"/>
              <w:rPr>
                <w:lang w:eastAsia="zh-HK"/>
              </w:rPr>
            </w:pPr>
            <w:r w:rsidRPr="00AC0FF2">
              <w:rPr>
                <w:lang w:eastAsia="zh-HK"/>
              </w:rPr>
              <w:t>-15.2</w:t>
            </w:r>
          </w:p>
        </w:tc>
        <w:tc>
          <w:tcPr>
            <w:tcW w:w="1045" w:type="dxa"/>
          </w:tcPr>
          <w:p w14:paraId="4DD91F9D" w14:textId="7F853FB8" w:rsidR="00AC0FF2" w:rsidRPr="00AC0FF2" w:rsidRDefault="00AC0FF2" w:rsidP="00A53659">
            <w:pPr>
              <w:keepNext/>
              <w:keepLines/>
              <w:tabs>
                <w:tab w:val="decimal" w:pos="331"/>
              </w:tabs>
              <w:spacing w:line="260" w:lineRule="exact"/>
              <w:jc w:val="right"/>
              <w:rPr>
                <w:lang w:eastAsia="zh-HK"/>
              </w:rPr>
            </w:pPr>
            <w:r w:rsidRPr="00AC0FF2">
              <w:rPr>
                <w:lang w:eastAsia="zh-HK"/>
              </w:rPr>
              <w:t>-24.6</w:t>
            </w:r>
          </w:p>
        </w:tc>
        <w:tc>
          <w:tcPr>
            <w:tcW w:w="1045" w:type="dxa"/>
          </w:tcPr>
          <w:p w14:paraId="1D9E9F9B" w14:textId="4BB9936A" w:rsidR="00AC0FF2" w:rsidRPr="00AC0FF2" w:rsidRDefault="00AC0FF2" w:rsidP="00A53659">
            <w:pPr>
              <w:keepNext/>
              <w:keepLines/>
              <w:tabs>
                <w:tab w:val="decimal" w:pos="331"/>
              </w:tabs>
              <w:spacing w:line="260" w:lineRule="exact"/>
              <w:jc w:val="right"/>
            </w:pPr>
            <w:r w:rsidRPr="00AC0FF2">
              <w:rPr>
                <w:lang w:eastAsia="zh-HK"/>
              </w:rPr>
              <w:t>-33.9</w:t>
            </w:r>
          </w:p>
        </w:tc>
        <w:tc>
          <w:tcPr>
            <w:tcW w:w="1044" w:type="dxa"/>
            <w:shd w:val="clear" w:color="auto" w:fill="auto"/>
          </w:tcPr>
          <w:p w14:paraId="08DABDBE" w14:textId="72561E57" w:rsidR="00AC0FF2" w:rsidRPr="00AC0FF2" w:rsidRDefault="00FC36D7" w:rsidP="00A53659">
            <w:pPr>
              <w:keepNext/>
              <w:keepLines/>
              <w:tabs>
                <w:tab w:val="decimal" w:pos="331"/>
              </w:tabs>
              <w:spacing w:line="260" w:lineRule="exact"/>
              <w:jc w:val="right"/>
              <w:rPr>
                <w:lang w:eastAsia="zh-HK"/>
              </w:rPr>
            </w:pPr>
            <w:r w:rsidRPr="00FC36D7">
              <w:rPr>
                <w:lang w:eastAsia="zh-HK"/>
              </w:rPr>
              <w:t>-</w:t>
            </w:r>
            <w:r w:rsidR="00EB10FA">
              <w:rPr>
                <w:lang w:eastAsia="zh-HK"/>
              </w:rPr>
              <w:t>3</w:t>
            </w:r>
            <w:r w:rsidR="003B7113">
              <w:rPr>
                <w:rFonts w:hint="eastAsia"/>
              </w:rPr>
              <w:t>2.5</w:t>
            </w:r>
          </w:p>
        </w:tc>
      </w:tr>
      <w:tr w:rsidR="00AC0FF2" w:rsidRPr="00AC0FF2" w14:paraId="0DB545BE" w14:textId="4AADDBB8" w:rsidTr="00EE3C05">
        <w:trPr>
          <w:jc w:val="center"/>
        </w:trPr>
        <w:tc>
          <w:tcPr>
            <w:tcW w:w="2233" w:type="dxa"/>
            <w:vAlign w:val="center"/>
          </w:tcPr>
          <w:p w14:paraId="4CD203FB" w14:textId="77777777" w:rsidR="00AC0FF2" w:rsidRPr="00AC0FF2" w:rsidRDefault="00AC0FF2" w:rsidP="00804805">
            <w:pPr>
              <w:keepNext/>
              <w:keepLines/>
              <w:rPr>
                <w:rFonts w:eastAsia="SimSun"/>
                <w:lang w:eastAsia="zh-CN"/>
              </w:rPr>
            </w:pPr>
          </w:p>
        </w:tc>
        <w:tc>
          <w:tcPr>
            <w:tcW w:w="1044" w:type="dxa"/>
          </w:tcPr>
          <w:p w14:paraId="1545A9D3" w14:textId="77777777" w:rsidR="00AC0FF2" w:rsidRPr="00AC0FF2" w:rsidRDefault="00AC0FF2" w:rsidP="00A53659">
            <w:pPr>
              <w:keepNext/>
              <w:keepLines/>
              <w:tabs>
                <w:tab w:val="decimal" w:pos="331"/>
              </w:tabs>
              <w:spacing w:line="260" w:lineRule="exact"/>
              <w:jc w:val="right"/>
            </w:pPr>
          </w:p>
        </w:tc>
        <w:tc>
          <w:tcPr>
            <w:tcW w:w="1045" w:type="dxa"/>
          </w:tcPr>
          <w:p w14:paraId="2C90D1F4" w14:textId="77777777" w:rsidR="00AC0FF2" w:rsidRPr="00AC0FF2" w:rsidRDefault="00AC0FF2" w:rsidP="00A53659">
            <w:pPr>
              <w:keepNext/>
              <w:keepLines/>
              <w:tabs>
                <w:tab w:val="decimal" w:pos="331"/>
              </w:tabs>
              <w:spacing w:line="260" w:lineRule="exact"/>
              <w:jc w:val="right"/>
              <w:rPr>
                <w:lang w:eastAsia="zh-HK"/>
              </w:rPr>
            </w:pPr>
          </w:p>
        </w:tc>
        <w:tc>
          <w:tcPr>
            <w:tcW w:w="1044" w:type="dxa"/>
          </w:tcPr>
          <w:p w14:paraId="4AD3505C" w14:textId="77777777" w:rsidR="00AC0FF2" w:rsidRPr="00AC0FF2" w:rsidRDefault="00AC0FF2" w:rsidP="00A53659">
            <w:pPr>
              <w:keepNext/>
              <w:keepLines/>
              <w:tabs>
                <w:tab w:val="decimal" w:pos="331"/>
              </w:tabs>
              <w:spacing w:line="260" w:lineRule="exact"/>
              <w:jc w:val="right"/>
              <w:rPr>
                <w:lang w:eastAsia="zh-HK"/>
              </w:rPr>
            </w:pPr>
          </w:p>
        </w:tc>
        <w:tc>
          <w:tcPr>
            <w:tcW w:w="1045" w:type="dxa"/>
          </w:tcPr>
          <w:p w14:paraId="27BEC7A5" w14:textId="77777777" w:rsidR="00AC0FF2" w:rsidRPr="00AC0FF2" w:rsidRDefault="00AC0FF2" w:rsidP="00A53659">
            <w:pPr>
              <w:keepNext/>
              <w:keepLines/>
              <w:tabs>
                <w:tab w:val="decimal" w:pos="331"/>
              </w:tabs>
              <w:spacing w:line="260" w:lineRule="exact"/>
              <w:jc w:val="right"/>
              <w:rPr>
                <w:lang w:eastAsia="zh-HK"/>
              </w:rPr>
            </w:pPr>
          </w:p>
        </w:tc>
        <w:tc>
          <w:tcPr>
            <w:tcW w:w="1045" w:type="dxa"/>
          </w:tcPr>
          <w:p w14:paraId="5CFDBFD5" w14:textId="77777777" w:rsidR="00AC0FF2" w:rsidRPr="00AC0FF2" w:rsidRDefault="00AC0FF2" w:rsidP="00A53659">
            <w:pPr>
              <w:keepNext/>
              <w:keepLines/>
              <w:tabs>
                <w:tab w:val="decimal" w:pos="331"/>
              </w:tabs>
              <w:spacing w:line="260" w:lineRule="exact"/>
              <w:jc w:val="right"/>
            </w:pPr>
          </w:p>
        </w:tc>
        <w:tc>
          <w:tcPr>
            <w:tcW w:w="1044" w:type="dxa"/>
            <w:shd w:val="clear" w:color="auto" w:fill="auto"/>
          </w:tcPr>
          <w:p w14:paraId="0AD2F671" w14:textId="77777777" w:rsidR="00AC0FF2" w:rsidRPr="00AC0FF2" w:rsidRDefault="00AC0FF2" w:rsidP="00A53659">
            <w:pPr>
              <w:keepNext/>
              <w:keepLines/>
              <w:tabs>
                <w:tab w:val="decimal" w:pos="331"/>
              </w:tabs>
              <w:spacing w:line="260" w:lineRule="exact"/>
              <w:jc w:val="right"/>
            </w:pPr>
          </w:p>
        </w:tc>
      </w:tr>
      <w:tr w:rsidR="00AC0FF2" w:rsidRPr="00AC0FF2" w14:paraId="3C9BEA6B" w14:textId="5A45034C" w:rsidTr="00EE3C05">
        <w:trPr>
          <w:jc w:val="center"/>
        </w:trPr>
        <w:tc>
          <w:tcPr>
            <w:tcW w:w="2233" w:type="dxa"/>
            <w:vAlign w:val="center"/>
          </w:tcPr>
          <w:p w14:paraId="7E414B0F" w14:textId="77777777" w:rsidR="00AC0FF2" w:rsidRPr="00AC0FF2" w:rsidRDefault="00AC0FF2" w:rsidP="00804805">
            <w:pPr>
              <w:keepNext/>
              <w:keepLines/>
              <w:rPr>
                <w:rFonts w:eastAsiaTheme="minorEastAsia"/>
              </w:rPr>
            </w:pPr>
            <w:r w:rsidRPr="00AC0FF2">
              <w:rPr>
                <w:rFonts w:eastAsia="SimSun"/>
                <w:lang w:eastAsia="zh-CN"/>
              </w:rPr>
              <w:t>Taiwan</w:t>
            </w:r>
          </w:p>
        </w:tc>
        <w:tc>
          <w:tcPr>
            <w:tcW w:w="1044" w:type="dxa"/>
          </w:tcPr>
          <w:p w14:paraId="5E8390DA" w14:textId="69CF1A0F" w:rsidR="00AC0FF2" w:rsidRPr="00AC0FF2" w:rsidRDefault="00AC0FF2" w:rsidP="00A53659">
            <w:pPr>
              <w:keepNext/>
              <w:keepLines/>
              <w:tabs>
                <w:tab w:val="decimal" w:pos="331"/>
              </w:tabs>
              <w:spacing w:line="260" w:lineRule="exact"/>
              <w:jc w:val="right"/>
            </w:pPr>
            <w:r w:rsidRPr="00AC0FF2">
              <w:rPr>
                <w:lang w:eastAsia="zh-HK"/>
              </w:rPr>
              <w:t>-0.5</w:t>
            </w:r>
          </w:p>
        </w:tc>
        <w:tc>
          <w:tcPr>
            <w:tcW w:w="1045" w:type="dxa"/>
          </w:tcPr>
          <w:p w14:paraId="7858EACC" w14:textId="35EA7034" w:rsidR="00AC0FF2" w:rsidRPr="00AC0FF2" w:rsidRDefault="00AC0FF2" w:rsidP="00A53659">
            <w:pPr>
              <w:keepNext/>
              <w:keepLines/>
              <w:tabs>
                <w:tab w:val="decimal" w:pos="331"/>
              </w:tabs>
              <w:spacing w:line="260" w:lineRule="exact"/>
              <w:jc w:val="right"/>
              <w:rPr>
                <w:lang w:eastAsia="zh-HK"/>
              </w:rPr>
            </w:pPr>
            <w:r w:rsidRPr="00AC0FF2">
              <w:rPr>
                <w:lang w:eastAsia="zh-HK"/>
              </w:rPr>
              <w:t>23.4</w:t>
            </w:r>
          </w:p>
        </w:tc>
        <w:tc>
          <w:tcPr>
            <w:tcW w:w="1044" w:type="dxa"/>
          </w:tcPr>
          <w:p w14:paraId="06349657" w14:textId="7DDF4631" w:rsidR="00AC0FF2" w:rsidRPr="00AC0FF2" w:rsidRDefault="00AC0FF2" w:rsidP="00A53659">
            <w:pPr>
              <w:keepNext/>
              <w:keepLines/>
              <w:tabs>
                <w:tab w:val="decimal" w:pos="331"/>
              </w:tabs>
              <w:spacing w:line="260" w:lineRule="exact"/>
              <w:jc w:val="right"/>
              <w:rPr>
                <w:lang w:eastAsia="zh-HK"/>
              </w:rPr>
            </w:pPr>
            <w:r w:rsidRPr="00AC0FF2">
              <w:rPr>
                <w:lang w:eastAsia="zh-HK"/>
              </w:rPr>
              <w:t>5.1</w:t>
            </w:r>
          </w:p>
        </w:tc>
        <w:tc>
          <w:tcPr>
            <w:tcW w:w="1045" w:type="dxa"/>
          </w:tcPr>
          <w:p w14:paraId="2A782F65" w14:textId="7994B4B1" w:rsidR="00AC0FF2" w:rsidRPr="00AC0FF2" w:rsidRDefault="00AC0FF2" w:rsidP="00A53659">
            <w:pPr>
              <w:keepNext/>
              <w:keepLines/>
              <w:tabs>
                <w:tab w:val="decimal" w:pos="331"/>
              </w:tabs>
              <w:spacing w:line="260" w:lineRule="exact"/>
              <w:jc w:val="right"/>
              <w:rPr>
                <w:lang w:eastAsia="zh-HK"/>
              </w:rPr>
            </w:pPr>
            <w:r w:rsidRPr="00AC0FF2">
              <w:rPr>
                <w:lang w:eastAsia="zh-HK"/>
              </w:rPr>
              <w:t>-4.6</w:t>
            </w:r>
          </w:p>
        </w:tc>
        <w:tc>
          <w:tcPr>
            <w:tcW w:w="1045" w:type="dxa"/>
          </w:tcPr>
          <w:p w14:paraId="5FBEFA79" w14:textId="22687380" w:rsidR="00AC0FF2" w:rsidRPr="00AC0FF2" w:rsidRDefault="00AC0FF2" w:rsidP="00A53659">
            <w:pPr>
              <w:keepNext/>
              <w:keepLines/>
              <w:tabs>
                <w:tab w:val="decimal" w:pos="331"/>
              </w:tabs>
              <w:spacing w:line="260" w:lineRule="exact"/>
              <w:jc w:val="right"/>
            </w:pPr>
            <w:r w:rsidRPr="00AC0FF2">
              <w:rPr>
                <w:lang w:eastAsia="zh-HK"/>
              </w:rPr>
              <w:t>-21.5</w:t>
            </w:r>
          </w:p>
        </w:tc>
        <w:tc>
          <w:tcPr>
            <w:tcW w:w="1044" w:type="dxa"/>
            <w:shd w:val="clear" w:color="auto" w:fill="auto"/>
          </w:tcPr>
          <w:p w14:paraId="249C67EF" w14:textId="11A2D181" w:rsidR="00AC0FF2" w:rsidRPr="00AC0FF2" w:rsidRDefault="00FC36D7" w:rsidP="00A53659">
            <w:pPr>
              <w:keepNext/>
              <w:keepLines/>
              <w:tabs>
                <w:tab w:val="decimal" w:pos="331"/>
              </w:tabs>
              <w:spacing w:line="260" w:lineRule="exact"/>
              <w:jc w:val="right"/>
              <w:rPr>
                <w:lang w:eastAsia="zh-HK"/>
              </w:rPr>
            </w:pPr>
            <w:r w:rsidRPr="00FC36D7">
              <w:rPr>
                <w:lang w:eastAsia="zh-HK"/>
              </w:rPr>
              <w:t>-</w:t>
            </w:r>
            <w:r w:rsidR="00EB10FA">
              <w:rPr>
                <w:lang w:eastAsia="zh-HK"/>
              </w:rPr>
              <w:t>2</w:t>
            </w:r>
            <w:r w:rsidR="003B7113">
              <w:rPr>
                <w:rFonts w:hint="eastAsia"/>
              </w:rPr>
              <w:t>0.3</w:t>
            </w:r>
          </w:p>
        </w:tc>
      </w:tr>
      <w:tr w:rsidR="00AC0FF2" w:rsidRPr="00AC0FF2" w14:paraId="3315D919" w14:textId="1F4BEFD4" w:rsidTr="00EE3C05">
        <w:trPr>
          <w:jc w:val="center"/>
        </w:trPr>
        <w:tc>
          <w:tcPr>
            <w:tcW w:w="2233" w:type="dxa"/>
            <w:vAlign w:val="center"/>
          </w:tcPr>
          <w:p w14:paraId="447CEB61" w14:textId="77777777" w:rsidR="00AC0FF2" w:rsidRPr="00AC0FF2" w:rsidRDefault="00AC0FF2" w:rsidP="00804805">
            <w:pPr>
              <w:keepNext/>
              <w:keepLines/>
              <w:rPr>
                <w:rFonts w:eastAsia="SimSun"/>
                <w:lang w:eastAsia="zh-CN"/>
              </w:rPr>
            </w:pPr>
          </w:p>
        </w:tc>
        <w:tc>
          <w:tcPr>
            <w:tcW w:w="1044" w:type="dxa"/>
          </w:tcPr>
          <w:p w14:paraId="7A9E0BC3" w14:textId="77777777" w:rsidR="00AC0FF2" w:rsidRPr="00AC0FF2" w:rsidRDefault="00AC0FF2" w:rsidP="00A53659">
            <w:pPr>
              <w:keepNext/>
              <w:keepLines/>
              <w:tabs>
                <w:tab w:val="decimal" w:pos="331"/>
              </w:tabs>
              <w:spacing w:line="260" w:lineRule="exact"/>
              <w:jc w:val="right"/>
            </w:pPr>
          </w:p>
        </w:tc>
        <w:tc>
          <w:tcPr>
            <w:tcW w:w="1045" w:type="dxa"/>
          </w:tcPr>
          <w:p w14:paraId="1C36387F" w14:textId="77777777" w:rsidR="00AC0FF2" w:rsidRPr="00AC0FF2" w:rsidRDefault="00AC0FF2" w:rsidP="00A53659">
            <w:pPr>
              <w:keepNext/>
              <w:keepLines/>
              <w:tabs>
                <w:tab w:val="decimal" w:pos="331"/>
              </w:tabs>
              <w:spacing w:line="260" w:lineRule="exact"/>
              <w:jc w:val="right"/>
              <w:rPr>
                <w:lang w:eastAsia="zh-HK"/>
              </w:rPr>
            </w:pPr>
          </w:p>
        </w:tc>
        <w:tc>
          <w:tcPr>
            <w:tcW w:w="1044" w:type="dxa"/>
          </w:tcPr>
          <w:p w14:paraId="67220EF7" w14:textId="77777777" w:rsidR="00AC0FF2" w:rsidRPr="00AC0FF2" w:rsidRDefault="00AC0FF2" w:rsidP="00A53659">
            <w:pPr>
              <w:keepNext/>
              <w:keepLines/>
              <w:tabs>
                <w:tab w:val="decimal" w:pos="331"/>
              </w:tabs>
              <w:spacing w:line="260" w:lineRule="exact"/>
              <w:jc w:val="right"/>
              <w:rPr>
                <w:lang w:eastAsia="zh-HK"/>
              </w:rPr>
            </w:pPr>
          </w:p>
        </w:tc>
        <w:tc>
          <w:tcPr>
            <w:tcW w:w="1045" w:type="dxa"/>
          </w:tcPr>
          <w:p w14:paraId="20A507BA" w14:textId="77777777" w:rsidR="00AC0FF2" w:rsidRPr="00AC0FF2" w:rsidRDefault="00AC0FF2" w:rsidP="00A53659">
            <w:pPr>
              <w:keepNext/>
              <w:keepLines/>
              <w:tabs>
                <w:tab w:val="decimal" w:pos="331"/>
              </w:tabs>
              <w:spacing w:line="260" w:lineRule="exact"/>
              <w:jc w:val="right"/>
              <w:rPr>
                <w:lang w:eastAsia="zh-HK"/>
              </w:rPr>
            </w:pPr>
          </w:p>
        </w:tc>
        <w:tc>
          <w:tcPr>
            <w:tcW w:w="1045" w:type="dxa"/>
          </w:tcPr>
          <w:p w14:paraId="762636EB" w14:textId="77777777" w:rsidR="00AC0FF2" w:rsidRPr="00AC0FF2" w:rsidRDefault="00AC0FF2" w:rsidP="00A53659">
            <w:pPr>
              <w:keepNext/>
              <w:keepLines/>
              <w:tabs>
                <w:tab w:val="decimal" w:pos="331"/>
              </w:tabs>
              <w:spacing w:line="260" w:lineRule="exact"/>
              <w:jc w:val="right"/>
            </w:pPr>
          </w:p>
        </w:tc>
        <w:tc>
          <w:tcPr>
            <w:tcW w:w="1044" w:type="dxa"/>
            <w:shd w:val="clear" w:color="auto" w:fill="auto"/>
          </w:tcPr>
          <w:p w14:paraId="3F3C4DBD" w14:textId="77777777" w:rsidR="00AC0FF2" w:rsidRPr="00AC0FF2" w:rsidRDefault="00AC0FF2" w:rsidP="00A53659">
            <w:pPr>
              <w:keepNext/>
              <w:keepLines/>
              <w:tabs>
                <w:tab w:val="decimal" w:pos="331"/>
              </w:tabs>
              <w:spacing w:line="260" w:lineRule="exact"/>
              <w:jc w:val="right"/>
            </w:pPr>
          </w:p>
        </w:tc>
      </w:tr>
      <w:tr w:rsidR="00AC0FF2" w:rsidRPr="00AC0FF2" w14:paraId="53FAB945" w14:textId="077F2E92" w:rsidTr="00EE3C05">
        <w:trPr>
          <w:jc w:val="center"/>
        </w:trPr>
        <w:tc>
          <w:tcPr>
            <w:tcW w:w="2233" w:type="dxa"/>
            <w:vAlign w:val="center"/>
          </w:tcPr>
          <w:p w14:paraId="7ADD47B1" w14:textId="77777777" w:rsidR="00AC0FF2" w:rsidRPr="00AC0FF2" w:rsidRDefault="00AC0FF2" w:rsidP="00804805">
            <w:pPr>
              <w:keepNext/>
              <w:keepLines/>
              <w:rPr>
                <w:rFonts w:eastAsia="SimSun"/>
                <w:lang w:eastAsia="zh-CN"/>
              </w:rPr>
            </w:pPr>
            <w:r w:rsidRPr="00AC0FF2">
              <w:rPr>
                <w:rFonts w:eastAsia="SimSun"/>
                <w:lang w:eastAsia="zh-CN"/>
              </w:rPr>
              <w:t>Korea</w:t>
            </w:r>
          </w:p>
        </w:tc>
        <w:tc>
          <w:tcPr>
            <w:tcW w:w="1044" w:type="dxa"/>
          </w:tcPr>
          <w:p w14:paraId="6AA85C7A" w14:textId="2115F979" w:rsidR="00AC0FF2" w:rsidRPr="00AC0FF2" w:rsidRDefault="00AC0FF2" w:rsidP="00A53659">
            <w:pPr>
              <w:keepNext/>
              <w:keepLines/>
              <w:tabs>
                <w:tab w:val="decimal" w:pos="331"/>
              </w:tabs>
              <w:spacing w:line="260" w:lineRule="exact"/>
              <w:jc w:val="right"/>
            </w:pPr>
            <w:r w:rsidRPr="00AC0FF2">
              <w:t>7</w:t>
            </w:r>
            <w:r w:rsidRPr="00AC0FF2">
              <w:rPr>
                <w:lang w:eastAsia="zh-HK"/>
              </w:rPr>
              <w:t>.3</w:t>
            </w:r>
          </w:p>
        </w:tc>
        <w:tc>
          <w:tcPr>
            <w:tcW w:w="1045" w:type="dxa"/>
          </w:tcPr>
          <w:p w14:paraId="57F09AF9" w14:textId="58E4E3E9" w:rsidR="00AC0FF2" w:rsidRPr="00AC0FF2" w:rsidRDefault="00AC0FF2" w:rsidP="00A53659">
            <w:pPr>
              <w:keepNext/>
              <w:keepLines/>
              <w:tabs>
                <w:tab w:val="decimal" w:pos="331"/>
              </w:tabs>
              <w:spacing w:line="260" w:lineRule="exact"/>
              <w:jc w:val="right"/>
              <w:rPr>
                <w:lang w:eastAsia="zh-HK"/>
              </w:rPr>
            </w:pPr>
            <w:r w:rsidRPr="00AC0FF2">
              <w:rPr>
                <w:lang w:eastAsia="zh-HK"/>
              </w:rPr>
              <w:t>9.8</w:t>
            </w:r>
          </w:p>
        </w:tc>
        <w:tc>
          <w:tcPr>
            <w:tcW w:w="1044" w:type="dxa"/>
          </w:tcPr>
          <w:p w14:paraId="44761674" w14:textId="600833FD" w:rsidR="00AC0FF2" w:rsidRPr="00AC0FF2" w:rsidRDefault="00AC0FF2" w:rsidP="00A53659">
            <w:pPr>
              <w:keepNext/>
              <w:keepLines/>
              <w:tabs>
                <w:tab w:val="decimal" w:pos="331"/>
              </w:tabs>
              <w:spacing w:line="260" w:lineRule="exact"/>
              <w:jc w:val="right"/>
              <w:rPr>
                <w:lang w:eastAsia="zh-HK"/>
              </w:rPr>
            </w:pPr>
            <w:r w:rsidRPr="00AC0FF2">
              <w:rPr>
                <w:lang w:eastAsia="zh-HK"/>
              </w:rPr>
              <w:t>21.4</w:t>
            </w:r>
          </w:p>
        </w:tc>
        <w:tc>
          <w:tcPr>
            <w:tcW w:w="1045" w:type="dxa"/>
          </w:tcPr>
          <w:p w14:paraId="01482B5F" w14:textId="35BF62A7" w:rsidR="00AC0FF2" w:rsidRPr="00AC0FF2" w:rsidRDefault="00AC0FF2" w:rsidP="00A53659">
            <w:pPr>
              <w:keepNext/>
              <w:keepLines/>
              <w:tabs>
                <w:tab w:val="decimal" w:pos="331"/>
              </w:tabs>
              <w:spacing w:line="260" w:lineRule="exact"/>
              <w:jc w:val="right"/>
              <w:rPr>
                <w:lang w:eastAsia="zh-HK"/>
              </w:rPr>
            </w:pPr>
            <w:r w:rsidRPr="00AC0FF2">
              <w:rPr>
                <w:lang w:eastAsia="zh-HK"/>
              </w:rPr>
              <w:t>7.1</w:t>
            </w:r>
          </w:p>
        </w:tc>
        <w:tc>
          <w:tcPr>
            <w:tcW w:w="1045" w:type="dxa"/>
          </w:tcPr>
          <w:p w14:paraId="48B49D13" w14:textId="1A83987C" w:rsidR="00AC0FF2" w:rsidRPr="00AC0FF2" w:rsidRDefault="00AC0FF2" w:rsidP="00A53659">
            <w:pPr>
              <w:keepNext/>
              <w:keepLines/>
              <w:tabs>
                <w:tab w:val="decimal" w:pos="331"/>
              </w:tabs>
              <w:spacing w:line="260" w:lineRule="exact"/>
              <w:jc w:val="right"/>
            </w:pPr>
            <w:r w:rsidRPr="00AC0FF2">
              <w:rPr>
                <w:lang w:eastAsia="zh-HK"/>
              </w:rPr>
              <w:t>-5.9</w:t>
            </w:r>
          </w:p>
        </w:tc>
        <w:tc>
          <w:tcPr>
            <w:tcW w:w="1044" w:type="dxa"/>
            <w:shd w:val="clear" w:color="auto" w:fill="auto"/>
          </w:tcPr>
          <w:p w14:paraId="352A4186" w14:textId="493A125E" w:rsidR="00AC0FF2" w:rsidRPr="00AC0FF2" w:rsidRDefault="003B7113" w:rsidP="00A53659">
            <w:pPr>
              <w:keepNext/>
              <w:keepLines/>
              <w:tabs>
                <w:tab w:val="decimal" w:pos="331"/>
              </w:tabs>
              <w:spacing w:line="260" w:lineRule="exact"/>
              <w:jc w:val="right"/>
              <w:rPr>
                <w:lang w:eastAsia="zh-HK"/>
              </w:rPr>
            </w:pPr>
            <w:r>
              <w:rPr>
                <w:rFonts w:hint="eastAsia"/>
              </w:rPr>
              <w:t>0.2</w:t>
            </w:r>
          </w:p>
        </w:tc>
      </w:tr>
      <w:tr w:rsidR="00AC0FF2" w:rsidRPr="00AC0FF2" w14:paraId="4BD37816" w14:textId="31208B25" w:rsidTr="00EE3C05">
        <w:trPr>
          <w:jc w:val="center"/>
        </w:trPr>
        <w:tc>
          <w:tcPr>
            <w:tcW w:w="2233" w:type="dxa"/>
            <w:vAlign w:val="center"/>
          </w:tcPr>
          <w:p w14:paraId="54A2696D" w14:textId="77777777" w:rsidR="00AC0FF2" w:rsidRPr="00AC0FF2" w:rsidRDefault="00AC0FF2" w:rsidP="00804805">
            <w:pPr>
              <w:keepNext/>
              <w:keepLines/>
              <w:rPr>
                <w:rFonts w:eastAsia="SimSun"/>
                <w:lang w:eastAsia="zh-CN"/>
              </w:rPr>
            </w:pPr>
          </w:p>
        </w:tc>
        <w:tc>
          <w:tcPr>
            <w:tcW w:w="1044" w:type="dxa"/>
          </w:tcPr>
          <w:p w14:paraId="3B192D0D" w14:textId="77777777" w:rsidR="00AC0FF2" w:rsidRPr="00AC0FF2" w:rsidRDefault="00AC0FF2" w:rsidP="00A53659">
            <w:pPr>
              <w:keepNext/>
              <w:keepLines/>
              <w:tabs>
                <w:tab w:val="decimal" w:pos="331"/>
              </w:tabs>
              <w:spacing w:line="260" w:lineRule="exact"/>
              <w:jc w:val="right"/>
            </w:pPr>
          </w:p>
        </w:tc>
        <w:tc>
          <w:tcPr>
            <w:tcW w:w="1045" w:type="dxa"/>
          </w:tcPr>
          <w:p w14:paraId="4FE2311A" w14:textId="77777777" w:rsidR="00AC0FF2" w:rsidRPr="00AC0FF2" w:rsidRDefault="00AC0FF2" w:rsidP="00A53659">
            <w:pPr>
              <w:keepNext/>
              <w:keepLines/>
              <w:tabs>
                <w:tab w:val="decimal" w:pos="331"/>
              </w:tabs>
              <w:spacing w:line="260" w:lineRule="exact"/>
              <w:jc w:val="right"/>
              <w:rPr>
                <w:lang w:eastAsia="zh-HK"/>
              </w:rPr>
            </w:pPr>
          </w:p>
        </w:tc>
        <w:tc>
          <w:tcPr>
            <w:tcW w:w="1044" w:type="dxa"/>
          </w:tcPr>
          <w:p w14:paraId="33828312" w14:textId="77777777" w:rsidR="00AC0FF2" w:rsidRPr="00AC0FF2" w:rsidRDefault="00AC0FF2" w:rsidP="00A53659">
            <w:pPr>
              <w:keepNext/>
              <w:keepLines/>
              <w:tabs>
                <w:tab w:val="decimal" w:pos="331"/>
              </w:tabs>
              <w:spacing w:line="260" w:lineRule="exact"/>
              <w:jc w:val="right"/>
              <w:rPr>
                <w:lang w:eastAsia="zh-HK"/>
              </w:rPr>
            </w:pPr>
          </w:p>
        </w:tc>
        <w:tc>
          <w:tcPr>
            <w:tcW w:w="1045" w:type="dxa"/>
          </w:tcPr>
          <w:p w14:paraId="30EB0E1A" w14:textId="77777777" w:rsidR="00AC0FF2" w:rsidRPr="00AC0FF2" w:rsidRDefault="00AC0FF2" w:rsidP="00A53659">
            <w:pPr>
              <w:keepNext/>
              <w:keepLines/>
              <w:tabs>
                <w:tab w:val="decimal" w:pos="331"/>
              </w:tabs>
              <w:spacing w:line="260" w:lineRule="exact"/>
              <w:jc w:val="right"/>
              <w:rPr>
                <w:lang w:eastAsia="zh-HK"/>
              </w:rPr>
            </w:pPr>
          </w:p>
        </w:tc>
        <w:tc>
          <w:tcPr>
            <w:tcW w:w="1045" w:type="dxa"/>
          </w:tcPr>
          <w:p w14:paraId="4488B6A4" w14:textId="77777777" w:rsidR="00AC0FF2" w:rsidRPr="00AC0FF2" w:rsidRDefault="00AC0FF2" w:rsidP="00A53659">
            <w:pPr>
              <w:keepNext/>
              <w:keepLines/>
              <w:tabs>
                <w:tab w:val="decimal" w:pos="331"/>
              </w:tabs>
              <w:spacing w:line="260" w:lineRule="exact"/>
              <w:jc w:val="right"/>
            </w:pPr>
          </w:p>
        </w:tc>
        <w:tc>
          <w:tcPr>
            <w:tcW w:w="1044" w:type="dxa"/>
            <w:shd w:val="clear" w:color="auto" w:fill="auto"/>
          </w:tcPr>
          <w:p w14:paraId="4886DFA2" w14:textId="77777777" w:rsidR="00AC0FF2" w:rsidRPr="00AC0FF2" w:rsidRDefault="00AC0FF2" w:rsidP="00A53659">
            <w:pPr>
              <w:keepNext/>
              <w:keepLines/>
              <w:tabs>
                <w:tab w:val="decimal" w:pos="331"/>
              </w:tabs>
              <w:spacing w:line="260" w:lineRule="exact"/>
              <w:jc w:val="right"/>
            </w:pPr>
          </w:p>
        </w:tc>
      </w:tr>
      <w:tr w:rsidR="00AC0FF2" w:rsidRPr="00AC0FF2" w14:paraId="59E29EC3" w14:textId="793E37D8" w:rsidTr="00EE3C05">
        <w:trPr>
          <w:trHeight w:val="81"/>
          <w:jc w:val="center"/>
        </w:trPr>
        <w:tc>
          <w:tcPr>
            <w:tcW w:w="2233" w:type="dxa"/>
            <w:vAlign w:val="center"/>
          </w:tcPr>
          <w:p w14:paraId="0AB2BAEA" w14:textId="77777777" w:rsidR="00AC0FF2" w:rsidRPr="00AC0FF2" w:rsidRDefault="00AC0FF2" w:rsidP="00804805">
            <w:pPr>
              <w:keepNext/>
              <w:keepLines/>
              <w:rPr>
                <w:rFonts w:eastAsia="SimSun"/>
                <w:lang w:eastAsia="zh-CN"/>
              </w:rPr>
            </w:pPr>
            <w:r w:rsidRPr="00AC0FF2">
              <w:t>Overall</w:t>
            </w:r>
            <w:r w:rsidRPr="00AC0FF2">
              <w:rPr>
                <w:vertAlign w:val="superscript"/>
              </w:rPr>
              <w:t>*</w:t>
            </w:r>
          </w:p>
        </w:tc>
        <w:tc>
          <w:tcPr>
            <w:tcW w:w="1044" w:type="dxa"/>
          </w:tcPr>
          <w:p w14:paraId="0D045C07" w14:textId="61E86C39" w:rsidR="00AC0FF2" w:rsidRPr="00AC0FF2" w:rsidRDefault="00AC0FF2" w:rsidP="00A53659">
            <w:pPr>
              <w:keepNext/>
              <w:keepLines/>
              <w:tabs>
                <w:tab w:val="decimal" w:pos="331"/>
              </w:tabs>
              <w:spacing w:line="260" w:lineRule="exact"/>
              <w:jc w:val="right"/>
            </w:pPr>
            <w:r w:rsidRPr="00AC0FF2">
              <w:rPr>
                <w:lang w:eastAsia="zh-HK"/>
              </w:rPr>
              <w:t>-14.8</w:t>
            </w:r>
          </w:p>
        </w:tc>
        <w:tc>
          <w:tcPr>
            <w:tcW w:w="1045" w:type="dxa"/>
          </w:tcPr>
          <w:p w14:paraId="7B4B22E0" w14:textId="0A38702C" w:rsidR="00AC0FF2" w:rsidRPr="00AC0FF2" w:rsidRDefault="00AC0FF2" w:rsidP="00A53659">
            <w:pPr>
              <w:keepNext/>
              <w:keepLines/>
              <w:tabs>
                <w:tab w:val="decimal" w:pos="331"/>
              </w:tabs>
              <w:spacing w:line="260" w:lineRule="exact"/>
              <w:jc w:val="right"/>
              <w:rPr>
                <w:lang w:eastAsia="zh-HK"/>
              </w:rPr>
            </w:pPr>
            <w:r w:rsidRPr="00AC0FF2">
              <w:rPr>
                <w:lang w:eastAsia="zh-HK"/>
              </w:rPr>
              <w:t>-6.0</w:t>
            </w:r>
          </w:p>
        </w:tc>
        <w:tc>
          <w:tcPr>
            <w:tcW w:w="1044" w:type="dxa"/>
          </w:tcPr>
          <w:p w14:paraId="0C85DD45" w14:textId="3233F0BF" w:rsidR="00AC0FF2" w:rsidRPr="00AC0FF2" w:rsidRDefault="00AC0FF2" w:rsidP="00A53659">
            <w:pPr>
              <w:keepNext/>
              <w:keepLines/>
              <w:tabs>
                <w:tab w:val="decimal" w:pos="331"/>
              </w:tabs>
              <w:spacing w:line="260" w:lineRule="exact"/>
              <w:jc w:val="right"/>
              <w:rPr>
                <w:lang w:eastAsia="zh-HK"/>
              </w:rPr>
            </w:pPr>
            <w:r w:rsidRPr="00AC0FF2">
              <w:rPr>
                <w:lang w:eastAsia="zh-HK"/>
              </w:rPr>
              <w:t>-8.9</w:t>
            </w:r>
          </w:p>
        </w:tc>
        <w:tc>
          <w:tcPr>
            <w:tcW w:w="1045" w:type="dxa"/>
          </w:tcPr>
          <w:p w14:paraId="06865724" w14:textId="0DA7A209" w:rsidR="00AC0FF2" w:rsidRPr="00AC0FF2" w:rsidRDefault="00AC0FF2" w:rsidP="00A53659">
            <w:pPr>
              <w:keepNext/>
              <w:keepLines/>
              <w:tabs>
                <w:tab w:val="decimal" w:pos="331"/>
              </w:tabs>
              <w:spacing w:line="260" w:lineRule="exact"/>
              <w:jc w:val="right"/>
              <w:rPr>
                <w:lang w:eastAsia="zh-HK"/>
              </w:rPr>
            </w:pPr>
            <w:r w:rsidRPr="00AC0FF2">
              <w:rPr>
                <w:lang w:eastAsia="zh-HK"/>
              </w:rPr>
              <w:t>-17.4</w:t>
            </w:r>
          </w:p>
        </w:tc>
        <w:tc>
          <w:tcPr>
            <w:tcW w:w="1045" w:type="dxa"/>
          </w:tcPr>
          <w:p w14:paraId="6AC9C6F5" w14:textId="69599E3F" w:rsidR="00AC0FF2" w:rsidRPr="00AC0FF2" w:rsidRDefault="00AC0FF2" w:rsidP="00A53659">
            <w:pPr>
              <w:keepNext/>
              <w:keepLines/>
              <w:tabs>
                <w:tab w:val="decimal" w:pos="331"/>
              </w:tabs>
              <w:spacing w:line="260" w:lineRule="exact"/>
              <w:jc w:val="right"/>
            </w:pPr>
            <w:r w:rsidRPr="00AC0FF2">
              <w:rPr>
                <w:lang w:eastAsia="zh-HK"/>
              </w:rPr>
              <w:t>-25.3</w:t>
            </w:r>
          </w:p>
        </w:tc>
        <w:tc>
          <w:tcPr>
            <w:tcW w:w="1044" w:type="dxa"/>
            <w:shd w:val="clear" w:color="auto" w:fill="auto"/>
          </w:tcPr>
          <w:p w14:paraId="62F14C2F" w14:textId="4CEE9FC7" w:rsidR="00AC0FF2" w:rsidRPr="00AC0FF2" w:rsidRDefault="003B7113" w:rsidP="00A53659">
            <w:pPr>
              <w:keepNext/>
              <w:keepLines/>
              <w:tabs>
                <w:tab w:val="decimal" w:pos="331"/>
              </w:tabs>
              <w:spacing w:line="260" w:lineRule="exact"/>
              <w:jc w:val="right"/>
              <w:rPr>
                <w:lang w:eastAsia="zh-HK"/>
              </w:rPr>
            </w:pPr>
            <w:r>
              <w:rPr>
                <w:rFonts w:hint="eastAsia"/>
              </w:rPr>
              <w:t>-20.9</w:t>
            </w:r>
          </w:p>
        </w:tc>
      </w:tr>
    </w:tbl>
    <w:p w14:paraId="481C8D56" w14:textId="0C9641A4" w:rsidR="0027114D" w:rsidRPr="0062778D" w:rsidRDefault="0027114D" w:rsidP="00804805">
      <w:pPr>
        <w:pStyle w:val="BodyTextIndent"/>
        <w:keepNext/>
        <w:keepLines/>
        <w:tabs>
          <w:tab w:val="clear" w:pos="810"/>
          <w:tab w:val="clear" w:pos="1440"/>
          <w:tab w:val="clear" w:pos="9360"/>
          <w:tab w:val="left" w:pos="6336"/>
        </w:tabs>
        <w:spacing w:line="220" w:lineRule="exact"/>
        <w:ind w:left="0" w:right="540" w:firstLine="0"/>
        <w:rPr>
          <w:szCs w:val="21"/>
          <w:lang w:val="en-GB"/>
        </w:rPr>
      </w:pPr>
    </w:p>
    <w:p w14:paraId="64763E5D" w14:textId="70A7E1E6" w:rsidR="00A94E67" w:rsidRPr="00B67ADE" w:rsidRDefault="007E1E9A" w:rsidP="00804805">
      <w:pPr>
        <w:pStyle w:val="BodyTextIndent"/>
        <w:keepNext/>
        <w:keepLines/>
        <w:tabs>
          <w:tab w:val="clear" w:pos="810"/>
          <w:tab w:val="clear" w:pos="9360"/>
          <w:tab w:val="left" w:pos="800"/>
        </w:tabs>
        <w:spacing w:afterLines="50" w:after="180" w:line="250" w:lineRule="exact"/>
        <w:rPr>
          <w:sz w:val="22"/>
          <w:szCs w:val="22"/>
          <w:lang w:val="en-GB" w:eastAsia="zh-HK"/>
        </w:rPr>
      </w:pPr>
      <w:r w:rsidRPr="00B67ADE">
        <w:rPr>
          <w:sz w:val="22"/>
          <w:szCs w:val="22"/>
          <w:lang w:val="en-GB"/>
        </w:rPr>
        <w:t>Note :</w:t>
      </w:r>
      <w:r w:rsidRPr="00B67ADE">
        <w:rPr>
          <w:sz w:val="22"/>
          <w:szCs w:val="22"/>
          <w:lang w:val="en-GB"/>
        </w:rPr>
        <w:tab/>
      </w:r>
      <w:r w:rsidRPr="00B67ADE">
        <w:rPr>
          <w:rFonts w:eastAsia="SimSun"/>
          <w:sz w:val="22"/>
          <w:szCs w:val="22"/>
          <w:lang w:val="en-GB" w:eastAsia="zh-CN"/>
        </w:rPr>
        <w:t>(*)</w:t>
      </w:r>
      <w:r w:rsidRPr="00B67ADE">
        <w:rPr>
          <w:rFonts w:eastAsia="SimSun"/>
          <w:sz w:val="22"/>
          <w:szCs w:val="22"/>
          <w:lang w:val="en-GB" w:eastAsia="zh-CN"/>
        </w:rPr>
        <w:tab/>
      </w:r>
      <w:r w:rsidR="00BD56D3" w:rsidRPr="00B67ADE">
        <w:rPr>
          <w:sz w:val="22"/>
          <w:szCs w:val="22"/>
          <w:lang w:val="en-GB"/>
        </w:rPr>
        <w:t>The growth rates here are not strictly comparable with those in the GDP accounts in Table 1.1.</w:t>
      </w:r>
      <w:r w:rsidR="00D47F6D">
        <w:rPr>
          <w:sz w:val="22"/>
          <w:szCs w:val="22"/>
          <w:lang w:val="en-GB" w:eastAsia="zh-HK"/>
        </w:rPr>
        <w:t xml:space="preserve">  Figures in Table </w:t>
      </w:r>
      <w:r w:rsidR="00BD56D3" w:rsidRPr="00B67ADE">
        <w:rPr>
          <w:sz w:val="22"/>
          <w:szCs w:val="22"/>
          <w:lang w:val="en-GB" w:eastAsia="zh-HK"/>
        </w:rPr>
        <w:t xml:space="preserve">1.1 are compiled based on the change of ownership principle in recording goods sent abroad for processing and merchanting under the standards stipulated in the </w:t>
      </w:r>
      <w:r w:rsidR="00BD56D3" w:rsidRPr="00B67ADE">
        <w:rPr>
          <w:i/>
          <w:sz w:val="22"/>
          <w:szCs w:val="22"/>
          <w:lang w:val="en-GB" w:eastAsia="zh-HK"/>
        </w:rPr>
        <w:t>System of National Accounts 2008</w:t>
      </w:r>
      <w:r w:rsidR="00BD56D3" w:rsidRPr="00B67ADE">
        <w:rPr>
          <w:sz w:val="22"/>
          <w:szCs w:val="22"/>
          <w:lang w:val="en-GB" w:eastAsia="zh-HK"/>
        </w:rPr>
        <w:t>.</w:t>
      </w:r>
    </w:p>
    <w:p w14:paraId="7C575B2C" w14:textId="77777777" w:rsidR="00583D34" w:rsidRDefault="00583D34" w:rsidP="00AF2EF3">
      <w:pPr>
        <w:tabs>
          <w:tab w:val="left" w:pos="1260"/>
        </w:tabs>
        <w:spacing w:line="360" w:lineRule="atLeast"/>
        <w:jc w:val="both"/>
        <w:rPr>
          <w:sz w:val="28"/>
        </w:rPr>
      </w:pPr>
    </w:p>
    <w:p w14:paraId="03FAC19F" w14:textId="5BB2194D" w:rsidR="00A61724" w:rsidRPr="008949BE" w:rsidRDefault="00277D9E" w:rsidP="00686BA8">
      <w:pPr>
        <w:pStyle w:val="ListParagraph"/>
        <w:numPr>
          <w:ilvl w:val="0"/>
          <w:numId w:val="6"/>
        </w:numPr>
        <w:tabs>
          <w:tab w:val="clear" w:pos="1276"/>
          <w:tab w:val="left" w:pos="1260"/>
        </w:tabs>
        <w:spacing w:after="0" w:line="360" w:lineRule="atLeast"/>
        <w:ind w:leftChars="0"/>
        <w:jc w:val="both"/>
        <w:rPr>
          <w:szCs w:val="28"/>
          <w:lang w:eastAsia="zh-HK"/>
        </w:rPr>
      </w:pPr>
      <w:r w:rsidRPr="008949BE">
        <w:rPr>
          <w:lang w:eastAsia="zh-HK"/>
        </w:rPr>
        <w:t>Analys</w:t>
      </w:r>
      <w:r w:rsidR="00014F9C" w:rsidRPr="008949BE">
        <w:rPr>
          <w:lang w:eastAsia="zh-HK"/>
        </w:rPr>
        <w:t>ed</w:t>
      </w:r>
      <w:r w:rsidRPr="008949BE">
        <w:rPr>
          <w:lang w:eastAsia="zh-HK"/>
        </w:rPr>
        <w:t xml:space="preserve"> by major market,</w:t>
      </w:r>
      <w:r w:rsidR="000975CA" w:rsidRPr="008949BE">
        <w:rPr>
          <w:lang w:eastAsia="zh-HK"/>
        </w:rPr>
        <w:t xml:space="preserve"> </w:t>
      </w:r>
      <w:r w:rsidR="007A1EB4" w:rsidRPr="00F80A61">
        <w:rPr>
          <w:szCs w:val="28"/>
          <w:lang w:eastAsia="zh-HK"/>
        </w:rPr>
        <w:t>exports to</w:t>
      </w:r>
      <w:r w:rsidR="0038288E" w:rsidRPr="00F80A61">
        <w:rPr>
          <w:szCs w:val="28"/>
          <w:lang w:eastAsia="zh-HK"/>
        </w:rPr>
        <w:t xml:space="preserve"> the Mainland</w:t>
      </w:r>
      <w:r w:rsidR="008A4291" w:rsidRPr="00F80A61">
        <w:rPr>
          <w:szCs w:val="28"/>
          <w:lang w:eastAsia="zh-HK"/>
        </w:rPr>
        <w:t xml:space="preserve"> </w:t>
      </w:r>
      <w:r w:rsidR="00EF3962" w:rsidRPr="00F80A61">
        <w:rPr>
          <w:szCs w:val="28"/>
          <w:lang w:eastAsia="zh-HK"/>
        </w:rPr>
        <w:t xml:space="preserve">plunged </w:t>
      </w:r>
      <w:r w:rsidR="00FA5B9D" w:rsidRPr="00F80A61">
        <w:rPr>
          <w:szCs w:val="28"/>
          <w:lang w:eastAsia="zh-HK"/>
        </w:rPr>
        <w:t>further</w:t>
      </w:r>
      <w:r w:rsidR="0038288E" w:rsidRPr="00F80A61">
        <w:rPr>
          <w:szCs w:val="28"/>
          <w:lang w:eastAsia="zh-HK"/>
        </w:rPr>
        <w:t xml:space="preserve"> in </w:t>
      </w:r>
      <w:r w:rsidR="008A4291" w:rsidRPr="00F80A61">
        <w:rPr>
          <w:szCs w:val="28"/>
          <w:lang w:eastAsia="zh-HK"/>
        </w:rPr>
        <w:t>the first quarter</w:t>
      </w:r>
      <w:r w:rsidR="0038288E" w:rsidRPr="00F80A61">
        <w:rPr>
          <w:szCs w:val="28"/>
          <w:lang w:eastAsia="zh-HK"/>
        </w:rPr>
        <w:t xml:space="preserve">.  </w:t>
      </w:r>
      <w:r w:rsidR="00B528A1" w:rsidRPr="00F80A61">
        <w:rPr>
          <w:rFonts w:eastAsiaTheme="minorEastAsia"/>
        </w:rPr>
        <w:t>E</w:t>
      </w:r>
      <w:r w:rsidR="0082245E" w:rsidRPr="00F80A61">
        <w:rPr>
          <w:rFonts w:eastAsiaTheme="minorEastAsia"/>
        </w:rPr>
        <w:t>xports</w:t>
      </w:r>
      <w:r w:rsidR="00AF2EF3" w:rsidRPr="00F80A61">
        <w:rPr>
          <w:szCs w:val="28"/>
          <w:lang w:eastAsia="zh-HK"/>
        </w:rPr>
        <w:t xml:space="preserve"> </w:t>
      </w:r>
      <w:r w:rsidR="00B95693" w:rsidRPr="00F80A61">
        <w:rPr>
          <w:szCs w:val="28"/>
          <w:lang w:eastAsia="zh-HK"/>
        </w:rPr>
        <w:t xml:space="preserve">to </w:t>
      </w:r>
      <w:r w:rsidR="008A4291" w:rsidRPr="00F80A61">
        <w:rPr>
          <w:szCs w:val="28"/>
          <w:lang w:eastAsia="zh-HK"/>
        </w:rPr>
        <w:t xml:space="preserve">the </w:t>
      </w:r>
      <w:r w:rsidR="001E3C33" w:rsidRPr="00F80A61">
        <w:rPr>
          <w:szCs w:val="28"/>
          <w:lang w:eastAsia="zh-HK"/>
        </w:rPr>
        <w:t xml:space="preserve">US and the </w:t>
      </w:r>
      <w:r w:rsidR="008A4291" w:rsidRPr="00F80A61">
        <w:rPr>
          <w:szCs w:val="28"/>
          <w:lang w:eastAsia="zh-HK"/>
        </w:rPr>
        <w:t>EU</w:t>
      </w:r>
      <w:r w:rsidR="00B95693" w:rsidRPr="00F80A61">
        <w:rPr>
          <w:szCs w:val="28"/>
          <w:lang w:eastAsia="zh-HK"/>
        </w:rPr>
        <w:t xml:space="preserve"> </w:t>
      </w:r>
      <w:r w:rsidR="001E3C33" w:rsidRPr="00F80A61">
        <w:rPr>
          <w:szCs w:val="28"/>
          <w:lang w:eastAsia="zh-HK"/>
        </w:rPr>
        <w:t xml:space="preserve">continued to </w:t>
      </w:r>
      <w:r w:rsidR="00E43E6D" w:rsidRPr="00F80A61">
        <w:rPr>
          <w:szCs w:val="28"/>
          <w:lang w:eastAsia="zh-HK"/>
        </w:rPr>
        <w:t>record notable</w:t>
      </w:r>
      <w:r w:rsidR="00BD4F16" w:rsidRPr="00F80A61">
        <w:rPr>
          <w:szCs w:val="28"/>
          <w:lang w:eastAsia="zh-HK"/>
        </w:rPr>
        <w:t xml:space="preserve"> </w:t>
      </w:r>
      <w:r w:rsidR="0094760E" w:rsidRPr="00F80A61">
        <w:rPr>
          <w:szCs w:val="28"/>
          <w:lang w:eastAsia="zh-HK"/>
        </w:rPr>
        <w:t>decreases</w:t>
      </w:r>
      <w:r w:rsidR="001E3C33" w:rsidRPr="00F80A61">
        <w:rPr>
          <w:szCs w:val="28"/>
          <w:lang w:eastAsia="zh-HK"/>
        </w:rPr>
        <w:t>.  Exports</w:t>
      </w:r>
      <w:r w:rsidR="00B95693" w:rsidRPr="00F80A61">
        <w:rPr>
          <w:szCs w:val="28"/>
          <w:lang w:eastAsia="zh-HK"/>
        </w:rPr>
        <w:t xml:space="preserve"> </w:t>
      </w:r>
      <w:r w:rsidR="00AF2EF3" w:rsidRPr="00F80A61">
        <w:rPr>
          <w:szCs w:val="28"/>
          <w:lang w:eastAsia="zh-HK"/>
        </w:rPr>
        <w:t xml:space="preserve">to </w:t>
      </w:r>
      <w:r w:rsidR="00EF3962" w:rsidRPr="00F80A61">
        <w:rPr>
          <w:szCs w:val="28"/>
          <w:lang w:eastAsia="zh-HK"/>
        </w:rPr>
        <w:t xml:space="preserve">most </w:t>
      </w:r>
      <w:r w:rsidR="00874D5B" w:rsidRPr="00F80A61">
        <w:rPr>
          <w:szCs w:val="28"/>
          <w:lang w:eastAsia="zh-HK"/>
        </w:rPr>
        <w:t xml:space="preserve">other </w:t>
      </w:r>
      <w:r w:rsidR="00AF2EF3" w:rsidRPr="00F80A61">
        <w:rPr>
          <w:szCs w:val="28"/>
          <w:lang w:eastAsia="zh-HK"/>
        </w:rPr>
        <w:t xml:space="preserve">major </w:t>
      </w:r>
      <w:r w:rsidR="00C645E1" w:rsidRPr="00F80A61">
        <w:rPr>
          <w:szCs w:val="28"/>
          <w:lang w:eastAsia="zh-HK"/>
        </w:rPr>
        <w:t xml:space="preserve">Asian </w:t>
      </w:r>
      <w:r w:rsidR="00AF2EF3" w:rsidRPr="00F80A61">
        <w:rPr>
          <w:szCs w:val="28"/>
          <w:lang w:eastAsia="zh-HK"/>
        </w:rPr>
        <w:t>markets</w:t>
      </w:r>
      <w:r w:rsidR="00EF3962" w:rsidRPr="00F80A61">
        <w:rPr>
          <w:szCs w:val="28"/>
          <w:lang w:eastAsia="zh-HK"/>
        </w:rPr>
        <w:t xml:space="preserve"> fell sharply</w:t>
      </w:r>
      <w:r w:rsidR="00FF528A" w:rsidRPr="00F80A61">
        <w:rPr>
          <w:szCs w:val="28"/>
          <w:lang w:eastAsia="zh-HK"/>
        </w:rPr>
        <w:t>.</w:t>
      </w:r>
    </w:p>
    <w:p w14:paraId="3ADF1268" w14:textId="4F05927E" w:rsidR="00804805" w:rsidRPr="00CC375E" w:rsidRDefault="00804805" w:rsidP="00CC375E">
      <w:pPr>
        <w:widowControl/>
      </w:pPr>
    </w:p>
    <w:p w14:paraId="3F432113" w14:textId="5D4C1338" w:rsidR="00804805" w:rsidRDefault="004124C1">
      <w:pPr>
        <w:widowControl/>
        <w:rPr>
          <w:noProof/>
        </w:rPr>
      </w:pPr>
      <w:r w:rsidRPr="004124C1">
        <w:rPr>
          <w:noProof/>
          <w:lang w:eastAsia="zh-CN"/>
        </w:rPr>
        <w:drawing>
          <wp:inline distT="0" distB="0" distL="0" distR="0" wp14:anchorId="3560DB5B" wp14:editId="6975B32D">
            <wp:extent cx="5731510" cy="3515500"/>
            <wp:effectExtent l="0" t="0" r="2540" b="889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515500"/>
                    </a:xfrm>
                    <a:prstGeom prst="rect">
                      <a:avLst/>
                    </a:prstGeom>
                    <a:noFill/>
                    <a:ln>
                      <a:noFill/>
                    </a:ln>
                  </pic:spPr>
                </pic:pic>
              </a:graphicData>
            </a:graphic>
          </wp:inline>
        </w:drawing>
      </w:r>
    </w:p>
    <w:p w14:paraId="1723F92D" w14:textId="32831C3D" w:rsidR="00263CC6" w:rsidRDefault="00263CC6" w:rsidP="00263CC6">
      <w:pPr>
        <w:pStyle w:val="BodyTextIndent"/>
        <w:keepNext/>
        <w:keepLines/>
        <w:tabs>
          <w:tab w:val="clear" w:pos="810"/>
          <w:tab w:val="clear" w:pos="1440"/>
          <w:tab w:val="clear" w:pos="9360"/>
          <w:tab w:val="left" w:pos="6336"/>
          <w:tab w:val="left" w:pos="8931"/>
        </w:tabs>
        <w:spacing w:line="240" w:lineRule="exact"/>
        <w:ind w:right="96"/>
        <w:rPr>
          <w:sz w:val="21"/>
          <w:szCs w:val="21"/>
          <w:lang w:val="en-GB"/>
        </w:rPr>
      </w:pPr>
      <w:r w:rsidRPr="00B67ADE">
        <w:rPr>
          <w:sz w:val="21"/>
          <w:szCs w:val="21"/>
          <w:lang w:val="en-GB"/>
        </w:rPr>
        <w:t>Note :</w:t>
      </w:r>
      <w:r w:rsidRPr="00B67ADE">
        <w:rPr>
          <w:sz w:val="21"/>
          <w:szCs w:val="21"/>
          <w:lang w:val="en-GB"/>
        </w:rPr>
        <w:tab/>
      </w:r>
      <w:r w:rsidR="006A7522">
        <w:rPr>
          <w:sz w:val="21"/>
          <w:szCs w:val="21"/>
          <w:lang w:val="en-GB"/>
        </w:rPr>
        <w:t>The import</w:t>
      </w:r>
      <w:r w:rsidR="006A7522" w:rsidRPr="00B67ADE">
        <w:rPr>
          <w:sz w:val="21"/>
          <w:szCs w:val="21"/>
          <w:lang w:val="en-GB"/>
        </w:rPr>
        <w:t xml:space="preserve"> </w:t>
      </w:r>
      <w:r w:rsidRPr="00B67ADE">
        <w:rPr>
          <w:sz w:val="21"/>
          <w:szCs w:val="21"/>
          <w:lang w:val="en-GB"/>
        </w:rPr>
        <w:t xml:space="preserve">demand figure </w:t>
      </w:r>
      <w:r w:rsidRPr="00E53D49">
        <w:rPr>
          <w:sz w:val="21"/>
          <w:szCs w:val="21"/>
          <w:lang w:val="en-GB"/>
        </w:rPr>
        <w:t xml:space="preserve">for the </w:t>
      </w:r>
      <w:r w:rsidRPr="00E53D49">
        <w:rPr>
          <w:sz w:val="22"/>
          <w:szCs w:val="22"/>
          <w:lang w:val="en-GB"/>
        </w:rPr>
        <w:t>EU</w:t>
      </w:r>
      <w:r w:rsidRPr="00E53D49">
        <w:rPr>
          <w:sz w:val="21"/>
          <w:szCs w:val="21"/>
          <w:lang w:val="en-GB"/>
        </w:rPr>
        <w:t xml:space="preserve"> for the </w:t>
      </w:r>
      <w:r w:rsidR="00B42004" w:rsidRPr="00E53D49">
        <w:rPr>
          <w:sz w:val="21"/>
          <w:szCs w:val="21"/>
          <w:lang w:val="en-GB" w:eastAsia="zh-HK"/>
        </w:rPr>
        <w:t>first</w:t>
      </w:r>
      <w:r w:rsidRPr="00E53D49">
        <w:rPr>
          <w:sz w:val="21"/>
          <w:szCs w:val="21"/>
          <w:lang w:val="en-GB"/>
        </w:rPr>
        <w:t xml:space="preserve"> quarter of 202</w:t>
      </w:r>
      <w:r w:rsidR="00B42004" w:rsidRPr="00E53D49">
        <w:rPr>
          <w:sz w:val="21"/>
          <w:szCs w:val="21"/>
          <w:lang w:val="en-GB"/>
        </w:rPr>
        <w:t>3</w:t>
      </w:r>
      <w:r w:rsidRPr="00E53D49">
        <w:rPr>
          <w:sz w:val="21"/>
          <w:szCs w:val="21"/>
          <w:lang w:val="en-GB"/>
        </w:rPr>
        <w:t xml:space="preserve"> is based on the information available as of early </w:t>
      </w:r>
      <w:r w:rsidR="00322EB1" w:rsidRPr="00E53D49">
        <w:rPr>
          <w:sz w:val="21"/>
          <w:szCs w:val="21"/>
          <w:lang w:val="en-GB"/>
        </w:rPr>
        <w:t>May</w:t>
      </w:r>
      <w:r w:rsidRPr="00E53D49">
        <w:rPr>
          <w:sz w:val="21"/>
          <w:szCs w:val="21"/>
          <w:lang w:val="en-GB" w:eastAsia="zh-HK"/>
        </w:rPr>
        <w:t xml:space="preserve"> </w:t>
      </w:r>
      <w:r w:rsidRPr="00E53D49">
        <w:rPr>
          <w:sz w:val="21"/>
          <w:szCs w:val="21"/>
          <w:lang w:val="en-GB"/>
        </w:rPr>
        <w:t>2023.</w:t>
      </w:r>
    </w:p>
    <w:p w14:paraId="31CA6CD8" w14:textId="757826A8" w:rsidR="00EC4827" w:rsidRPr="00EC4827" w:rsidRDefault="00EC4827" w:rsidP="00EC4827">
      <w:pPr>
        <w:widowControl/>
        <w:rPr>
          <w:kern w:val="0"/>
          <w:sz w:val="28"/>
          <w:szCs w:val="20"/>
          <w:highlight w:val="yellow"/>
        </w:rPr>
      </w:pPr>
    </w:p>
    <w:p w14:paraId="1016028A" w14:textId="14950D84" w:rsidR="0027398B" w:rsidRDefault="004124C1">
      <w:pPr>
        <w:widowControl/>
        <w:rPr>
          <w:noProof/>
        </w:rPr>
      </w:pPr>
      <w:r w:rsidRPr="004124C1">
        <w:rPr>
          <w:noProof/>
          <w:lang w:eastAsia="zh-CN"/>
        </w:rPr>
        <w:drawing>
          <wp:inline distT="0" distB="0" distL="0" distR="0" wp14:anchorId="47490E1D" wp14:editId="1CB14A1F">
            <wp:extent cx="5731510" cy="3507596"/>
            <wp:effectExtent l="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507596"/>
                    </a:xfrm>
                    <a:prstGeom prst="rect">
                      <a:avLst/>
                    </a:prstGeom>
                    <a:noFill/>
                    <a:ln>
                      <a:noFill/>
                    </a:ln>
                  </pic:spPr>
                </pic:pic>
              </a:graphicData>
            </a:graphic>
          </wp:inline>
        </w:drawing>
      </w:r>
    </w:p>
    <w:p w14:paraId="67DDDD15" w14:textId="6C39C31D" w:rsidR="003307E8" w:rsidRPr="00B67ADE" w:rsidRDefault="003307E8">
      <w:pPr>
        <w:widowControl/>
        <w:rPr>
          <w:kern w:val="0"/>
          <w:szCs w:val="20"/>
        </w:rPr>
      </w:pPr>
    </w:p>
    <w:p w14:paraId="4D07B141" w14:textId="33BA2413" w:rsidR="00FC1395" w:rsidRDefault="00FC1395">
      <w:pPr>
        <w:widowControl/>
      </w:pPr>
    </w:p>
    <w:p w14:paraId="74475B04" w14:textId="6A19FE3B" w:rsidR="00263CC6" w:rsidRDefault="00263CC6">
      <w:pPr>
        <w:widowControl/>
        <w:rPr>
          <w:kern w:val="0"/>
          <w:szCs w:val="20"/>
        </w:rPr>
      </w:pPr>
    </w:p>
    <w:p w14:paraId="22CD4DFA" w14:textId="3EE44D48" w:rsidR="000E40D5" w:rsidRDefault="000E40D5">
      <w:pPr>
        <w:widowControl/>
        <w:rPr>
          <w:kern w:val="0"/>
          <w:szCs w:val="20"/>
        </w:rPr>
      </w:pPr>
    </w:p>
    <w:p w14:paraId="14686AC9" w14:textId="77777777" w:rsidR="00471BDC" w:rsidRDefault="00471BDC">
      <w:pPr>
        <w:widowControl/>
      </w:pPr>
    </w:p>
    <w:p w14:paraId="31CC2846" w14:textId="790E425D" w:rsidR="00471BDC" w:rsidRDefault="00471BDC">
      <w:pPr>
        <w:widowControl/>
        <w:rPr>
          <w:noProof/>
        </w:rPr>
      </w:pPr>
    </w:p>
    <w:p w14:paraId="1B125729" w14:textId="4552D6DF" w:rsidR="00471BDC" w:rsidRDefault="004124C1">
      <w:pPr>
        <w:widowControl/>
        <w:rPr>
          <w:kern w:val="0"/>
          <w:szCs w:val="20"/>
        </w:rPr>
      </w:pPr>
      <w:r w:rsidRPr="004124C1">
        <w:rPr>
          <w:noProof/>
          <w:lang w:eastAsia="zh-CN"/>
        </w:rPr>
        <w:drawing>
          <wp:inline distT="0" distB="0" distL="0" distR="0" wp14:anchorId="67E5BA4B" wp14:editId="7E123635">
            <wp:extent cx="5731510" cy="35155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515500"/>
                    </a:xfrm>
                    <a:prstGeom prst="rect">
                      <a:avLst/>
                    </a:prstGeom>
                    <a:noFill/>
                    <a:ln>
                      <a:noFill/>
                    </a:ln>
                  </pic:spPr>
                </pic:pic>
              </a:graphicData>
            </a:graphic>
          </wp:inline>
        </w:drawing>
      </w:r>
    </w:p>
    <w:p w14:paraId="1C0B10C1" w14:textId="77777777" w:rsidR="00471BDC" w:rsidRDefault="00471BDC">
      <w:pPr>
        <w:widowControl/>
        <w:rPr>
          <w:kern w:val="0"/>
          <w:szCs w:val="20"/>
        </w:rPr>
      </w:pPr>
    </w:p>
    <w:p w14:paraId="56969EEB" w14:textId="77777777" w:rsidR="00471BDC" w:rsidRDefault="00471BDC">
      <w:pPr>
        <w:widowControl/>
        <w:rPr>
          <w:kern w:val="0"/>
          <w:szCs w:val="20"/>
        </w:rPr>
      </w:pPr>
    </w:p>
    <w:p w14:paraId="0E4DA5CD" w14:textId="3FA29CE3" w:rsidR="00263CC6" w:rsidRDefault="004124C1">
      <w:pPr>
        <w:widowControl/>
        <w:rPr>
          <w:kern w:val="0"/>
          <w:szCs w:val="20"/>
        </w:rPr>
      </w:pPr>
      <w:r w:rsidRPr="004124C1">
        <w:rPr>
          <w:noProof/>
          <w:lang w:eastAsia="zh-CN"/>
        </w:rPr>
        <w:drawing>
          <wp:inline distT="0" distB="0" distL="0" distR="0" wp14:anchorId="114BB190" wp14:editId="61221E42">
            <wp:extent cx="5731510" cy="35155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515500"/>
                    </a:xfrm>
                    <a:prstGeom prst="rect">
                      <a:avLst/>
                    </a:prstGeom>
                    <a:noFill/>
                    <a:ln>
                      <a:noFill/>
                    </a:ln>
                  </pic:spPr>
                </pic:pic>
              </a:graphicData>
            </a:graphic>
          </wp:inline>
        </w:drawing>
      </w:r>
      <w:r w:rsidR="00EC4827" w:rsidRPr="00EC4827">
        <w:t xml:space="preserve"> </w:t>
      </w:r>
      <w:r w:rsidR="00263CC6">
        <w:rPr>
          <w:kern w:val="0"/>
          <w:szCs w:val="20"/>
        </w:rPr>
        <w:br w:type="page"/>
      </w:r>
    </w:p>
    <w:p w14:paraId="7285CB54" w14:textId="64429370" w:rsidR="00543877" w:rsidRPr="00D00121" w:rsidRDefault="00C76CB7" w:rsidP="00C76CB7">
      <w:pPr>
        <w:tabs>
          <w:tab w:val="left" w:pos="1260"/>
        </w:tabs>
        <w:spacing w:line="360" w:lineRule="atLeast"/>
        <w:jc w:val="both"/>
        <w:rPr>
          <w:b/>
          <w:i/>
          <w:sz w:val="28"/>
        </w:rPr>
      </w:pPr>
      <w:r w:rsidRPr="00B67ADE">
        <w:rPr>
          <w:b/>
          <w:i/>
          <w:sz w:val="28"/>
        </w:rPr>
        <w:tab/>
      </w:r>
      <w:r w:rsidR="00122515" w:rsidRPr="00D00121">
        <w:rPr>
          <w:b/>
          <w:i/>
          <w:sz w:val="28"/>
        </w:rPr>
        <w:t>Merchandise i</w:t>
      </w:r>
      <w:r w:rsidR="00543877" w:rsidRPr="00D00121">
        <w:rPr>
          <w:b/>
          <w:i/>
          <w:sz w:val="28"/>
        </w:rPr>
        <w:t>mport</w:t>
      </w:r>
      <w:r w:rsidR="000402EC">
        <w:rPr>
          <w:b/>
          <w:i/>
          <w:sz w:val="28"/>
        </w:rPr>
        <w:t>s</w:t>
      </w:r>
    </w:p>
    <w:p w14:paraId="11AF2F62" w14:textId="0E6BCFA3" w:rsidR="00306539" w:rsidRPr="00D00121" w:rsidRDefault="00306539" w:rsidP="00C76CB7">
      <w:pPr>
        <w:tabs>
          <w:tab w:val="left" w:pos="1260"/>
        </w:tabs>
        <w:spacing w:line="360" w:lineRule="atLeast"/>
        <w:jc w:val="both"/>
        <w:rPr>
          <w:sz w:val="28"/>
        </w:rPr>
      </w:pPr>
    </w:p>
    <w:p w14:paraId="4EB1A2B4" w14:textId="32C274DD" w:rsidR="003229F8" w:rsidRPr="00E70376" w:rsidRDefault="00122515" w:rsidP="00EE3C05">
      <w:pPr>
        <w:pStyle w:val="BodyText"/>
        <w:numPr>
          <w:ilvl w:val="0"/>
          <w:numId w:val="6"/>
        </w:numPr>
        <w:tabs>
          <w:tab w:val="clear" w:pos="1080"/>
        </w:tabs>
        <w:overflowPunct w:val="0"/>
        <w:spacing w:line="360" w:lineRule="atLeast"/>
        <w:rPr>
          <w:rFonts w:eastAsia="SimSun"/>
          <w:lang w:val="en-GB" w:eastAsia="zh-TW"/>
        </w:rPr>
      </w:pPr>
      <w:r w:rsidRPr="00346EAF">
        <w:rPr>
          <w:rFonts w:hint="eastAsia"/>
          <w:i/>
          <w:lang w:val="en-GB" w:eastAsia="zh-TW"/>
        </w:rPr>
        <w:t>Merchandise i</w:t>
      </w:r>
      <w:r w:rsidR="00543877" w:rsidRPr="00346EAF">
        <w:rPr>
          <w:rFonts w:hint="eastAsia"/>
          <w:i/>
          <w:lang w:val="en-GB" w:eastAsia="zh-TW"/>
        </w:rPr>
        <w:t>mports</w:t>
      </w:r>
      <w:r w:rsidR="00543877" w:rsidRPr="00346EAF">
        <w:rPr>
          <w:rFonts w:hint="eastAsia"/>
          <w:lang w:val="en-GB" w:eastAsia="zh-TW"/>
        </w:rPr>
        <w:t xml:space="preserve"> </w:t>
      </w:r>
      <w:r w:rsidR="00907B61" w:rsidRPr="00346EAF">
        <w:rPr>
          <w:rFonts w:hint="eastAsia"/>
          <w:lang w:val="en-GB" w:eastAsia="zh-TW"/>
        </w:rPr>
        <w:t xml:space="preserve">shrank </w:t>
      </w:r>
      <w:r w:rsidR="00BA4D4D" w:rsidRPr="00346EAF">
        <w:rPr>
          <w:rFonts w:hint="eastAsia"/>
          <w:lang w:val="en-GB" w:eastAsia="zh-TW"/>
        </w:rPr>
        <w:t>by</w:t>
      </w:r>
      <w:r w:rsidR="00A336D2" w:rsidRPr="00346EAF">
        <w:rPr>
          <w:rFonts w:hint="eastAsia"/>
          <w:lang w:val="en-GB" w:eastAsia="zh-TW"/>
        </w:rPr>
        <w:t xml:space="preserve"> </w:t>
      </w:r>
      <w:r w:rsidR="00346EAF" w:rsidRPr="00346EAF">
        <w:rPr>
          <w:rFonts w:hint="eastAsia"/>
          <w:lang w:val="en-GB" w:eastAsia="zh-TW"/>
        </w:rPr>
        <w:t>1</w:t>
      </w:r>
      <w:r w:rsidR="00830722">
        <w:rPr>
          <w:rFonts w:hint="eastAsia"/>
          <w:lang w:val="en-GB" w:eastAsia="zh-TW"/>
        </w:rPr>
        <w:t>5.7</w:t>
      </w:r>
      <w:r w:rsidR="007B4882" w:rsidRPr="00346EAF">
        <w:rPr>
          <w:rFonts w:hint="eastAsia"/>
          <w:lang w:val="en-GB" w:eastAsia="zh-TW"/>
        </w:rPr>
        <w:t xml:space="preserve">% </w:t>
      </w:r>
      <w:r w:rsidR="00DE2560">
        <w:rPr>
          <w:rFonts w:hint="eastAsia"/>
          <w:lang w:val="en-GB" w:eastAsia="zh-TW"/>
        </w:rPr>
        <w:t xml:space="preserve">year-on-year </w:t>
      </w:r>
      <w:r w:rsidR="005115B9" w:rsidRPr="00346EAF">
        <w:rPr>
          <w:rFonts w:eastAsia="SimSun" w:hint="eastAsia"/>
          <w:lang w:val="en-GB" w:eastAsia="zh-TW"/>
        </w:rPr>
        <w:t xml:space="preserve">in real </w:t>
      </w:r>
      <w:r w:rsidR="0082645D" w:rsidRPr="00346EAF">
        <w:rPr>
          <w:rFonts w:eastAsia="SimSun" w:hint="eastAsia"/>
          <w:lang w:val="en-GB" w:eastAsia="zh-TW"/>
        </w:rPr>
        <w:t>t</w:t>
      </w:r>
      <w:r w:rsidR="005115B9" w:rsidRPr="00346EAF">
        <w:rPr>
          <w:rFonts w:eastAsia="SimSun" w:hint="eastAsia"/>
          <w:lang w:val="en-GB" w:eastAsia="zh-TW"/>
        </w:rPr>
        <w:t xml:space="preserve">erms </w:t>
      </w:r>
      <w:r w:rsidR="00543877" w:rsidRPr="00346EAF">
        <w:rPr>
          <w:rFonts w:hint="eastAsia"/>
          <w:lang w:val="en-GB" w:eastAsia="zh-TW"/>
        </w:rPr>
        <w:t xml:space="preserve">in </w:t>
      </w:r>
      <w:r w:rsidR="00632643" w:rsidRPr="00346EAF">
        <w:rPr>
          <w:rFonts w:hint="eastAsia"/>
          <w:lang w:val="en-GB" w:eastAsia="zh-TW"/>
        </w:rPr>
        <w:t xml:space="preserve">the first quarter of </w:t>
      </w:r>
      <w:r w:rsidR="003C1052" w:rsidRPr="00346EAF">
        <w:rPr>
          <w:rFonts w:hint="eastAsia"/>
          <w:lang w:val="en-GB" w:eastAsia="zh-TW"/>
        </w:rPr>
        <w:t>202</w:t>
      </w:r>
      <w:r w:rsidR="00632643" w:rsidRPr="00346EAF">
        <w:rPr>
          <w:rFonts w:hint="eastAsia"/>
          <w:lang w:val="en-GB" w:eastAsia="zh-TW"/>
        </w:rPr>
        <w:t>3</w:t>
      </w:r>
      <w:r w:rsidR="00A336D2" w:rsidRPr="00346EAF">
        <w:rPr>
          <w:rFonts w:hint="eastAsia"/>
          <w:lang w:val="en-GB" w:eastAsia="zh-TW"/>
        </w:rPr>
        <w:t xml:space="preserve">, </w:t>
      </w:r>
      <w:r w:rsidR="001235A9">
        <w:rPr>
          <w:rFonts w:hint="eastAsia"/>
          <w:lang w:val="en-GB" w:eastAsia="zh-TW"/>
        </w:rPr>
        <w:t>narrow</w:t>
      </w:r>
      <w:r w:rsidR="00932ED8">
        <w:rPr>
          <w:rFonts w:hint="eastAsia"/>
          <w:lang w:val="en-GB" w:eastAsia="zh-TW"/>
        </w:rPr>
        <w:t>ing</w:t>
      </w:r>
      <w:r w:rsidR="001235A9">
        <w:rPr>
          <w:rFonts w:hint="eastAsia"/>
          <w:lang w:val="en-GB" w:eastAsia="zh-TW"/>
        </w:rPr>
        <w:t xml:space="preserve"> from the</w:t>
      </w:r>
      <w:r w:rsidR="00907B61" w:rsidRPr="00346EAF">
        <w:rPr>
          <w:rFonts w:hint="eastAsia"/>
          <w:lang w:val="en-GB" w:eastAsia="zh-TW"/>
        </w:rPr>
        <w:t xml:space="preserve"> </w:t>
      </w:r>
      <w:r w:rsidR="00632643" w:rsidRPr="00346EAF">
        <w:rPr>
          <w:rFonts w:hint="eastAsia"/>
          <w:lang w:val="en-GB" w:eastAsia="zh-TW"/>
        </w:rPr>
        <w:t xml:space="preserve">fall </w:t>
      </w:r>
      <w:r w:rsidR="001235A9">
        <w:rPr>
          <w:rFonts w:hint="eastAsia"/>
          <w:lang w:val="en-GB" w:eastAsia="zh-TW"/>
        </w:rPr>
        <w:t>of</w:t>
      </w:r>
      <w:r w:rsidR="00632643" w:rsidRPr="00346EAF">
        <w:rPr>
          <w:rFonts w:hint="eastAsia"/>
          <w:lang w:val="en-GB" w:eastAsia="zh-TW"/>
        </w:rPr>
        <w:t xml:space="preserve"> 22.9% in the preceding quarter</w:t>
      </w:r>
      <w:r w:rsidR="00A336D2" w:rsidRPr="00346EAF">
        <w:rPr>
          <w:rFonts w:hint="eastAsia"/>
          <w:lang w:val="en-GB" w:eastAsia="zh-CN"/>
        </w:rPr>
        <w:t>.</w:t>
      </w:r>
      <w:r w:rsidR="00C40378" w:rsidRPr="00346EAF">
        <w:rPr>
          <w:rFonts w:hint="eastAsia"/>
          <w:lang w:val="en-GB" w:eastAsia="zh-CN"/>
        </w:rPr>
        <w:t xml:space="preserve">  </w:t>
      </w:r>
      <w:r w:rsidR="0009210C" w:rsidRPr="00346EAF">
        <w:rPr>
          <w:rFonts w:hint="eastAsia"/>
          <w:i/>
          <w:lang w:val="en-GB" w:eastAsia="zh-TW"/>
        </w:rPr>
        <w:t>Retained imports</w:t>
      </w:r>
      <w:r w:rsidR="0009210C" w:rsidRPr="00346EAF">
        <w:rPr>
          <w:rFonts w:hint="eastAsia"/>
          <w:lang w:val="en-GB" w:eastAsia="zh-TW"/>
        </w:rPr>
        <w:t xml:space="preserve">, which refer to imports for domestic use and accounted </w:t>
      </w:r>
      <w:r w:rsidR="00783C72" w:rsidRPr="00346EAF">
        <w:rPr>
          <w:rFonts w:hint="eastAsia"/>
          <w:lang w:val="en-GB" w:eastAsia="zh-TW"/>
        </w:rPr>
        <w:t>for around one</w:t>
      </w:r>
      <w:r w:rsidR="00783C72" w:rsidRPr="00346EAF">
        <w:rPr>
          <w:rFonts w:hint="eastAsia"/>
          <w:lang w:val="en-GB" w:eastAsia="zh-TW"/>
        </w:rPr>
        <w:noBreakHyphen/>
      </w:r>
      <w:r w:rsidR="0009210C" w:rsidRPr="00346EAF">
        <w:rPr>
          <w:rFonts w:hint="eastAsia"/>
          <w:lang w:val="en-GB" w:eastAsia="zh-TW"/>
        </w:rPr>
        <w:t xml:space="preserve">fifth of </w:t>
      </w:r>
      <w:r w:rsidR="000E6DB3" w:rsidRPr="00346EAF">
        <w:rPr>
          <w:rFonts w:hint="eastAsia"/>
          <w:lang w:val="en-GB" w:eastAsia="zh-TW"/>
        </w:rPr>
        <w:t>merchandise</w:t>
      </w:r>
      <w:r w:rsidR="0009210C" w:rsidRPr="00346EAF">
        <w:rPr>
          <w:rFonts w:hint="eastAsia"/>
          <w:lang w:val="en-GB" w:eastAsia="zh-TW"/>
        </w:rPr>
        <w:t xml:space="preserve"> imports in 202</w:t>
      </w:r>
      <w:r w:rsidR="00C43956" w:rsidRPr="00346EAF">
        <w:rPr>
          <w:rFonts w:hint="eastAsia"/>
          <w:lang w:val="en-GB" w:eastAsia="zh-TW"/>
        </w:rPr>
        <w:t>2</w:t>
      </w:r>
      <w:r w:rsidR="0009210C" w:rsidRPr="00346EAF">
        <w:rPr>
          <w:rFonts w:hint="eastAsia"/>
          <w:lang w:val="en-GB" w:eastAsia="zh-TW"/>
        </w:rPr>
        <w:t>,</w:t>
      </w:r>
      <w:r w:rsidR="008425A0">
        <w:rPr>
          <w:rFonts w:hint="eastAsia"/>
          <w:lang w:val="en-GB" w:eastAsia="zh-TW"/>
        </w:rPr>
        <w:t xml:space="preserve"> turned to an </w:t>
      </w:r>
      <w:r w:rsidR="00932ED8">
        <w:rPr>
          <w:rFonts w:hint="eastAsia"/>
          <w:lang w:val="en-GB" w:eastAsia="zh-TW"/>
        </w:rPr>
        <w:t xml:space="preserve">appreciable </w:t>
      </w:r>
      <w:r w:rsidR="008425A0">
        <w:rPr>
          <w:rFonts w:hint="eastAsia"/>
          <w:lang w:val="en-GB" w:eastAsia="zh-TW"/>
        </w:rPr>
        <w:t xml:space="preserve">increase of </w:t>
      </w:r>
      <w:r w:rsidR="00830722">
        <w:rPr>
          <w:rFonts w:hint="eastAsia"/>
          <w:lang w:val="en-GB" w:eastAsia="zh-TW"/>
        </w:rPr>
        <w:t>9.6</w:t>
      </w:r>
      <w:r w:rsidR="007F3BC1">
        <w:rPr>
          <w:rFonts w:hint="eastAsia"/>
          <w:lang w:val="en-GB" w:eastAsia="zh-TW"/>
        </w:rPr>
        <w:t>%</w:t>
      </w:r>
      <w:r w:rsidR="0009210C" w:rsidRPr="00346EAF">
        <w:rPr>
          <w:rFonts w:hint="eastAsia"/>
          <w:lang w:val="en-GB" w:eastAsia="zh-TW"/>
        </w:rPr>
        <w:t>.</w:t>
      </w:r>
      <w:r w:rsidR="0009210C" w:rsidRPr="00943409">
        <w:rPr>
          <w:rFonts w:hint="eastAsia"/>
          <w:lang w:val="en-GB" w:eastAsia="zh-TW"/>
        </w:rPr>
        <w:t xml:space="preserve">  </w:t>
      </w:r>
      <w:r w:rsidR="00BE7D3B" w:rsidRPr="00346EAF">
        <w:rPr>
          <w:rFonts w:hint="eastAsia"/>
          <w:lang w:val="en-GB" w:eastAsia="zh-TW"/>
        </w:rPr>
        <w:t>I</w:t>
      </w:r>
      <w:r w:rsidR="00176B73" w:rsidRPr="00346EAF">
        <w:rPr>
          <w:rFonts w:hint="eastAsia"/>
          <w:lang w:val="en-GB" w:eastAsia="zh-TW"/>
        </w:rPr>
        <w:t xml:space="preserve">mports for subsequent </w:t>
      </w:r>
      <w:r w:rsidR="00176B73" w:rsidRPr="00702BA5">
        <w:rPr>
          <w:rFonts w:hint="eastAsia"/>
          <w:i/>
          <w:lang w:val="en-GB" w:eastAsia="zh-TW"/>
        </w:rPr>
        <w:t>re-exports</w:t>
      </w:r>
      <w:r w:rsidR="00B735B1" w:rsidRPr="00C03606">
        <w:rPr>
          <w:rFonts w:hint="eastAsia"/>
          <w:i/>
          <w:vertAlign w:val="superscript"/>
          <w:lang w:val="en-GB" w:eastAsia="zh-TW"/>
        </w:rPr>
        <w:t>(2)</w:t>
      </w:r>
      <w:r w:rsidR="00BB1D08" w:rsidRPr="00346EAF">
        <w:rPr>
          <w:rFonts w:hint="eastAsia"/>
          <w:i/>
          <w:lang w:val="en-GB" w:eastAsia="zh-TW"/>
        </w:rPr>
        <w:t xml:space="preserve"> </w:t>
      </w:r>
      <w:r w:rsidR="00943409" w:rsidRPr="00346EAF">
        <w:rPr>
          <w:rFonts w:hint="eastAsia"/>
          <w:lang w:val="en-GB" w:eastAsia="zh-TW"/>
        </w:rPr>
        <w:t>declined further</w:t>
      </w:r>
      <w:r w:rsidR="009C23CA" w:rsidRPr="00346EAF">
        <w:rPr>
          <w:rFonts w:hint="eastAsia"/>
          <w:lang w:val="en-GB" w:eastAsia="zh-TW"/>
        </w:rPr>
        <w:t>.</w:t>
      </w:r>
    </w:p>
    <w:p w14:paraId="0C5C0940" w14:textId="2CC9D1E4" w:rsidR="00543877" w:rsidRPr="00B67ADE" w:rsidRDefault="00543877" w:rsidP="00FC1395">
      <w:pPr>
        <w:widowControl/>
        <w:rPr>
          <w:rFonts w:eastAsia="SimSun"/>
          <w:b/>
          <w:sz w:val="28"/>
          <w:lang w:eastAsia="zh-CN"/>
        </w:rPr>
      </w:pPr>
    </w:p>
    <w:p w14:paraId="45FD5DE2" w14:textId="23F3D377" w:rsidR="00543877" w:rsidRPr="00B67ADE" w:rsidRDefault="00543877" w:rsidP="00804805">
      <w:pPr>
        <w:keepNext/>
        <w:keepLines/>
        <w:tabs>
          <w:tab w:val="left" w:pos="990"/>
          <w:tab w:val="center" w:pos="5472"/>
        </w:tabs>
        <w:spacing w:line="280" w:lineRule="exact"/>
        <w:jc w:val="center"/>
        <w:outlineLvl w:val="0"/>
        <w:rPr>
          <w:b/>
          <w:sz w:val="28"/>
        </w:rPr>
      </w:pPr>
      <w:r w:rsidRPr="00B67ADE">
        <w:rPr>
          <w:b/>
          <w:sz w:val="28"/>
        </w:rPr>
        <w:t xml:space="preserve">Table </w:t>
      </w:r>
      <w:r w:rsidR="00B42004">
        <w:rPr>
          <w:b/>
          <w:sz w:val="28"/>
        </w:rPr>
        <w:t>2</w:t>
      </w:r>
      <w:r w:rsidRPr="00B67ADE">
        <w:rPr>
          <w:b/>
          <w:sz w:val="28"/>
        </w:rPr>
        <w:t xml:space="preserve">.3 : </w:t>
      </w:r>
      <w:r w:rsidR="00122515" w:rsidRPr="00D00121">
        <w:rPr>
          <w:b/>
          <w:sz w:val="28"/>
        </w:rPr>
        <w:t>Merchandise i</w:t>
      </w:r>
      <w:r w:rsidRPr="00D00121">
        <w:rPr>
          <w:b/>
          <w:sz w:val="28"/>
        </w:rPr>
        <w:t>mport</w:t>
      </w:r>
      <w:r w:rsidRPr="00BA3C0B">
        <w:rPr>
          <w:b/>
          <w:sz w:val="28"/>
        </w:rPr>
        <w:t>s</w:t>
      </w:r>
      <w:r w:rsidRPr="00B67ADE">
        <w:rPr>
          <w:b/>
          <w:sz w:val="28"/>
        </w:rPr>
        <w:t xml:space="preserve"> and retained imports</w:t>
      </w:r>
    </w:p>
    <w:p w14:paraId="24078AAF" w14:textId="6FC12BEC" w:rsidR="00543877" w:rsidRPr="00B67ADE" w:rsidRDefault="00543877" w:rsidP="00804805">
      <w:pPr>
        <w:keepNext/>
        <w:keepLines/>
        <w:tabs>
          <w:tab w:val="left" w:pos="990"/>
          <w:tab w:val="center" w:pos="5472"/>
        </w:tabs>
        <w:spacing w:line="280" w:lineRule="exact"/>
        <w:jc w:val="center"/>
        <w:rPr>
          <w:rFonts w:eastAsia="SimSun"/>
          <w:b/>
          <w:sz w:val="28"/>
          <w:lang w:eastAsia="zh-CN"/>
        </w:rPr>
      </w:pPr>
      <w:r w:rsidRPr="00B67ADE">
        <w:rPr>
          <w:b/>
          <w:sz w:val="28"/>
        </w:rPr>
        <w:t>(year-on-year rate of change (%))</w:t>
      </w:r>
    </w:p>
    <w:p w14:paraId="76A9F6AE" w14:textId="430FB40E" w:rsidR="006C40FD" w:rsidRDefault="006C40FD" w:rsidP="00804805">
      <w:pPr>
        <w:keepNext/>
        <w:keepLines/>
        <w:tabs>
          <w:tab w:val="left" w:pos="1260"/>
        </w:tabs>
        <w:spacing w:line="360" w:lineRule="atLeast"/>
        <w:jc w:val="both"/>
        <w:rPr>
          <w:color w:val="4472C4" w:themeColor="accent5"/>
          <w:sz w:val="28"/>
          <w:szCs w:val="28"/>
          <w:lang w:eastAsia="zh-HK"/>
        </w:rPr>
      </w:pPr>
    </w:p>
    <w:tbl>
      <w:tblPr>
        <w:tblW w:w="8921" w:type="dxa"/>
        <w:tblLayout w:type="fixed"/>
        <w:tblCellMar>
          <w:left w:w="28" w:type="dxa"/>
          <w:right w:w="28" w:type="dxa"/>
        </w:tblCellMar>
        <w:tblLook w:val="0000" w:firstRow="0" w:lastRow="0" w:firstColumn="0" w:lastColumn="0" w:noHBand="0" w:noVBand="0"/>
      </w:tblPr>
      <w:tblGrid>
        <w:gridCol w:w="1846"/>
        <w:gridCol w:w="882"/>
        <w:gridCol w:w="720"/>
        <w:gridCol w:w="900"/>
        <w:gridCol w:w="1026"/>
        <w:gridCol w:w="954"/>
        <w:gridCol w:w="819"/>
        <w:gridCol w:w="819"/>
        <w:gridCol w:w="955"/>
      </w:tblGrid>
      <w:tr w:rsidR="004B6709" w:rsidRPr="00182F37" w14:paraId="6EC141A9" w14:textId="77777777" w:rsidTr="004B6709">
        <w:trPr>
          <w:cantSplit/>
        </w:trPr>
        <w:tc>
          <w:tcPr>
            <w:tcW w:w="1846" w:type="dxa"/>
          </w:tcPr>
          <w:p w14:paraId="20152912" w14:textId="77777777" w:rsidR="004B6709" w:rsidRPr="0062778D" w:rsidRDefault="004B6709" w:rsidP="00804805">
            <w:pPr>
              <w:keepNext/>
              <w:keepLines/>
              <w:tabs>
                <w:tab w:val="left" w:pos="720"/>
                <w:tab w:val="left" w:pos="990"/>
                <w:tab w:val="left" w:pos="2430"/>
                <w:tab w:val="left" w:pos="3150"/>
                <w:tab w:val="left" w:pos="7110"/>
                <w:tab w:val="left" w:pos="8190"/>
              </w:tabs>
              <w:jc w:val="both"/>
            </w:pPr>
          </w:p>
        </w:tc>
        <w:tc>
          <w:tcPr>
            <w:tcW w:w="3528" w:type="dxa"/>
            <w:gridSpan w:val="4"/>
          </w:tcPr>
          <w:p w14:paraId="66D54AA3" w14:textId="2B18DEE4" w:rsidR="004B6709" w:rsidRPr="0062778D" w:rsidRDefault="00122515" w:rsidP="00804805">
            <w:pPr>
              <w:keepNext/>
              <w:keepLines/>
              <w:tabs>
                <w:tab w:val="left" w:pos="990"/>
                <w:tab w:val="left" w:pos="2430"/>
                <w:tab w:val="left" w:pos="3150"/>
                <w:tab w:val="left" w:pos="7110"/>
                <w:tab w:val="left" w:pos="8190"/>
              </w:tabs>
              <w:jc w:val="center"/>
              <w:rPr>
                <w:u w:val="single"/>
              </w:rPr>
            </w:pPr>
            <w:r w:rsidRPr="0062778D">
              <w:rPr>
                <w:u w:val="single"/>
              </w:rPr>
              <w:t>Merchandise i</w:t>
            </w:r>
            <w:r w:rsidR="004B6709" w:rsidRPr="0062778D">
              <w:rPr>
                <w:u w:val="single"/>
              </w:rPr>
              <w:t>mports</w:t>
            </w:r>
          </w:p>
          <w:p w14:paraId="1F9D4AC6" w14:textId="30FEAA2E" w:rsidR="004B6709" w:rsidRPr="0062778D" w:rsidRDefault="004B6709" w:rsidP="00804805">
            <w:pPr>
              <w:keepNext/>
              <w:keepLines/>
              <w:tabs>
                <w:tab w:val="left" w:pos="990"/>
                <w:tab w:val="left" w:pos="2430"/>
                <w:tab w:val="left" w:pos="3150"/>
                <w:tab w:val="left" w:pos="7110"/>
                <w:tab w:val="left" w:pos="8190"/>
              </w:tabs>
              <w:jc w:val="center"/>
            </w:pPr>
          </w:p>
        </w:tc>
        <w:tc>
          <w:tcPr>
            <w:tcW w:w="3547" w:type="dxa"/>
            <w:gridSpan w:val="4"/>
          </w:tcPr>
          <w:p w14:paraId="704A558F"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rPr>
                <w:u w:val="single"/>
              </w:rPr>
              <w:t>Retained imports</w:t>
            </w:r>
            <w:r w:rsidRPr="0062778D">
              <w:rPr>
                <w:vertAlign w:val="superscript"/>
              </w:rPr>
              <w:t>(a)</w:t>
            </w:r>
          </w:p>
        </w:tc>
      </w:tr>
      <w:tr w:rsidR="004B6709" w:rsidRPr="00182F37" w14:paraId="496646A5" w14:textId="77777777" w:rsidTr="004B6709">
        <w:trPr>
          <w:cantSplit/>
        </w:trPr>
        <w:tc>
          <w:tcPr>
            <w:tcW w:w="1846" w:type="dxa"/>
          </w:tcPr>
          <w:p w14:paraId="0700F432" w14:textId="77777777" w:rsidR="004B6709" w:rsidRPr="0062778D" w:rsidRDefault="004B6709" w:rsidP="00804805">
            <w:pPr>
              <w:keepNext/>
              <w:keepLines/>
              <w:tabs>
                <w:tab w:val="left" w:pos="720"/>
                <w:tab w:val="left" w:pos="990"/>
                <w:tab w:val="left" w:pos="2430"/>
                <w:tab w:val="left" w:pos="3150"/>
                <w:tab w:val="left" w:pos="7110"/>
                <w:tab w:val="left" w:pos="8190"/>
              </w:tabs>
              <w:jc w:val="center"/>
            </w:pPr>
          </w:p>
        </w:tc>
        <w:tc>
          <w:tcPr>
            <w:tcW w:w="882" w:type="dxa"/>
          </w:tcPr>
          <w:p w14:paraId="4AA4E91F"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t>In value</w:t>
            </w:r>
          </w:p>
          <w:p w14:paraId="339024A0" w14:textId="77777777" w:rsidR="004B6709" w:rsidRPr="0062778D" w:rsidRDefault="004B6709" w:rsidP="00804805">
            <w:pPr>
              <w:keepNext/>
              <w:keepLines/>
              <w:tabs>
                <w:tab w:val="left" w:pos="990"/>
                <w:tab w:val="left" w:pos="2430"/>
                <w:tab w:val="left" w:pos="3150"/>
                <w:tab w:val="left" w:pos="7110"/>
                <w:tab w:val="left" w:pos="8190"/>
              </w:tabs>
              <w:jc w:val="center"/>
              <w:rPr>
                <w:u w:val="single"/>
              </w:rPr>
            </w:pPr>
            <w:r w:rsidRPr="0062778D">
              <w:rPr>
                <w:u w:val="single"/>
              </w:rPr>
              <w:t>terms</w:t>
            </w:r>
          </w:p>
          <w:p w14:paraId="3BD9EA36" w14:textId="77777777" w:rsidR="004B6709" w:rsidRPr="0062778D" w:rsidRDefault="004B6709" w:rsidP="00804805">
            <w:pPr>
              <w:keepNext/>
              <w:keepLines/>
              <w:tabs>
                <w:tab w:val="left" w:pos="990"/>
                <w:tab w:val="left" w:pos="2430"/>
                <w:tab w:val="left" w:pos="3150"/>
                <w:tab w:val="left" w:pos="7110"/>
                <w:tab w:val="left" w:pos="8190"/>
              </w:tabs>
              <w:jc w:val="center"/>
            </w:pPr>
          </w:p>
        </w:tc>
        <w:tc>
          <w:tcPr>
            <w:tcW w:w="1620" w:type="dxa"/>
            <w:gridSpan w:val="2"/>
          </w:tcPr>
          <w:p w14:paraId="31FAFC86" w14:textId="310AFE0D" w:rsidR="004B6709" w:rsidRPr="0062778D" w:rsidRDefault="004B6709" w:rsidP="00804805">
            <w:pPr>
              <w:keepNext/>
              <w:keepLines/>
              <w:tabs>
                <w:tab w:val="left" w:pos="990"/>
                <w:tab w:val="left" w:pos="2430"/>
                <w:tab w:val="left" w:pos="3150"/>
                <w:tab w:val="left" w:pos="7110"/>
                <w:tab w:val="left" w:pos="8190"/>
              </w:tabs>
              <w:jc w:val="center"/>
            </w:pPr>
            <w:r w:rsidRPr="0062778D">
              <w:t>In real</w:t>
            </w:r>
          </w:p>
          <w:p w14:paraId="04B67188" w14:textId="666EF56D" w:rsidR="004B6709" w:rsidRPr="0062778D" w:rsidRDefault="004B6709" w:rsidP="00804805">
            <w:pPr>
              <w:keepNext/>
              <w:keepLines/>
              <w:tabs>
                <w:tab w:val="left" w:pos="990"/>
                <w:tab w:val="left" w:pos="2430"/>
                <w:tab w:val="left" w:pos="3150"/>
                <w:tab w:val="left" w:pos="7110"/>
                <w:tab w:val="left" w:pos="8190"/>
              </w:tabs>
              <w:jc w:val="center"/>
            </w:pPr>
            <w:r w:rsidRPr="0062778D">
              <w:rPr>
                <w:u w:val="single"/>
              </w:rPr>
              <w:t>terms</w:t>
            </w:r>
            <w:r w:rsidRPr="0062778D">
              <w:rPr>
                <w:vertAlign w:val="superscript"/>
              </w:rPr>
              <w:t>(+)</w:t>
            </w:r>
          </w:p>
        </w:tc>
        <w:tc>
          <w:tcPr>
            <w:tcW w:w="1026" w:type="dxa"/>
          </w:tcPr>
          <w:p w14:paraId="662E2181" w14:textId="77777777" w:rsidR="004B6709" w:rsidRPr="0062778D" w:rsidRDefault="004B6709" w:rsidP="00804805">
            <w:pPr>
              <w:keepNext/>
              <w:keepLines/>
              <w:tabs>
                <w:tab w:val="left" w:pos="2430"/>
                <w:tab w:val="left" w:pos="3150"/>
                <w:tab w:val="left" w:pos="7110"/>
                <w:tab w:val="left" w:pos="8190"/>
              </w:tabs>
              <w:ind w:right="98"/>
              <w:jc w:val="center"/>
            </w:pPr>
            <w:r w:rsidRPr="0062778D">
              <w:t>Change</w:t>
            </w:r>
          </w:p>
          <w:p w14:paraId="12C84D6C" w14:textId="77777777" w:rsidR="004B6709" w:rsidRPr="0062778D" w:rsidRDefault="004B6709" w:rsidP="00804805">
            <w:pPr>
              <w:keepNext/>
              <w:keepLines/>
              <w:tabs>
                <w:tab w:val="left" w:pos="2430"/>
                <w:tab w:val="left" w:pos="3150"/>
                <w:tab w:val="left" w:pos="7110"/>
                <w:tab w:val="left" w:pos="8190"/>
              </w:tabs>
              <w:ind w:right="98"/>
              <w:jc w:val="center"/>
            </w:pPr>
            <w:r w:rsidRPr="0062778D">
              <w:rPr>
                <w:rFonts w:eastAsia="SimSun"/>
                <w:u w:val="single"/>
                <w:lang w:eastAsia="zh-CN"/>
              </w:rPr>
              <w:t>i</w:t>
            </w:r>
            <w:r w:rsidRPr="0062778D">
              <w:rPr>
                <w:u w:val="single"/>
              </w:rPr>
              <w:t>n prices</w:t>
            </w:r>
          </w:p>
        </w:tc>
        <w:tc>
          <w:tcPr>
            <w:tcW w:w="954" w:type="dxa"/>
          </w:tcPr>
          <w:p w14:paraId="294EEFDE" w14:textId="77777777" w:rsidR="004B6709" w:rsidRPr="0062778D" w:rsidRDefault="004B6709" w:rsidP="00804805">
            <w:pPr>
              <w:keepNext/>
              <w:keepLines/>
              <w:tabs>
                <w:tab w:val="left" w:pos="2430"/>
                <w:tab w:val="left" w:pos="3150"/>
                <w:tab w:val="left" w:pos="7110"/>
                <w:tab w:val="left" w:pos="8190"/>
              </w:tabs>
              <w:ind w:right="-136"/>
              <w:jc w:val="center"/>
            </w:pPr>
            <w:r w:rsidRPr="0062778D">
              <w:t>In value</w:t>
            </w:r>
          </w:p>
          <w:p w14:paraId="5454E400" w14:textId="77777777" w:rsidR="004B6709" w:rsidRPr="0062778D" w:rsidRDefault="004B6709" w:rsidP="00804805">
            <w:pPr>
              <w:keepNext/>
              <w:keepLines/>
              <w:tabs>
                <w:tab w:val="left" w:pos="2430"/>
                <w:tab w:val="left" w:pos="3150"/>
                <w:tab w:val="left" w:pos="7110"/>
                <w:tab w:val="left" w:pos="8190"/>
              </w:tabs>
              <w:ind w:right="-136"/>
              <w:jc w:val="center"/>
            </w:pPr>
            <w:r w:rsidRPr="0062778D">
              <w:rPr>
                <w:u w:val="single"/>
              </w:rPr>
              <w:t>terms</w:t>
            </w:r>
          </w:p>
        </w:tc>
        <w:tc>
          <w:tcPr>
            <w:tcW w:w="1638" w:type="dxa"/>
            <w:gridSpan w:val="2"/>
          </w:tcPr>
          <w:p w14:paraId="57BBB15C"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t>In real</w:t>
            </w:r>
          </w:p>
          <w:p w14:paraId="568FFCB3"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rPr>
                <w:u w:val="single"/>
              </w:rPr>
              <w:t>terms</w:t>
            </w:r>
          </w:p>
        </w:tc>
        <w:tc>
          <w:tcPr>
            <w:tcW w:w="955" w:type="dxa"/>
          </w:tcPr>
          <w:p w14:paraId="6CDE368B"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t>Change</w:t>
            </w:r>
          </w:p>
          <w:p w14:paraId="23DF5255" w14:textId="77777777" w:rsidR="004B6709" w:rsidRPr="0062778D" w:rsidRDefault="004B6709" w:rsidP="00804805">
            <w:pPr>
              <w:keepNext/>
              <w:keepLines/>
              <w:tabs>
                <w:tab w:val="left" w:pos="990"/>
                <w:tab w:val="left" w:pos="2430"/>
                <w:tab w:val="left" w:pos="3150"/>
                <w:tab w:val="left" w:pos="7110"/>
                <w:tab w:val="left" w:pos="8190"/>
              </w:tabs>
              <w:jc w:val="center"/>
            </w:pPr>
            <w:r w:rsidRPr="0062778D">
              <w:rPr>
                <w:u w:val="single"/>
              </w:rPr>
              <w:t>in prices</w:t>
            </w:r>
          </w:p>
        </w:tc>
      </w:tr>
      <w:tr w:rsidR="004B6709" w:rsidRPr="00182F37" w14:paraId="139CD82B" w14:textId="77777777" w:rsidTr="004B6709">
        <w:tc>
          <w:tcPr>
            <w:tcW w:w="1846" w:type="dxa"/>
          </w:tcPr>
          <w:p w14:paraId="72312167" w14:textId="64B26784" w:rsidR="004B6709" w:rsidRPr="0062778D" w:rsidRDefault="004B6709" w:rsidP="00804805">
            <w:pPr>
              <w:keepNext/>
              <w:keepLines/>
              <w:tabs>
                <w:tab w:val="left" w:pos="720"/>
                <w:tab w:val="left" w:pos="990"/>
                <w:tab w:val="left" w:pos="2430"/>
                <w:tab w:val="left" w:pos="3150"/>
                <w:tab w:val="left" w:pos="7110"/>
                <w:tab w:val="left" w:pos="8190"/>
              </w:tabs>
              <w:jc w:val="both"/>
            </w:pPr>
            <w:r w:rsidRPr="0062778D">
              <w:t>2022</w:t>
            </w:r>
            <w:r w:rsidRPr="0062778D">
              <w:tab/>
              <w:t>Annual</w:t>
            </w:r>
          </w:p>
          <w:p w14:paraId="61DB687F" w14:textId="77777777" w:rsidR="004B6709" w:rsidRPr="0062778D" w:rsidRDefault="004B6709" w:rsidP="00804805">
            <w:pPr>
              <w:keepNext/>
              <w:keepLines/>
              <w:tabs>
                <w:tab w:val="left" w:pos="720"/>
                <w:tab w:val="left" w:pos="990"/>
                <w:tab w:val="left" w:pos="2430"/>
                <w:tab w:val="left" w:pos="3150"/>
                <w:tab w:val="left" w:pos="7110"/>
                <w:tab w:val="left" w:pos="8190"/>
              </w:tabs>
              <w:jc w:val="both"/>
            </w:pPr>
          </w:p>
        </w:tc>
        <w:tc>
          <w:tcPr>
            <w:tcW w:w="882" w:type="dxa"/>
          </w:tcPr>
          <w:p w14:paraId="3944C88C" w14:textId="55839C68" w:rsidR="004B6709" w:rsidRPr="0062778D" w:rsidRDefault="00D65D48">
            <w:pPr>
              <w:keepNext/>
              <w:keepLines/>
              <w:tabs>
                <w:tab w:val="decimal" w:pos="436"/>
              </w:tabs>
              <w:jc w:val="both"/>
            </w:pPr>
            <w:r w:rsidRPr="0062778D">
              <w:t>-</w:t>
            </w:r>
            <w:r w:rsidR="00963E8F" w:rsidRPr="0062778D">
              <w:t>7.2</w:t>
            </w:r>
          </w:p>
        </w:tc>
        <w:tc>
          <w:tcPr>
            <w:tcW w:w="720" w:type="dxa"/>
          </w:tcPr>
          <w:p w14:paraId="1ECE78BB" w14:textId="62BAC15D" w:rsidR="004B6709" w:rsidRPr="0062778D" w:rsidRDefault="00D65D48" w:rsidP="00302109">
            <w:pPr>
              <w:keepNext/>
              <w:keepLines/>
              <w:tabs>
                <w:tab w:val="decimal" w:pos="368"/>
              </w:tabs>
              <w:jc w:val="both"/>
            </w:pPr>
            <w:r w:rsidRPr="0062778D">
              <w:rPr>
                <w:lang w:eastAsia="zh-HK"/>
              </w:rPr>
              <w:t>-1</w:t>
            </w:r>
            <w:r w:rsidR="00F45BF8" w:rsidRPr="0062778D">
              <w:rPr>
                <w:lang w:eastAsia="zh-HK"/>
              </w:rPr>
              <w:t>3.9</w:t>
            </w:r>
          </w:p>
        </w:tc>
        <w:tc>
          <w:tcPr>
            <w:tcW w:w="900" w:type="dxa"/>
          </w:tcPr>
          <w:p w14:paraId="71FA578D" w14:textId="7AAA59BE" w:rsidR="004B6709" w:rsidRPr="0062778D" w:rsidRDefault="004B6709" w:rsidP="00804805">
            <w:pPr>
              <w:keepNext/>
              <w:keepLines/>
              <w:tabs>
                <w:tab w:val="decimal" w:pos="404"/>
              </w:tabs>
              <w:jc w:val="both"/>
            </w:pPr>
          </w:p>
        </w:tc>
        <w:tc>
          <w:tcPr>
            <w:tcW w:w="1026" w:type="dxa"/>
          </w:tcPr>
          <w:p w14:paraId="2BFDB037" w14:textId="31990798" w:rsidR="004B6709" w:rsidRPr="0062778D" w:rsidRDefault="00F45BF8" w:rsidP="00804805">
            <w:pPr>
              <w:keepNext/>
              <w:keepLines/>
              <w:tabs>
                <w:tab w:val="decimal" w:pos="404"/>
              </w:tabs>
              <w:jc w:val="both"/>
            </w:pPr>
            <w:r w:rsidRPr="0062778D">
              <w:rPr>
                <w:lang w:eastAsia="zh-HK"/>
              </w:rPr>
              <w:t>8.1</w:t>
            </w:r>
          </w:p>
        </w:tc>
        <w:tc>
          <w:tcPr>
            <w:tcW w:w="954" w:type="dxa"/>
          </w:tcPr>
          <w:p w14:paraId="3E5DE85A" w14:textId="07C3D414" w:rsidR="004B6709" w:rsidRPr="0062778D" w:rsidRDefault="00D65D48">
            <w:pPr>
              <w:keepNext/>
              <w:keepLines/>
              <w:tabs>
                <w:tab w:val="decimal" w:pos="533"/>
              </w:tabs>
              <w:ind w:right="-262"/>
              <w:jc w:val="both"/>
            </w:pPr>
            <w:r w:rsidRPr="0062778D">
              <w:rPr>
                <w:lang w:eastAsia="zh-HK"/>
              </w:rPr>
              <w:t>-</w:t>
            </w:r>
            <w:r w:rsidR="00963E8F" w:rsidRPr="0062778D">
              <w:rPr>
                <w:lang w:eastAsia="zh-HK"/>
              </w:rPr>
              <w:t>1.6</w:t>
            </w:r>
          </w:p>
        </w:tc>
        <w:tc>
          <w:tcPr>
            <w:tcW w:w="819" w:type="dxa"/>
          </w:tcPr>
          <w:p w14:paraId="33A78B47" w14:textId="56C520E4" w:rsidR="004B6709" w:rsidRPr="0062778D" w:rsidRDefault="00D65D48" w:rsidP="00302109">
            <w:pPr>
              <w:keepNext/>
              <w:keepLines/>
              <w:tabs>
                <w:tab w:val="decimal" w:pos="368"/>
              </w:tabs>
              <w:jc w:val="both"/>
            </w:pPr>
            <w:r w:rsidRPr="0062778D">
              <w:rPr>
                <w:lang w:eastAsia="zh-HK"/>
              </w:rPr>
              <w:t>-1</w:t>
            </w:r>
            <w:r w:rsidR="00F45BF8" w:rsidRPr="0062778D">
              <w:rPr>
                <w:lang w:eastAsia="zh-HK"/>
              </w:rPr>
              <w:t>0.2</w:t>
            </w:r>
          </w:p>
        </w:tc>
        <w:tc>
          <w:tcPr>
            <w:tcW w:w="819" w:type="dxa"/>
          </w:tcPr>
          <w:p w14:paraId="3D9700AE" w14:textId="77777777" w:rsidR="004B6709" w:rsidRPr="0062778D" w:rsidRDefault="004B6709" w:rsidP="00804805">
            <w:pPr>
              <w:keepNext/>
              <w:keepLines/>
              <w:tabs>
                <w:tab w:val="decimal" w:pos="368"/>
              </w:tabs>
              <w:jc w:val="both"/>
            </w:pPr>
          </w:p>
        </w:tc>
        <w:tc>
          <w:tcPr>
            <w:tcW w:w="955" w:type="dxa"/>
          </w:tcPr>
          <w:p w14:paraId="6501DD8A" w14:textId="2B6521AF" w:rsidR="004B6709" w:rsidRPr="0062778D" w:rsidRDefault="00F45BF8">
            <w:pPr>
              <w:keepNext/>
              <w:keepLines/>
              <w:tabs>
                <w:tab w:val="decimal" w:pos="476"/>
              </w:tabs>
              <w:jc w:val="both"/>
            </w:pPr>
            <w:r w:rsidRPr="0062778D">
              <w:rPr>
                <w:lang w:eastAsia="zh-HK"/>
              </w:rPr>
              <w:t>8.9</w:t>
            </w:r>
          </w:p>
        </w:tc>
      </w:tr>
      <w:tr w:rsidR="004B6709" w:rsidRPr="00182F37" w14:paraId="224D2C0D" w14:textId="77777777" w:rsidTr="004B6709">
        <w:tc>
          <w:tcPr>
            <w:tcW w:w="1846" w:type="dxa"/>
          </w:tcPr>
          <w:p w14:paraId="031DA5B8" w14:textId="77777777" w:rsidR="004B6709" w:rsidRPr="0062778D" w:rsidRDefault="004B6709" w:rsidP="00804805">
            <w:pPr>
              <w:keepNext/>
              <w:keepLines/>
              <w:tabs>
                <w:tab w:val="left" w:pos="720"/>
                <w:tab w:val="left" w:pos="990"/>
                <w:tab w:val="left" w:pos="2430"/>
                <w:tab w:val="left" w:pos="3150"/>
                <w:tab w:val="left" w:pos="7110"/>
                <w:tab w:val="left" w:pos="8190"/>
              </w:tabs>
              <w:jc w:val="both"/>
            </w:pPr>
            <w:r w:rsidRPr="0062778D">
              <w:tab/>
              <w:t>Q1</w:t>
            </w:r>
          </w:p>
        </w:tc>
        <w:tc>
          <w:tcPr>
            <w:tcW w:w="882" w:type="dxa"/>
          </w:tcPr>
          <w:p w14:paraId="236B2AE2" w14:textId="6DA153DC" w:rsidR="004B6709" w:rsidRPr="0062778D" w:rsidRDefault="004B6709" w:rsidP="00804805">
            <w:pPr>
              <w:keepNext/>
              <w:keepLines/>
              <w:tabs>
                <w:tab w:val="decimal" w:pos="436"/>
              </w:tabs>
              <w:jc w:val="both"/>
              <w:rPr>
                <w:lang w:eastAsia="zh-HK"/>
              </w:rPr>
            </w:pPr>
            <w:r w:rsidRPr="0062778D">
              <w:t>2.</w:t>
            </w:r>
            <w:r w:rsidRPr="0062778D">
              <w:rPr>
                <w:lang w:eastAsia="zh-HK"/>
              </w:rPr>
              <w:t>9</w:t>
            </w:r>
          </w:p>
        </w:tc>
        <w:tc>
          <w:tcPr>
            <w:tcW w:w="720" w:type="dxa"/>
          </w:tcPr>
          <w:p w14:paraId="6158EBEE" w14:textId="66891756" w:rsidR="004B6709" w:rsidRPr="0062778D" w:rsidRDefault="004B6709" w:rsidP="00804805">
            <w:pPr>
              <w:keepNext/>
              <w:keepLines/>
              <w:tabs>
                <w:tab w:val="decimal" w:pos="368"/>
              </w:tabs>
              <w:jc w:val="both"/>
              <w:rPr>
                <w:lang w:eastAsia="zh-HK"/>
              </w:rPr>
            </w:pPr>
            <w:r w:rsidRPr="0062778D">
              <w:rPr>
                <w:lang w:eastAsia="zh-HK"/>
              </w:rPr>
              <w:t>-</w:t>
            </w:r>
            <w:r w:rsidRPr="0062778D">
              <w:t>7</w:t>
            </w:r>
            <w:r w:rsidRPr="0062778D">
              <w:rPr>
                <w:lang w:eastAsia="zh-HK"/>
              </w:rPr>
              <w:t>.0</w:t>
            </w:r>
          </w:p>
        </w:tc>
        <w:tc>
          <w:tcPr>
            <w:tcW w:w="900" w:type="dxa"/>
          </w:tcPr>
          <w:p w14:paraId="2B5FF369" w14:textId="1BEDD1D6" w:rsidR="004B6709" w:rsidRPr="0062778D" w:rsidRDefault="004B6709" w:rsidP="00302109">
            <w:pPr>
              <w:keepNext/>
              <w:keepLines/>
              <w:tabs>
                <w:tab w:val="decimal" w:pos="404"/>
              </w:tabs>
              <w:jc w:val="both"/>
            </w:pPr>
            <w:r w:rsidRPr="0062778D">
              <w:rPr>
                <w:lang w:eastAsia="zh-HK"/>
              </w:rPr>
              <w:t>(-</w:t>
            </w:r>
            <w:r w:rsidR="00F45BF8" w:rsidRPr="0062778D">
              <w:t>6.3</w:t>
            </w:r>
            <w:r w:rsidRPr="0062778D">
              <w:rPr>
                <w:lang w:eastAsia="zh-HK"/>
              </w:rPr>
              <w:t>)</w:t>
            </w:r>
          </w:p>
        </w:tc>
        <w:tc>
          <w:tcPr>
            <w:tcW w:w="1026" w:type="dxa"/>
          </w:tcPr>
          <w:p w14:paraId="1B09D6D8" w14:textId="74A0B1ED" w:rsidR="004B6709" w:rsidRPr="0062778D" w:rsidRDefault="004B6709" w:rsidP="00804805">
            <w:pPr>
              <w:keepNext/>
              <w:keepLines/>
              <w:tabs>
                <w:tab w:val="decimal" w:pos="404"/>
              </w:tabs>
              <w:jc w:val="both"/>
              <w:rPr>
                <w:lang w:eastAsia="zh-HK"/>
              </w:rPr>
            </w:pPr>
            <w:r w:rsidRPr="0062778D">
              <w:rPr>
                <w:lang w:eastAsia="zh-HK"/>
              </w:rPr>
              <w:t xml:space="preserve"> </w:t>
            </w:r>
            <w:r w:rsidRPr="0062778D">
              <w:t>10</w:t>
            </w:r>
            <w:r w:rsidRPr="0062778D">
              <w:rPr>
                <w:lang w:eastAsia="zh-HK"/>
              </w:rPr>
              <w:t>.6</w:t>
            </w:r>
          </w:p>
        </w:tc>
        <w:tc>
          <w:tcPr>
            <w:tcW w:w="954" w:type="dxa"/>
          </w:tcPr>
          <w:p w14:paraId="6383CBD2" w14:textId="70178C19" w:rsidR="004B6709" w:rsidRPr="0062778D" w:rsidRDefault="004B6709" w:rsidP="00804805">
            <w:pPr>
              <w:keepNext/>
              <w:keepLines/>
              <w:tabs>
                <w:tab w:val="decimal" w:pos="533"/>
              </w:tabs>
              <w:ind w:right="-262"/>
              <w:jc w:val="both"/>
              <w:rPr>
                <w:lang w:eastAsia="zh-HK"/>
              </w:rPr>
            </w:pPr>
            <w:r w:rsidRPr="0062778D">
              <w:rPr>
                <w:lang w:eastAsia="zh-HK"/>
              </w:rPr>
              <w:t>-2.0</w:t>
            </w:r>
          </w:p>
        </w:tc>
        <w:tc>
          <w:tcPr>
            <w:tcW w:w="819" w:type="dxa"/>
          </w:tcPr>
          <w:p w14:paraId="522F2FB3" w14:textId="4385C6AE" w:rsidR="004B6709" w:rsidRPr="0062778D" w:rsidRDefault="004B6709" w:rsidP="00804805">
            <w:pPr>
              <w:keepNext/>
              <w:keepLines/>
              <w:tabs>
                <w:tab w:val="decimal" w:pos="368"/>
              </w:tabs>
              <w:jc w:val="both"/>
              <w:rPr>
                <w:lang w:eastAsia="zh-HK"/>
              </w:rPr>
            </w:pPr>
            <w:r w:rsidRPr="0062778D">
              <w:rPr>
                <w:lang w:eastAsia="zh-HK"/>
              </w:rPr>
              <w:t>-13.2</w:t>
            </w:r>
          </w:p>
        </w:tc>
        <w:tc>
          <w:tcPr>
            <w:tcW w:w="819" w:type="dxa"/>
          </w:tcPr>
          <w:p w14:paraId="7745BBE4" w14:textId="41076E5A" w:rsidR="004B6709" w:rsidRPr="0062778D" w:rsidRDefault="004B6709" w:rsidP="00804805">
            <w:pPr>
              <w:keepNext/>
              <w:keepLines/>
              <w:tabs>
                <w:tab w:val="decimal" w:pos="368"/>
              </w:tabs>
              <w:jc w:val="both"/>
            </w:pPr>
            <w:r w:rsidRPr="0062778D">
              <w:t>(-6.1)</w:t>
            </w:r>
          </w:p>
        </w:tc>
        <w:tc>
          <w:tcPr>
            <w:tcW w:w="955" w:type="dxa"/>
          </w:tcPr>
          <w:p w14:paraId="4946202D" w14:textId="785CC2A1" w:rsidR="004B6709" w:rsidRPr="0062778D" w:rsidRDefault="004B6709" w:rsidP="00804805">
            <w:pPr>
              <w:keepNext/>
              <w:keepLines/>
              <w:tabs>
                <w:tab w:val="decimal" w:pos="476"/>
              </w:tabs>
              <w:jc w:val="both"/>
              <w:rPr>
                <w:lang w:eastAsia="zh-HK"/>
              </w:rPr>
            </w:pPr>
            <w:r w:rsidRPr="0062778D">
              <w:rPr>
                <w:lang w:eastAsia="zh-HK"/>
              </w:rPr>
              <w:t>11.1</w:t>
            </w:r>
          </w:p>
        </w:tc>
      </w:tr>
      <w:tr w:rsidR="004B6709" w:rsidRPr="00182F37" w14:paraId="18A69388" w14:textId="77777777" w:rsidTr="004B6709">
        <w:tc>
          <w:tcPr>
            <w:tcW w:w="1846" w:type="dxa"/>
          </w:tcPr>
          <w:p w14:paraId="059FB010" w14:textId="77777777" w:rsidR="004B6709" w:rsidRPr="0062778D" w:rsidRDefault="004B6709" w:rsidP="00804805">
            <w:pPr>
              <w:keepNext/>
              <w:keepLines/>
              <w:tabs>
                <w:tab w:val="left" w:pos="720"/>
                <w:tab w:val="left" w:pos="990"/>
                <w:tab w:val="left" w:pos="2430"/>
                <w:tab w:val="left" w:pos="3150"/>
                <w:tab w:val="left" w:pos="7110"/>
                <w:tab w:val="left" w:pos="8190"/>
              </w:tabs>
              <w:jc w:val="both"/>
            </w:pPr>
            <w:r w:rsidRPr="0062778D">
              <w:tab/>
              <w:t>Q2</w:t>
            </w:r>
          </w:p>
        </w:tc>
        <w:tc>
          <w:tcPr>
            <w:tcW w:w="882" w:type="dxa"/>
          </w:tcPr>
          <w:p w14:paraId="5A321846" w14:textId="3421CDAB" w:rsidR="004B6709" w:rsidRPr="0062778D" w:rsidRDefault="004B6709" w:rsidP="00804805">
            <w:pPr>
              <w:keepNext/>
              <w:keepLines/>
              <w:tabs>
                <w:tab w:val="decimal" w:pos="436"/>
              </w:tabs>
              <w:jc w:val="both"/>
            </w:pPr>
            <w:r w:rsidRPr="0062778D">
              <w:t>1.3</w:t>
            </w:r>
          </w:p>
        </w:tc>
        <w:tc>
          <w:tcPr>
            <w:tcW w:w="720" w:type="dxa"/>
          </w:tcPr>
          <w:p w14:paraId="4EDA13B0" w14:textId="050A2D46" w:rsidR="004B6709" w:rsidRPr="0062778D" w:rsidRDefault="004B6709" w:rsidP="00804805">
            <w:pPr>
              <w:keepNext/>
              <w:keepLines/>
              <w:tabs>
                <w:tab w:val="decimal" w:pos="368"/>
              </w:tabs>
              <w:jc w:val="both"/>
            </w:pPr>
            <w:r w:rsidRPr="0062778D">
              <w:t>-6.6</w:t>
            </w:r>
          </w:p>
        </w:tc>
        <w:tc>
          <w:tcPr>
            <w:tcW w:w="900" w:type="dxa"/>
          </w:tcPr>
          <w:p w14:paraId="1F32341C" w14:textId="39D6488B" w:rsidR="004B6709" w:rsidRPr="0062778D" w:rsidRDefault="004B6709" w:rsidP="00302109">
            <w:pPr>
              <w:keepNext/>
              <w:keepLines/>
              <w:tabs>
                <w:tab w:val="decimal" w:pos="404"/>
              </w:tabs>
              <w:jc w:val="both"/>
            </w:pPr>
            <w:r w:rsidRPr="0062778D">
              <w:rPr>
                <w:lang w:eastAsia="zh-HK"/>
              </w:rPr>
              <w:t>(-1.</w:t>
            </w:r>
            <w:r w:rsidR="00F45BF8" w:rsidRPr="0062778D">
              <w:rPr>
                <w:lang w:eastAsia="zh-HK"/>
              </w:rPr>
              <w:t>3</w:t>
            </w:r>
            <w:r w:rsidRPr="0062778D">
              <w:rPr>
                <w:lang w:eastAsia="zh-HK"/>
              </w:rPr>
              <w:t>)</w:t>
            </w:r>
          </w:p>
        </w:tc>
        <w:tc>
          <w:tcPr>
            <w:tcW w:w="1026" w:type="dxa"/>
          </w:tcPr>
          <w:p w14:paraId="6405E299" w14:textId="67F9332D" w:rsidR="004B6709" w:rsidRPr="0062778D" w:rsidRDefault="004B6709" w:rsidP="00804805">
            <w:pPr>
              <w:keepNext/>
              <w:keepLines/>
              <w:tabs>
                <w:tab w:val="decimal" w:pos="404"/>
              </w:tabs>
              <w:jc w:val="both"/>
            </w:pPr>
            <w:r w:rsidRPr="0062778D">
              <w:t>8.8</w:t>
            </w:r>
          </w:p>
        </w:tc>
        <w:tc>
          <w:tcPr>
            <w:tcW w:w="954" w:type="dxa"/>
          </w:tcPr>
          <w:p w14:paraId="50D2EBE9" w14:textId="081A37AF" w:rsidR="004B6709" w:rsidRPr="0062778D" w:rsidRDefault="004B6709" w:rsidP="00804805">
            <w:pPr>
              <w:keepNext/>
              <w:keepLines/>
              <w:tabs>
                <w:tab w:val="decimal" w:pos="533"/>
              </w:tabs>
              <w:ind w:right="-262"/>
              <w:jc w:val="both"/>
            </w:pPr>
            <w:r w:rsidRPr="0062778D">
              <w:t>13.6</w:t>
            </w:r>
          </w:p>
        </w:tc>
        <w:tc>
          <w:tcPr>
            <w:tcW w:w="819" w:type="dxa"/>
          </w:tcPr>
          <w:p w14:paraId="46B12BCD" w14:textId="0200D056" w:rsidR="004B6709" w:rsidRPr="0062778D" w:rsidRDefault="004B6709" w:rsidP="00804805">
            <w:pPr>
              <w:keepNext/>
              <w:keepLines/>
              <w:tabs>
                <w:tab w:val="decimal" w:pos="368"/>
              </w:tabs>
              <w:jc w:val="both"/>
            </w:pPr>
            <w:r w:rsidRPr="0062778D">
              <w:t>0.6</w:t>
            </w:r>
          </w:p>
        </w:tc>
        <w:tc>
          <w:tcPr>
            <w:tcW w:w="819" w:type="dxa"/>
          </w:tcPr>
          <w:p w14:paraId="15EA2F5E" w14:textId="690A03FF" w:rsidR="004B6709" w:rsidRPr="0062778D" w:rsidRDefault="004B6709" w:rsidP="00302109">
            <w:pPr>
              <w:keepNext/>
              <w:keepLines/>
              <w:tabs>
                <w:tab w:val="decimal" w:pos="368"/>
              </w:tabs>
              <w:jc w:val="both"/>
            </w:pPr>
            <w:r w:rsidRPr="0062778D">
              <w:t>(2</w:t>
            </w:r>
            <w:r w:rsidR="00F45BF8" w:rsidRPr="0062778D">
              <w:t>6.</w:t>
            </w:r>
            <w:r w:rsidR="00830722">
              <w:t>5</w:t>
            </w:r>
            <w:r w:rsidRPr="0062778D">
              <w:t>)</w:t>
            </w:r>
          </w:p>
        </w:tc>
        <w:tc>
          <w:tcPr>
            <w:tcW w:w="955" w:type="dxa"/>
          </w:tcPr>
          <w:p w14:paraId="5427DF19" w14:textId="1200B41C" w:rsidR="004B6709" w:rsidRPr="0062778D" w:rsidRDefault="004B6709" w:rsidP="00804805">
            <w:pPr>
              <w:keepNext/>
              <w:keepLines/>
              <w:tabs>
                <w:tab w:val="decimal" w:pos="476"/>
              </w:tabs>
              <w:jc w:val="both"/>
            </w:pPr>
            <w:r w:rsidRPr="0062778D">
              <w:t>11.7</w:t>
            </w:r>
          </w:p>
        </w:tc>
      </w:tr>
      <w:tr w:rsidR="004B6709" w:rsidRPr="00182F37" w14:paraId="4DE500AF" w14:textId="77777777" w:rsidTr="004B6709">
        <w:trPr>
          <w:trHeight w:val="55"/>
        </w:trPr>
        <w:tc>
          <w:tcPr>
            <w:tcW w:w="1846" w:type="dxa"/>
          </w:tcPr>
          <w:p w14:paraId="49768CE4" w14:textId="77777777" w:rsidR="004B6709" w:rsidRPr="0062778D" w:rsidRDefault="004B6709" w:rsidP="00804805">
            <w:pPr>
              <w:keepNext/>
              <w:keepLines/>
              <w:tabs>
                <w:tab w:val="left" w:pos="720"/>
                <w:tab w:val="left" w:pos="990"/>
                <w:tab w:val="left" w:pos="2430"/>
                <w:tab w:val="left" w:pos="3150"/>
                <w:tab w:val="left" w:pos="7110"/>
                <w:tab w:val="left" w:pos="8190"/>
              </w:tabs>
              <w:jc w:val="both"/>
            </w:pPr>
            <w:r w:rsidRPr="0062778D">
              <w:tab/>
              <w:t>Q3</w:t>
            </w:r>
          </w:p>
        </w:tc>
        <w:tc>
          <w:tcPr>
            <w:tcW w:w="882" w:type="dxa"/>
          </w:tcPr>
          <w:p w14:paraId="6407E16A" w14:textId="692D8F24" w:rsidR="004B6709" w:rsidRPr="0062778D" w:rsidRDefault="004B6709" w:rsidP="00804805">
            <w:pPr>
              <w:keepNext/>
              <w:keepLines/>
              <w:tabs>
                <w:tab w:val="decimal" w:pos="436"/>
              </w:tabs>
              <w:jc w:val="both"/>
            </w:pPr>
            <w:r w:rsidRPr="0062778D">
              <w:t>-11.3</w:t>
            </w:r>
          </w:p>
        </w:tc>
        <w:tc>
          <w:tcPr>
            <w:tcW w:w="720" w:type="dxa"/>
          </w:tcPr>
          <w:p w14:paraId="1D5F9081" w14:textId="138CDA4C" w:rsidR="004B6709" w:rsidRPr="0062778D" w:rsidRDefault="004B6709" w:rsidP="00804805">
            <w:pPr>
              <w:keepNext/>
              <w:keepLines/>
              <w:tabs>
                <w:tab w:val="decimal" w:pos="368"/>
              </w:tabs>
              <w:jc w:val="both"/>
            </w:pPr>
            <w:r w:rsidRPr="0062778D">
              <w:t>-17.6</w:t>
            </w:r>
          </w:p>
        </w:tc>
        <w:tc>
          <w:tcPr>
            <w:tcW w:w="900" w:type="dxa"/>
          </w:tcPr>
          <w:p w14:paraId="7637550A" w14:textId="5A82FE03" w:rsidR="004B6709" w:rsidRPr="0062778D" w:rsidRDefault="004B6709" w:rsidP="00302109">
            <w:pPr>
              <w:keepNext/>
              <w:keepLines/>
              <w:tabs>
                <w:tab w:val="decimal" w:pos="404"/>
              </w:tabs>
              <w:jc w:val="both"/>
            </w:pPr>
            <w:r w:rsidRPr="0062778D">
              <w:rPr>
                <w:lang w:eastAsia="zh-HK"/>
              </w:rPr>
              <w:t>(-</w:t>
            </w:r>
            <w:r w:rsidR="00F45BF8" w:rsidRPr="0062778D">
              <w:rPr>
                <w:lang w:eastAsia="zh-HK"/>
              </w:rPr>
              <w:t>10.5</w:t>
            </w:r>
            <w:r w:rsidRPr="0062778D">
              <w:rPr>
                <w:lang w:eastAsia="zh-HK"/>
              </w:rPr>
              <w:t>)</w:t>
            </w:r>
          </w:p>
        </w:tc>
        <w:tc>
          <w:tcPr>
            <w:tcW w:w="1026" w:type="dxa"/>
          </w:tcPr>
          <w:p w14:paraId="43C658F8" w14:textId="7F5E7E56" w:rsidR="004B6709" w:rsidRPr="0062778D" w:rsidRDefault="004B6709" w:rsidP="00804805">
            <w:pPr>
              <w:keepNext/>
              <w:keepLines/>
              <w:tabs>
                <w:tab w:val="decimal" w:pos="404"/>
              </w:tabs>
              <w:jc w:val="both"/>
            </w:pPr>
            <w:r w:rsidRPr="0062778D">
              <w:t>8.1</w:t>
            </w:r>
          </w:p>
        </w:tc>
        <w:tc>
          <w:tcPr>
            <w:tcW w:w="954" w:type="dxa"/>
          </w:tcPr>
          <w:p w14:paraId="2B4FF125" w14:textId="0FF2DD3C" w:rsidR="004B6709" w:rsidRPr="0062778D" w:rsidRDefault="004B6709" w:rsidP="00804805">
            <w:pPr>
              <w:keepNext/>
              <w:keepLines/>
              <w:tabs>
                <w:tab w:val="decimal" w:pos="533"/>
              </w:tabs>
              <w:ind w:right="-262"/>
              <w:jc w:val="both"/>
            </w:pPr>
            <w:r w:rsidRPr="0062778D">
              <w:t>-12.7</w:t>
            </w:r>
          </w:p>
        </w:tc>
        <w:tc>
          <w:tcPr>
            <w:tcW w:w="819" w:type="dxa"/>
          </w:tcPr>
          <w:p w14:paraId="34E2E41F" w14:textId="6219A9F3" w:rsidR="004B6709" w:rsidRPr="0062778D" w:rsidRDefault="004B6709" w:rsidP="00804805">
            <w:pPr>
              <w:keepNext/>
              <w:keepLines/>
              <w:tabs>
                <w:tab w:val="decimal" w:pos="368"/>
              </w:tabs>
              <w:jc w:val="both"/>
            </w:pPr>
            <w:r w:rsidRPr="0062778D">
              <w:t>-18.3</w:t>
            </w:r>
          </w:p>
        </w:tc>
        <w:tc>
          <w:tcPr>
            <w:tcW w:w="819" w:type="dxa"/>
          </w:tcPr>
          <w:p w14:paraId="7F563E44" w14:textId="404832F1" w:rsidR="004B6709" w:rsidRPr="0062778D" w:rsidRDefault="004B6709" w:rsidP="00804805">
            <w:pPr>
              <w:keepNext/>
              <w:keepLines/>
              <w:tabs>
                <w:tab w:val="decimal" w:pos="368"/>
              </w:tabs>
              <w:jc w:val="both"/>
            </w:pPr>
            <w:r w:rsidRPr="0062778D">
              <w:t>(-</w:t>
            </w:r>
            <w:r w:rsidR="00F45BF8" w:rsidRPr="0062778D">
              <w:t>20.</w:t>
            </w:r>
            <w:r w:rsidR="00830722">
              <w:t>4</w:t>
            </w:r>
            <w:r w:rsidRPr="0062778D">
              <w:t>)</w:t>
            </w:r>
          </w:p>
        </w:tc>
        <w:tc>
          <w:tcPr>
            <w:tcW w:w="955" w:type="dxa"/>
          </w:tcPr>
          <w:p w14:paraId="2A9FC212" w14:textId="78492843" w:rsidR="004B6709" w:rsidRPr="0062778D" w:rsidRDefault="004B6709" w:rsidP="00804805">
            <w:pPr>
              <w:keepNext/>
              <w:keepLines/>
              <w:tabs>
                <w:tab w:val="decimal" w:pos="476"/>
              </w:tabs>
              <w:jc w:val="both"/>
            </w:pPr>
            <w:r w:rsidRPr="0062778D">
              <w:t>6.3</w:t>
            </w:r>
          </w:p>
        </w:tc>
      </w:tr>
      <w:tr w:rsidR="004B6709" w:rsidRPr="00182F37" w14:paraId="1BC911AD" w14:textId="77777777" w:rsidTr="004B6709">
        <w:trPr>
          <w:trHeight w:val="70"/>
        </w:trPr>
        <w:tc>
          <w:tcPr>
            <w:tcW w:w="1846" w:type="dxa"/>
          </w:tcPr>
          <w:p w14:paraId="655812BD" w14:textId="77777777" w:rsidR="004B6709" w:rsidRPr="0062778D" w:rsidRDefault="004B6709" w:rsidP="00804805">
            <w:pPr>
              <w:keepNext/>
              <w:keepLines/>
              <w:tabs>
                <w:tab w:val="left" w:pos="720"/>
                <w:tab w:val="left" w:pos="990"/>
                <w:tab w:val="left" w:pos="2430"/>
                <w:tab w:val="left" w:pos="3150"/>
                <w:tab w:val="left" w:pos="7110"/>
                <w:tab w:val="left" w:pos="8190"/>
              </w:tabs>
              <w:jc w:val="both"/>
              <w:rPr>
                <w:lang w:eastAsia="zh-HK"/>
              </w:rPr>
            </w:pPr>
            <w:r w:rsidRPr="0062778D">
              <w:tab/>
            </w:r>
            <w:r w:rsidRPr="0062778D">
              <w:rPr>
                <w:rFonts w:eastAsia="SimSun"/>
                <w:lang w:eastAsia="zh-CN"/>
              </w:rPr>
              <w:t>Q</w:t>
            </w:r>
            <w:r w:rsidRPr="0062778D">
              <w:t>4</w:t>
            </w:r>
          </w:p>
        </w:tc>
        <w:tc>
          <w:tcPr>
            <w:tcW w:w="882" w:type="dxa"/>
          </w:tcPr>
          <w:p w14:paraId="7ED3BC57" w14:textId="7512ECD4" w:rsidR="004B6709" w:rsidRPr="0062778D" w:rsidRDefault="00963E8F">
            <w:pPr>
              <w:keepNext/>
              <w:keepLines/>
              <w:tabs>
                <w:tab w:val="decimal" w:pos="436"/>
              </w:tabs>
              <w:jc w:val="both"/>
            </w:pPr>
            <w:r w:rsidRPr="0062778D">
              <w:t>-18.8</w:t>
            </w:r>
          </w:p>
        </w:tc>
        <w:tc>
          <w:tcPr>
            <w:tcW w:w="720" w:type="dxa"/>
          </w:tcPr>
          <w:p w14:paraId="1BED5416" w14:textId="5EB9A874" w:rsidR="004B6709" w:rsidRPr="0062778D" w:rsidRDefault="009068AB" w:rsidP="00302109">
            <w:pPr>
              <w:keepNext/>
              <w:keepLines/>
              <w:tabs>
                <w:tab w:val="decimal" w:pos="368"/>
              </w:tabs>
              <w:jc w:val="both"/>
            </w:pPr>
            <w:r w:rsidRPr="0062778D">
              <w:rPr>
                <w:lang w:eastAsia="zh-HK"/>
              </w:rPr>
              <w:t>-2</w:t>
            </w:r>
            <w:r w:rsidR="00F45BF8" w:rsidRPr="0062778D">
              <w:rPr>
                <w:lang w:eastAsia="zh-HK"/>
              </w:rPr>
              <w:t>2.9</w:t>
            </w:r>
          </w:p>
        </w:tc>
        <w:tc>
          <w:tcPr>
            <w:tcW w:w="900" w:type="dxa"/>
          </w:tcPr>
          <w:p w14:paraId="7ABF9AD8" w14:textId="180F0FAE" w:rsidR="004B6709" w:rsidRPr="0062778D" w:rsidRDefault="009068AB" w:rsidP="00302109">
            <w:pPr>
              <w:keepNext/>
              <w:keepLines/>
              <w:tabs>
                <w:tab w:val="decimal" w:pos="404"/>
              </w:tabs>
              <w:jc w:val="both"/>
            </w:pPr>
            <w:r w:rsidRPr="0062778D">
              <w:t>(-</w:t>
            </w:r>
            <w:r w:rsidR="00F45BF8" w:rsidRPr="0062778D">
              <w:t>6.8</w:t>
            </w:r>
            <w:r w:rsidRPr="0062778D">
              <w:t>)</w:t>
            </w:r>
          </w:p>
        </w:tc>
        <w:tc>
          <w:tcPr>
            <w:tcW w:w="1026" w:type="dxa"/>
          </w:tcPr>
          <w:p w14:paraId="23A43BEB" w14:textId="554F3D9B" w:rsidR="004B6709" w:rsidRPr="0062778D" w:rsidRDefault="00F45BF8">
            <w:pPr>
              <w:keepNext/>
              <w:keepLines/>
              <w:tabs>
                <w:tab w:val="decimal" w:pos="404"/>
              </w:tabs>
              <w:jc w:val="both"/>
            </w:pPr>
            <w:r w:rsidRPr="0062778D">
              <w:rPr>
                <w:lang w:eastAsia="zh-HK"/>
              </w:rPr>
              <w:t>5.8</w:t>
            </w:r>
          </w:p>
        </w:tc>
        <w:tc>
          <w:tcPr>
            <w:tcW w:w="954" w:type="dxa"/>
          </w:tcPr>
          <w:p w14:paraId="6E9B6C20" w14:textId="620CAE25" w:rsidR="004B6709" w:rsidRPr="0062778D" w:rsidRDefault="009068AB">
            <w:pPr>
              <w:keepNext/>
              <w:keepLines/>
              <w:tabs>
                <w:tab w:val="decimal" w:pos="533"/>
              </w:tabs>
              <w:ind w:right="-262"/>
              <w:jc w:val="both"/>
            </w:pPr>
            <w:r w:rsidRPr="0062778D">
              <w:rPr>
                <w:lang w:eastAsia="zh-HK"/>
              </w:rPr>
              <w:t>-</w:t>
            </w:r>
            <w:r w:rsidR="00963E8F" w:rsidRPr="0062778D">
              <w:rPr>
                <w:lang w:eastAsia="zh-HK"/>
              </w:rPr>
              <w:t>4.7</w:t>
            </w:r>
          </w:p>
        </w:tc>
        <w:tc>
          <w:tcPr>
            <w:tcW w:w="819" w:type="dxa"/>
          </w:tcPr>
          <w:p w14:paraId="5B900BF2" w14:textId="12E39467" w:rsidR="004B6709" w:rsidRPr="0062778D" w:rsidRDefault="009068AB" w:rsidP="00302109">
            <w:pPr>
              <w:keepNext/>
              <w:keepLines/>
              <w:tabs>
                <w:tab w:val="decimal" w:pos="368"/>
              </w:tabs>
              <w:jc w:val="both"/>
            </w:pPr>
            <w:r w:rsidRPr="0062778D">
              <w:rPr>
                <w:lang w:eastAsia="zh-HK"/>
              </w:rPr>
              <w:t>-</w:t>
            </w:r>
            <w:r w:rsidR="00963E8F" w:rsidRPr="0062778D">
              <w:rPr>
                <w:lang w:eastAsia="zh-HK"/>
              </w:rPr>
              <w:t>1</w:t>
            </w:r>
            <w:r w:rsidR="00F45BF8" w:rsidRPr="0062778D">
              <w:rPr>
                <w:lang w:eastAsia="zh-HK"/>
              </w:rPr>
              <w:t>0.6</w:t>
            </w:r>
          </w:p>
        </w:tc>
        <w:tc>
          <w:tcPr>
            <w:tcW w:w="819" w:type="dxa"/>
          </w:tcPr>
          <w:p w14:paraId="40273ABA" w14:textId="65559D26" w:rsidR="004B6709" w:rsidRPr="0062778D" w:rsidRDefault="009068AB" w:rsidP="00302109">
            <w:pPr>
              <w:keepNext/>
              <w:keepLines/>
              <w:tabs>
                <w:tab w:val="decimal" w:pos="368"/>
              </w:tabs>
              <w:jc w:val="both"/>
            </w:pPr>
            <w:r w:rsidRPr="0062778D">
              <w:t>(-</w:t>
            </w:r>
            <w:r w:rsidR="00F45BF8" w:rsidRPr="0062778D">
              <w:t>6.</w:t>
            </w:r>
            <w:r w:rsidR="00963E8F" w:rsidRPr="0062778D">
              <w:t>7</w:t>
            </w:r>
            <w:r w:rsidRPr="0062778D">
              <w:t>)</w:t>
            </w:r>
          </w:p>
        </w:tc>
        <w:tc>
          <w:tcPr>
            <w:tcW w:w="955" w:type="dxa"/>
          </w:tcPr>
          <w:p w14:paraId="3C04B60E" w14:textId="1B27069A" w:rsidR="004B6709" w:rsidRPr="0062778D" w:rsidRDefault="00F45BF8">
            <w:pPr>
              <w:keepNext/>
              <w:keepLines/>
              <w:tabs>
                <w:tab w:val="decimal" w:pos="476"/>
              </w:tabs>
              <w:jc w:val="both"/>
            </w:pPr>
            <w:r w:rsidRPr="0062778D">
              <w:rPr>
                <w:lang w:eastAsia="zh-HK"/>
              </w:rPr>
              <w:t>7.1</w:t>
            </w:r>
          </w:p>
        </w:tc>
      </w:tr>
      <w:tr w:rsidR="00632643" w:rsidRPr="00182F37" w14:paraId="489D52E1" w14:textId="77777777" w:rsidTr="004B6709">
        <w:trPr>
          <w:trHeight w:val="70"/>
        </w:trPr>
        <w:tc>
          <w:tcPr>
            <w:tcW w:w="1846" w:type="dxa"/>
          </w:tcPr>
          <w:p w14:paraId="169336D6" w14:textId="77777777" w:rsidR="00632643" w:rsidRPr="0062778D" w:rsidRDefault="00632643" w:rsidP="00804805">
            <w:pPr>
              <w:keepNext/>
              <w:keepLines/>
              <w:tabs>
                <w:tab w:val="left" w:pos="720"/>
                <w:tab w:val="left" w:pos="990"/>
                <w:tab w:val="left" w:pos="2430"/>
                <w:tab w:val="left" w:pos="3150"/>
                <w:tab w:val="left" w:pos="7110"/>
                <w:tab w:val="left" w:pos="8190"/>
              </w:tabs>
              <w:jc w:val="both"/>
            </w:pPr>
          </w:p>
        </w:tc>
        <w:tc>
          <w:tcPr>
            <w:tcW w:w="882" w:type="dxa"/>
          </w:tcPr>
          <w:p w14:paraId="28AB6FBC" w14:textId="77777777" w:rsidR="00632643" w:rsidRPr="0050134B" w:rsidRDefault="00632643">
            <w:pPr>
              <w:keepNext/>
              <w:keepLines/>
              <w:tabs>
                <w:tab w:val="decimal" w:pos="436"/>
              </w:tabs>
              <w:jc w:val="both"/>
            </w:pPr>
          </w:p>
        </w:tc>
        <w:tc>
          <w:tcPr>
            <w:tcW w:w="720" w:type="dxa"/>
          </w:tcPr>
          <w:p w14:paraId="53EA376B" w14:textId="77777777" w:rsidR="00632643" w:rsidRPr="0050134B" w:rsidRDefault="00632643" w:rsidP="00302109">
            <w:pPr>
              <w:keepNext/>
              <w:keepLines/>
              <w:tabs>
                <w:tab w:val="decimal" w:pos="368"/>
              </w:tabs>
              <w:jc w:val="both"/>
              <w:rPr>
                <w:lang w:eastAsia="zh-HK"/>
              </w:rPr>
            </w:pPr>
          </w:p>
        </w:tc>
        <w:tc>
          <w:tcPr>
            <w:tcW w:w="900" w:type="dxa"/>
          </w:tcPr>
          <w:p w14:paraId="5B5CDF95" w14:textId="4E296496" w:rsidR="00632643" w:rsidRPr="0050134B" w:rsidRDefault="00632643" w:rsidP="00302109">
            <w:pPr>
              <w:keepNext/>
              <w:keepLines/>
              <w:tabs>
                <w:tab w:val="decimal" w:pos="404"/>
              </w:tabs>
              <w:jc w:val="both"/>
            </w:pPr>
          </w:p>
        </w:tc>
        <w:tc>
          <w:tcPr>
            <w:tcW w:w="1026" w:type="dxa"/>
          </w:tcPr>
          <w:p w14:paraId="14FA3D8F" w14:textId="77777777" w:rsidR="00632643" w:rsidRPr="0050134B" w:rsidRDefault="00632643">
            <w:pPr>
              <w:keepNext/>
              <w:keepLines/>
              <w:tabs>
                <w:tab w:val="decimal" w:pos="404"/>
              </w:tabs>
              <w:jc w:val="both"/>
              <w:rPr>
                <w:lang w:eastAsia="zh-HK"/>
              </w:rPr>
            </w:pPr>
          </w:p>
        </w:tc>
        <w:tc>
          <w:tcPr>
            <w:tcW w:w="954" w:type="dxa"/>
          </w:tcPr>
          <w:p w14:paraId="5F18560A" w14:textId="77777777" w:rsidR="00632643" w:rsidRPr="0050134B" w:rsidRDefault="00632643">
            <w:pPr>
              <w:keepNext/>
              <w:keepLines/>
              <w:tabs>
                <w:tab w:val="decimal" w:pos="533"/>
              </w:tabs>
              <w:ind w:right="-262"/>
              <w:jc w:val="both"/>
              <w:rPr>
                <w:lang w:eastAsia="zh-HK"/>
              </w:rPr>
            </w:pPr>
          </w:p>
        </w:tc>
        <w:tc>
          <w:tcPr>
            <w:tcW w:w="819" w:type="dxa"/>
          </w:tcPr>
          <w:p w14:paraId="43A99539" w14:textId="77777777" w:rsidR="00632643" w:rsidRPr="0050134B" w:rsidRDefault="00632643" w:rsidP="00302109">
            <w:pPr>
              <w:keepNext/>
              <w:keepLines/>
              <w:tabs>
                <w:tab w:val="decimal" w:pos="368"/>
              </w:tabs>
              <w:jc w:val="both"/>
              <w:rPr>
                <w:lang w:eastAsia="zh-HK"/>
              </w:rPr>
            </w:pPr>
          </w:p>
        </w:tc>
        <w:tc>
          <w:tcPr>
            <w:tcW w:w="819" w:type="dxa"/>
          </w:tcPr>
          <w:p w14:paraId="5BCE9282" w14:textId="77777777" w:rsidR="00632643" w:rsidRPr="0050134B" w:rsidRDefault="00632643" w:rsidP="00302109">
            <w:pPr>
              <w:keepNext/>
              <w:keepLines/>
              <w:tabs>
                <w:tab w:val="decimal" w:pos="368"/>
              </w:tabs>
              <w:jc w:val="both"/>
            </w:pPr>
          </w:p>
        </w:tc>
        <w:tc>
          <w:tcPr>
            <w:tcW w:w="955" w:type="dxa"/>
          </w:tcPr>
          <w:p w14:paraId="1ED76729" w14:textId="77777777" w:rsidR="00632643" w:rsidRPr="0050134B" w:rsidRDefault="00632643">
            <w:pPr>
              <w:keepNext/>
              <w:keepLines/>
              <w:tabs>
                <w:tab w:val="decimal" w:pos="476"/>
              </w:tabs>
              <w:jc w:val="both"/>
              <w:rPr>
                <w:lang w:eastAsia="zh-HK"/>
              </w:rPr>
            </w:pPr>
          </w:p>
        </w:tc>
      </w:tr>
      <w:tr w:rsidR="00632643" w:rsidRPr="00182F37" w14:paraId="0809D1D1" w14:textId="77777777" w:rsidTr="004B6709">
        <w:trPr>
          <w:trHeight w:val="70"/>
        </w:trPr>
        <w:tc>
          <w:tcPr>
            <w:tcW w:w="1846" w:type="dxa"/>
          </w:tcPr>
          <w:p w14:paraId="56816A69" w14:textId="7CF2CD49" w:rsidR="00632643" w:rsidRPr="0062778D" w:rsidRDefault="00632643" w:rsidP="00632643">
            <w:pPr>
              <w:keepNext/>
              <w:keepLines/>
              <w:tabs>
                <w:tab w:val="left" w:pos="720"/>
                <w:tab w:val="left" w:pos="990"/>
                <w:tab w:val="left" w:pos="2430"/>
                <w:tab w:val="left" w:pos="3150"/>
                <w:tab w:val="left" w:pos="7110"/>
                <w:tab w:val="left" w:pos="8190"/>
              </w:tabs>
              <w:jc w:val="both"/>
            </w:pPr>
            <w:r w:rsidRPr="0062778D">
              <w:t>2023</w:t>
            </w:r>
            <w:r w:rsidRPr="0062778D">
              <w:tab/>
              <w:t>Q1</w:t>
            </w:r>
          </w:p>
        </w:tc>
        <w:tc>
          <w:tcPr>
            <w:tcW w:w="882" w:type="dxa"/>
          </w:tcPr>
          <w:p w14:paraId="3DDC34D5" w14:textId="30974002" w:rsidR="00632643" w:rsidRPr="0050134B" w:rsidRDefault="0050134B" w:rsidP="00632643">
            <w:pPr>
              <w:keepNext/>
              <w:keepLines/>
              <w:tabs>
                <w:tab w:val="decimal" w:pos="436"/>
              </w:tabs>
              <w:jc w:val="both"/>
            </w:pPr>
            <w:r w:rsidRPr="0050134B">
              <w:t>-</w:t>
            </w:r>
            <w:r w:rsidR="00346EAF">
              <w:t>1</w:t>
            </w:r>
            <w:r w:rsidR="006164EF">
              <w:t>2.7</w:t>
            </w:r>
          </w:p>
        </w:tc>
        <w:tc>
          <w:tcPr>
            <w:tcW w:w="720" w:type="dxa"/>
          </w:tcPr>
          <w:p w14:paraId="43E39E6E" w14:textId="5CBADACA" w:rsidR="00632643" w:rsidRPr="0050134B" w:rsidRDefault="00346EAF" w:rsidP="00632643">
            <w:pPr>
              <w:keepNext/>
              <w:keepLines/>
              <w:tabs>
                <w:tab w:val="decimal" w:pos="368"/>
              </w:tabs>
              <w:jc w:val="both"/>
              <w:rPr>
                <w:lang w:eastAsia="zh-HK"/>
              </w:rPr>
            </w:pPr>
            <w:r>
              <w:rPr>
                <w:lang w:eastAsia="zh-HK"/>
              </w:rPr>
              <w:t>-1</w:t>
            </w:r>
            <w:r w:rsidR="00830722">
              <w:rPr>
                <w:lang w:eastAsia="zh-HK"/>
              </w:rPr>
              <w:t>5.7</w:t>
            </w:r>
          </w:p>
        </w:tc>
        <w:tc>
          <w:tcPr>
            <w:tcW w:w="900" w:type="dxa"/>
          </w:tcPr>
          <w:p w14:paraId="0E41ADA4" w14:textId="4BAF9EF6" w:rsidR="00632643" w:rsidRPr="0050134B" w:rsidRDefault="003A348E" w:rsidP="00632643">
            <w:pPr>
              <w:keepNext/>
              <w:keepLines/>
              <w:tabs>
                <w:tab w:val="decimal" w:pos="404"/>
              </w:tabs>
              <w:jc w:val="both"/>
            </w:pPr>
            <w:r>
              <w:t>(</w:t>
            </w:r>
            <w:r w:rsidR="00830722">
              <w:t>2.6</w:t>
            </w:r>
            <w:r w:rsidR="00632643" w:rsidRPr="0050134B">
              <w:t>)</w:t>
            </w:r>
          </w:p>
        </w:tc>
        <w:tc>
          <w:tcPr>
            <w:tcW w:w="1026" w:type="dxa"/>
          </w:tcPr>
          <w:p w14:paraId="08AF3197" w14:textId="3EE07E44" w:rsidR="00632643" w:rsidRPr="0050134B" w:rsidRDefault="00830722" w:rsidP="00632643">
            <w:pPr>
              <w:keepNext/>
              <w:keepLines/>
              <w:tabs>
                <w:tab w:val="decimal" w:pos="404"/>
              </w:tabs>
              <w:jc w:val="both"/>
              <w:rPr>
                <w:lang w:eastAsia="zh-HK"/>
              </w:rPr>
            </w:pPr>
            <w:r>
              <w:rPr>
                <w:lang w:eastAsia="zh-HK"/>
              </w:rPr>
              <w:t>3.9</w:t>
            </w:r>
          </w:p>
        </w:tc>
        <w:tc>
          <w:tcPr>
            <w:tcW w:w="954" w:type="dxa"/>
          </w:tcPr>
          <w:p w14:paraId="440E2C7F" w14:textId="4718D171" w:rsidR="00632643" w:rsidRPr="0050134B" w:rsidRDefault="006164EF">
            <w:pPr>
              <w:keepNext/>
              <w:keepLines/>
              <w:tabs>
                <w:tab w:val="decimal" w:pos="533"/>
              </w:tabs>
              <w:ind w:right="-262"/>
              <w:jc w:val="both"/>
              <w:rPr>
                <w:lang w:eastAsia="zh-HK"/>
              </w:rPr>
            </w:pPr>
            <w:r>
              <w:rPr>
                <w:lang w:eastAsia="zh-HK"/>
              </w:rPr>
              <w:t>11.4</w:t>
            </w:r>
          </w:p>
        </w:tc>
        <w:tc>
          <w:tcPr>
            <w:tcW w:w="819" w:type="dxa"/>
          </w:tcPr>
          <w:p w14:paraId="6ECDD847" w14:textId="6767315E" w:rsidR="00632643" w:rsidRPr="0050134B" w:rsidRDefault="00830722">
            <w:pPr>
              <w:keepNext/>
              <w:keepLines/>
              <w:tabs>
                <w:tab w:val="decimal" w:pos="368"/>
              </w:tabs>
              <w:jc w:val="both"/>
              <w:rPr>
                <w:lang w:eastAsia="zh-HK"/>
              </w:rPr>
            </w:pPr>
            <w:r>
              <w:rPr>
                <w:lang w:eastAsia="zh-HK"/>
              </w:rPr>
              <w:t>9.6</w:t>
            </w:r>
          </w:p>
        </w:tc>
        <w:tc>
          <w:tcPr>
            <w:tcW w:w="819" w:type="dxa"/>
          </w:tcPr>
          <w:p w14:paraId="69EF1B52" w14:textId="7CDDC9DF" w:rsidR="00632643" w:rsidRPr="0050134B" w:rsidRDefault="00632643" w:rsidP="00632643">
            <w:pPr>
              <w:keepNext/>
              <w:keepLines/>
              <w:tabs>
                <w:tab w:val="decimal" w:pos="368"/>
              </w:tabs>
              <w:jc w:val="both"/>
            </w:pPr>
            <w:r w:rsidRPr="0050134B">
              <w:t>(</w:t>
            </w:r>
            <w:r w:rsidR="00830722">
              <w:t>14.4</w:t>
            </w:r>
            <w:r w:rsidRPr="0050134B">
              <w:t>)</w:t>
            </w:r>
          </w:p>
        </w:tc>
        <w:tc>
          <w:tcPr>
            <w:tcW w:w="955" w:type="dxa"/>
          </w:tcPr>
          <w:p w14:paraId="14F7F8A0" w14:textId="59FA3728" w:rsidR="00632643" w:rsidRPr="0050134B" w:rsidRDefault="00830722" w:rsidP="00632643">
            <w:pPr>
              <w:keepNext/>
              <w:keepLines/>
              <w:tabs>
                <w:tab w:val="decimal" w:pos="476"/>
              </w:tabs>
              <w:jc w:val="both"/>
              <w:rPr>
                <w:lang w:eastAsia="zh-HK"/>
              </w:rPr>
            </w:pPr>
            <w:r>
              <w:rPr>
                <w:lang w:eastAsia="zh-HK"/>
              </w:rPr>
              <w:t>1.6</w:t>
            </w:r>
          </w:p>
        </w:tc>
      </w:tr>
    </w:tbl>
    <w:p w14:paraId="78AAB93C" w14:textId="77777777" w:rsidR="008F1D71" w:rsidRPr="008F1D71" w:rsidRDefault="008F1D71" w:rsidP="008F1D71">
      <w:pPr>
        <w:pStyle w:val="BodyTextIndent"/>
        <w:keepNext/>
        <w:keepLines/>
        <w:tabs>
          <w:tab w:val="clear" w:pos="810"/>
          <w:tab w:val="clear" w:pos="9360"/>
          <w:tab w:val="left" w:pos="800"/>
        </w:tabs>
        <w:spacing w:line="250" w:lineRule="exact"/>
        <w:contextualSpacing/>
        <w:rPr>
          <w:szCs w:val="22"/>
          <w:lang w:val="en-GB"/>
        </w:rPr>
      </w:pPr>
    </w:p>
    <w:p w14:paraId="300C8FB0" w14:textId="429DAE76" w:rsidR="00440890" w:rsidRPr="00B67ADE" w:rsidRDefault="00440890" w:rsidP="00804805">
      <w:pPr>
        <w:pStyle w:val="BodyTextIndent"/>
        <w:keepNext/>
        <w:keepLines/>
        <w:tabs>
          <w:tab w:val="clear" w:pos="810"/>
          <w:tab w:val="clear" w:pos="9360"/>
          <w:tab w:val="left" w:pos="800"/>
        </w:tabs>
        <w:spacing w:afterLines="50" w:after="180" w:line="250" w:lineRule="exact"/>
        <w:rPr>
          <w:sz w:val="22"/>
          <w:szCs w:val="22"/>
          <w:lang w:val="en-GB"/>
        </w:rPr>
      </w:pPr>
      <w:r w:rsidRPr="00B67ADE">
        <w:rPr>
          <w:sz w:val="22"/>
          <w:szCs w:val="22"/>
          <w:lang w:val="en-GB"/>
        </w:rPr>
        <w:t>Notes :</w:t>
      </w:r>
      <w:r w:rsidRPr="00B67ADE">
        <w:rPr>
          <w:sz w:val="22"/>
          <w:szCs w:val="22"/>
          <w:lang w:val="en-GB"/>
        </w:rPr>
        <w:tab/>
        <w:t>(a)</w:t>
      </w:r>
      <w:r w:rsidRPr="00B67ADE">
        <w:rPr>
          <w:sz w:val="22"/>
          <w:szCs w:val="22"/>
          <w:lang w:val="en-GB"/>
        </w:rPr>
        <w:tab/>
        <w:t>Based on the results of the Annual Survey of Re-export Trade conducted by the Census and Statistics Department, re-export margins by individual end-use category are estimated and adopted for deriving the value of imports retained for use in Hong Kong.</w:t>
      </w:r>
    </w:p>
    <w:p w14:paraId="6CF10FDA" w14:textId="536B028E" w:rsidR="00440890" w:rsidRPr="00B67ADE" w:rsidRDefault="00440890" w:rsidP="00804805">
      <w:pPr>
        <w:pStyle w:val="BodyTextIndent"/>
        <w:keepNext/>
        <w:keepLines/>
        <w:tabs>
          <w:tab w:val="clear" w:pos="810"/>
          <w:tab w:val="clear" w:pos="9360"/>
          <w:tab w:val="left" w:pos="800"/>
        </w:tabs>
        <w:spacing w:afterLines="50" w:after="180" w:line="250" w:lineRule="exact"/>
        <w:rPr>
          <w:sz w:val="22"/>
          <w:szCs w:val="22"/>
          <w:lang w:val="en-GB"/>
        </w:rPr>
      </w:pPr>
      <w:r w:rsidRPr="00B67ADE">
        <w:rPr>
          <w:sz w:val="22"/>
          <w:szCs w:val="22"/>
          <w:lang w:val="en-GB"/>
        </w:rPr>
        <w:tab/>
        <w:t>(+)</w:t>
      </w:r>
      <w:r w:rsidRPr="00B67ADE">
        <w:rPr>
          <w:sz w:val="22"/>
          <w:szCs w:val="22"/>
          <w:lang w:val="en-GB"/>
        </w:rPr>
        <w:tab/>
        <w:t xml:space="preserve">The growth rates here are not strictly comparable with those in the GDP accounts in Table 1.1.  Figures in Table 1.1 are compiled based on the change of ownership principle in recording goods sent abroad for processing and merchanting under the standards stipulated in the </w:t>
      </w:r>
      <w:r w:rsidRPr="00B67ADE">
        <w:rPr>
          <w:i/>
          <w:sz w:val="22"/>
          <w:szCs w:val="22"/>
          <w:lang w:val="en-GB"/>
        </w:rPr>
        <w:t>System of National Accounts 2008.</w:t>
      </w:r>
    </w:p>
    <w:p w14:paraId="76FA11E2" w14:textId="410F5ADA" w:rsidR="00440890" w:rsidRPr="00B67ADE" w:rsidRDefault="00440890" w:rsidP="00804805">
      <w:pPr>
        <w:pStyle w:val="BodyTextIndent"/>
        <w:keepNext/>
        <w:keepLines/>
        <w:tabs>
          <w:tab w:val="clear" w:pos="810"/>
          <w:tab w:val="clear" w:pos="9360"/>
          <w:tab w:val="left" w:pos="800"/>
        </w:tabs>
        <w:spacing w:afterLines="50" w:after="180" w:line="250" w:lineRule="exact"/>
        <w:rPr>
          <w:rFonts w:eastAsia="SimSun"/>
          <w:sz w:val="22"/>
          <w:szCs w:val="22"/>
          <w:lang w:val="en-GB" w:eastAsia="zh-CN"/>
        </w:rPr>
      </w:pPr>
      <w:r w:rsidRPr="00B67ADE">
        <w:rPr>
          <w:sz w:val="22"/>
          <w:szCs w:val="22"/>
          <w:lang w:val="en-GB"/>
        </w:rPr>
        <w:tab/>
        <w:t>(</w:t>
      </w:r>
      <w:r w:rsidR="001F0476" w:rsidRPr="00B67ADE">
        <w:rPr>
          <w:sz w:val="22"/>
          <w:szCs w:val="22"/>
          <w:lang w:val="en-GB"/>
        </w:rPr>
        <w:t>  </w:t>
      </w:r>
      <w:r w:rsidRPr="00B67ADE">
        <w:rPr>
          <w:sz w:val="22"/>
          <w:szCs w:val="22"/>
          <w:lang w:val="en-GB"/>
        </w:rPr>
        <w:t>)</w:t>
      </w:r>
      <w:r w:rsidRPr="00B67ADE">
        <w:rPr>
          <w:sz w:val="22"/>
          <w:szCs w:val="22"/>
          <w:lang w:val="en-GB"/>
        </w:rPr>
        <w:tab/>
        <w:t>Seasonally adjusted quarter-to-quarter rate of change.</w:t>
      </w:r>
    </w:p>
    <w:p w14:paraId="099E0408" w14:textId="51E81BC5" w:rsidR="00F72819" w:rsidRDefault="00F72819" w:rsidP="00F72819">
      <w:pPr>
        <w:pStyle w:val="BodyText"/>
        <w:spacing w:line="360" w:lineRule="atLeast"/>
        <w:rPr>
          <w:lang w:val="en-GB"/>
        </w:rPr>
      </w:pPr>
    </w:p>
    <w:p w14:paraId="17C3726C" w14:textId="524E76F1" w:rsidR="00BD197C" w:rsidRPr="00B67ADE" w:rsidRDefault="004124C1" w:rsidP="00F72819">
      <w:pPr>
        <w:pStyle w:val="BodyText"/>
        <w:spacing w:line="360" w:lineRule="atLeast"/>
        <w:rPr>
          <w:lang w:val="en-GB"/>
        </w:rPr>
      </w:pPr>
      <w:r w:rsidRPr="004124C1">
        <w:rPr>
          <w:noProof/>
          <w:lang w:val="en-GB" w:eastAsia="zh-CN"/>
        </w:rPr>
        <w:drawing>
          <wp:inline distT="0" distB="0" distL="0" distR="0" wp14:anchorId="5381D291" wp14:editId="4EF1D857">
            <wp:extent cx="5731510" cy="3506061"/>
            <wp:effectExtent l="0" t="0" r="254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506061"/>
                    </a:xfrm>
                    <a:prstGeom prst="rect">
                      <a:avLst/>
                    </a:prstGeom>
                    <a:noFill/>
                    <a:ln>
                      <a:noFill/>
                    </a:ln>
                  </pic:spPr>
                </pic:pic>
              </a:graphicData>
            </a:graphic>
          </wp:inline>
        </w:drawing>
      </w:r>
    </w:p>
    <w:p w14:paraId="04BE6FE1" w14:textId="3B821232" w:rsidR="00FC1395" w:rsidRDefault="00FC1395" w:rsidP="00F72819">
      <w:pPr>
        <w:pStyle w:val="BodyText"/>
        <w:spacing w:line="360" w:lineRule="atLeast"/>
        <w:rPr>
          <w:sz w:val="24"/>
          <w:szCs w:val="24"/>
          <w:lang w:val="en-GB"/>
        </w:rPr>
      </w:pPr>
    </w:p>
    <w:p w14:paraId="0800CE87" w14:textId="77777777" w:rsidR="004124C1" w:rsidRPr="00B67ADE" w:rsidRDefault="004124C1" w:rsidP="00F72819">
      <w:pPr>
        <w:pStyle w:val="BodyText"/>
        <w:spacing w:line="360" w:lineRule="atLeast"/>
        <w:rPr>
          <w:sz w:val="24"/>
          <w:szCs w:val="24"/>
          <w:lang w:val="en-GB"/>
        </w:rPr>
      </w:pPr>
    </w:p>
    <w:p w14:paraId="4C15A7FB" w14:textId="4100038B" w:rsidR="003904DD" w:rsidRPr="00B67ADE" w:rsidRDefault="009B74A9" w:rsidP="00BA3C0B">
      <w:pPr>
        <w:pStyle w:val="Heading2"/>
        <w:keepNext w:val="0"/>
        <w:widowControl w:val="0"/>
        <w:tabs>
          <w:tab w:val="clear" w:pos="990"/>
          <w:tab w:val="left" w:pos="1080"/>
          <w:tab w:val="left" w:pos="1440"/>
        </w:tabs>
        <w:overflowPunct/>
        <w:autoSpaceDE/>
        <w:autoSpaceDN/>
        <w:adjustRightInd/>
        <w:spacing w:line="360" w:lineRule="atLeast"/>
        <w:textAlignment w:val="auto"/>
      </w:pPr>
      <w:r w:rsidRPr="00B67ADE">
        <w:rPr>
          <w:lang w:val="en-GB"/>
        </w:rPr>
        <w:t>Services trade</w:t>
      </w:r>
    </w:p>
    <w:p w14:paraId="4C52D42A" w14:textId="47D49BAE" w:rsidR="00DD6F42" w:rsidRPr="00B67ADE" w:rsidRDefault="00DD6F42" w:rsidP="00DD6F42">
      <w:pPr>
        <w:pStyle w:val="a"/>
        <w:spacing w:line="360" w:lineRule="atLeast"/>
        <w:rPr>
          <w:lang w:val="en-GB"/>
        </w:rPr>
      </w:pPr>
    </w:p>
    <w:p w14:paraId="20A23922" w14:textId="4EE60E1A" w:rsidR="00DD6F42" w:rsidRPr="00B67ADE" w:rsidRDefault="00DD6F42" w:rsidP="00DD6F42">
      <w:pPr>
        <w:tabs>
          <w:tab w:val="left" w:pos="1260"/>
        </w:tabs>
        <w:spacing w:line="360" w:lineRule="atLeast"/>
        <w:jc w:val="both"/>
        <w:rPr>
          <w:b/>
          <w:i/>
          <w:sz w:val="28"/>
        </w:rPr>
      </w:pPr>
      <w:r w:rsidRPr="00B67ADE">
        <w:rPr>
          <w:b/>
          <w:i/>
          <w:sz w:val="28"/>
        </w:rPr>
        <w:tab/>
        <w:t>Exports of services</w:t>
      </w:r>
    </w:p>
    <w:p w14:paraId="3F725449" w14:textId="574C28D4" w:rsidR="00DD1157" w:rsidRPr="00B67ADE" w:rsidRDefault="00DD1157" w:rsidP="008F4C90">
      <w:pPr>
        <w:tabs>
          <w:tab w:val="left" w:pos="1260"/>
        </w:tabs>
        <w:spacing w:line="360" w:lineRule="atLeast"/>
        <w:jc w:val="both"/>
        <w:rPr>
          <w:sz w:val="28"/>
        </w:rPr>
      </w:pPr>
    </w:p>
    <w:p w14:paraId="042D39AA" w14:textId="61001154" w:rsidR="003904DD" w:rsidRDefault="00FC315D" w:rsidP="00521619">
      <w:pPr>
        <w:pStyle w:val="ListParagraph"/>
        <w:numPr>
          <w:ilvl w:val="0"/>
          <w:numId w:val="6"/>
        </w:numPr>
        <w:spacing w:after="0" w:line="360" w:lineRule="atLeast"/>
        <w:ind w:leftChars="0"/>
        <w:jc w:val="both"/>
        <w:rPr>
          <w:szCs w:val="28"/>
        </w:rPr>
      </w:pPr>
      <w:r w:rsidRPr="00A64B7D">
        <w:rPr>
          <w:i/>
        </w:rPr>
        <w:t>Exports of services</w:t>
      </w:r>
      <w:r w:rsidRPr="00A64B7D">
        <w:t xml:space="preserve"> </w:t>
      </w:r>
      <w:r w:rsidR="00521619">
        <w:rPr>
          <w:szCs w:val="28"/>
        </w:rPr>
        <w:t xml:space="preserve">expanded </w:t>
      </w:r>
      <w:r w:rsidR="008A70C5">
        <w:rPr>
          <w:szCs w:val="28"/>
        </w:rPr>
        <w:t>visibly</w:t>
      </w:r>
      <w:r w:rsidR="00AA6693" w:rsidRPr="00A64B7D">
        <w:rPr>
          <w:szCs w:val="28"/>
        </w:rPr>
        <w:t xml:space="preserve"> by </w:t>
      </w:r>
      <w:r w:rsidR="006F769F" w:rsidRPr="00EE3C05">
        <w:rPr>
          <w:szCs w:val="28"/>
        </w:rPr>
        <w:t>16.</w:t>
      </w:r>
      <w:r w:rsidR="000D51EB">
        <w:rPr>
          <w:szCs w:val="28"/>
        </w:rPr>
        <w:t>5</w:t>
      </w:r>
      <w:r w:rsidRPr="00A64B7D">
        <w:rPr>
          <w:szCs w:val="28"/>
        </w:rPr>
        <w:t>%</w:t>
      </w:r>
      <w:r w:rsidRPr="00A64B7D">
        <w:t xml:space="preserve"> </w:t>
      </w:r>
      <w:r w:rsidR="00DE2560">
        <w:t xml:space="preserve">year-on-year </w:t>
      </w:r>
      <w:r w:rsidRPr="00A64B7D">
        <w:t xml:space="preserve">in real terms in </w:t>
      </w:r>
      <w:r w:rsidR="00521619">
        <w:t>the first quarter of 2023</w:t>
      </w:r>
      <w:r w:rsidRPr="00A64B7D">
        <w:t xml:space="preserve">, </w:t>
      </w:r>
      <w:r w:rsidRPr="00A64B7D">
        <w:rPr>
          <w:szCs w:val="28"/>
        </w:rPr>
        <w:t>after</w:t>
      </w:r>
      <w:r w:rsidRPr="00A64B7D">
        <w:t xml:space="preserve"> </w:t>
      </w:r>
      <w:r w:rsidR="00577BB7">
        <w:t>0.6</w:t>
      </w:r>
      <w:r w:rsidR="00521619">
        <w:rPr>
          <w:szCs w:val="28"/>
        </w:rPr>
        <w:t>% growth in the preceding quarter</w:t>
      </w:r>
      <w:r w:rsidRPr="00A64B7D">
        <w:t xml:space="preserve">.  </w:t>
      </w:r>
      <w:r w:rsidR="00521619">
        <w:t>E</w:t>
      </w:r>
      <w:r w:rsidR="00521619" w:rsidRPr="00A64B7D">
        <w:rPr>
          <w:szCs w:val="28"/>
        </w:rPr>
        <w:t>x</w:t>
      </w:r>
      <w:r w:rsidR="00521619">
        <w:rPr>
          <w:szCs w:val="28"/>
        </w:rPr>
        <w:t>ports of travel services leapt</w:t>
      </w:r>
      <w:r w:rsidR="00B11B85">
        <w:rPr>
          <w:szCs w:val="28"/>
        </w:rPr>
        <w:t xml:space="preserve"> more than </w:t>
      </w:r>
      <w:r w:rsidR="00901519">
        <w:rPr>
          <w:szCs w:val="28"/>
        </w:rPr>
        <w:t>six</w:t>
      </w:r>
      <w:r w:rsidR="0083043D">
        <w:rPr>
          <w:szCs w:val="28"/>
        </w:rPr>
        <w:t>-</w:t>
      </w:r>
      <w:r w:rsidR="00B11B85">
        <w:rPr>
          <w:szCs w:val="28"/>
        </w:rPr>
        <w:t>fold</w:t>
      </w:r>
      <w:r w:rsidR="00521619">
        <w:rPr>
          <w:szCs w:val="28"/>
        </w:rPr>
        <w:t xml:space="preserve"> </w:t>
      </w:r>
      <w:r w:rsidR="00B11B85">
        <w:rPr>
          <w:szCs w:val="28"/>
        </w:rPr>
        <w:t xml:space="preserve">and recovered to </w:t>
      </w:r>
      <w:r w:rsidR="0073799B">
        <w:rPr>
          <w:szCs w:val="28"/>
        </w:rPr>
        <w:t>almost</w:t>
      </w:r>
      <w:r w:rsidR="000D51EB">
        <w:rPr>
          <w:szCs w:val="28"/>
        </w:rPr>
        <w:t xml:space="preserve"> </w:t>
      </w:r>
      <w:r w:rsidR="00B11B85">
        <w:rPr>
          <w:szCs w:val="28"/>
        </w:rPr>
        <w:t>40% of the pre-</w:t>
      </w:r>
      <w:r w:rsidR="00B11B85" w:rsidRPr="003C6326">
        <w:rPr>
          <w:szCs w:val="28"/>
        </w:rPr>
        <w:t>pandemic level</w:t>
      </w:r>
      <w:r w:rsidR="00B11B85">
        <w:rPr>
          <w:szCs w:val="28"/>
        </w:rPr>
        <w:t>,</w:t>
      </w:r>
      <w:r w:rsidR="00B11B85" w:rsidRPr="003C6326">
        <w:rPr>
          <w:szCs w:val="28"/>
        </w:rPr>
        <w:t xml:space="preserve"> </w:t>
      </w:r>
      <w:r w:rsidR="00ED281E">
        <w:rPr>
          <w:szCs w:val="28"/>
        </w:rPr>
        <w:t>thanks to</w:t>
      </w:r>
      <w:r w:rsidR="00521619">
        <w:rPr>
          <w:szCs w:val="28"/>
        </w:rPr>
        <w:t xml:space="preserve"> the </w:t>
      </w:r>
      <w:r w:rsidR="00521619" w:rsidRPr="00521619">
        <w:rPr>
          <w:szCs w:val="28"/>
        </w:rPr>
        <w:t xml:space="preserve">resumption of normal travel </w:t>
      </w:r>
      <w:r w:rsidR="006F769F" w:rsidRPr="00966DA3">
        <w:rPr>
          <w:szCs w:val="28"/>
        </w:rPr>
        <w:t xml:space="preserve">with </w:t>
      </w:r>
      <w:r w:rsidR="00521619" w:rsidRPr="00966DA3">
        <w:rPr>
          <w:szCs w:val="28"/>
        </w:rPr>
        <w:t>the Mainland</w:t>
      </w:r>
      <w:r w:rsidR="006F769F" w:rsidRPr="00966DA3">
        <w:rPr>
          <w:szCs w:val="28"/>
        </w:rPr>
        <w:t xml:space="preserve"> and the rest of the world</w:t>
      </w:r>
      <w:r w:rsidR="00521619" w:rsidRPr="00A64B7D">
        <w:rPr>
          <w:szCs w:val="28"/>
        </w:rPr>
        <w:t>.</w:t>
      </w:r>
      <w:r w:rsidR="00C004D7">
        <w:rPr>
          <w:szCs w:val="28"/>
        </w:rPr>
        <w:t xml:space="preserve">  </w:t>
      </w:r>
      <w:r w:rsidR="001B210A" w:rsidRPr="00EE3C05">
        <w:rPr>
          <w:szCs w:val="28"/>
        </w:rPr>
        <w:t>E</w:t>
      </w:r>
      <w:r w:rsidRPr="00EE3C05">
        <w:rPr>
          <w:szCs w:val="28"/>
        </w:rPr>
        <w:t>xports</w:t>
      </w:r>
      <w:r w:rsidRPr="00EE3C05">
        <w:t xml:space="preserve"> of transport services </w:t>
      </w:r>
      <w:r w:rsidR="00901519">
        <w:t>reverted to a moderate increase</w:t>
      </w:r>
      <w:r w:rsidR="00901519">
        <w:rPr>
          <w:szCs w:val="28"/>
        </w:rPr>
        <w:t xml:space="preserve"> as </w:t>
      </w:r>
      <w:r w:rsidR="000D3177" w:rsidRPr="00EE3C05">
        <w:rPr>
          <w:szCs w:val="28"/>
        </w:rPr>
        <w:t>visitor arrivals</w:t>
      </w:r>
      <w:r w:rsidR="004B3809" w:rsidRPr="004B3809">
        <w:rPr>
          <w:szCs w:val="28"/>
        </w:rPr>
        <w:t xml:space="preserve"> </w:t>
      </w:r>
      <w:r w:rsidR="004B3809" w:rsidRPr="003A1E0F">
        <w:rPr>
          <w:szCs w:val="28"/>
        </w:rPr>
        <w:t>rebound</w:t>
      </w:r>
      <w:r w:rsidR="004B3809">
        <w:rPr>
          <w:szCs w:val="28"/>
        </w:rPr>
        <w:t>ed</w:t>
      </w:r>
      <w:r w:rsidR="00E83FEB" w:rsidRPr="00EE3C05">
        <w:rPr>
          <w:szCs w:val="28"/>
        </w:rPr>
        <w:t>.</w:t>
      </w:r>
      <w:r w:rsidR="00521619" w:rsidRPr="00EE3C05">
        <w:rPr>
          <w:szCs w:val="28"/>
        </w:rPr>
        <w:t xml:space="preserve"> </w:t>
      </w:r>
      <w:r w:rsidR="00E83FEB" w:rsidRPr="00EE3C05">
        <w:rPr>
          <w:szCs w:val="28"/>
        </w:rPr>
        <w:t xml:space="preserve"> </w:t>
      </w:r>
      <w:r w:rsidR="009C1504">
        <w:rPr>
          <w:szCs w:val="28"/>
        </w:rPr>
        <w:t>Exports of businesses and other services</w:t>
      </w:r>
      <w:r w:rsidR="00901519">
        <w:rPr>
          <w:szCs w:val="28"/>
        </w:rPr>
        <w:t xml:space="preserve"> also</w:t>
      </w:r>
      <w:r w:rsidR="009C1504">
        <w:rPr>
          <w:szCs w:val="28"/>
        </w:rPr>
        <w:t xml:space="preserve"> </w:t>
      </w:r>
      <w:r w:rsidR="00901519">
        <w:rPr>
          <w:szCs w:val="28"/>
        </w:rPr>
        <w:t>turned to</w:t>
      </w:r>
      <w:r w:rsidR="009C1504">
        <w:rPr>
          <w:szCs w:val="28"/>
        </w:rPr>
        <w:t xml:space="preserve"> mild growth</w:t>
      </w:r>
      <w:r w:rsidR="00A816E2">
        <w:rPr>
          <w:szCs w:val="28"/>
        </w:rPr>
        <w:t>.  Meanwhile, e</w:t>
      </w:r>
      <w:r w:rsidRPr="00EE3C05">
        <w:t xml:space="preserve">xports of </w:t>
      </w:r>
      <w:r w:rsidR="007C4292" w:rsidRPr="00EE3C05">
        <w:t>financial services</w:t>
      </w:r>
      <w:r w:rsidR="00E83FEB" w:rsidRPr="00EE3C05">
        <w:t xml:space="preserve"> </w:t>
      </w:r>
      <w:r w:rsidR="009C1504">
        <w:t>declined</w:t>
      </w:r>
      <w:r w:rsidR="009115F8">
        <w:t xml:space="preserve"> </w:t>
      </w:r>
      <w:r w:rsidR="009C1504">
        <w:t>alongside</w:t>
      </w:r>
      <w:r w:rsidR="009115F8">
        <w:t xml:space="preserve"> </w:t>
      </w:r>
      <w:r w:rsidR="000704EC">
        <w:t>weakened cross-border financial and</w:t>
      </w:r>
      <w:r w:rsidR="009115F8">
        <w:t xml:space="preserve"> fund raising activities</w:t>
      </w:r>
      <w:r w:rsidRPr="00EE3C05">
        <w:rPr>
          <w:szCs w:val="28"/>
        </w:rPr>
        <w:t>.</w:t>
      </w:r>
    </w:p>
    <w:p w14:paraId="2A103B48" w14:textId="52371B1D" w:rsidR="00A779EA" w:rsidRDefault="004124C1" w:rsidP="00D35E94">
      <w:pPr>
        <w:keepNext/>
        <w:keepLines/>
        <w:tabs>
          <w:tab w:val="left" w:pos="1080"/>
        </w:tabs>
        <w:spacing w:line="360" w:lineRule="atLeast"/>
        <w:rPr>
          <w:i/>
          <w:kern w:val="0"/>
          <w:sz w:val="28"/>
          <w:szCs w:val="22"/>
        </w:rPr>
      </w:pPr>
      <w:r w:rsidRPr="004124C1">
        <w:rPr>
          <w:noProof/>
          <w:lang w:eastAsia="zh-CN"/>
        </w:rPr>
        <w:drawing>
          <wp:inline distT="0" distB="0" distL="0" distR="0" wp14:anchorId="089B2CB8" wp14:editId="798BF245">
            <wp:extent cx="5731510" cy="3515500"/>
            <wp:effectExtent l="0" t="0" r="2540" b="889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1510" cy="3515500"/>
                    </a:xfrm>
                    <a:prstGeom prst="rect">
                      <a:avLst/>
                    </a:prstGeom>
                    <a:noFill/>
                    <a:ln>
                      <a:noFill/>
                    </a:ln>
                  </pic:spPr>
                </pic:pic>
              </a:graphicData>
            </a:graphic>
          </wp:inline>
        </w:drawing>
      </w:r>
    </w:p>
    <w:p w14:paraId="284E8DC9" w14:textId="661D9F25" w:rsidR="00D35E94" w:rsidRDefault="00D35E94" w:rsidP="00D35E94">
      <w:pPr>
        <w:keepNext/>
        <w:keepLines/>
        <w:tabs>
          <w:tab w:val="left" w:pos="1080"/>
        </w:tabs>
        <w:spacing w:line="360" w:lineRule="atLeast"/>
        <w:rPr>
          <w:kern w:val="0"/>
          <w:sz w:val="28"/>
          <w:szCs w:val="22"/>
        </w:rPr>
      </w:pPr>
    </w:p>
    <w:p w14:paraId="1E3E819B" w14:textId="77777777" w:rsidR="00D35E94" w:rsidRPr="00B6177E" w:rsidRDefault="00D35E94" w:rsidP="00D35E94">
      <w:pPr>
        <w:keepNext/>
        <w:keepLines/>
        <w:tabs>
          <w:tab w:val="left" w:pos="1080"/>
        </w:tabs>
        <w:spacing w:line="360" w:lineRule="atLeast"/>
        <w:jc w:val="center"/>
        <w:rPr>
          <w:b/>
          <w:sz w:val="28"/>
        </w:rPr>
      </w:pPr>
      <w:r w:rsidRPr="00B6177E">
        <w:rPr>
          <w:b/>
          <w:sz w:val="28"/>
        </w:rPr>
        <w:t>Table 2.4 : Exports of services by major service group</w:t>
      </w:r>
    </w:p>
    <w:p w14:paraId="5EFEE7B5" w14:textId="77777777" w:rsidR="00D35E94" w:rsidRPr="00B67ADE" w:rsidRDefault="00D35E94" w:rsidP="00D35E94">
      <w:pPr>
        <w:keepNext/>
        <w:keepLines/>
        <w:spacing w:line="280" w:lineRule="exact"/>
        <w:ind w:left="720" w:hanging="720"/>
        <w:jc w:val="center"/>
        <w:rPr>
          <w:b/>
          <w:sz w:val="28"/>
        </w:rPr>
      </w:pPr>
      <w:r w:rsidRPr="00B6177E">
        <w:rPr>
          <w:b/>
          <w:sz w:val="28"/>
        </w:rPr>
        <w:t>(year-on-year rate of change in real terms (%))</w:t>
      </w:r>
      <w:r w:rsidRPr="00B67ADE">
        <w:rPr>
          <w:b/>
          <w:sz w:val="28"/>
        </w:rPr>
        <w:t xml:space="preserve"> </w:t>
      </w:r>
    </w:p>
    <w:tbl>
      <w:tblPr>
        <w:tblW w:w="9414" w:type="dxa"/>
        <w:tblLayout w:type="fixed"/>
        <w:tblCellMar>
          <w:left w:w="28" w:type="dxa"/>
          <w:right w:w="28" w:type="dxa"/>
        </w:tblCellMar>
        <w:tblLook w:val="04A0" w:firstRow="1" w:lastRow="0" w:firstColumn="1" w:lastColumn="0" w:noHBand="0" w:noVBand="1"/>
      </w:tblPr>
      <w:tblGrid>
        <w:gridCol w:w="1721"/>
        <w:gridCol w:w="850"/>
        <w:gridCol w:w="851"/>
        <w:gridCol w:w="1429"/>
        <w:gridCol w:w="1433"/>
        <w:gridCol w:w="1429"/>
        <w:gridCol w:w="1701"/>
      </w:tblGrid>
      <w:tr w:rsidR="00D35E94" w:rsidRPr="004F4142" w14:paraId="3944DB4A" w14:textId="77777777" w:rsidTr="00236E51">
        <w:trPr>
          <w:trHeight w:val="1482"/>
        </w:trPr>
        <w:tc>
          <w:tcPr>
            <w:tcW w:w="1721" w:type="dxa"/>
          </w:tcPr>
          <w:p w14:paraId="740BE0C5" w14:textId="77777777" w:rsidR="00D35E94" w:rsidRPr="004B6709" w:rsidRDefault="00D35E94" w:rsidP="00236E51">
            <w:pPr>
              <w:keepNext/>
              <w:keepLines/>
              <w:tabs>
                <w:tab w:val="left" w:pos="840"/>
              </w:tabs>
              <w:snapToGrid w:val="0"/>
              <w:spacing w:line="320" w:lineRule="exact"/>
              <w:jc w:val="center"/>
              <w:rPr>
                <w:u w:val="single"/>
              </w:rPr>
            </w:pPr>
          </w:p>
        </w:tc>
        <w:tc>
          <w:tcPr>
            <w:tcW w:w="1701" w:type="dxa"/>
            <w:gridSpan w:val="2"/>
          </w:tcPr>
          <w:p w14:paraId="06BAD37D" w14:textId="77777777" w:rsidR="00D35E94" w:rsidRPr="004B6709" w:rsidRDefault="00D35E94" w:rsidP="00236E51">
            <w:pPr>
              <w:keepNext/>
              <w:keepLines/>
              <w:snapToGrid w:val="0"/>
              <w:spacing w:line="320" w:lineRule="exact"/>
              <w:jc w:val="center"/>
              <w:rPr>
                <w:u w:val="single"/>
              </w:rPr>
            </w:pPr>
          </w:p>
          <w:p w14:paraId="485027DE" w14:textId="77777777" w:rsidR="00D35E94" w:rsidRPr="004B6709" w:rsidRDefault="00D35E94" w:rsidP="00236E51">
            <w:pPr>
              <w:keepNext/>
              <w:keepLines/>
              <w:snapToGrid w:val="0"/>
              <w:spacing w:line="320" w:lineRule="exact"/>
              <w:jc w:val="center"/>
              <w:rPr>
                <w:u w:val="single"/>
              </w:rPr>
            </w:pPr>
          </w:p>
          <w:p w14:paraId="46165819" w14:textId="77777777" w:rsidR="00D35E94" w:rsidRPr="004B6709" w:rsidRDefault="00D35E94" w:rsidP="00236E51">
            <w:pPr>
              <w:keepNext/>
              <w:keepLines/>
              <w:snapToGrid w:val="0"/>
              <w:spacing w:line="320" w:lineRule="exact"/>
              <w:jc w:val="center"/>
            </w:pPr>
            <w:r w:rsidRPr="004B6709">
              <w:t>Exports</w:t>
            </w:r>
          </w:p>
          <w:p w14:paraId="623E98DD" w14:textId="77777777" w:rsidR="00D35E94" w:rsidRPr="004B6709" w:rsidRDefault="00D35E94" w:rsidP="00236E51">
            <w:pPr>
              <w:keepNext/>
              <w:keepLines/>
              <w:snapToGrid w:val="0"/>
              <w:spacing w:line="320" w:lineRule="exact"/>
              <w:jc w:val="center"/>
              <w:rPr>
                <w:u w:val="single"/>
              </w:rPr>
            </w:pPr>
            <w:r w:rsidRPr="004B6709">
              <w:rPr>
                <w:u w:val="single"/>
              </w:rPr>
              <w:t>of services</w:t>
            </w:r>
          </w:p>
          <w:p w14:paraId="167B31B3" w14:textId="77777777" w:rsidR="00D35E94" w:rsidRPr="004B6709" w:rsidRDefault="00D35E94" w:rsidP="00236E51">
            <w:pPr>
              <w:keepNext/>
              <w:keepLines/>
              <w:tabs>
                <w:tab w:val="left" w:pos="112"/>
              </w:tabs>
              <w:snapToGrid w:val="0"/>
              <w:spacing w:line="320" w:lineRule="exact"/>
              <w:jc w:val="center"/>
              <w:rPr>
                <w:i/>
              </w:rPr>
            </w:pPr>
          </w:p>
        </w:tc>
        <w:tc>
          <w:tcPr>
            <w:tcW w:w="1429" w:type="dxa"/>
          </w:tcPr>
          <w:p w14:paraId="0F2E6A96" w14:textId="77777777" w:rsidR="00D35E94" w:rsidRPr="004B6709" w:rsidRDefault="00D35E94" w:rsidP="00236E51">
            <w:pPr>
              <w:keepNext/>
              <w:keepLines/>
              <w:tabs>
                <w:tab w:val="left" w:pos="112"/>
              </w:tabs>
              <w:snapToGrid w:val="0"/>
              <w:spacing w:line="320" w:lineRule="exact"/>
              <w:jc w:val="center"/>
            </w:pPr>
            <w:r w:rsidRPr="004B6709">
              <w:rPr>
                <w:i/>
              </w:rPr>
              <w:br/>
              <w:t>Of which :</w:t>
            </w:r>
          </w:p>
          <w:p w14:paraId="02BBA5B5" w14:textId="77777777" w:rsidR="00D35E94" w:rsidRPr="004B6709" w:rsidRDefault="00D35E94" w:rsidP="00236E51">
            <w:pPr>
              <w:keepNext/>
              <w:keepLines/>
              <w:snapToGrid w:val="0"/>
              <w:spacing w:line="320" w:lineRule="exact"/>
              <w:jc w:val="center"/>
            </w:pPr>
          </w:p>
          <w:p w14:paraId="73D0C07B" w14:textId="77777777" w:rsidR="00D35E94" w:rsidRPr="004B6709" w:rsidRDefault="00D35E94" w:rsidP="00236E51">
            <w:pPr>
              <w:keepNext/>
              <w:keepLines/>
              <w:snapToGrid w:val="0"/>
              <w:spacing w:line="320" w:lineRule="exact"/>
              <w:jc w:val="center"/>
              <w:rPr>
                <w:u w:val="single"/>
              </w:rPr>
            </w:pPr>
            <w:r w:rsidRPr="004B6709">
              <w:rPr>
                <w:u w:val="single"/>
              </w:rPr>
              <w:t>Transport</w:t>
            </w:r>
          </w:p>
        </w:tc>
        <w:tc>
          <w:tcPr>
            <w:tcW w:w="1433" w:type="dxa"/>
          </w:tcPr>
          <w:p w14:paraId="2A752393" w14:textId="77777777" w:rsidR="00D35E94" w:rsidRPr="004B6709" w:rsidRDefault="00D35E94" w:rsidP="00236E51">
            <w:pPr>
              <w:keepNext/>
              <w:keepLines/>
              <w:snapToGrid w:val="0"/>
              <w:spacing w:line="320" w:lineRule="exact"/>
              <w:jc w:val="center"/>
              <w:rPr>
                <w:u w:val="single"/>
              </w:rPr>
            </w:pPr>
          </w:p>
          <w:p w14:paraId="6AE296BE" w14:textId="77777777" w:rsidR="00D35E94" w:rsidRPr="004B6709" w:rsidRDefault="00D35E94" w:rsidP="00236E51">
            <w:pPr>
              <w:keepNext/>
              <w:keepLines/>
              <w:snapToGrid w:val="0"/>
              <w:spacing w:line="320" w:lineRule="exact"/>
              <w:jc w:val="center"/>
              <w:rPr>
                <w:u w:val="single"/>
              </w:rPr>
            </w:pPr>
          </w:p>
          <w:p w14:paraId="11BDD6C9" w14:textId="77777777" w:rsidR="00D35E94" w:rsidRPr="004B6709" w:rsidRDefault="00D35E94" w:rsidP="00236E51">
            <w:pPr>
              <w:keepNext/>
              <w:keepLines/>
              <w:snapToGrid w:val="0"/>
              <w:spacing w:line="320" w:lineRule="exact"/>
              <w:jc w:val="center"/>
              <w:rPr>
                <w:u w:val="single"/>
              </w:rPr>
            </w:pPr>
          </w:p>
          <w:p w14:paraId="3AE595E4" w14:textId="77777777" w:rsidR="00D35E94" w:rsidRPr="004B6709" w:rsidRDefault="00D35E94" w:rsidP="00236E51">
            <w:pPr>
              <w:keepNext/>
              <w:keepLines/>
              <w:snapToGrid w:val="0"/>
              <w:spacing w:line="320" w:lineRule="exact"/>
              <w:ind w:leftChars="100" w:left="240" w:firstLineChars="50" w:firstLine="120"/>
              <w:rPr>
                <w:vertAlign w:val="superscript"/>
              </w:rPr>
            </w:pPr>
            <w:r w:rsidRPr="004B6709">
              <w:rPr>
                <w:u w:val="single"/>
              </w:rPr>
              <w:t>Travel</w:t>
            </w:r>
            <w:r w:rsidRPr="004B6709">
              <w:rPr>
                <w:vertAlign w:val="superscript"/>
              </w:rPr>
              <w:t>(a)</w:t>
            </w:r>
          </w:p>
        </w:tc>
        <w:tc>
          <w:tcPr>
            <w:tcW w:w="1429" w:type="dxa"/>
          </w:tcPr>
          <w:p w14:paraId="14B42080" w14:textId="77777777" w:rsidR="00D35E94" w:rsidRPr="004B6709" w:rsidRDefault="00D35E94" w:rsidP="00236E51">
            <w:pPr>
              <w:keepNext/>
              <w:keepLines/>
              <w:snapToGrid w:val="0"/>
              <w:spacing w:line="320" w:lineRule="exact"/>
              <w:jc w:val="center"/>
            </w:pPr>
          </w:p>
          <w:p w14:paraId="5D4F8BB7" w14:textId="77777777" w:rsidR="00D35E94" w:rsidRPr="004B6709" w:rsidRDefault="00D35E94" w:rsidP="00236E51">
            <w:pPr>
              <w:keepNext/>
              <w:keepLines/>
              <w:snapToGrid w:val="0"/>
              <w:spacing w:line="320" w:lineRule="exact"/>
              <w:jc w:val="center"/>
            </w:pPr>
          </w:p>
          <w:p w14:paraId="4FAFD4AE" w14:textId="77777777" w:rsidR="00D35E94" w:rsidRPr="004B6709" w:rsidRDefault="00D35E94" w:rsidP="00236E51">
            <w:pPr>
              <w:keepNext/>
              <w:keepLines/>
              <w:snapToGrid w:val="0"/>
              <w:spacing w:line="320" w:lineRule="exact"/>
              <w:jc w:val="center"/>
            </w:pPr>
            <w:r w:rsidRPr="004B6709">
              <w:t>Financial</w:t>
            </w:r>
            <w:r w:rsidRPr="004B6709">
              <w:br/>
            </w:r>
            <w:r w:rsidRPr="004B6709">
              <w:rPr>
                <w:u w:val="single"/>
              </w:rPr>
              <w:t>services</w:t>
            </w:r>
          </w:p>
        </w:tc>
        <w:tc>
          <w:tcPr>
            <w:tcW w:w="1701" w:type="dxa"/>
          </w:tcPr>
          <w:p w14:paraId="277EF1F3" w14:textId="77777777" w:rsidR="00D35E94" w:rsidRPr="004B6709" w:rsidRDefault="00D35E94" w:rsidP="00236E51">
            <w:pPr>
              <w:keepNext/>
              <w:keepLines/>
              <w:snapToGrid w:val="0"/>
              <w:spacing w:line="320" w:lineRule="exact"/>
              <w:jc w:val="center"/>
            </w:pPr>
          </w:p>
          <w:p w14:paraId="4C14CFD8" w14:textId="77777777" w:rsidR="00D35E94" w:rsidRPr="004B6709" w:rsidRDefault="00D35E94" w:rsidP="00236E51">
            <w:pPr>
              <w:keepNext/>
              <w:keepLines/>
              <w:snapToGrid w:val="0"/>
              <w:spacing w:line="320" w:lineRule="exact"/>
              <w:jc w:val="center"/>
            </w:pPr>
          </w:p>
          <w:p w14:paraId="55765FC5" w14:textId="77777777" w:rsidR="00D35E94" w:rsidRPr="004B6709" w:rsidRDefault="00D35E94" w:rsidP="00236E51">
            <w:pPr>
              <w:keepNext/>
              <w:keepLines/>
              <w:snapToGrid w:val="0"/>
              <w:spacing w:line="320" w:lineRule="exact"/>
              <w:jc w:val="center"/>
              <w:rPr>
                <w:u w:val="single"/>
              </w:rPr>
            </w:pPr>
            <w:r w:rsidRPr="004B6709">
              <w:t xml:space="preserve">Business and </w:t>
            </w:r>
            <w:r w:rsidRPr="004B6709">
              <w:br/>
            </w:r>
            <w:r w:rsidRPr="004B6709">
              <w:rPr>
                <w:u w:val="single"/>
              </w:rPr>
              <w:t>other services</w:t>
            </w:r>
          </w:p>
        </w:tc>
      </w:tr>
      <w:tr w:rsidR="00D35E94" w:rsidRPr="004F4142" w14:paraId="6D15C04A" w14:textId="77777777" w:rsidTr="00236E51">
        <w:tc>
          <w:tcPr>
            <w:tcW w:w="1721" w:type="dxa"/>
          </w:tcPr>
          <w:p w14:paraId="219D6DBE" w14:textId="77777777" w:rsidR="00D35E94" w:rsidRPr="004B6709" w:rsidRDefault="00D35E94" w:rsidP="00236E51">
            <w:pPr>
              <w:keepNext/>
              <w:keepLines/>
              <w:tabs>
                <w:tab w:val="left" w:pos="855"/>
              </w:tabs>
              <w:spacing w:line="260" w:lineRule="exact"/>
              <w:jc w:val="both"/>
            </w:pPr>
            <w:r w:rsidRPr="004B6709">
              <w:t>202</w:t>
            </w:r>
            <w:r>
              <w:t>2</w:t>
            </w:r>
            <w:r w:rsidRPr="004B6709">
              <w:tab/>
              <w:t>Annual</w:t>
            </w:r>
          </w:p>
          <w:p w14:paraId="2F87CCEB" w14:textId="77777777" w:rsidR="00D35E94" w:rsidRPr="004B6709" w:rsidRDefault="00D35E94" w:rsidP="00236E51">
            <w:pPr>
              <w:keepNext/>
              <w:keepLines/>
              <w:tabs>
                <w:tab w:val="left" w:pos="855"/>
              </w:tabs>
              <w:spacing w:line="260" w:lineRule="exact"/>
              <w:jc w:val="both"/>
            </w:pPr>
          </w:p>
        </w:tc>
        <w:tc>
          <w:tcPr>
            <w:tcW w:w="850" w:type="dxa"/>
          </w:tcPr>
          <w:p w14:paraId="07CD245F" w14:textId="77777777" w:rsidR="00D35E94" w:rsidRPr="000D1098" w:rsidRDefault="00D35E94" w:rsidP="00236E51">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sidRPr="00D76305">
              <w:rPr>
                <w:sz w:val="24"/>
                <w:lang w:val="en-GB"/>
              </w:rPr>
              <w:t>-</w:t>
            </w:r>
            <w:r>
              <w:rPr>
                <w:sz w:val="24"/>
                <w:lang w:val="en-GB"/>
              </w:rPr>
              <w:t>1.4</w:t>
            </w:r>
          </w:p>
        </w:tc>
        <w:tc>
          <w:tcPr>
            <w:tcW w:w="850" w:type="dxa"/>
          </w:tcPr>
          <w:p w14:paraId="63F9118C" w14:textId="77777777" w:rsidR="00D35E94" w:rsidDel="0078110B" w:rsidRDefault="00D35E94" w:rsidP="00236E51">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p>
        </w:tc>
        <w:tc>
          <w:tcPr>
            <w:tcW w:w="1429" w:type="dxa"/>
          </w:tcPr>
          <w:p w14:paraId="65231B2C" w14:textId="77777777" w:rsidR="00D35E94" w:rsidRPr="000D1098" w:rsidRDefault="00D35E94" w:rsidP="00236E51">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sidRPr="00D76305">
              <w:rPr>
                <w:sz w:val="24"/>
                <w:lang w:val="en-GB"/>
              </w:rPr>
              <w:t>-</w:t>
            </w:r>
            <w:r>
              <w:rPr>
                <w:sz w:val="24"/>
                <w:szCs w:val="24"/>
                <w:lang w:val="en-GB" w:eastAsia="zh-TW"/>
              </w:rPr>
              <w:t>3.4</w:t>
            </w:r>
          </w:p>
        </w:tc>
        <w:tc>
          <w:tcPr>
            <w:tcW w:w="1433" w:type="dxa"/>
          </w:tcPr>
          <w:p w14:paraId="0ED655BB" w14:textId="77777777" w:rsidR="00D35E94" w:rsidRPr="000D1098" w:rsidRDefault="00D35E94" w:rsidP="00236E51">
            <w:pPr>
              <w:keepNext/>
              <w:keepLines/>
              <w:tabs>
                <w:tab w:val="decimal" w:pos="775"/>
              </w:tabs>
              <w:spacing w:line="260" w:lineRule="exact"/>
            </w:pPr>
            <w:r w:rsidRPr="000D1098">
              <w:t>6</w:t>
            </w:r>
            <w:r>
              <w:t>2.3</w:t>
            </w:r>
          </w:p>
        </w:tc>
        <w:tc>
          <w:tcPr>
            <w:tcW w:w="1429" w:type="dxa"/>
          </w:tcPr>
          <w:p w14:paraId="4FA3AC3E" w14:textId="77777777" w:rsidR="00D35E94" w:rsidRPr="000D1098" w:rsidRDefault="00D35E94" w:rsidP="00236E51">
            <w:pPr>
              <w:keepNext/>
              <w:keepLines/>
              <w:tabs>
                <w:tab w:val="decimal" w:pos="875"/>
              </w:tabs>
              <w:spacing w:line="260" w:lineRule="exact"/>
            </w:pPr>
            <w:r w:rsidRPr="00D76305">
              <w:t>-</w:t>
            </w:r>
            <w:r>
              <w:t>1.9</w:t>
            </w:r>
          </w:p>
        </w:tc>
        <w:tc>
          <w:tcPr>
            <w:tcW w:w="1701" w:type="dxa"/>
          </w:tcPr>
          <w:p w14:paraId="5513A109" w14:textId="77777777" w:rsidR="00D35E94" w:rsidRPr="000D1098" w:rsidRDefault="00D35E94" w:rsidP="00236E51">
            <w:pPr>
              <w:keepNext/>
              <w:keepLines/>
              <w:tabs>
                <w:tab w:val="decimal" w:pos="875"/>
              </w:tabs>
              <w:spacing w:line="260" w:lineRule="exact"/>
            </w:pPr>
            <w:r w:rsidRPr="00D76305">
              <w:t>-</w:t>
            </w:r>
            <w:r w:rsidRPr="000D1098">
              <w:t>3.</w:t>
            </w:r>
            <w:r>
              <w:t>4</w:t>
            </w:r>
          </w:p>
        </w:tc>
      </w:tr>
      <w:tr w:rsidR="00D35E94" w:rsidRPr="004F4142" w14:paraId="4694A4F3" w14:textId="77777777" w:rsidTr="00236E51">
        <w:tc>
          <w:tcPr>
            <w:tcW w:w="1721" w:type="dxa"/>
          </w:tcPr>
          <w:p w14:paraId="767ED7E8" w14:textId="77777777" w:rsidR="00D35E94" w:rsidRPr="004B6709" w:rsidRDefault="00D35E94" w:rsidP="00236E51">
            <w:pPr>
              <w:keepNext/>
              <w:keepLines/>
              <w:tabs>
                <w:tab w:val="left" w:pos="855"/>
              </w:tabs>
              <w:spacing w:line="260" w:lineRule="exact"/>
              <w:jc w:val="both"/>
            </w:pPr>
            <w:r w:rsidRPr="004B6709">
              <w:tab/>
              <w:t>Q1</w:t>
            </w:r>
          </w:p>
        </w:tc>
        <w:tc>
          <w:tcPr>
            <w:tcW w:w="850" w:type="dxa"/>
          </w:tcPr>
          <w:p w14:paraId="7B2DD763" w14:textId="77777777" w:rsidR="00D35E94" w:rsidRPr="00676028" w:rsidRDefault="00D35E94" w:rsidP="00236E51">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sidRPr="00676028">
              <w:rPr>
                <w:sz w:val="24"/>
                <w:szCs w:val="24"/>
                <w:lang w:val="en-GB" w:eastAsia="zh-TW"/>
              </w:rPr>
              <w:t>-</w:t>
            </w:r>
            <w:r>
              <w:rPr>
                <w:sz w:val="24"/>
                <w:szCs w:val="24"/>
                <w:lang w:val="en-GB" w:eastAsia="zh-TW"/>
              </w:rPr>
              <w:t>4.3</w:t>
            </w:r>
          </w:p>
        </w:tc>
        <w:tc>
          <w:tcPr>
            <w:tcW w:w="850" w:type="dxa"/>
          </w:tcPr>
          <w:p w14:paraId="28ACF7C3" w14:textId="77777777" w:rsidR="00D35E94" w:rsidDel="0078110B" w:rsidRDefault="00D35E94" w:rsidP="00236E51">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lang w:val="en-GB" w:eastAsia="zh-TW"/>
              </w:rPr>
            </w:pPr>
            <w:r>
              <w:rPr>
                <w:sz w:val="24"/>
                <w:szCs w:val="24"/>
                <w:lang w:val="en-GB" w:eastAsia="zh-TW"/>
              </w:rPr>
              <w:t>(0.9)</w:t>
            </w:r>
          </w:p>
        </w:tc>
        <w:tc>
          <w:tcPr>
            <w:tcW w:w="1429" w:type="dxa"/>
          </w:tcPr>
          <w:p w14:paraId="0EA9C4FE" w14:textId="77777777" w:rsidR="00D35E94" w:rsidRPr="00676028" w:rsidRDefault="00D35E94" w:rsidP="00236E51">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sidRPr="00676028">
              <w:rPr>
                <w:sz w:val="24"/>
                <w:szCs w:val="24"/>
                <w:lang w:val="en-GB" w:eastAsia="zh-TW"/>
              </w:rPr>
              <w:t>-2.1</w:t>
            </w:r>
          </w:p>
        </w:tc>
        <w:tc>
          <w:tcPr>
            <w:tcW w:w="1433" w:type="dxa"/>
          </w:tcPr>
          <w:p w14:paraId="21F6ECE3" w14:textId="77777777" w:rsidR="00D35E94" w:rsidRPr="00CB7048" w:rsidRDefault="00D35E94" w:rsidP="00236E51">
            <w:pPr>
              <w:keepNext/>
              <w:keepLines/>
              <w:tabs>
                <w:tab w:val="decimal" w:pos="775"/>
              </w:tabs>
              <w:spacing w:line="260" w:lineRule="exact"/>
            </w:pPr>
            <w:r>
              <w:t>20.2</w:t>
            </w:r>
          </w:p>
        </w:tc>
        <w:tc>
          <w:tcPr>
            <w:tcW w:w="1429" w:type="dxa"/>
          </w:tcPr>
          <w:p w14:paraId="18EA852D" w14:textId="77777777" w:rsidR="00D35E94" w:rsidRPr="00CB7048" w:rsidRDefault="00D35E94" w:rsidP="00236E51">
            <w:pPr>
              <w:keepNext/>
              <w:keepLines/>
              <w:tabs>
                <w:tab w:val="decimal" w:pos="875"/>
              </w:tabs>
              <w:spacing w:line="260" w:lineRule="exact"/>
            </w:pPr>
            <w:r>
              <w:t>-6.1</w:t>
            </w:r>
          </w:p>
        </w:tc>
        <w:tc>
          <w:tcPr>
            <w:tcW w:w="1701" w:type="dxa"/>
          </w:tcPr>
          <w:p w14:paraId="7803D879" w14:textId="77777777" w:rsidR="00D35E94" w:rsidRPr="00CB7048" w:rsidRDefault="00D35E94" w:rsidP="00236E51">
            <w:pPr>
              <w:keepNext/>
              <w:keepLines/>
              <w:tabs>
                <w:tab w:val="decimal" w:pos="875"/>
              </w:tabs>
              <w:spacing w:line="260" w:lineRule="exact"/>
            </w:pPr>
            <w:r>
              <w:t>-4.0</w:t>
            </w:r>
          </w:p>
        </w:tc>
      </w:tr>
      <w:tr w:rsidR="00D35E94" w:rsidRPr="004F4142" w14:paraId="306AA9E9" w14:textId="77777777" w:rsidTr="00236E51">
        <w:tc>
          <w:tcPr>
            <w:tcW w:w="1721" w:type="dxa"/>
          </w:tcPr>
          <w:p w14:paraId="4F88D605" w14:textId="77777777" w:rsidR="00D35E94" w:rsidRPr="004B6709" w:rsidRDefault="00D35E94" w:rsidP="00236E51">
            <w:pPr>
              <w:keepNext/>
              <w:keepLines/>
              <w:tabs>
                <w:tab w:val="left" w:pos="855"/>
              </w:tabs>
              <w:spacing w:line="260" w:lineRule="exact"/>
              <w:jc w:val="both"/>
            </w:pPr>
            <w:r w:rsidRPr="004B6709">
              <w:tab/>
            </w:r>
            <w:r w:rsidRPr="004B6709">
              <w:rPr>
                <w:rFonts w:eastAsia="SimSun"/>
                <w:lang w:eastAsia="zh-CN"/>
              </w:rPr>
              <w:t>Q2</w:t>
            </w:r>
          </w:p>
        </w:tc>
        <w:tc>
          <w:tcPr>
            <w:tcW w:w="850" w:type="dxa"/>
          </w:tcPr>
          <w:p w14:paraId="4F874C31" w14:textId="77777777" w:rsidR="00D35E94" w:rsidRPr="00676028" w:rsidRDefault="00D35E94" w:rsidP="00236E51">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sidRPr="00676028">
              <w:rPr>
                <w:sz w:val="24"/>
                <w:lang w:val="en-GB"/>
              </w:rPr>
              <w:t>2.</w:t>
            </w:r>
            <w:r>
              <w:rPr>
                <w:sz w:val="24"/>
                <w:lang w:val="en-GB"/>
              </w:rPr>
              <w:t>7</w:t>
            </w:r>
            <w:r w:rsidRPr="00676028">
              <w:rPr>
                <w:sz w:val="24"/>
                <w:szCs w:val="24"/>
                <w:lang w:val="en-GB" w:eastAsia="zh-TW"/>
              </w:rPr>
              <w:t xml:space="preserve"> </w:t>
            </w:r>
          </w:p>
        </w:tc>
        <w:tc>
          <w:tcPr>
            <w:tcW w:w="850" w:type="dxa"/>
          </w:tcPr>
          <w:p w14:paraId="1482CD7E" w14:textId="77777777" w:rsidR="00D35E94" w:rsidDel="0078110B" w:rsidRDefault="00D35E94" w:rsidP="00236E51">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lang w:val="en-GB" w:eastAsia="zh-TW"/>
              </w:rPr>
            </w:pPr>
            <w:r>
              <w:rPr>
                <w:sz w:val="24"/>
                <w:szCs w:val="24"/>
                <w:lang w:val="en-GB" w:eastAsia="zh-TW"/>
              </w:rPr>
              <w:t>(*)</w:t>
            </w:r>
          </w:p>
        </w:tc>
        <w:tc>
          <w:tcPr>
            <w:tcW w:w="1429" w:type="dxa"/>
          </w:tcPr>
          <w:p w14:paraId="79121E81" w14:textId="77777777" w:rsidR="00D35E94" w:rsidRPr="00676028" w:rsidRDefault="00D35E94" w:rsidP="00236E51">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0.9</w:t>
            </w:r>
          </w:p>
        </w:tc>
        <w:tc>
          <w:tcPr>
            <w:tcW w:w="1433" w:type="dxa"/>
          </w:tcPr>
          <w:p w14:paraId="472942DC" w14:textId="77777777" w:rsidR="00D35E94" w:rsidRPr="00CB7048" w:rsidRDefault="00D35E94" w:rsidP="00236E51">
            <w:pPr>
              <w:keepNext/>
              <w:keepLines/>
              <w:tabs>
                <w:tab w:val="decimal" w:pos="775"/>
              </w:tabs>
              <w:spacing w:line="260" w:lineRule="exact"/>
            </w:pPr>
            <w:r>
              <w:t>45.5</w:t>
            </w:r>
          </w:p>
        </w:tc>
        <w:tc>
          <w:tcPr>
            <w:tcW w:w="1429" w:type="dxa"/>
          </w:tcPr>
          <w:p w14:paraId="14F6BF7A" w14:textId="77777777" w:rsidR="00D35E94" w:rsidRPr="00CB7048" w:rsidRDefault="00D35E94" w:rsidP="00236E51">
            <w:pPr>
              <w:keepNext/>
              <w:keepLines/>
              <w:tabs>
                <w:tab w:val="decimal" w:pos="875"/>
              </w:tabs>
              <w:spacing w:line="260" w:lineRule="exact"/>
            </w:pPr>
            <w:r>
              <w:t>2.8</w:t>
            </w:r>
          </w:p>
        </w:tc>
        <w:tc>
          <w:tcPr>
            <w:tcW w:w="1701" w:type="dxa"/>
          </w:tcPr>
          <w:p w14:paraId="591C5EB8" w14:textId="77777777" w:rsidR="00D35E94" w:rsidRPr="00CB7048" w:rsidRDefault="00D35E94" w:rsidP="00236E51">
            <w:pPr>
              <w:keepNext/>
              <w:keepLines/>
              <w:tabs>
                <w:tab w:val="decimal" w:pos="875"/>
              </w:tabs>
              <w:spacing w:line="260" w:lineRule="exact"/>
            </w:pPr>
            <w:r>
              <w:t>-0.4</w:t>
            </w:r>
          </w:p>
        </w:tc>
      </w:tr>
      <w:tr w:rsidR="00D35E94" w:rsidRPr="00B67ADE" w14:paraId="0A6BA08D" w14:textId="77777777" w:rsidTr="00236E51">
        <w:tc>
          <w:tcPr>
            <w:tcW w:w="1721" w:type="dxa"/>
          </w:tcPr>
          <w:p w14:paraId="07052D29" w14:textId="77777777" w:rsidR="00D35E94" w:rsidRPr="004B6709" w:rsidRDefault="00D35E94" w:rsidP="00236E51">
            <w:pPr>
              <w:keepNext/>
              <w:keepLines/>
              <w:tabs>
                <w:tab w:val="left" w:pos="855"/>
              </w:tabs>
              <w:spacing w:line="260" w:lineRule="exact"/>
              <w:jc w:val="both"/>
            </w:pPr>
            <w:r w:rsidRPr="004B6709">
              <w:tab/>
            </w:r>
            <w:r w:rsidRPr="004B6709">
              <w:rPr>
                <w:rFonts w:eastAsia="SimSun"/>
                <w:lang w:eastAsia="zh-CN"/>
              </w:rPr>
              <w:t>Q3</w:t>
            </w:r>
          </w:p>
        </w:tc>
        <w:tc>
          <w:tcPr>
            <w:tcW w:w="850" w:type="dxa"/>
          </w:tcPr>
          <w:p w14:paraId="6CA22561" w14:textId="77777777" w:rsidR="00D35E94" w:rsidRPr="00676028" w:rsidRDefault="00D35E94" w:rsidP="00236E51">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sidRPr="00676028">
              <w:rPr>
                <w:sz w:val="24"/>
                <w:lang w:val="en-GB"/>
              </w:rPr>
              <w:t>-4.</w:t>
            </w:r>
            <w:r>
              <w:rPr>
                <w:sz w:val="24"/>
                <w:lang w:val="en-GB"/>
              </w:rPr>
              <w:t>0</w:t>
            </w:r>
            <w:r w:rsidRPr="00676028">
              <w:rPr>
                <w:sz w:val="24"/>
                <w:szCs w:val="24"/>
                <w:lang w:val="en-GB" w:eastAsia="zh-TW"/>
              </w:rPr>
              <w:t xml:space="preserve"> </w:t>
            </w:r>
          </w:p>
        </w:tc>
        <w:tc>
          <w:tcPr>
            <w:tcW w:w="850" w:type="dxa"/>
          </w:tcPr>
          <w:p w14:paraId="2380EFE1" w14:textId="77777777" w:rsidR="00D35E94" w:rsidDel="0078110B" w:rsidRDefault="00D35E94" w:rsidP="00236E51">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lang w:val="en-GB" w:eastAsia="zh-TW"/>
              </w:rPr>
            </w:pPr>
            <w:r>
              <w:rPr>
                <w:sz w:val="24"/>
                <w:szCs w:val="24"/>
                <w:lang w:val="en-GB" w:eastAsia="zh-TW"/>
              </w:rPr>
              <w:t>(-2.9)</w:t>
            </w:r>
          </w:p>
        </w:tc>
        <w:tc>
          <w:tcPr>
            <w:tcW w:w="1429" w:type="dxa"/>
          </w:tcPr>
          <w:p w14:paraId="247F451C" w14:textId="77777777" w:rsidR="00D35E94" w:rsidRPr="00676028" w:rsidRDefault="00D35E94" w:rsidP="00236E51">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szCs w:val="24"/>
                <w:lang w:val="en-GB" w:eastAsia="zh-TW"/>
              </w:rPr>
            </w:pPr>
            <w:r w:rsidRPr="00676028">
              <w:rPr>
                <w:sz w:val="24"/>
                <w:szCs w:val="24"/>
                <w:lang w:val="en-GB" w:eastAsia="zh-TW"/>
              </w:rPr>
              <w:t>-</w:t>
            </w:r>
            <w:r>
              <w:rPr>
                <w:sz w:val="24"/>
                <w:szCs w:val="24"/>
                <w:lang w:val="en-GB" w:eastAsia="zh-TW"/>
              </w:rPr>
              <w:t>5.5</w:t>
            </w:r>
          </w:p>
        </w:tc>
        <w:tc>
          <w:tcPr>
            <w:tcW w:w="1433" w:type="dxa"/>
          </w:tcPr>
          <w:p w14:paraId="418B09C1" w14:textId="77777777" w:rsidR="00D35E94" w:rsidRPr="00CB7048" w:rsidRDefault="00D35E94" w:rsidP="00236E51">
            <w:pPr>
              <w:keepNext/>
              <w:keepLines/>
              <w:tabs>
                <w:tab w:val="decimal" w:pos="775"/>
              </w:tabs>
              <w:spacing w:line="260" w:lineRule="exact"/>
            </w:pPr>
            <w:r>
              <w:t>87.8</w:t>
            </w:r>
          </w:p>
        </w:tc>
        <w:tc>
          <w:tcPr>
            <w:tcW w:w="1429" w:type="dxa"/>
          </w:tcPr>
          <w:p w14:paraId="0E020F00" w14:textId="77777777" w:rsidR="00D35E94" w:rsidRPr="00CB7048" w:rsidRDefault="00D35E94" w:rsidP="00236E51">
            <w:pPr>
              <w:keepNext/>
              <w:keepLines/>
              <w:tabs>
                <w:tab w:val="decimal" w:pos="875"/>
              </w:tabs>
              <w:spacing w:line="260" w:lineRule="exact"/>
            </w:pPr>
            <w:r w:rsidRPr="00CB7048">
              <w:t>-8.</w:t>
            </w:r>
            <w:r>
              <w:t>5</w:t>
            </w:r>
          </w:p>
        </w:tc>
        <w:tc>
          <w:tcPr>
            <w:tcW w:w="1701" w:type="dxa"/>
          </w:tcPr>
          <w:p w14:paraId="00063D55" w14:textId="77777777" w:rsidR="00D35E94" w:rsidRPr="00CB7048" w:rsidRDefault="00D35E94" w:rsidP="00236E51">
            <w:pPr>
              <w:keepNext/>
              <w:keepLines/>
              <w:tabs>
                <w:tab w:val="decimal" w:pos="875"/>
              </w:tabs>
              <w:spacing w:line="260" w:lineRule="exact"/>
            </w:pPr>
            <w:r w:rsidRPr="00CB7048">
              <w:t>-2.9</w:t>
            </w:r>
          </w:p>
        </w:tc>
      </w:tr>
      <w:tr w:rsidR="00D35E94" w:rsidRPr="00B67ADE" w14:paraId="3DF4B64E" w14:textId="77777777" w:rsidTr="00236E51">
        <w:tc>
          <w:tcPr>
            <w:tcW w:w="1721" w:type="dxa"/>
          </w:tcPr>
          <w:p w14:paraId="5DFAFD51" w14:textId="77777777" w:rsidR="00D35E94" w:rsidRPr="004B6709" w:rsidRDefault="00D35E94" w:rsidP="00236E51">
            <w:pPr>
              <w:keepNext/>
              <w:keepLines/>
              <w:tabs>
                <w:tab w:val="left" w:pos="855"/>
              </w:tabs>
              <w:spacing w:line="260" w:lineRule="exact"/>
              <w:jc w:val="both"/>
            </w:pPr>
            <w:r w:rsidRPr="004B6709">
              <w:tab/>
            </w:r>
            <w:r w:rsidRPr="004B6709">
              <w:rPr>
                <w:rFonts w:eastAsia="SimSun"/>
                <w:lang w:eastAsia="zh-CN"/>
              </w:rPr>
              <w:t>Q</w:t>
            </w:r>
            <w:r w:rsidRPr="004B6709">
              <w:t>4</w:t>
            </w:r>
          </w:p>
        </w:tc>
        <w:tc>
          <w:tcPr>
            <w:tcW w:w="850" w:type="dxa"/>
          </w:tcPr>
          <w:p w14:paraId="00D4E77D" w14:textId="77777777" w:rsidR="00D35E94" w:rsidRPr="000D1098" w:rsidRDefault="00D35E94" w:rsidP="00236E51">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0.6</w:t>
            </w:r>
            <w:r w:rsidRPr="00D76305">
              <w:rPr>
                <w:sz w:val="8"/>
                <w:szCs w:val="8"/>
                <w:lang w:val="en-GB"/>
              </w:rPr>
              <w:t xml:space="preserve">   </w:t>
            </w:r>
          </w:p>
        </w:tc>
        <w:tc>
          <w:tcPr>
            <w:tcW w:w="850" w:type="dxa"/>
          </w:tcPr>
          <w:p w14:paraId="02C14642" w14:textId="77777777" w:rsidR="00D35E94" w:rsidDel="0078110B" w:rsidRDefault="00D35E94" w:rsidP="00236E51">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Pr>
                <w:sz w:val="24"/>
                <w:lang w:val="en-GB"/>
              </w:rPr>
              <w:t>(2.7)</w:t>
            </w:r>
          </w:p>
        </w:tc>
        <w:tc>
          <w:tcPr>
            <w:tcW w:w="1429" w:type="dxa"/>
          </w:tcPr>
          <w:p w14:paraId="4BB10D05" w14:textId="77777777" w:rsidR="00D35E94" w:rsidRPr="000D1098" w:rsidRDefault="00D35E94" w:rsidP="00236E51">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sidRPr="00D76305">
              <w:rPr>
                <w:sz w:val="24"/>
                <w:lang w:val="en-GB"/>
              </w:rPr>
              <w:t>-</w:t>
            </w:r>
            <w:r>
              <w:rPr>
                <w:sz w:val="24"/>
                <w:lang w:val="en-GB"/>
              </w:rPr>
              <w:t>6.8</w:t>
            </w:r>
          </w:p>
        </w:tc>
        <w:tc>
          <w:tcPr>
            <w:tcW w:w="1433" w:type="dxa"/>
          </w:tcPr>
          <w:p w14:paraId="624D633F" w14:textId="77777777" w:rsidR="00D35E94" w:rsidRPr="000D1098" w:rsidRDefault="00D35E94" w:rsidP="00236E51">
            <w:pPr>
              <w:keepNext/>
              <w:keepLines/>
              <w:tabs>
                <w:tab w:val="decimal" w:pos="775"/>
              </w:tabs>
              <w:spacing w:line="260" w:lineRule="exact"/>
            </w:pPr>
            <w:r w:rsidRPr="00D76305">
              <w:t>9</w:t>
            </w:r>
            <w:r>
              <w:t>4.3</w:t>
            </w:r>
          </w:p>
        </w:tc>
        <w:tc>
          <w:tcPr>
            <w:tcW w:w="1429" w:type="dxa"/>
          </w:tcPr>
          <w:p w14:paraId="4DE56517" w14:textId="77777777" w:rsidR="00D35E94" w:rsidRPr="000D1098" w:rsidRDefault="00D35E94" w:rsidP="00236E51">
            <w:pPr>
              <w:keepNext/>
              <w:keepLines/>
              <w:tabs>
                <w:tab w:val="decimal" w:pos="875"/>
              </w:tabs>
              <w:spacing w:line="260" w:lineRule="exact"/>
            </w:pPr>
            <w:r>
              <w:t>7.8</w:t>
            </w:r>
          </w:p>
        </w:tc>
        <w:tc>
          <w:tcPr>
            <w:tcW w:w="1701" w:type="dxa"/>
          </w:tcPr>
          <w:p w14:paraId="74641133" w14:textId="77777777" w:rsidR="00D35E94" w:rsidRPr="000D1098" w:rsidRDefault="00D35E94" w:rsidP="00236E51">
            <w:pPr>
              <w:keepNext/>
              <w:keepLines/>
              <w:tabs>
                <w:tab w:val="decimal" w:pos="875"/>
              </w:tabs>
              <w:spacing w:line="260" w:lineRule="exact"/>
            </w:pPr>
            <w:r w:rsidRPr="00D76305">
              <w:t>-</w:t>
            </w:r>
            <w:r w:rsidRPr="000D1098">
              <w:t>5.</w:t>
            </w:r>
            <w:r w:rsidRPr="00D76305">
              <w:t>7</w:t>
            </w:r>
          </w:p>
        </w:tc>
      </w:tr>
      <w:tr w:rsidR="00D35E94" w:rsidRPr="00B67ADE" w14:paraId="7B3A9605" w14:textId="77777777" w:rsidTr="00236E51">
        <w:tc>
          <w:tcPr>
            <w:tcW w:w="1721" w:type="dxa"/>
          </w:tcPr>
          <w:p w14:paraId="7002B403" w14:textId="77777777" w:rsidR="00D35E94" w:rsidRPr="004B6709" w:rsidRDefault="00D35E94" w:rsidP="00236E51">
            <w:pPr>
              <w:keepNext/>
              <w:keepLines/>
              <w:tabs>
                <w:tab w:val="left" w:pos="855"/>
              </w:tabs>
              <w:spacing w:line="260" w:lineRule="exact"/>
              <w:jc w:val="both"/>
            </w:pPr>
          </w:p>
        </w:tc>
        <w:tc>
          <w:tcPr>
            <w:tcW w:w="850" w:type="dxa"/>
          </w:tcPr>
          <w:p w14:paraId="32C0C396" w14:textId="77777777" w:rsidR="00D35E94" w:rsidRPr="000D1098" w:rsidRDefault="00D35E94" w:rsidP="00236E51">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p>
        </w:tc>
        <w:tc>
          <w:tcPr>
            <w:tcW w:w="850" w:type="dxa"/>
          </w:tcPr>
          <w:p w14:paraId="281C2BEF" w14:textId="77777777" w:rsidR="00D35E94" w:rsidRPr="00D76305" w:rsidRDefault="00D35E94" w:rsidP="00236E51">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p>
        </w:tc>
        <w:tc>
          <w:tcPr>
            <w:tcW w:w="1429" w:type="dxa"/>
          </w:tcPr>
          <w:p w14:paraId="5BCE2C84" w14:textId="77777777" w:rsidR="00D35E94" w:rsidRPr="00D76305" w:rsidRDefault="00D35E94" w:rsidP="00236E51">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p>
        </w:tc>
        <w:tc>
          <w:tcPr>
            <w:tcW w:w="1433" w:type="dxa"/>
          </w:tcPr>
          <w:p w14:paraId="0F8EA2BE" w14:textId="77777777" w:rsidR="00D35E94" w:rsidRPr="00D76305" w:rsidRDefault="00D35E94" w:rsidP="00236E51">
            <w:pPr>
              <w:keepNext/>
              <w:keepLines/>
              <w:tabs>
                <w:tab w:val="decimal" w:pos="775"/>
              </w:tabs>
              <w:spacing w:line="260" w:lineRule="exact"/>
            </w:pPr>
          </w:p>
        </w:tc>
        <w:tc>
          <w:tcPr>
            <w:tcW w:w="1429" w:type="dxa"/>
          </w:tcPr>
          <w:p w14:paraId="6E05FDE1" w14:textId="77777777" w:rsidR="00D35E94" w:rsidRPr="000D1098" w:rsidRDefault="00D35E94" w:rsidP="00236E51">
            <w:pPr>
              <w:keepNext/>
              <w:keepLines/>
              <w:tabs>
                <w:tab w:val="decimal" w:pos="875"/>
              </w:tabs>
              <w:spacing w:line="260" w:lineRule="exact"/>
            </w:pPr>
          </w:p>
        </w:tc>
        <w:tc>
          <w:tcPr>
            <w:tcW w:w="1701" w:type="dxa"/>
          </w:tcPr>
          <w:p w14:paraId="76E99D0B" w14:textId="77777777" w:rsidR="00D35E94" w:rsidRPr="00D76305" w:rsidRDefault="00D35E94" w:rsidP="00236E51">
            <w:pPr>
              <w:keepNext/>
              <w:keepLines/>
              <w:tabs>
                <w:tab w:val="decimal" w:pos="875"/>
              </w:tabs>
              <w:spacing w:line="260" w:lineRule="exact"/>
            </w:pPr>
          </w:p>
        </w:tc>
      </w:tr>
      <w:tr w:rsidR="00D35E94" w:rsidRPr="00B67ADE" w14:paraId="57041CB5" w14:textId="77777777" w:rsidTr="00236E51">
        <w:tc>
          <w:tcPr>
            <w:tcW w:w="1721" w:type="dxa"/>
          </w:tcPr>
          <w:p w14:paraId="119A34BB" w14:textId="77777777" w:rsidR="00D35E94" w:rsidRPr="004B6709" w:rsidRDefault="00D35E94" w:rsidP="00236E51">
            <w:pPr>
              <w:keepNext/>
              <w:keepLines/>
              <w:tabs>
                <w:tab w:val="left" w:pos="855"/>
              </w:tabs>
              <w:spacing w:line="260" w:lineRule="exact"/>
              <w:jc w:val="both"/>
            </w:pPr>
            <w:r w:rsidRPr="004B6709">
              <w:t>202</w:t>
            </w:r>
            <w:r>
              <w:t>3</w:t>
            </w:r>
            <w:r w:rsidRPr="004B6709">
              <w:tab/>
            </w:r>
            <w:r>
              <w:t>Q1</w:t>
            </w:r>
          </w:p>
        </w:tc>
        <w:tc>
          <w:tcPr>
            <w:tcW w:w="850" w:type="dxa"/>
          </w:tcPr>
          <w:p w14:paraId="63E5A799" w14:textId="77777777" w:rsidR="00D35E94" w:rsidRPr="00DB5456" w:rsidRDefault="00D35E94" w:rsidP="00236E51">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16.5</w:t>
            </w:r>
            <w:r>
              <w:rPr>
                <w:sz w:val="8"/>
                <w:szCs w:val="8"/>
                <w:lang w:val="en-GB"/>
              </w:rPr>
              <w:t xml:space="preserve">  </w:t>
            </w:r>
          </w:p>
        </w:tc>
        <w:tc>
          <w:tcPr>
            <w:tcW w:w="850" w:type="dxa"/>
          </w:tcPr>
          <w:p w14:paraId="7C5B853A" w14:textId="77777777" w:rsidR="00D35E94" w:rsidRDefault="00D35E94" w:rsidP="00236E51">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Pr>
                <w:sz w:val="24"/>
                <w:lang w:val="en-GB"/>
              </w:rPr>
              <w:t>(16.7)</w:t>
            </w:r>
          </w:p>
        </w:tc>
        <w:tc>
          <w:tcPr>
            <w:tcW w:w="1429" w:type="dxa"/>
          </w:tcPr>
          <w:p w14:paraId="5E12EA72" w14:textId="77777777" w:rsidR="00D35E94" w:rsidRPr="00DB5456" w:rsidRDefault="00D35E94" w:rsidP="00236E51">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Pr>
                <w:sz w:val="24"/>
                <w:lang w:val="en-GB"/>
              </w:rPr>
              <w:t>2.6</w:t>
            </w:r>
          </w:p>
        </w:tc>
        <w:tc>
          <w:tcPr>
            <w:tcW w:w="1433" w:type="dxa"/>
          </w:tcPr>
          <w:p w14:paraId="16B8F24E" w14:textId="77777777" w:rsidR="00D35E94" w:rsidRPr="00DB5456" w:rsidRDefault="00D35E94" w:rsidP="00236E51">
            <w:pPr>
              <w:keepNext/>
              <w:keepLines/>
              <w:tabs>
                <w:tab w:val="decimal" w:pos="775"/>
              </w:tabs>
              <w:spacing w:line="260" w:lineRule="exact"/>
            </w:pPr>
            <w:r>
              <w:t>504.5</w:t>
            </w:r>
          </w:p>
        </w:tc>
        <w:tc>
          <w:tcPr>
            <w:tcW w:w="1429" w:type="dxa"/>
          </w:tcPr>
          <w:p w14:paraId="50345A79" w14:textId="77777777" w:rsidR="00D35E94" w:rsidRPr="00DB5456" w:rsidRDefault="00D35E94" w:rsidP="00236E51">
            <w:pPr>
              <w:keepNext/>
              <w:keepLines/>
              <w:tabs>
                <w:tab w:val="decimal" w:pos="875"/>
              </w:tabs>
              <w:spacing w:line="260" w:lineRule="exact"/>
            </w:pPr>
            <w:r>
              <w:t>-2.5</w:t>
            </w:r>
          </w:p>
        </w:tc>
        <w:tc>
          <w:tcPr>
            <w:tcW w:w="1701" w:type="dxa"/>
          </w:tcPr>
          <w:p w14:paraId="037FC062" w14:textId="77777777" w:rsidR="00D35E94" w:rsidRPr="00DB5456" w:rsidRDefault="00D35E94" w:rsidP="00236E51">
            <w:pPr>
              <w:keepNext/>
              <w:keepLines/>
              <w:tabs>
                <w:tab w:val="decimal" w:pos="875"/>
              </w:tabs>
              <w:spacing w:line="260" w:lineRule="exact"/>
            </w:pPr>
            <w:r>
              <w:t>2.1</w:t>
            </w:r>
          </w:p>
        </w:tc>
      </w:tr>
    </w:tbl>
    <w:p w14:paraId="53CE32EE" w14:textId="77777777" w:rsidR="00D35E94" w:rsidRDefault="00D35E94" w:rsidP="00D35E94">
      <w:pPr>
        <w:keepNext/>
        <w:keepLines/>
        <w:tabs>
          <w:tab w:val="left" w:pos="864"/>
          <w:tab w:val="left" w:pos="1330"/>
        </w:tabs>
        <w:spacing w:line="250" w:lineRule="exact"/>
        <w:ind w:left="851" w:hanging="851"/>
        <w:contextualSpacing/>
        <w:jc w:val="both"/>
        <w:rPr>
          <w:sz w:val="22"/>
          <w:szCs w:val="22"/>
        </w:rPr>
      </w:pPr>
    </w:p>
    <w:p w14:paraId="2884B2DF" w14:textId="05BD6F86" w:rsidR="00D35E94" w:rsidRPr="00B67ADE" w:rsidRDefault="004124C1" w:rsidP="004124C1">
      <w:pPr>
        <w:keepNext/>
        <w:keepLines/>
        <w:tabs>
          <w:tab w:val="left" w:pos="864"/>
          <w:tab w:val="left" w:pos="1330"/>
        </w:tabs>
        <w:spacing w:afterLines="50" w:after="180" w:line="250" w:lineRule="exact"/>
        <w:ind w:left="851" w:hanging="851"/>
        <w:jc w:val="both"/>
        <w:rPr>
          <w:sz w:val="22"/>
          <w:szCs w:val="22"/>
        </w:rPr>
      </w:pPr>
      <w:r>
        <w:rPr>
          <w:sz w:val="22"/>
          <w:szCs w:val="22"/>
        </w:rPr>
        <w:t>Notes :</w:t>
      </w:r>
      <w:r w:rsidR="00D35E94" w:rsidRPr="00B67ADE">
        <w:rPr>
          <w:sz w:val="22"/>
          <w:szCs w:val="22"/>
        </w:rPr>
        <w:tab/>
      </w:r>
      <w:r w:rsidR="00D35E94" w:rsidRPr="00B67ADE">
        <w:rPr>
          <w:rFonts w:eastAsiaTheme="minorEastAsia"/>
          <w:sz w:val="22"/>
          <w:szCs w:val="22"/>
        </w:rPr>
        <w:t xml:space="preserve">Figures are compiled based on the change of ownership principle in recording goods sent abroad for processing and merchanting under the standards stipulated in the </w:t>
      </w:r>
      <w:r w:rsidR="00D35E94" w:rsidRPr="00B67ADE">
        <w:rPr>
          <w:rFonts w:eastAsiaTheme="minorEastAsia"/>
          <w:i/>
          <w:sz w:val="22"/>
          <w:szCs w:val="22"/>
        </w:rPr>
        <w:t>System of National Accounts 2008.</w:t>
      </w:r>
    </w:p>
    <w:p w14:paraId="05CEE9C2" w14:textId="29B269AE" w:rsidR="00D35E94" w:rsidRPr="00B67ADE" w:rsidRDefault="00F1136A" w:rsidP="00671A1E">
      <w:pPr>
        <w:keepNext/>
        <w:keepLines/>
        <w:tabs>
          <w:tab w:val="left" w:pos="864"/>
          <w:tab w:val="left" w:pos="1440"/>
        </w:tabs>
        <w:spacing w:afterLines="50" w:after="180" w:line="250" w:lineRule="exact"/>
        <w:ind w:left="1503" w:hanging="1503"/>
        <w:jc w:val="both"/>
        <w:rPr>
          <w:sz w:val="22"/>
          <w:szCs w:val="22"/>
        </w:rPr>
      </w:pPr>
      <w:r>
        <w:rPr>
          <w:sz w:val="22"/>
          <w:szCs w:val="22"/>
        </w:rPr>
        <w:tab/>
        <w:t>(a)</w:t>
      </w:r>
      <w:r w:rsidR="00D35E94" w:rsidRPr="00B67ADE">
        <w:rPr>
          <w:sz w:val="22"/>
          <w:szCs w:val="22"/>
        </w:rPr>
        <w:tab/>
        <w:t>Comprising mainly inbound tourism receipts.</w:t>
      </w:r>
    </w:p>
    <w:p w14:paraId="6DEA7BA9" w14:textId="3B519035" w:rsidR="00D35E94" w:rsidRDefault="00D35E94" w:rsidP="00D35E94">
      <w:pPr>
        <w:keepNext/>
        <w:keepLines/>
        <w:tabs>
          <w:tab w:val="left" w:pos="864"/>
          <w:tab w:val="left" w:pos="1440"/>
        </w:tabs>
        <w:spacing w:afterLines="50" w:after="180" w:line="250" w:lineRule="exact"/>
        <w:ind w:left="1503" w:hanging="1503"/>
        <w:jc w:val="both"/>
        <w:rPr>
          <w:sz w:val="22"/>
          <w:szCs w:val="22"/>
        </w:rPr>
      </w:pPr>
      <w:r w:rsidRPr="00B67ADE">
        <w:rPr>
          <w:sz w:val="22"/>
          <w:szCs w:val="22"/>
        </w:rPr>
        <w:tab/>
        <w:t>(</w:t>
      </w:r>
      <w:r>
        <w:rPr>
          <w:sz w:val="22"/>
          <w:szCs w:val="22"/>
        </w:rPr>
        <w:t>  </w:t>
      </w:r>
      <w:r w:rsidRPr="00B67ADE">
        <w:rPr>
          <w:sz w:val="22"/>
          <w:szCs w:val="22"/>
        </w:rPr>
        <w:t>)</w:t>
      </w:r>
      <w:r w:rsidRPr="00B67ADE">
        <w:rPr>
          <w:sz w:val="22"/>
          <w:szCs w:val="22"/>
        </w:rPr>
        <w:tab/>
        <w:t>Seasonally adjusted quarter-to-quarter rate of change.</w:t>
      </w:r>
    </w:p>
    <w:p w14:paraId="5796E779" w14:textId="77777777" w:rsidR="00D35E94" w:rsidRPr="00B67ADE" w:rsidRDefault="00D35E94" w:rsidP="00D35E94">
      <w:pPr>
        <w:keepNext/>
        <w:keepLines/>
        <w:tabs>
          <w:tab w:val="left" w:pos="864"/>
          <w:tab w:val="left" w:pos="1440"/>
        </w:tabs>
        <w:spacing w:afterLines="50" w:after="180" w:line="250" w:lineRule="exact"/>
        <w:ind w:left="1503" w:hanging="1503"/>
        <w:jc w:val="both"/>
        <w:rPr>
          <w:sz w:val="22"/>
          <w:szCs w:val="22"/>
        </w:rPr>
      </w:pPr>
      <w:r w:rsidRPr="00B67ADE">
        <w:rPr>
          <w:sz w:val="22"/>
          <w:szCs w:val="22"/>
        </w:rPr>
        <w:tab/>
      </w:r>
      <w:r w:rsidRPr="0091502F">
        <w:rPr>
          <w:sz w:val="22"/>
          <w:szCs w:val="22"/>
        </w:rPr>
        <w:t>(*)</w:t>
      </w:r>
      <w:r w:rsidRPr="0091502F">
        <w:rPr>
          <w:sz w:val="22"/>
          <w:szCs w:val="22"/>
        </w:rPr>
        <w:tab/>
        <w:t>Change of less than ±0.05%.</w:t>
      </w:r>
    </w:p>
    <w:p w14:paraId="196F2FED" w14:textId="77777777" w:rsidR="00D35E94" w:rsidRPr="00D35E94" w:rsidRDefault="00D35E94" w:rsidP="00D35E94">
      <w:pPr>
        <w:keepNext/>
        <w:keepLines/>
        <w:tabs>
          <w:tab w:val="left" w:pos="1080"/>
        </w:tabs>
        <w:spacing w:line="360" w:lineRule="atLeast"/>
        <w:rPr>
          <w:kern w:val="0"/>
          <w:sz w:val="28"/>
          <w:szCs w:val="22"/>
        </w:rPr>
      </w:pPr>
    </w:p>
    <w:p w14:paraId="2E3966C8" w14:textId="77777777" w:rsidR="00E62BAA" w:rsidRDefault="00E62BAA">
      <w:pPr>
        <w:widowControl/>
        <w:rPr>
          <w:b/>
          <w:i/>
          <w:sz w:val="28"/>
        </w:rPr>
      </w:pPr>
      <w:r>
        <w:rPr>
          <w:b/>
          <w:i/>
          <w:sz w:val="28"/>
        </w:rPr>
        <w:br w:type="page"/>
      </w:r>
    </w:p>
    <w:p w14:paraId="2FE00ECB" w14:textId="31C22C85" w:rsidR="00DD6F42" w:rsidRPr="00B67ADE" w:rsidRDefault="00DD6F42" w:rsidP="00D57A69">
      <w:pPr>
        <w:tabs>
          <w:tab w:val="left" w:pos="1260"/>
        </w:tabs>
        <w:spacing w:line="360" w:lineRule="atLeast"/>
        <w:ind w:firstLine="1260"/>
        <w:jc w:val="both"/>
        <w:rPr>
          <w:b/>
          <w:i/>
          <w:sz w:val="28"/>
        </w:rPr>
      </w:pPr>
      <w:r w:rsidRPr="00B67ADE">
        <w:rPr>
          <w:b/>
          <w:i/>
          <w:sz w:val="28"/>
        </w:rPr>
        <w:t>Imports of services</w:t>
      </w:r>
    </w:p>
    <w:p w14:paraId="42766507" w14:textId="19903555" w:rsidR="008F4C90" w:rsidRPr="00B67ADE" w:rsidRDefault="008F4C90" w:rsidP="008F4C90">
      <w:pPr>
        <w:tabs>
          <w:tab w:val="left" w:pos="1260"/>
        </w:tabs>
        <w:spacing w:line="360" w:lineRule="atLeast"/>
        <w:jc w:val="both"/>
        <w:rPr>
          <w:sz w:val="28"/>
        </w:rPr>
      </w:pPr>
    </w:p>
    <w:p w14:paraId="120F44F2" w14:textId="061422FE" w:rsidR="00E25272" w:rsidRPr="00AE4EA5" w:rsidRDefault="00FC315D" w:rsidP="0059659B">
      <w:pPr>
        <w:pStyle w:val="BodyText"/>
        <w:numPr>
          <w:ilvl w:val="0"/>
          <w:numId w:val="6"/>
        </w:numPr>
        <w:tabs>
          <w:tab w:val="clear" w:pos="1080"/>
        </w:tabs>
        <w:spacing w:line="240" w:lineRule="auto"/>
        <w:ind w:right="28"/>
        <w:rPr>
          <w:i/>
          <w:lang w:val="en-GB"/>
        </w:rPr>
      </w:pPr>
      <w:r w:rsidRPr="00FE3309">
        <w:rPr>
          <w:i/>
          <w:lang w:val="en-GB"/>
        </w:rPr>
        <w:t>Imports of services</w:t>
      </w:r>
      <w:r w:rsidRPr="00FE3309">
        <w:rPr>
          <w:lang w:val="en-GB"/>
        </w:rPr>
        <w:t xml:space="preserve"> </w:t>
      </w:r>
      <w:r w:rsidR="00FE3309" w:rsidRPr="00FE3309">
        <w:rPr>
          <w:lang w:val="en-GB"/>
        </w:rPr>
        <w:t>rose</w:t>
      </w:r>
      <w:r w:rsidR="00640616" w:rsidRPr="00FE3309">
        <w:rPr>
          <w:lang w:val="en-GB"/>
        </w:rPr>
        <w:t xml:space="preserve"> </w:t>
      </w:r>
      <w:r w:rsidR="00114CD7" w:rsidRPr="004A7424">
        <w:rPr>
          <w:lang w:val="en-GB"/>
        </w:rPr>
        <w:t>notably</w:t>
      </w:r>
      <w:r w:rsidR="009E1EF9" w:rsidRPr="004A7424">
        <w:rPr>
          <w:lang w:val="en-GB"/>
        </w:rPr>
        <w:t xml:space="preserve"> </w:t>
      </w:r>
      <w:r w:rsidRPr="004A7424">
        <w:rPr>
          <w:lang w:val="en-GB"/>
        </w:rPr>
        <w:t xml:space="preserve">by </w:t>
      </w:r>
      <w:r w:rsidR="00FC3A4D" w:rsidRPr="004A7424">
        <w:rPr>
          <w:lang w:val="en-GB"/>
        </w:rPr>
        <w:t>20.</w:t>
      </w:r>
      <w:r w:rsidR="000522D2">
        <w:rPr>
          <w:lang w:val="en-GB"/>
        </w:rPr>
        <w:t>4</w:t>
      </w:r>
      <w:r w:rsidRPr="004A7424">
        <w:rPr>
          <w:lang w:val="en-GB"/>
        </w:rPr>
        <w:t xml:space="preserve">% in real terms in </w:t>
      </w:r>
      <w:r w:rsidR="00A92B09" w:rsidRPr="004A7424">
        <w:rPr>
          <w:lang w:val="en-GB"/>
        </w:rPr>
        <w:t>the first quarter of 2023</w:t>
      </w:r>
      <w:r w:rsidR="00D25A38" w:rsidRPr="004A7424">
        <w:rPr>
          <w:lang w:val="en-GB"/>
        </w:rPr>
        <w:t xml:space="preserve"> over a year earlier</w:t>
      </w:r>
      <w:r w:rsidRPr="004A7424">
        <w:rPr>
          <w:lang w:val="en-GB"/>
        </w:rPr>
        <w:t xml:space="preserve">, </w:t>
      </w:r>
      <w:r w:rsidR="00FE3309" w:rsidRPr="004A7424">
        <w:rPr>
          <w:lang w:val="en-GB"/>
        </w:rPr>
        <w:t xml:space="preserve">having increased by </w:t>
      </w:r>
      <w:r w:rsidR="00114CD7" w:rsidRPr="004A7424">
        <w:rPr>
          <w:lang w:val="en-GB" w:eastAsia="zh-HK"/>
        </w:rPr>
        <w:t>1.</w:t>
      </w:r>
      <w:r w:rsidR="00FC3A4D" w:rsidRPr="004A7424">
        <w:rPr>
          <w:lang w:val="en-GB" w:eastAsia="zh-HK"/>
        </w:rPr>
        <w:t>2</w:t>
      </w:r>
      <w:r w:rsidRPr="004A7424">
        <w:rPr>
          <w:lang w:val="en-GB" w:eastAsia="zh-HK"/>
        </w:rPr>
        <w:t>%</w:t>
      </w:r>
      <w:r w:rsidRPr="004A7424">
        <w:rPr>
          <w:lang w:val="en-GB"/>
        </w:rPr>
        <w:t xml:space="preserve"> in </w:t>
      </w:r>
      <w:r w:rsidR="00AE4EA5" w:rsidRPr="004A7424">
        <w:rPr>
          <w:lang w:val="en-GB"/>
        </w:rPr>
        <w:t>the preceding quarter</w:t>
      </w:r>
      <w:r w:rsidR="00640616" w:rsidRPr="004A7424">
        <w:rPr>
          <w:lang w:val="en-GB"/>
        </w:rPr>
        <w:t xml:space="preserve">.  </w:t>
      </w:r>
      <w:r w:rsidR="00A64B7D" w:rsidRPr="004A7424">
        <w:rPr>
          <w:lang w:val="en-GB"/>
        </w:rPr>
        <w:t>Th</w:t>
      </w:r>
      <w:r w:rsidR="005717B2" w:rsidRPr="004A7424">
        <w:rPr>
          <w:lang w:val="en-GB"/>
        </w:rPr>
        <w:t>e increase</w:t>
      </w:r>
      <w:r w:rsidR="00A64B7D" w:rsidRPr="004A7424">
        <w:rPr>
          <w:lang w:val="en-GB"/>
        </w:rPr>
        <w:t xml:space="preserve"> was </w:t>
      </w:r>
      <w:r w:rsidR="00640616" w:rsidRPr="004A7424">
        <w:rPr>
          <w:lang w:val="en-GB"/>
        </w:rPr>
        <w:t>mainly driven by i</w:t>
      </w:r>
      <w:r w:rsidR="00AE4EA5" w:rsidRPr="004A7424">
        <w:rPr>
          <w:lang w:val="en-GB"/>
        </w:rPr>
        <w:t>mports of travel services</w:t>
      </w:r>
      <w:r w:rsidR="004B3809">
        <w:rPr>
          <w:lang w:val="en-GB"/>
        </w:rPr>
        <w:t>, which surged</w:t>
      </w:r>
      <w:r w:rsidR="005717B2" w:rsidRPr="004A7424">
        <w:rPr>
          <w:lang w:val="en-GB"/>
        </w:rPr>
        <w:t xml:space="preserve"> </w:t>
      </w:r>
      <w:r w:rsidR="004B3809">
        <w:rPr>
          <w:lang w:val="en-GB"/>
        </w:rPr>
        <w:t>along</w:t>
      </w:r>
      <w:r w:rsidR="000D2EEF">
        <w:rPr>
          <w:lang w:val="en-GB"/>
        </w:rPr>
        <w:t>side</w:t>
      </w:r>
      <w:r w:rsidR="004B3809">
        <w:rPr>
          <w:lang w:val="en-GB"/>
        </w:rPr>
        <w:t xml:space="preserve"> the return of </w:t>
      </w:r>
      <w:r w:rsidR="00AA0E06">
        <w:rPr>
          <w:lang w:val="en-GB"/>
        </w:rPr>
        <w:t>economic activities to normal</w:t>
      </w:r>
      <w:r w:rsidR="004B3809">
        <w:rPr>
          <w:lang w:val="en-GB"/>
        </w:rPr>
        <w:t>cy</w:t>
      </w:r>
      <w:r w:rsidR="00AE4EA5" w:rsidRPr="004A7424">
        <w:rPr>
          <w:lang w:val="en-GB"/>
        </w:rPr>
        <w:t xml:space="preserve">.  </w:t>
      </w:r>
      <w:r w:rsidR="00FC3A4D" w:rsidRPr="004A7424">
        <w:rPr>
          <w:lang w:val="en-GB"/>
        </w:rPr>
        <w:t xml:space="preserve">Imports of business and other services </w:t>
      </w:r>
      <w:r w:rsidR="003E20DE">
        <w:rPr>
          <w:lang w:val="en-GB"/>
        </w:rPr>
        <w:t>returned to marginal growth</w:t>
      </w:r>
      <w:r w:rsidR="00FC3A4D" w:rsidRPr="004A7424">
        <w:rPr>
          <w:lang w:val="en-GB"/>
        </w:rPr>
        <w:t xml:space="preserve">.  </w:t>
      </w:r>
      <w:r w:rsidR="00AE4EA5" w:rsidRPr="004A7424">
        <w:rPr>
          <w:lang w:val="en-GB"/>
        </w:rPr>
        <w:t>On the other hand, i</w:t>
      </w:r>
      <w:r w:rsidRPr="004A7424">
        <w:rPr>
          <w:lang w:val="en-GB"/>
        </w:rPr>
        <w:t xml:space="preserve">mports of manufacturing services and transport services </w:t>
      </w:r>
      <w:r w:rsidR="00AE4EA5" w:rsidRPr="004A7424">
        <w:rPr>
          <w:lang w:val="en-GB"/>
        </w:rPr>
        <w:t>fell further along</w:t>
      </w:r>
      <w:r w:rsidR="00AE4EA5" w:rsidRPr="00AE4EA5">
        <w:rPr>
          <w:lang w:val="en-GB"/>
        </w:rPr>
        <w:t xml:space="preserve"> with </w:t>
      </w:r>
      <w:r w:rsidR="00AE4EA5" w:rsidRPr="00874D5B">
        <w:rPr>
          <w:lang w:val="en-GB"/>
        </w:rPr>
        <w:t>weak</w:t>
      </w:r>
      <w:r w:rsidR="00881911" w:rsidRPr="00874D5B">
        <w:rPr>
          <w:lang w:val="en-GB"/>
        </w:rPr>
        <w:t xml:space="preserve"> </w:t>
      </w:r>
      <w:r w:rsidRPr="00874D5B">
        <w:rPr>
          <w:lang w:val="en-GB"/>
        </w:rPr>
        <w:t>trade and cargo flows</w:t>
      </w:r>
      <w:r w:rsidR="00E62BAA" w:rsidRPr="00AE4EA5">
        <w:rPr>
          <w:lang w:val="en-GB"/>
        </w:rPr>
        <w:t>.</w:t>
      </w:r>
    </w:p>
    <w:p w14:paraId="7C3827EE" w14:textId="369822B2" w:rsidR="00FC1395" w:rsidRDefault="00FC1395" w:rsidP="004A7424">
      <w:pPr>
        <w:pStyle w:val="BodyText"/>
        <w:tabs>
          <w:tab w:val="clear" w:pos="1080"/>
        </w:tabs>
        <w:spacing w:line="240" w:lineRule="auto"/>
        <w:ind w:right="28"/>
        <w:rPr>
          <w:b/>
        </w:rPr>
      </w:pPr>
    </w:p>
    <w:p w14:paraId="0577E980" w14:textId="136CB4F7" w:rsidR="000522D2" w:rsidRDefault="004124C1" w:rsidP="004A7424">
      <w:pPr>
        <w:pStyle w:val="BodyText"/>
        <w:tabs>
          <w:tab w:val="clear" w:pos="1080"/>
        </w:tabs>
        <w:spacing w:line="240" w:lineRule="auto"/>
        <w:ind w:right="28"/>
        <w:rPr>
          <w:b/>
        </w:rPr>
      </w:pPr>
      <w:r w:rsidRPr="004124C1">
        <w:rPr>
          <w:noProof/>
          <w:lang w:val="en-GB" w:eastAsia="zh-CN"/>
        </w:rPr>
        <w:drawing>
          <wp:inline distT="0" distB="0" distL="0" distR="0" wp14:anchorId="77291852" wp14:editId="14657F29">
            <wp:extent cx="5731510" cy="3506061"/>
            <wp:effectExtent l="0" t="0" r="254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31510" cy="3506061"/>
                    </a:xfrm>
                    <a:prstGeom prst="rect">
                      <a:avLst/>
                    </a:prstGeom>
                    <a:noFill/>
                    <a:ln>
                      <a:noFill/>
                    </a:ln>
                  </pic:spPr>
                </pic:pic>
              </a:graphicData>
            </a:graphic>
          </wp:inline>
        </w:drawing>
      </w:r>
    </w:p>
    <w:p w14:paraId="031CAA72" w14:textId="7EF0A999" w:rsidR="004A7424" w:rsidRPr="000704EC" w:rsidRDefault="004A7424" w:rsidP="004A7424">
      <w:pPr>
        <w:pStyle w:val="BodyText"/>
        <w:tabs>
          <w:tab w:val="clear" w:pos="1080"/>
        </w:tabs>
        <w:spacing w:line="240" w:lineRule="auto"/>
        <w:ind w:right="28"/>
        <w:rPr>
          <w:b/>
        </w:rPr>
      </w:pPr>
    </w:p>
    <w:p w14:paraId="090A634B" w14:textId="09FE3BCF" w:rsidR="00B34A74" w:rsidRPr="00B67ADE" w:rsidRDefault="00B34A74">
      <w:pPr>
        <w:widowControl/>
        <w:rPr>
          <w:b/>
          <w:kern w:val="0"/>
          <w:sz w:val="28"/>
          <w:szCs w:val="20"/>
        </w:rPr>
      </w:pPr>
    </w:p>
    <w:p w14:paraId="73DA4412" w14:textId="65895CCB" w:rsidR="00583D34" w:rsidRDefault="00583D34">
      <w:pPr>
        <w:widowControl/>
        <w:rPr>
          <w:b/>
          <w:sz w:val="28"/>
        </w:rPr>
      </w:pPr>
      <w:r>
        <w:rPr>
          <w:b/>
          <w:sz w:val="28"/>
        </w:rPr>
        <w:br w:type="page"/>
      </w:r>
    </w:p>
    <w:p w14:paraId="0DB56C7B" w14:textId="36696A4B" w:rsidR="0058292C" w:rsidRPr="00755857" w:rsidRDefault="0058292C" w:rsidP="0058292C">
      <w:pPr>
        <w:pStyle w:val="NormalIndent"/>
        <w:snapToGrid w:val="0"/>
        <w:ind w:left="0"/>
        <w:jc w:val="center"/>
        <w:rPr>
          <w:lang w:val="en-GB"/>
        </w:rPr>
      </w:pPr>
      <w:r w:rsidRPr="00755857">
        <w:rPr>
          <w:b/>
          <w:kern w:val="2"/>
          <w:sz w:val="28"/>
          <w:szCs w:val="24"/>
          <w:lang w:val="en-GB"/>
        </w:rPr>
        <w:t xml:space="preserve">Table </w:t>
      </w:r>
      <w:r w:rsidR="00B42004" w:rsidRPr="00755857">
        <w:rPr>
          <w:b/>
          <w:kern w:val="2"/>
          <w:sz w:val="28"/>
          <w:szCs w:val="24"/>
          <w:lang w:val="en-GB"/>
        </w:rPr>
        <w:t>2</w:t>
      </w:r>
      <w:r w:rsidRPr="00755857">
        <w:rPr>
          <w:b/>
          <w:kern w:val="2"/>
          <w:sz w:val="28"/>
          <w:szCs w:val="24"/>
          <w:lang w:val="en-GB"/>
        </w:rPr>
        <w:t>.5 : Imports of services by major service group</w:t>
      </w:r>
    </w:p>
    <w:p w14:paraId="040F5BC4" w14:textId="532DD44B" w:rsidR="0058292C" w:rsidRPr="00B67ADE" w:rsidRDefault="0058292C" w:rsidP="0058292C">
      <w:pPr>
        <w:spacing w:line="280" w:lineRule="exact"/>
        <w:ind w:left="720" w:hanging="720"/>
        <w:jc w:val="center"/>
        <w:rPr>
          <w:rFonts w:eastAsia="SimSun"/>
          <w:b/>
          <w:sz w:val="28"/>
          <w:lang w:eastAsia="zh-CN"/>
        </w:rPr>
      </w:pPr>
      <w:r w:rsidRPr="00755857">
        <w:rPr>
          <w:b/>
          <w:sz w:val="28"/>
        </w:rPr>
        <w:t>(year-on-year rate of change in real terms (%))</w:t>
      </w:r>
    </w:p>
    <w:p w14:paraId="119C3065" w14:textId="710ABF7A" w:rsidR="009971C0" w:rsidRPr="004124C1" w:rsidRDefault="009971C0" w:rsidP="009971C0">
      <w:pPr>
        <w:tabs>
          <w:tab w:val="left" w:pos="1100"/>
        </w:tabs>
        <w:spacing w:line="360" w:lineRule="atLeast"/>
        <w:jc w:val="both"/>
        <w:rPr>
          <w:sz w:val="28"/>
        </w:rPr>
      </w:pPr>
    </w:p>
    <w:tbl>
      <w:tblPr>
        <w:tblW w:w="9526" w:type="dxa"/>
        <w:tblLayout w:type="fixed"/>
        <w:tblCellMar>
          <w:left w:w="28" w:type="dxa"/>
          <w:right w:w="28" w:type="dxa"/>
        </w:tblCellMar>
        <w:tblLook w:val="04A0" w:firstRow="1" w:lastRow="0" w:firstColumn="1" w:lastColumn="0" w:noHBand="0" w:noVBand="1"/>
      </w:tblPr>
      <w:tblGrid>
        <w:gridCol w:w="1728"/>
        <w:gridCol w:w="1720"/>
        <w:gridCol w:w="1271"/>
        <w:gridCol w:w="1263"/>
        <w:gridCol w:w="1843"/>
        <w:gridCol w:w="1701"/>
      </w:tblGrid>
      <w:tr w:rsidR="0058292C" w:rsidRPr="00B67ADE" w14:paraId="4289854F" w14:textId="77777777" w:rsidTr="00D5719E">
        <w:tc>
          <w:tcPr>
            <w:tcW w:w="1728" w:type="dxa"/>
          </w:tcPr>
          <w:p w14:paraId="23338391" w14:textId="77777777" w:rsidR="0058292C" w:rsidRPr="00B67ADE" w:rsidRDefault="0058292C" w:rsidP="00A84DA0">
            <w:pPr>
              <w:tabs>
                <w:tab w:val="left" w:pos="840"/>
              </w:tabs>
              <w:spacing w:line="280" w:lineRule="exact"/>
              <w:jc w:val="center"/>
              <w:rPr>
                <w:u w:val="single"/>
              </w:rPr>
            </w:pPr>
          </w:p>
        </w:tc>
        <w:tc>
          <w:tcPr>
            <w:tcW w:w="4254" w:type="dxa"/>
            <w:gridSpan w:val="3"/>
          </w:tcPr>
          <w:p w14:paraId="0A4B13EA" w14:textId="77777777" w:rsidR="0058292C" w:rsidRPr="00B67ADE" w:rsidRDefault="0058292C" w:rsidP="00A84DA0">
            <w:pPr>
              <w:spacing w:line="280" w:lineRule="exact"/>
              <w:jc w:val="center"/>
              <w:rPr>
                <w:i/>
              </w:rPr>
            </w:pPr>
            <w:r w:rsidRPr="00B67ADE">
              <w:rPr>
                <w:i/>
              </w:rPr>
              <w:t>Of which :</w:t>
            </w:r>
          </w:p>
        </w:tc>
        <w:tc>
          <w:tcPr>
            <w:tcW w:w="1843" w:type="dxa"/>
          </w:tcPr>
          <w:p w14:paraId="7D47C15C" w14:textId="77777777" w:rsidR="0058292C" w:rsidRPr="00B67ADE" w:rsidRDefault="0058292C" w:rsidP="00A84DA0">
            <w:pPr>
              <w:spacing w:line="280" w:lineRule="exact"/>
              <w:jc w:val="center"/>
              <w:rPr>
                <w:u w:val="single"/>
              </w:rPr>
            </w:pPr>
          </w:p>
        </w:tc>
        <w:tc>
          <w:tcPr>
            <w:tcW w:w="1701" w:type="dxa"/>
          </w:tcPr>
          <w:p w14:paraId="44D1DFF5" w14:textId="77777777" w:rsidR="0058292C" w:rsidRPr="00B67ADE" w:rsidRDefault="0058292C" w:rsidP="00A84DA0">
            <w:pPr>
              <w:spacing w:line="280" w:lineRule="exact"/>
              <w:jc w:val="center"/>
              <w:rPr>
                <w:u w:val="single"/>
              </w:rPr>
            </w:pPr>
          </w:p>
        </w:tc>
      </w:tr>
      <w:tr w:rsidR="0058292C" w:rsidRPr="00B67ADE" w14:paraId="5B6DF6AE" w14:textId="77777777" w:rsidTr="00D5719E">
        <w:tc>
          <w:tcPr>
            <w:tcW w:w="1728" w:type="dxa"/>
          </w:tcPr>
          <w:p w14:paraId="30CBF03B" w14:textId="77777777" w:rsidR="0058292C" w:rsidRPr="00B67ADE" w:rsidRDefault="0058292C" w:rsidP="00A84DA0">
            <w:pPr>
              <w:tabs>
                <w:tab w:val="left" w:pos="840"/>
              </w:tabs>
              <w:spacing w:line="280" w:lineRule="exact"/>
              <w:jc w:val="center"/>
              <w:rPr>
                <w:u w:val="single"/>
              </w:rPr>
            </w:pPr>
          </w:p>
        </w:tc>
        <w:tc>
          <w:tcPr>
            <w:tcW w:w="1720" w:type="dxa"/>
          </w:tcPr>
          <w:p w14:paraId="1ACBDAAE" w14:textId="77777777" w:rsidR="0058292C" w:rsidRPr="00E04CE2" w:rsidRDefault="0058292C" w:rsidP="00A84DA0">
            <w:pPr>
              <w:spacing w:line="280" w:lineRule="exact"/>
              <w:jc w:val="center"/>
              <w:rPr>
                <w:u w:val="single"/>
              </w:rPr>
            </w:pPr>
          </w:p>
          <w:p w14:paraId="1991177C" w14:textId="77777777" w:rsidR="0058292C" w:rsidRPr="00E04CE2" w:rsidRDefault="0058292C" w:rsidP="00A84DA0">
            <w:pPr>
              <w:spacing w:line="280" w:lineRule="exact"/>
              <w:jc w:val="center"/>
            </w:pPr>
            <w:r w:rsidRPr="00E04CE2">
              <w:t>Imports</w:t>
            </w:r>
          </w:p>
          <w:p w14:paraId="6E3EB474" w14:textId="77777777" w:rsidR="0058292C" w:rsidRPr="00E04CE2" w:rsidRDefault="0058292C" w:rsidP="00A84DA0">
            <w:pPr>
              <w:spacing w:line="280" w:lineRule="exact"/>
              <w:jc w:val="center"/>
              <w:rPr>
                <w:u w:val="single"/>
              </w:rPr>
            </w:pPr>
            <w:r w:rsidRPr="00E04CE2">
              <w:rPr>
                <w:u w:val="single"/>
              </w:rPr>
              <w:t>of services</w:t>
            </w:r>
          </w:p>
          <w:p w14:paraId="769DC01F" w14:textId="77777777" w:rsidR="0058292C" w:rsidRPr="00E04CE2" w:rsidRDefault="0058292C" w:rsidP="00A84DA0">
            <w:pPr>
              <w:spacing w:line="280" w:lineRule="exact"/>
              <w:rPr>
                <w:u w:val="single"/>
              </w:rPr>
            </w:pPr>
          </w:p>
        </w:tc>
        <w:tc>
          <w:tcPr>
            <w:tcW w:w="1271" w:type="dxa"/>
          </w:tcPr>
          <w:p w14:paraId="1CE05A61" w14:textId="77777777" w:rsidR="0058292C" w:rsidRPr="00E04CE2" w:rsidRDefault="0058292C" w:rsidP="00A84DA0">
            <w:pPr>
              <w:spacing w:line="280" w:lineRule="exact"/>
              <w:rPr>
                <w:u w:val="single"/>
              </w:rPr>
            </w:pPr>
          </w:p>
          <w:p w14:paraId="65F7EB1E" w14:textId="77777777" w:rsidR="0058292C" w:rsidRPr="00E04CE2" w:rsidRDefault="0058292C" w:rsidP="00A84DA0">
            <w:pPr>
              <w:spacing w:line="280" w:lineRule="exact"/>
              <w:rPr>
                <w:u w:val="single"/>
              </w:rPr>
            </w:pPr>
          </w:p>
          <w:p w14:paraId="7303BA5B" w14:textId="77777777" w:rsidR="0058292C" w:rsidRPr="00E04CE2" w:rsidRDefault="0058292C" w:rsidP="00E47109">
            <w:pPr>
              <w:pStyle w:val="Heading1"/>
              <w:ind w:left="91" w:rightChars="0" w:right="0"/>
              <w:rPr>
                <w:vertAlign w:val="superscript"/>
              </w:rPr>
            </w:pPr>
            <w:r w:rsidRPr="00E04CE2">
              <w:rPr>
                <w:sz w:val="24"/>
                <w:u w:val="single"/>
              </w:rPr>
              <w:t>Travel</w:t>
            </w:r>
            <w:r w:rsidRPr="00E04CE2">
              <w:rPr>
                <w:vertAlign w:val="superscript"/>
              </w:rPr>
              <w:t>(+)</w:t>
            </w:r>
          </w:p>
        </w:tc>
        <w:tc>
          <w:tcPr>
            <w:tcW w:w="1263" w:type="dxa"/>
          </w:tcPr>
          <w:p w14:paraId="71113ACE" w14:textId="77777777" w:rsidR="0058292C" w:rsidRPr="00E04CE2" w:rsidRDefault="0058292C" w:rsidP="00A84DA0">
            <w:pPr>
              <w:spacing w:line="280" w:lineRule="exact"/>
              <w:rPr>
                <w:i/>
              </w:rPr>
            </w:pPr>
          </w:p>
          <w:p w14:paraId="3D09D384" w14:textId="77777777" w:rsidR="0058292C" w:rsidRPr="00E04CE2" w:rsidRDefault="0058292C" w:rsidP="00A84DA0">
            <w:pPr>
              <w:spacing w:line="280" w:lineRule="exact"/>
              <w:jc w:val="center"/>
            </w:pPr>
          </w:p>
          <w:p w14:paraId="3D045156" w14:textId="77777777" w:rsidR="0058292C" w:rsidRPr="00E04CE2" w:rsidRDefault="0058292C" w:rsidP="00A84DA0">
            <w:pPr>
              <w:spacing w:line="280" w:lineRule="exact"/>
              <w:jc w:val="center"/>
              <w:rPr>
                <w:u w:val="single"/>
              </w:rPr>
            </w:pPr>
            <w:r w:rsidRPr="00E04CE2">
              <w:rPr>
                <w:u w:val="single"/>
              </w:rPr>
              <w:t>Transport</w:t>
            </w:r>
          </w:p>
        </w:tc>
        <w:tc>
          <w:tcPr>
            <w:tcW w:w="1843" w:type="dxa"/>
          </w:tcPr>
          <w:p w14:paraId="69B116AC" w14:textId="77777777" w:rsidR="0058292C" w:rsidRPr="00E04CE2" w:rsidRDefault="0058292C" w:rsidP="00A84DA0">
            <w:pPr>
              <w:spacing w:line="280" w:lineRule="exact"/>
              <w:jc w:val="center"/>
            </w:pPr>
            <w:r w:rsidRPr="00E04CE2">
              <w:rPr>
                <w:u w:val="single"/>
              </w:rPr>
              <w:br/>
            </w:r>
            <w:r w:rsidRPr="00E04CE2">
              <w:t>Manufacturing</w:t>
            </w:r>
            <w:r w:rsidRPr="00E04CE2">
              <w:rPr>
                <w:u w:val="single"/>
              </w:rPr>
              <w:br/>
            </w:r>
            <w:r w:rsidRPr="00E04CE2">
              <w:rPr>
                <w:u w:val="single"/>
                <w:lang w:eastAsia="zh-HK"/>
              </w:rPr>
              <w:t>services</w:t>
            </w:r>
            <w:r w:rsidRPr="00E04CE2">
              <w:rPr>
                <w:vertAlign w:val="superscript"/>
              </w:rPr>
              <w:t>(^)</w:t>
            </w:r>
          </w:p>
        </w:tc>
        <w:tc>
          <w:tcPr>
            <w:tcW w:w="1701" w:type="dxa"/>
          </w:tcPr>
          <w:p w14:paraId="49BFBACC" w14:textId="77777777" w:rsidR="0058292C" w:rsidRPr="00E04CE2" w:rsidRDefault="0058292C" w:rsidP="00A84DA0">
            <w:pPr>
              <w:spacing w:line="280" w:lineRule="exact"/>
              <w:jc w:val="center"/>
              <w:rPr>
                <w:vertAlign w:val="superscript"/>
              </w:rPr>
            </w:pPr>
            <w:r w:rsidRPr="00E04CE2">
              <w:br/>
              <w:t xml:space="preserve">Business and </w:t>
            </w:r>
            <w:r w:rsidRPr="00E04CE2">
              <w:br/>
            </w:r>
            <w:r w:rsidRPr="00E04CE2">
              <w:rPr>
                <w:u w:val="single"/>
              </w:rPr>
              <w:t>other services</w:t>
            </w:r>
          </w:p>
        </w:tc>
      </w:tr>
      <w:tr w:rsidR="00D5719E" w:rsidRPr="00B67ADE" w14:paraId="2183F3D4" w14:textId="77777777" w:rsidTr="00D5719E">
        <w:trPr>
          <w:trHeight w:val="289"/>
        </w:trPr>
        <w:tc>
          <w:tcPr>
            <w:tcW w:w="1728" w:type="dxa"/>
          </w:tcPr>
          <w:p w14:paraId="1EA6DC50" w14:textId="5E529631" w:rsidR="00D5719E" w:rsidRPr="00B67ADE" w:rsidRDefault="00D5719E" w:rsidP="00D5719E">
            <w:pPr>
              <w:tabs>
                <w:tab w:val="left" w:pos="840"/>
              </w:tabs>
              <w:spacing w:line="260" w:lineRule="exact"/>
              <w:jc w:val="both"/>
            </w:pPr>
            <w:r w:rsidRPr="00B67ADE">
              <w:t>202</w:t>
            </w:r>
            <w:r>
              <w:t>2</w:t>
            </w:r>
            <w:r w:rsidRPr="00B67ADE">
              <w:tab/>
              <w:t>Annual</w:t>
            </w:r>
          </w:p>
          <w:p w14:paraId="180F341C" w14:textId="77777777" w:rsidR="00D5719E" w:rsidRPr="00B67ADE" w:rsidRDefault="00D5719E" w:rsidP="00D5719E">
            <w:pPr>
              <w:tabs>
                <w:tab w:val="left" w:pos="840"/>
              </w:tabs>
              <w:spacing w:line="260" w:lineRule="exact"/>
              <w:jc w:val="both"/>
            </w:pPr>
          </w:p>
        </w:tc>
        <w:tc>
          <w:tcPr>
            <w:tcW w:w="1720" w:type="dxa"/>
          </w:tcPr>
          <w:p w14:paraId="1A4ED8B6" w14:textId="5B26AB14" w:rsidR="00D5719E" w:rsidRPr="000D1098" w:rsidRDefault="00D5719E" w:rsidP="00D76305">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0D1098">
              <w:rPr>
                <w:sz w:val="24"/>
                <w:lang w:val="en-GB"/>
              </w:rPr>
              <w:tab/>
            </w:r>
            <w:r w:rsidR="000F51DB" w:rsidRPr="00D76305">
              <w:rPr>
                <w:sz w:val="24"/>
                <w:lang w:val="en-GB"/>
              </w:rPr>
              <w:t>-</w:t>
            </w:r>
            <w:r w:rsidR="000F51DB" w:rsidRPr="000D1098">
              <w:rPr>
                <w:sz w:val="24"/>
                <w:lang w:val="en-GB"/>
              </w:rPr>
              <w:t>1.</w:t>
            </w:r>
            <w:r w:rsidR="00FC3A4D">
              <w:rPr>
                <w:sz w:val="24"/>
                <w:lang w:val="en-GB"/>
              </w:rPr>
              <w:t>7</w:t>
            </w:r>
          </w:p>
        </w:tc>
        <w:tc>
          <w:tcPr>
            <w:tcW w:w="1271" w:type="dxa"/>
          </w:tcPr>
          <w:p w14:paraId="5DDC7CFB" w14:textId="009D87B4" w:rsidR="00D5719E" w:rsidRPr="000D1098" w:rsidRDefault="007C1B8B" w:rsidP="00D5719E">
            <w:pPr>
              <w:tabs>
                <w:tab w:val="decimal" w:pos="612"/>
              </w:tabs>
              <w:spacing w:line="260" w:lineRule="exact"/>
              <w:jc w:val="both"/>
            </w:pPr>
            <w:r>
              <w:t>59.7</w:t>
            </w:r>
          </w:p>
        </w:tc>
        <w:tc>
          <w:tcPr>
            <w:tcW w:w="1263" w:type="dxa"/>
          </w:tcPr>
          <w:p w14:paraId="6EB3923B" w14:textId="5D4013E8" w:rsidR="00D5719E" w:rsidRPr="000D1098" w:rsidRDefault="008000A5" w:rsidP="00D76305">
            <w:pPr>
              <w:pStyle w:val="a"/>
              <w:widowControl/>
              <w:tabs>
                <w:tab w:val="clear" w:pos="1080"/>
                <w:tab w:val="decimal" w:pos="629"/>
              </w:tabs>
              <w:overflowPunct w:val="0"/>
              <w:autoSpaceDE w:val="0"/>
              <w:autoSpaceDN w:val="0"/>
              <w:adjustRightInd w:val="0"/>
              <w:spacing w:line="260" w:lineRule="exact"/>
              <w:jc w:val="left"/>
              <w:textAlignment w:val="baseline"/>
              <w:rPr>
                <w:sz w:val="24"/>
                <w:lang w:val="en-GB"/>
              </w:rPr>
            </w:pPr>
            <w:r w:rsidRPr="00D76305">
              <w:rPr>
                <w:sz w:val="24"/>
                <w:szCs w:val="24"/>
                <w:lang w:val="en-GB" w:eastAsia="zh-TW"/>
              </w:rPr>
              <w:t>-</w:t>
            </w:r>
            <w:r w:rsidR="00FC3A4D">
              <w:rPr>
                <w:sz w:val="24"/>
                <w:szCs w:val="24"/>
                <w:lang w:val="en-GB" w:eastAsia="zh-TW"/>
              </w:rPr>
              <w:t>4.3</w:t>
            </w:r>
          </w:p>
        </w:tc>
        <w:tc>
          <w:tcPr>
            <w:tcW w:w="1843" w:type="dxa"/>
          </w:tcPr>
          <w:p w14:paraId="79FDD498" w14:textId="41A8CB18" w:rsidR="00D5719E" w:rsidRPr="000D1098" w:rsidRDefault="008000A5" w:rsidP="00D76305">
            <w:pPr>
              <w:tabs>
                <w:tab w:val="decimal" w:pos="933"/>
              </w:tabs>
              <w:spacing w:line="260" w:lineRule="exact"/>
              <w:ind w:rightChars="-11" w:right="-26"/>
            </w:pPr>
            <w:r w:rsidRPr="00D76305">
              <w:t>-</w:t>
            </w:r>
            <w:r w:rsidR="00FC3A4D">
              <w:t>8.5</w:t>
            </w:r>
          </w:p>
        </w:tc>
        <w:tc>
          <w:tcPr>
            <w:tcW w:w="1701" w:type="dxa"/>
          </w:tcPr>
          <w:p w14:paraId="19D1D278" w14:textId="01A1CA4C" w:rsidR="00D5719E" w:rsidRPr="000D1098" w:rsidRDefault="008000A5" w:rsidP="00FC3A4D">
            <w:pPr>
              <w:tabs>
                <w:tab w:val="decimal" w:pos="874"/>
              </w:tabs>
              <w:spacing w:line="260" w:lineRule="exact"/>
              <w:ind w:rightChars="-11" w:right="-26"/>
            </w:pPr>
            <w:r w:rsidRPr="00D76305">
              <w:t>-</w:t>
            </w:r>
            <w:r w:rsidRPr="000D1098">
              <w:t>4.</w:t>
            </w:r>
            <w:r w:rsidR="00FC3A4D">
              <w:t>6</w:t>
            </w:r>
          </w:p>
        </w:tc>
      </w:tr>
      <w:tr w:rsidR="00D5719E" w:rsidRPr="00B67ADE" w14:paraId="7CB41A83" w14:textId="77777777" w:rsidTr="00D5719E">
        <w:trPr>
          <w:trHeight w:val="289"/>
        </w:trPr>
        <w:tc>
          <w:tcPr>
            <w:tcW w:w="1728" w:type="dxa"/>
          </w:tcPr>
          <w:p w14:paraId="05F446CB" w14:textId="0BFE0CE3" w:rsidR="00D5719E" w:rsidRPr="00B67ADE" w:rsidRDefault="00D5719E" w:rsidP="00D5719E">
            <w:pPr>
              <w:tabs>
                <w:tab w:val="left" w:pos="840"/>
              </w:tabs>
              <w:spacing w:line="260" w:lineRule="exact"/>
              <w:jc w:val="both"/>
            </w:pPr>
            <w:r w:rsidRPr="00B67ADE">
              <w:tab/>
              <w:t>Q1</w:t>
            </w:r>
          </w:p>
        </w:tc>
        <w:tc>
          <w:tcPr>
            <w:tcW w:w="1720" w:type="dxa"/>
          </w:tcPr>
          <w:p w14:paraId="074C8A3A" w14:textId="4A3D5B12" w:rsidR="00D5719E" w:rsidRPr="000F51DB" w:rsidRDefault="00D5719E" w:rsidP="00D76305">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0F51DB">
              <w:rPr>
                <w:sz w:val="24"/>
                <w:lang w:val="en-GB"/>
              </w:rPr>
              <w:tab/>
            </w:r>
            <w:r w:rsidRPr="000F51DB">
              <w:rPr>
                <w:sz w:val="24"/>
                <w:szCs w:val="24"/>
                <w:lang w:val="en-GB" w:eastAsia="zh-TW"/>
              </w:rPr>
              <w:t>-</w:t>
            </w:r>
            <w:r w:rsidR="000F51DB" w:rsidRPr="000F51DB">
              <w:rPr>
                <w:sz w:val="24"/>
                <w:szCs w:val="24"/>
                <w:lang w:val="en-GB" w:eastAsia="zh-TW"/>
              </w:rPr>
              <w:t>3.</w:t>
            </w:r>
            <w:r w:rsidR="007C1B8B">
              <w:rPr>
                <w:sz w:val="24"/>
                <w:szCs w:val="24"/>
                <w:lang w:val="en-GB" w:eastAsia="zh-TW"/>
              </w:rPr>
              <w:t>5</w:t>
            </w:r>
            <w:r w:rsidR="000F51DB">
              <w:rPr>
                <w:sz w:val="24"/>
                <w:szCs w:val="24"/>
                <w:lang w:val="en-GB" w:eastAsia="zh-TW"/>
              </w:rPr>
              <w:t xml:space="preserve"> </w:t>
            </w:r>
            <w:r w:rsidR="000F51DB">
              <w:rPr>
                <w:sz w:val="24"/>
                <w:szCs w:val="24"/>
                <w:lang w:val="en-GB" w:eastAsia="zh-TW"/>
              </w:rPr>
              <w:tab/>
              <w:t>(</w:t>
            </w:r>
            <w:r w:rsidR="00756631">
              <w:rPr>
                <w:sz w:val="24"/>
                <w:szCs w:val="24"/>
                <w:lang w:val="en-GB" w:eastAsia="zh-TW"/>
              </w:rPr>
              <w:t>-3.0</w:t>
            </w:r>
            <w:r w:rsidRPr="000F51DB">
              <w:rPr>
                <w:sz w:val="24"/>
                <w:lang w:val="en-GB"/>
              </w:rPr>
              <w:t>)</w:t>
            </w:r>
          </w:p>
        </w:tc>
        <w:tc>
          <w:tcPr>
            <w:tcW w:w="1271" w:type="dxa"/>
          </w:tcPr>
          <w:p w14:paraId="1E5F9A8E" w14:textId="39D64A8F" w:rsidR="00D5719E" w:rsidRPr="000F51DB" w:rsidRDefault="007C1B8B" w:rsidP="00D5719E">
            <w:pPr>
              <w:tabs>
                <w:tab w:val="decimal" w:pos="612"/>
              </w:tabs>
              <w:spacing w:line="260" w:lineRule="exact"/>
              <w:jc w:val="both"/>
            </w:pPr>
            <w:r>
              <w:t>9.7</w:t>
            </w:r>
          </w:p>
        </w:tc>
        <w:tc>
          <w:tcPr>
            <w:tcW w:w="1263" w:type="dxa"/>
          </w:tcPr>
          <w:p w14:paraId="54B8F800" w14:textId="5E507B7B" w:rsidR="00D5719E" w:rsidRPr="008000A5" w:rsidRDefault="00FC3A4D" w:rsidP="00D5719E">
            <w:pPr>
              <w:pStyle w:val="a"/>
              <w:widowControl/>
              <w:tabs>
                <w:tab w:val="clear" w:pos="1080"/>
                <w:tab w:val="decimal" w:pos="629"/>
              </w:tabs>
              <w:overflowPunct w:val="0"/>
              <w:autoSpaceDE w:val="0"/>
              <w:autoSpaceDN w:val="0"/>
              <w:adjustRightInd w:val="0"/>
              <w:spacing w:line="260" w:lineRule="exact"/>
              <w:jc w:val="left"/>
              <w:textAlignment w:val="baseline"/>
              <w:rPr>
                <w:sz w:val="24"/>
                <w:lang w:val="en-GB"/>
              </w:rPr>
            </w:pPr>
            <w:r>
              <w:rPr>
                <w:sz w:val="24"/>
                <w:szCs w:val="24"/>
                <w:lang w:val="en-GB" w:eastAsia="zh-TW"/>
              </w:rPr>
              <w:t>-4.4</w:t>
            </w:r>
          </w:p>
        </w:tc>
        <w:tc>
          <w:tcPr>
            <w:tcW w:w="1843" w:type="dxa"/>
          </w:tcPr>
          <w:p w14:paraId="570EFD9A" w14:textId="57B79B25" w:rsidR="00D5719E" w:rsidRPr="008000A5" w:rsidDel="003F491D" w:rsidRDefault="00FC3A4D" w:rsidP="00D5719E">
            <w:pPr>
              <w:tabs>
                <w:tab w:val="decimal" w:pos="933"/>
              </w:tabs>
              <w:spacing w:line="260" w:lineRule="exact"/>
              <w:ind w:rightChars="-11" w:right="-26"/>
            </w:pPr>
            <w:r>
              <w:t>1.4</w:t>
            </w:r>
          </w:p>
        </w:tc>
        <w:tc>
          <w:tcPr>
            <w:tcW w:w="1701" w:type="dxa"/>
          </w:tcPr>
          <w:p w14:paraId="7523E278" w14:textId="3C64CAF3" w:rsidR="00D5719E" w:rsidRPr="008000A5" w:rsidRDefault="00FC3A4D" w:rsidP="00D5719E">
            <w:pPr>
              <w:tabs>
                <w:tab w:val="decimal" w:pos="874"/>
              </w:tabs>
              <w:spacing w:line="260" w:lineRule="exact"/>
              <w:ind w:rightChars="-11" w:right="-26"/>
            </w:pPr>
            <w:r>
              <w:t>-5.5</w:t>
            </w:r>
          </w:p>
        </w:tc>
      </w:tr>
      <w:tr w:rsidR="00D5719E" w:rsidRPr="00B67ADE" w14:paraId="6EE47581" w14:textId="77777777" w:rsidTr="00D5719E">
        <w:trPr>
          <w:trHeight w:val="289"/>
        </w:trPr>
        <w:tc>
          <w:tcPr>
            <w:tcW w:w="1728" w:type="dxa"/>
          </w:tcPr>
          <w:p w14:paraId="104E10EE" w14:textId="474F0F46" w:rsidR="00D5719E" w:rsidRPr="00B67ADE" w:rsidRDefault="00D5719E" w:rsidP="00D5719E">
            <w:pPr>
              <w:tabs>
                <w:tab w:val="left" w:pos="840"/>
              </w:tabs>
              <w:spacing w:line="260" w:lineRule="exact"/>
              <w:jc w:val="both"/>
            </w:pPr>
            <w:r w:rsidRPr="00B67ADE">
              <w:tab/>
            </w:r>
            <w:r w:rsidRPr="00B67ADE">
              <w:rPr>
                <w:rFonts w:eastAsia="SimSun"/>
                <w:lang w:eastAsia="zh-CN"/>
              </w:rPr>
              <w:t>Q2</w:t>
            </w:r>
          </w:p>
        </w:tc>
        <w:tc>
          <w:tcPr>
            <w:tcW w:w="1720" w:type="dxa"/>
          </w:tcPr>
          <w:p w14:paraId="1DEC4684" w14:textId="023858B7" w:rsidR="00D5719E" w:rsidRPr="000F51DB" w:rsidRDefault="00D5719E">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0F51DB">
              <w:rPr>
                <w:sz w:val="24"/>
                <w:lang w:val="en-GB"/>
              </w:rPr>
              <w:tab/>
            </w:r>
            <w:r w:rsidRPr="000F51DB">
              <w:rPr>
                <w:sz w:val="24"/>
                <w:szCs w:val="24"/>
                <w:lang w:val="en-GB" w:eastAsia="zh-TW"/>
              </w:rPr>
              <w:t>-</w:t>
            </w:r>
            <w:r w:rsidR="003904DD" w:rsidRPr="000F51DB">
              <w:rPr>
                <w:sz w:val="24"/>
                <w:szCs w:val="24"/>
                <w:lang w:val="en-GB" w:eastAsia="zh-TW"/>
              </w:rPr>
              <w:t>1.5</w:t>
            </w:r>
            <w:r w:rsidRPr="000F51DB">
              <w:rPr>
                <w:sz w:val="24"/>
                <w:szCs w:val="24"/>
                <w:lang w:val="en-GB" w:eastAsia="zh-TW"/>
              </w:rPr>
              <w:t xml:space="preserve"> </w:t>
            </w:r>
            <w:r w:rsidRPr="000F51DB">
              <w:rPr>
                <w:sz w:val="24"/>
                <w:szCs w:val="24"/>
                <w:lang w:val="en-GB" w:eastAsia="zh-TW"/>
              </w:rPr>
              <w:tab/>
              <w:t>(0.</w:t>
            </w:r>
            <w:r w:rsidR="00756631">
              <w:rPr>
                <w:sz w:val="24"/>
                <w:szCs w:val="24"/>
                <w:lang w:val="en-GB" w:eastAsia="zh-TW"/>
              </w:rPr>
              <w:t>8</w:t>
            </w:r>
            <w:r w:rsidRPr="000F51DB">
              <w:rPr>
                <w:sz w:val="24"/>
                <w:lang w:val="en-GB"/>
              </w:rPr>
              <w:t>)</w:t>
            </w:r>
          </w:p>
        </w:tc>
        <w:tc>
          <w:tcPr>
            <w:tcW w:w="1271" w:type="dxa"/>
          </w:tcPr>
          <w:p w14:paraId="0C59F772" w14:textId="6B21145C" w:rsidR="00D5719E" w:rsidRPr="000F51DB" w:rsidRDefault="00D5719E" w:rsidP="00D5719E">
            <w:pPr>
              <w:tabs>
                <w:tab w:val="decimal" w:pos="612"/>
              </w:tabs>
              <w:spacing w:line="260" w:lineRule="exact"/>
              <w:jc w:val="both"/>
            </w:pPr>
            <w:r w:rsidRPr="000F51DB">
              <w:t>2</w:t>
            </w:r>
            <w:r w:rsidR="007C1B8B">
              <w:t>5.4</w:t>
            </w:r>
          </w:p>
        </w:tc>
        <w:tc>
          <w:tcPr>
            <w:tcW w:w="1263" w:type="dxa"/>
          </w:tcPr>
          <w:p w14:paraId="72767A72" w14:textId="5F422999" w:rsidR="00D5719E" w:rsidRPr="008000A5" w:rsidRDefault="00D5719E" w:rsidP="00D5719E">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sidRPr="008000A5">
              <w:rPr>
                <w:sz w:val="24"/>
                <w:szCs w:val="24"/>
                <w:lang w:val="en-GB" w:eastAsia="zh-TW"/>
              </w:rPr>
              <w:t>-0.</w:t>
            </w:r>
            <w:r w:rsidR="00FC3A4D">
              <w:rPr>
                <w:sz w:val="24"/>
                <w:szCs w:val="24"/>
                <w:lang w:val="en-GB" w:eastAsia="zh-TW"/>
              </w:rPr>
              <w:t>4</w:t>
            </w:r>
          </w:p>
        </w:tc>
        <w:tc>
          <w:tcPr>
            <w:tcW w:w="1843" w:type="dxa"/>
          </w:tcPr>
          <w:p w14:paraId="464463CC" w14:textId="04C5CFE8" w:rsidR="00D5719E" w:rsidRPr="008000A5" w:rsidRDefault="00D5719E" w:rsidP="00FC3A4D">
            <w:pPr>
              <w:tabs>
                <w:tab w:val="decimal" w:pos="933"/>
              </w:tabs>
              <w:spacing w:line="260" w:lineRule="exact"/>
              <w:ind w:rightChars="-11" w:right="-26"/>
            </w:pPr>
            <w:r w:rsidRPr="008000A5">
              <w:t>-9.</w:t>
            </w:r>
            <w:r w:rsidR="00FC3A4D">
              <w:t>5</w:t>
            </w:r>
          </w:p>
        </w:tc>
        <w:tc>
          <w:tcPr>
            <w:tcW w:w="1701" w:type="dxa"/>
          </w:tcPr>
          <w:p w14:paraId="48B550AA" w14:textId="3EF00046" w:rsidR="00D5719E" w:rsidRPr="008000A5" w:rsidRDefault="00D5719E" w:rsidP="00D5719E">
            <w:pPr>
              <w:tabs>
                <w:tab w:val="decimal" w:pos="874"/>
              </w:tabs>
              <w:spacing w:line="260" w:lineRule="exact"/>
              <w:ind w:rightChars="-11" w:right="-26"/>
            </w:pPr>
            <w:r w:rsidRPr="008000A5">
              <w:t>-</w:t>
            </w:r>
            <w:r w:rsidR="00FC3A4D">
              <w:t>2.6</w:t>
            </w:r>
          </w:p>
        </w:tc>
      </w:tr>
      <w:tr w:rsidR="00D5719E" w:rsidRPr="00B67ADE" w14:paraId="3DBEA586" w14:textId="77777777" w:rsidTr="00D5719E">
        <w:trPr>
          <w:trHeight w:val="289"/>
        </w:trPr>
        <w:tc>
          <w:tcPr>
            <w:tcW w:w="1728" w:type="dxa"/>
          </w:tcPr>
          <w:p w14:paraId="4455E247" w14:textId="7A3ABD05" w:rsidR="00D5719E" w:rsidRPr="00B67ADE" w:rsidRDefault="00D5719E" w:rsidP="00D5719E">
            <w:pPr>
              <w:tabs>
                <w:tab w:val="left" w:pos="840"/>
              </w:tabs>
              <w:spacing w:line="260" w:lineRule="exact"/>
              <w:jc w:val="both"/>
            </w:pPr>
            <w:r w:rsidRPr="00B67ADE">
              <w:tab/>
            </w:r>
            <w:r w:rsidRPr="00B67ADE">
              <w:rPr>
                <w:rFonts w:eastAsia="SimSun"/>
                <w:lang w:eastAsia="zh-CN"/>
              </w:rPr>
              <w:t>Q3</w:t>
            </w:r>
          </w:p>
        </w:tc>
        <w:tc>
          <w:tcPr>
            <w:tcW w:w="1720" w:type="dxa"/>
          </w:tcPr>
          <w:p w14:paraId="2DD68FFE" w14:textId="25ECB782" w:rsidR="00D5719E" w:rsidRPr="000F51DB" w:rsidRDefault="00D5719E" w:rsidP="00D76305">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0F51DB">
              <w:rPr>
                <w:sz w:val="24"/>
                <w:lang w:val="en-GB"/>
              </w:rPr>
              <w:tab/>
              <w:t>-3.</w:t>
            </w:r>
            <w:r w:rsidR="003904DD" w:rsidRPr="000F51DB">
              <w:rPr>
                <w:sz w:val="24"/>
                <w:lang w:val="en-GB"/>
              </w:rPr>
              <w:t>2</w:t>
            </w:r>
            <w:r w:rsidR="000F51DB">
              <w:rPr>
                <w:sz w:val="24"/>
                <w:szCs w:val="24"/>
                <w:lang w:val="en-GB" w:eastAsia="zh-TW"/>
              </w:rPr>
              <w:t xml:space="preserve"> </w:t>
            </w:r>
            <w:r w:rsidR="000F51DB">
              <w:rPr>
                <w:sz w:val="24"/>
                <w:szCs w:val="24"/>
                <w:lang w:val="en-GB" w:eastAsia="zh-TW"/>
              </w:rPr>
              <w:tab/>
              <w:t>(-0.</w:t>
            </w:r>
            <w:r w:rsidR="00756631">
              <w:rPr>
                <w:sz w:val="24"/>
                <w:szCs w:val="24"/>
                <w:lang w:val="en-GB" w:eastAsia="zh-TW"/>
              </w:rPr>
              <w:t>5</w:t>
            </w:r>
            <w:r w:rsidRPr="000F51DB">
              <w:rPr>
                <w:sz w:val="24"/>
                <w:lang w:val="en-GB"/>
              </w:rPr>
              <w:t>)</w:t>
            </w:r>
          </w:p>
        </w:tc>
        <w:tc>
          <w:tcPr>
            <w:tcW w:w="1271" w:type="dxa"/>
          </w:tcPr>
          <w:p w14:paraId="1B5EC0B8" w14:textId="54ED1326" w:rsidR="00D5719E" w:rsidRPr="000F51DB" w:rsidRDefault="007C1B8B">
            <w:pPr>
              <w:tabs>
                <w:tab w:val="decimal" w:pos="612"/>
              </w:tabs>
              <w:spacing w:line="260" w:lineRule="exact"/>
              <w:jc w:val="both"/>
            </w:pPr>
            <w:r>
              <w:t>31.6</w:t>
            </w:r>
          </w:p>
        </w:tc>
        <w:tc>
          <w:tcPr>
            <w:tcW w:w="1263" w:type="dxa"/>
          </w:tcPr>
          <w:p w14:paraId="1D140439" w14:textId="15F0BB9F" w:rsidR="00D5719E" w:rsidRPr="008000A5" w:rsidRDefault="00FC3A4D" w:rsidP="00D5719E">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-4.7</w:t>
            </w:r>
          </w:p>
        </w:tc>
        <w:tc>
          <w:tcPr>
            <w:tcW w:w="1843" w:type="dxa"/>
          </w:tcPr>
          <w:p w14:paraId="23F2CD16" w14:textId="5EBE5994" w:rsidR="00D5719E" w:rsidRPr="008000A5" w:rsidRDefault="00FC3A4D" w:rsidP="00D5719E">
            <w:pPr>
              <w:tabs>
                <w:tab w:val="decimal" w:pos="933"/>
              </w:tabs>
              <w:spacing w:line="260" w:lineRule="exact"/>
              <w:ind w:rightChars="-11" w:right="-26"/>
            </w:pPr>
            <w:r>
              <w:t>-7.4</w:t>
            </w:r>
          </w:p>
        </w:tc>
        <w:tc>
          <w:tcPr>
            <w:tcW w:w="1701" w:type="dxa"/>
          </w:tcPr>
          <w:p w14:paraId="34B27852" w14:textId="7D1BCBF3" w:rsidR="00D5719E" w:rsidRPr="008000A5" w:rsidRDefault="00FC3A4D" w:rsidP="00D5719E">
            <w:pPr>
              <w:tabs>
                <w:tab w:val="decimal" w:pos="874"/>
              </w:tabs>
              <w:spacing w:line="260" w:lineRule="exact"/>
              <w:ind w:rightChars="-11" w:right="-26"/>
            </w:pPr>
            <w:r>
              <w:t>-5.3</w:t>
            </w:r>
          </w:p>
        </w:tc>
      </w:tr>
      <w:tr w:rsidR="00D5719E" w:rsidRPr="00B67ADE" w14:paraId="0385F2C2" w14:textId="77777777" w:rsidTr="00D5719E">
        <w:trPr>
          <w:trHeight w:val="289"/>
        </w:trPr>
        <w:tc>
          <w:tcPr>
            <w:tcW w:w="1728" w:type="dxa"/>
          </w:tcPr>
          <w:p w14:paraId="04679CE1" w14:textId="538EC061" w:rsidR="00D5719E" w:rsidRPr="00B67ADE" w:rsidRDefault="00D5719E" w:rsidP="00D5719E">
            <w:pPr>
              <w:tabs>
                <w:tab w:val="left" w:pos="840"/>
              </w:tabs>
              <w:spacing w:line="260" w:lineRule="exact"/>
              <w:jc w:val="both"/>
            </w:pPr>
            <w:r w:rsidRPr="00B67ADE">
              <w:tab/>
            </w:r>
            <w:r w:rsidRPr="00B67ADE">
              <w:rPr>
                <w:rFonts w:eastAsia="SimSun"/>
                <w:lang w:eastAsia="zh-CN"/>
              </w:rPr>
              <w:t>Q</w:t>
            </w:r>
            <w:r>
              <w:rPr>
                <w:rFonts w:eastAsia="SimSun"/>
                <w:lang w:eastAsia="zh-CN"/>
              </w:rPr>
              <w:t>4</w:t>
            </w:r>
          </w:p>
        </w:tc>
        <w:tc>
          <w:tcPr>
            <w:tcW w:w="1720" w:type="dxa"/>
          </w:tcPr>
          <w:p w14:paraId="15FA046A" w14:textId="0C53A696" w:rsidR="00D5719E" w:rsidRPr="000D1098" w:rsidRDefault="00D5719E" w:rsidP="00D76305">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0D1098">
              <w:rPr>
                <w:sz w:val="24"/>
                <w:lang w:val="en-GB"/>
              </w:rPr>
              <w:tab/>
            </w:r>
            <w:r w:rsidR="007C1B8B">
              <w:rPr>
                <w:sz w:val="24"/>
                <w:lang w:val="en-GB"/>
              </w:rPr>
              <w:t>1.</w:t>
            </w:r>
            <w:r w:rsidR="00FC3A4D">
              <w:rPr>
                <w:sz w:val="24"/>
                <w:lang w:val="en-GB"/>
              </w:rPr>
              <w:t>2</w:t>
            </w:r>
            <w:r w:rsidRPr="00D76305">
              <w:rPr>
                <w:sz w:val="24"/>
                <w:szCs w:val="24"/>
                <w:lang w:val="en-GB" w:eastAsia="zh-TW"/>
              </w:rPr>
              <w:t xml:space="preserve"> </w:t>
            </w:r>
            <w:r w:rsidRPr="00D76305">
              <w:rPr>
                <w:sz w:val="24"/>
                <w:szCs w:val="24"/>
                <w:lang w:val="en-GB" w:eastAsia="zh-TW"/>
              </w:rPr>
              <w:tab/>
              <w:t>(</w:t>
            </w:r>
            <w:r w:rsidR="00756631">
              <w:rPr>
                <w:sz w:val="24"/>
                <w:szCs w:val="24"/>
                <w:lang w:val="en-GB" w:eastAsia="zh-TW"/>
              </w:rPr>
              <w:t>3.7</w:t>
            </w:r>
            <w:r w:rsidRPr="00D76305">
              <w:rPr>
                <w:sz w:val="24"/>
                <w:lang w:val="en-GB"/>
              </w:rPr>
              <w:t>)</w:t>
            </w:r>
          </w:p>
        </w:tc>
        <w:tc>
          <w:tcPr>
            <w:tcW w:w="1271" w:type="dxa"/>
          </w:tcPr>
          <w:p w14:paraId="3388021C" w14:textId="776A1BB4" w:rsidR="00D5719E" w:rsidRPr="000D1098" w:rsidRDefault="00CA0752" w:rsidP="00D76305">
            <w:pPr>
              <w:tabs>
                <w:tab w:val="decimal" w:pos="612"/>
              </w:tabs>
              <w:spacing w:line="260" w:lineRule="exact"/>
              <w:jc w:val="both"/>
            </w:pPr>
            <w:r w:rsidRPr="00D76305">
              <w:t>1</w:t>
            </w:r>
            <w:r w:rsidR="007C1B8B">
              <w:t>64.4</w:t>
            </w:r>
          </w:p>
        </w:tc>
        <w:tc>
          <w:tcPr>
            <w:tcW w:w="1263" w:type="dxa"/>
          </w:tcPr>
          <w:p w14:paraId="03C5ABD4" w14:textId="25366B45" w:rsidR="00D5719E" w:rsidRPr="000D1098" w:rsidRDefault="00FC3A4D" w:rsidP="00D76305">
            <w:pPr>
              <w:pStyle w:val="a"/>
              <w:widowControl/>
              <w:tabs>
                <w:tab w:val="clear" w:pos="1080"/>
                <w:tab w:val="decimal" w:pos="629"/>
              </w:tabs>
              <w:overflowPunct w:val="0"/>
              <w:autoSpaceDE w:val="0"/>
              <w:autoSpaceDN w:val="0"/>
              <w:adjustRightInd w:val="0"/>
              <w:spacing w:line="260" w:lineRule="exact"/>
              <w:jc w:val="left"/>
              <w:textAlignment w:val="baseline"/>
              <w:rPr>
                <w:sz w:val="24"/>
                <w:lang w:val="en-GB"/>
              </w:rPr>
            </w:pPr>
            <w:r>
              <w:rPr>
                <w:sz w:val="24"/>
                <w:szCs w:val="24"/>
                <w:lang w:val="en-GB" w:eastAsia="zh-TW"/>
              </w:rPr>
              <w:t>-7.3</w:t>
            </w:r>
          </w:p>
        </w:tc>
        <w:tc>
          <w:tcPr>
            <w:tcW w:w="1843" w:type="dxa"/>
          </w:tcPr>
          <w:p w14:paraId="515D8FF6" w14:textId="1AC607DD" w:rsidR="00D5719E" w:rsidRPr="000D1098" w:rsidRDefault="008000A5" w:rsidP="00D76305">
            <w:pPr>
              <w:tabs>
                <w:tab w:val="decimal" w:pos="933"/>
              </w:tabs>
              <w:spacing w:line="260" w:lineRule="exact"/>
              <w:ind w:rightChars="-11" w:right="-26"/>
            </w:pPr>
            <w:r w:rsidRPr="00D76305">
              <w:t>-</w:t>
            </w:r>
            <w:r w:rsidR="00FC3A4D">
              <w:t>15.6</w:t>
            </w:r>
          </w:p>
        </w:tc>
        <w:tc>
          <w:tcPr>
            <w:tcW w:w="1701" w:type="dxa"/>
          </w:tcPr>
          <w:p w14:paraId="0D68AB72" w14:textId="3D49EAAC" w:rsidR="00D5719E" w:rsidRPr="000D1098" w:rsidRDefault="008000A5" w:rsidP="00D76305">
            <w:pPr>
              <w:tabs>
                <w:tab w:val="decimal" w:pos="874"/>
              </w:tabs>
              <w:spacing w:line="260" w:lineRule="exact"/>
              <w:ind w:rightChars="-11" w:right="-26"/>
            </w:pPr>
            <w:r w:rsidRPr="00D76305">
              <w:t>-</w:t>
            </w:r>
            <w:r w:rsidRPr="000D1098">
              <w:t>4.</w:t>
            </w:r>
            <w:r w:rsidR="00FC3A4D">
              <w:t>6</w:t>
            </w:r>
          </w:p>
        </w:tc>
      </w:tr>
      <w:tr w:rsidR="008F1D71" w:rsidRPr="00B67ADE" w14:paraId="28843168" w14:textId="77777777" w:rsidTr="00D5719E">
        <w:trPr>
          <w:trHeight w:val="289"/>
        </w:trPr>
        <w:tc>
          <w:tcPr>
            <w:tcW w:w="1728" w:type="dxa"/>
          </w:tcPr>
          <w:p w14:paraId="1F5F7611" w14:textId="77777777" w:rsidR="008F1D71" w:rsidRPr="00B67ADE" w:rsidRDefault="008F1D71" w:rsidP="00D5719E">
            <w:pPr>
              <w:tabs>
                <w:tab w:val="left" w:pos="840"/>
              </w:tabs>
              <w:spacing w:line="260" w:lineRule="exact"/>
              <w:jc w:val="both"/>
            </w:pPr>
          </w:p>
        </w:tc>
        <w:tc>
          <w:tcPr>
            <w:tcW w:w="1720" w:type="dxa"/>
          </w:tcPr>
          <w:p w14:paraId="2C413AA6" w14:textId="77777777" w:rsidR="008F1D71" w:rsidRPr="000D1098" w:rsidRDefault="008F1D71" w:rsidP="00D76305">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p>
        </w:tc>
        <w:tc>
          <w:tcPr>
            <w:tcW w:w="1271" w:type="dxa"/>
          </w:tcPr>
          <w:p w14:paraId="5D73CF4A" w14:textId="77777777" w:rsidR="008F1D71" w:rsidRPr="00D76305" w:rsidRDefault="008F1D71" w:rsidP="00D76305">
            <w:pPr>
              <w:tabs>
                <w:tab w:val="decimal" w:pos="612"/>
              </w:tabs>
              <w:spacing w:line="260" w:lineRule="exact"/>
              <w:jc w:val="both"/>
            </w:pPr>
          </w:p>
        </w:tc>
        <w:tc>
          <w:tcPr>
            <w:tcW w:w="1263" w:type="dxa"/>
          </w:tcPr>
          <w:p w14:paraId="3EE433AF" w14:textId="77777777" w:rsidR="008F1D71" w:rsidRPr="00D76305" w:rsidRDefault="008F1D71" w:rsidP="00D76305">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p>
        </w:tc>
        <w:tc>
          <w:tcPr>
            <w:tcW w:w="1843" w:type="dxa"/>
          </w:tcPr>
          <w:p w14:paraId="539F8655" w14:textId="77777777" w:rsidR="008F1D71" w:rsidRPr="00D76305" w:rsidRDefault="008F1D71" w:rsidP="00D76305">
            <w:pPr>
              <w:tabs>
                <w:tab w:val="decimal" w:pos="933"/>
              </w:tabs>
              <w:spacing w:line="260" w:lineRule="exact"/>
              <w:ind w:rightChars="-11" w:right="-26"/>
            </w:pPr>
          </w:p>
        </w:tc>
        <w:tc>
          <w:tcPr>
            <w:tcW w:w="1701" w:type="dxa"/>
          </w:tcPr>
          <w:p w14:paraId="29F148D7" w14:textId="77777777" w:rsidR="008F1D71" w:rsidRPr="00D76305" w:rsidRDefault="008F1D71" w:rsidP="00D76305">
            <w:pPr>
              <w:tabs>
                <w:tab w:val="decimal" w:pos="874"/>
              </w:tabs>
              <w:spacing w:line="260" w:lineRule="exact"/>
              <w:ind w:rightChars="-11" w:right="-26"/>
            </w:pPr>
          </w:p>
        </w:tc>
      </w:tr>
      <w:tr w:rsidR="008F1D71" w:rsidRPr="00B67ADE" w14:paraId="4F507264" w14:textId="77777777" w:rsidTr="00D5719E">
        <w:trPr>
          <w:trHeight w:val="289"/>
        </w:trPr>
        <w:tc>
          <w:tcPr>
            <w:tcW w:w="1728" w:type="dxa"/>
          </w:tcPr>
          <w:p w14:paraId="72681954" w14:textId="2F846F2A" w:rsidR="008F1D71" w:rsidRPr="00B67ADE" w:rsidRDefault="008F1D71" w:rsidP="008F1D71">
            <w:pPr>
              <w:tabs>
                <w:tab w:val="left" w:pos="840"/>
              </w:tabs>
              <w:spacing w:line="260" w:lineRule="exact"/>
              <w:jc w:val="both"/>
            </w:pPr>
            <w:r w:rsidRPr="00B67ADE">
              <w:t>202</w:t>
            </w:r>
            <w:r>
              <w:t>3</w:t>
            </w:r>
            <w:r w:rsidRPr="00B67ADE">
              <w:tab/>
            </w:r>
            <w:r>
              <w:t>Q1</w:t>
            </w:r>
          </w:p>
        </w:tc>
        <w:tc>
          <w:tcPr>
            <w:tcW w:w="1720" w:type="dxa"/>
          </w:tcPr>
          <w:p w14:paraId="1EA08E59" w14:textId="72AEC71D" w:rsidR="008F1D71" w:rsidRPr="00A92B09" w:rsidRDefault="008F1D71" w:rsidP="00FC3A4D">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A92B09">
              <w:rPr>
                <w:sz w:val="24"/>
                <w:lang w:val="en-GB"/>
              </w:rPr>
              <w:tab/>
            </w:r>
            <w:r w:rsidR="00FC3A4D">
              <w:rPr>
                <w:sz w:val="24"/>
                <w:lang w:val="en-GB"/>
              </w:rPr>
              <w:t>20.</w:t>
            </w:r>
            <w:r w:rsidR="000522D2">
              <w:rPr>
                <w:sz w:val="24"/>
                <w:lang w:val="en-GB"/>
              </w:rPr>
              <w:t>4</w:t>
            </w:r>
            <w:r w:rsidR="00756631">
              <w:rPr>
                <w:sz w:val="24"/>
                <w:szCs w:val="24"/>
                <w:lang w:val="en-GB" w:eastAsia="zh-TW"/>
              </w:rPr>
              <w:t xml:space="preserve"> </w:t>
            </w:r>
            <w:r w:rsidR="00756631">
              <w:rPr>
                <w:sz w:val="24"/>
                <w:szCs w:val="24"/>
                <w:lang w:val="en-GB" w:eastAsia="zh-TW"/>
              </w:rPr>
              <w:tab/>
              <w:t>(1</w:t>
            </w:r>
            <w:r w:rsidR="000522D2">
              <w:rPr>
                <w:sz w:val="24"/>
                <w:szCs w:val="24"/>
                <w:lang w:val="en-GB" w:eastAsia="zh-TW"/>
              </w:rPr>
              <w:t>5.8</w:t>
            </w:r>
            <w:r w:rsidRPr="00A92B09">
              <w:rPr>
                <w:sz w:val="24"/>
                <w:lang w:val="en-GB"/>
              </w:rPr>
              <w:t>)</w:t>
            </w:r>
          </w:p>
        </w:tc>
        <w:tc>
          <w:tcPr>
            <w:tcW w:w="1271" w:type="dxa"/>
          </w:tcPr>
          <w:p w14:paraId="1081B64A" w14:textId="79D1D2B5" w:rsidR="008F1D71" w:rsidRPr="00A92B09" w:rsidRDefault="007C1B8B">
            <w:pPr>
              <w:tabs>
                <w:tab w:val="decimal" w:pos="612"/>
              </w:tabs>
              <w:spacing w:line="260" w:lineRule="exact"/>
              <w:jc w:val="both"/>
            </w:pPr>
            <w:r>
              <w:t>39</w:t>
            </w:r>
            <w:r w:rsidR="000522D2">
              <w:t>5.5</w:t>
            </w:r>
          </w:p>
        </w:tc>
        <w:tc>
          <w:tcPr>
            <w:tcW w:w="1263" w:type="dxa"/>
          </w:tcPr>
          <w:p w14:paraId="5B3AF312" w14:textId="128C9D56" w:rsidR="008F1D71" w:rsidRPr="00A92B09" w:rsidRDefault="00FC3A4D">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w:t>
            </w:r>
            <w:r w:rsidR="000522D2">
              <w:rPr>
                <w:sz w:val="24"/>
                <w:szCs w:val="24"/>
                <w:lang w:val="en-GB" w:eastAsia="zh-TW"/>
              </w:rPr>
              <w:t>3</w:t>
            </w:r>
            <w:r>
              <w:rPr>
                <w:sz w:val="24"/>
                <w:szCs w:val="24"/>
                <w:lang w:val="en-GB" w:eastAsia="zh-TW"/>
              </w:rPr>
              <w:t>.0</w:t>
            </w:r>
          </w:p>
        </w:tc>
        <w:tc>
          <w:tcPr>
            <w:tcW w:w="1843" w:type="dxa"/>
          </w:tcPr>
          <w:p w14:paraId="7F8BF099" w14:textId="28CB3C95" w:rsidR="008F1D71" w:rsidRPr="00A92B09" w:rsidRDefault="00FC3A4D" w:rsidP="008F1D71">
            <w:pPr>
              <w:tabs>
                <w:tab w:val="decimal" w:pos="933"/>
              </w:tabs>
              <w:spacing w:line="260" w:lineRule="exact"/>
              <w:ind w:rightChars="-11" w:right="-26"/>
            </w:pPr>
            <w:r>
              <w:t>-</w:t>
            </w:r>
            <w:r w:rsidR="000522D2">
              <w:t>7.9</w:t>
            </w:r>
          </w:p>
        </w:tc>
        <w:tc>
          <w:tcPr>
            <w:tcW w:w="1701" w:type="dxa"/>
          </w:tcPr>
          <w:p w14:paraId="369A0F79" w14:textId="2B01DCFF" w:rsidR="008F1D71" w:rsidRPr="00A92B09" w:rsidRDefault="00FC3A4D" w:rsidP="008F1D71">
            <w:pPr>
              <w:tabs>
                <w:tab w:val="decimal" w:pos="874"/>
              </w:tabs>
              <w:spacing w:line="260" w:lineRule="exact"/>
              <w:ind w:rightChars="-11" w:right="-26"/>
            </w:pPr>
            <w:r>
              <w:t>0.</w:t>
            </w:r>
            <w:r w:rsidR="000522D2">
              <w:t>4</w:t>
            </w:r>
          </w:p>
        </w:tc>
      </w:tr>
    </w:tbl>
    <w:p w14:paraId="44572C82" w14:textId="3B34BC3B" w:rsidR="0058292C" w:rsidRPr="008F1D71" w:rsidRDefault="0058292C" w:rsidP="0058292C">
      <w:pPr>
        <w:tabs>
          <w:tab w:val="left" w:pos="720"/>
          <w:tab w:val="left" w:pos="1260"/>
        </w:tabs>
        <w:adjustRightInd w:val="0"/>
        <w:spacing w:line="200" w:lineRule="exact"/>
        <w:ind w:left="709" w:hanging="709"/>
        <w:jc w:val="both"/>
        <w:rPr>
          <w:szCs w:val="22"/>
        </w:rPr>
      </w:pPr>
    </w:p>
    <w:p w14:paraId="667637FE" w14:textId="01CEA372" w:rsidR="00CC0AE7" w:rsidRPr="00B67ADE" w:rsidRDefault="00CC0AE7" w:rsidP="004124C1">
      <w:pPr>
        <w:tabs>
          <w:tab w:val="left" w:pos="1260"/>
        </w:tabs>
        <w:adjustRightInd w:val="0"/>
        <w:spacing w:line="250" w:lineRule="exact"/>
        <w:ind w:left="851" w:hanging="851"/>
        <w:jc w:val="both"/>
        <w:rPr>
          <w:rFonts w:eastAsiaTheme="minorEastAsia"/>
          <w:sz w:val="22"/>
          <w:szCs w:val="22"/>
        </w:rPr>
      </w:pPr>
      <w:r w:rsidRPr="00B67ADE">
        <w:rPr>
          <w:sz w:val="22"/>
          <w:szCs w:val="22"/>
        </w:rPr>
        <w:t>Notes :</w:t>
      </w:r>
      <w:r w:rsidR="004124C1">
        <w:rPr>
          <w:rFonts w:eastAsia="SimSun"/>
          <w:sz w:val="22"/>
          <w:szCs w:val="22"/>
          <w:lang w:eastAsia="zh-CN"/>
        </w:rPr>
        <w:tab/>
      </w:r>
      <w:r w:rsidRPr="00B67ADE">
        <w:rPr>
          <w:rFonts w:eastAsiaTheme="minorEastAsia"/>
          <w:sz w:val="22"/>
          <w:szCs w:val="22"/>
        </w:rPr>
        <w:t xml:space="preserve">Figures are compiled based on the change of ownership principle in recording goods sent abroad for processing and merchanting under the standards stipulated in the </w:t>
      </w:r>
      <w:r w:rsidRPr="00B67ADE">
        <w:rPr>
          <w:rFonts w:eastAsiaTheme="minorEastAsia"/>
          <w:i/>
          <w:sz w:val="22"/>
          <w:szCs w:val="22"/>
        </w:rPr>
        <w:t>System of National Accounts 2008.</w:t>
      </w:r>
    </w:p>
    <w:p w14:paraId="604EFFB6" w14:textId="77777777" w:rsidR="00CC0AE7" w:rsidRPr="00B67ADE" w:rsidRDefault="00CC0AE7" w:rsidP="00A62130">
      <w:pPr>
        <w:tabs>
          <w:tab w:val="left" w:pos="720"/>
          <w:tab w:val="left" w:pos="1260"/>
        </w:tabs>
        <w:adjustRightInd w:val="0"/>
        <w:spacing w:line="250" w:lineRule="exact"/>
        <w:ind w:left="1260" w:hanging="1260"/>
        <w:jc w:val="both"/>
        <w:rPr>
          <w:rFonts w:eastAsiaTheme="minorEastAsia"/>
          <w:sz w:val="22"/>
          <w:szCs w:val="22"/>
        </w:rPr>
      </w:pPr>
      <w:r w:rsidRPr="00B67ADE">
        <w:rPr>
          <w:rFonts w:eastAsiaTheme="minorEastAsia"/>
          <w:sz w:val="22"/>
          <w:szCs w:val="22"/>
        </w:rPr>
        <w:tab/>
      </w:r>
    </w:p>
    <w:p w14:paraId="2034B0D5" w14:textId="05B95D4A" w:rsidR="00CC0AE7" w:rsidRPr="00B67ADE" w:rsidRDefault="00CC0AE7" w:rsidP="00671A1E">
      <w:pPr>
        <w:keepNext/>
        <w:keepLines/>
        <w:tabs>
          <w:tab w:val="left" w:pos="851"/>
          <w:tab w:val="left" w:pos="1440"/>
        </w:tabs>
        <w:spacing w:afterLines="50" w:after="180" w:line="250" w:lineRule="exact"/>
        <w:ind w:left="1503" w:hanging="1503"/>
        <w:jc w:val="both"/>
        <w:rPr>
          <w:sz w:val="22"/>
          <w:szCs w:val="22"/>
        </w:rPr>
      </w:pPr>
      <w:r w:rsidRPr="00671A1E">
        <w:rPr>
          <w:sz w:val="22"/>
          <w:szCs w:val="22"/>
        </w:rPr>
        <w:tab/>
      </w:r>
      <w:r w:rsidRPr="00B67ADE">
        <w:rPr>
          <w:sz w:val="22"/>
          <w:szCs w:val="22"/>
        </w:rPr>
        <w:t>(+)</w:t>
      </w:r>
      <w:r w:rsidRPr="00B67ADE">
        <w:rPr>
          <w:sz w:val="22"/>
          <w:szCs w:val="22"/>
        </w:rPr>
        <w:tab/>
        <w:t>Comprising mainly outbound travel spending.</w:t>
      </w:r>
    </w:p>
    <w:p w14:paraId="1A16AE5F" w14:textId="6BAE2F2C" w:rsidR="00CC0AE7" w:rsidRPr="00B67ADE" w:rsidRDefault="00CC0AE7" w:rsidP="00671A1E">
      <w:pPr>
        <w:keepNext/>
        <w:keepLines/>
        <w:tabs>
          <w:tab w:val="left" w:pos="851"/>
          <w:tab w:val="left" w:pos="1440"/>
        </w:tabs>
        <w:spacing w:afterLines="50" w:after="180" w:line="250" w:lineRule="exact"/>
        <w:ind w:left="1442" w:hanging="1442"/>
        <w:jc w:val="both"/>
        <w:rPr>
          <w:sz w:val="22"/>
          <w:szCs w:val="22"/>
        </w:rPr>
      </w:pPr>
      <w:r w:rsidRPr="00B67ADE">
        <w:rPr>
          <w:sz w:val="22"/>
          <w:szCs w:val="22"/>
        </w:rPr>
        <w:tab/>
        <w:t>(^)</w:t>
      </w:r>
      <w:r w:rsidRPr="00B67ADE">
        <w:rPr>
          <w:sz w:val="22"/>
          <w:szCs w:val="22"/>
        </w:rPr>
        <w:tab/>
        <w:t>This includes the value of processing fees paid by Hong Kong to the processing units outside Hong Kong and raw materials / semi-manufactures directly procured by these processing units.</w:t>
      </w:r>
    </w:p>
    <w:p w14:paraId="4DB86999" w14:textId="1F1672E5" w:rsidR="00227842" w:rsidRPr="00B67ADE" w:rsidRDefault="00CC0AE7" w:rsidP="00671A1E">
      <w:pPr>
        <w:keepNext/>
        <w:keepLines/>
        <w:tabs>
          <w:tab w:val="left" w:pos="851"/>
          <w:tab w:val="left" w:pos="1440"/>
        </w:tabs>
        <w:spacing w:afterLines="50" w:after="180" w:line="250" w:lineRule="exact"/>
        <w:ind w:left="1503" w:hanging="1503"/>
        <w:jc w:val="both"/>
        <w:rPr>
          <w:sz w:val="22"/>
          <w:szCs w:val="22"/>
        </w:rPr>
      </w:pPr>
      <w:r w:rsidRPr="00B67ADE">
        <w:rPr>
          <w:sz w:val="22"/>
          <w:szCs w:val="22"/>
        </w:rPr>
        <w:tab/>
        <w:t>(</w:t>
      </w:r>
      <w:r w:rsidR="00671A1E">
        <w:rPr>
          <w:sz w:val="22"/>
          <w:szCs w:val="22"/>
        </w:rPr>
        <w:t>  </w:t>
      </w:r>
      <w:r w:rsidRPr="00B67ADE">
        <w:rPr>
          <w:sz w:val="22"/>
          <w:szCs w:val="22"/>
        </w:rPr>
        <w:t>)</w:t>
      </w:r>
      <w:r w:rsidRPr="00B67ADE">
        <w:rPr>
          <w:sz w:val="22"/>
          <w:szCs w:val="22"/>
        </w:rPr>
        <w:tab/>
        <w:t>Seasonally adjusted quarter-to-quarter rate of change.</w:t>
      </w:r>
    </w:p>
    <w:p w14:paraId="45409CDF" w14:textId="77777777" w:rsidR="003723D7" w:rsidRPr="00B67ADE" w:rsidRDefault="003723D7">
      <w:pPr>
        <w:widowControl/>
        <w:rPr>
          <w:b/>
          <w:kern w:val="0"/>
          <w:sz w:val="28"/>
          <w:szCs w:val="20"/>
        </w:rPr>
      </w:pPr>
      <w:r w:rsidRPr="00B67ADE">
        <w:br w:type="page"/>
      </w:r>
    </w:p>
    <w:p w14:paraId="62CE55D0" w14:textId="5B2C1579" w:rsidR="00DD6F42" w:rsidRPr="00B67ADE" w:rsidRDefault="008973D1" w:rsidP="00DD6F42">
      <w:pPr>
        <w:pStyle w:val="Heading2"/>
        <w:keepNext w:val="0"/>
        <w:widowControl w:val="0"/>
        <w:tabs>
          <w:tab w:val="clear" w:pos="990"/>
          <w:tab w:val="left" w:pos="1080"/>
          <w:tab w:val="left" w:pos="1440"/>
        </w:tabs>
        <w:overflowPunct/>
        <w:autoSpaceDE/>
        <w:autoSpaceDN/>
        <w:adjustRightInd/>
        <w:spacing w:line="360" w:lineRule="atLeast"/>
        <w:textAlignment w:val="auto"/>
        <w:rPr>
          <w:b w:val="0"/>
          <w:lang w:val="en-GB"/>
        </w:rPr>
      </w:pPr>
      <w:r w:rsidRPr="00B67ADE">
        <w:rPr>
          <w:lang w:val="en-GB"/>
        </w:rPr>
        <w:t>Goods and services balance</w:t>
      </w:r>
      <w:r w:rsidR="00053272" w:rsidRPr="00B67ADE">
        <w:rPr>
          <w:lang w:val="en-GB"/>
        </w:rPr>
        <w:t xml:space="preserve"> </w:t>
      </w:r>
    </w:p>
    <w:p w14:paraId="60E0E709" w14:textId="17579425" w:rsidR="00E445A3" w:rsidRPr="00B67ADE" w:rsidRDefault="00E445A3" w:rsidP="00E445A3">
      <w:pPr>
        <w:tabs>
          <w:tab w:val="left" w:pos="1100"/>
        </w:tabs>
        <w:spacing w:line="360" w:lineRule="atLeast"/>
        <w:jc w:val="both"/>
        <w:rPr>
          <w:color w:val="4472C4" w:themeColor="accent5"/>
          <w:sz w:val="28"/>
        </w:rPr>
      </w:pPr>
    </w:p>
    <w:p w14:paraId="59AA8BC8" w14:textId="5DFEDDAD" w:rsidR="00540A25" w:rsidRPr="00755857" w:rsidRDefault="00FC315D" w:rsidP="00A53659">
      <w:pPr>
        <w:pStyle w:val="a"/>
        <w:numPr>
          <w:ilvl w:val="0"/>
          <w:numId w:val="6"/>
        </w:numPr>
        <w:tabs>
          <w:tab w:val="clear" w:pos="1080"/>
        </w:tabs>
        <w:spacing w:line="360" w:lineRule="atLeast"/>
        <w:rPr>
          <w:rFonts w:eastAsia="SimSun"/>
          <w:lang w:val="en-GB" w:eastAsia="zh-TW"/>
        </w:rPr>
      </w:pPr>
      <w:r w:rsidRPr="00755857">
        <w:rPr>
          <w:lang w:val="en-GB"/>
        </w:rPr>
        <w:t xml:space="preserve">Based on the GDP </w:t>
      </w:r>
      <w:r w:rsidR="006D52E0" w:rsidRPr="00755857">
        <w:rPr>
          <w:lang w:val="en-GB"/>
        </w:rPr>
        <w:t xml:space="preserve">compilation </w:t>
      </w:r>
      <w:r w:rsidR="005038A0" w:rsidRPr="00755857">
        <w:rPr>
          <w:lang w:val="en-GB"/>
        </w:rPr>
        <w:t>framework and compared to a year earlier, the goods balance turned to a deficit of</w:t>
      </w:r>
      <w:r w:rsidR="00C82A23" w:rsidRPr="00755857">
        <w:rPr>
          <w:lang w:val="en-GB"/>
        </w:rPr>
        <w:t xml:space="preserve"> </w:t>
      </w:r>
      <w:r w:rsidR="002A4C23" w:rsidRPr="00755857">
        <w:rPr>
          <w:lang w:val="en-GB"/>
        </w:rPr>
        <w:t>$</w:t>
      </w:r>
      <w:r w:rsidR="003C6535" w:rsidRPr="00755857">
        <w:rPr>
          <w:lang w:val="en-GB"/>
        </w:rPr>
        <w:t>39</w:t>
      </w:r>
      <w:r w:rsidR="00A64B7D" w:rsidRPr="00755857">
        <w:rPr>
          <w:lang w:val="en-GB"/>
        </w:rPr>
        <w:t> </w:t>
      </w:r>
      <w:r w:rsidR="002A4C23" w:rsidRPr="00755857">
        <w:rPr>
          <w:lang w:val="en-GB"/>
        </w:rPr>
        <w:t xml:space="preserve">billion in </w:t>
      </w:r>
      <w:r w:rsidR="00C82A23" w:rsidRPr="00755857">
        <w:rPr>
          <w:lang w:val="en-GB"/>
        </w:rPr>
        <w:t>the first quarter of 2023</w:t>
      </w:r>
      <w:r w:rsidRPr="00755857">
        <w:rPr>
          <w:lang w:val="en-GB"/>
        </w:rPr>
        <w:t xml:space="preserve">, as the value of exports of goods </w:t>
      </w:r>
      <w:r w:rsidR="0008704D" w:rsidRPr="00755857">
        <w:rPr>
          <w:lang w:val="en-GB"/>
        </w:rPr>
        <w:t>saw a larger decline</w:t>
      </w:r>
      <w:r w:rsidRPr="00755857">
        <w:rPr>
          <w:lang w:val="en-GB" w:eastAsia="zh-TW"/>
        </w:rPr>
        <w:t xml:space="preserve"> than</w:t>
      </w:r>
      <w:r w:rsidRPr="00755857">
        <w:rPr>
          <w:lang w:val="en-GB"/>
        </w:rPr>
        <w:t xml:space="preserve"> that of imports</w:t>
      </w:r>
      <w:r w:rsidRPr="00755857">
        <w:rPr>
          <w:lang w:val="en-GB" w:eastAsia="zh-TW"/>
        </w:rPr>
        <w:t xml:space="preserve">.  Meanwhile, the </w:t>
      </w:r>
      <w:r w:rsidRPr="00755857">
        <w:rPr>
          <w:lang w:val="en-GB"/>
        </w:rPr>
        <w:t xml:space="preserve">services surplus </w:t>
      </w:r>
      <w:r w:rsidR="003C6535" w:rsidRPr="00755857">
        <w:rPr>
          <w:lang w:val="en-GB"/>
        </w:rPr>
        <w:t xml:space="preserve">narrowed </w:t>
      </w:r>
      <w:r w:rsidRPr="00755857">
        <w:rPr>
          <w:lang w:val="en-GB"/>
        </w:rPr>
        <w:t xml:space="preserve">to </w:t>
      </w:r>
      <w:r w:rsidRPr="00755857">
        <w:rPr>
          <w:lang w:val="en-GB" w:eastAsia="zh-TW"/>
        </w:rPr>
        <w:t>$</w:t>
      </w:r>
      <w:r w:rsidR="003C6535" w:rsidRPr="00755857">
        <w:rPr>
          <w:lang w:val="en-GB" w:eastAsia="zh-TW"/>
        </w:rPr>
        <w:t>4</w:t>
      </w:r>
      <w:r w:rsidR="00AD7C1B">
        <w:rPr>
          <w:lang w:val="en-GB" w:eastAsia="zh-TW"/>
        </w:rPr>
        <w:t>4</w:t>
      </w:r>
      <w:r w:rsidR="00875D09" w:rsidRPr="00755857">
        <w:rPr>
          <w:lang w:val="en-GB"/>
        </w:rPr>
        <w:t> </w:t>
      </w:r>
      <w:r w:rsidRPr="00755857">
        <w:rPr>
          <w:lang w:val="en-GB"/>
        </w:rPr>
        <w:t xml:space="preserve">billion.  The combined goods and services account registered a </w:t>
      </w:r>
      <w:r w:rsidRPr="00755857">
        <w:rPr>
          <w:lang w:val="en-GB" w:eastAsia="zh-TW"/>
        </w:rPr>
        <w:t>surplus</w:t>
      </w:r>
      <w:r w:rsidRPr="00755857">
        <w:rPr>
          <w:lang w:val="en-GB"/>
        </w:rPr>
        <w:t xml:space="preserve"> of </w:t>
      </w:r>
      <w:r w:rsidRPr="00755857">
        <w:rPr>
          <w:lang w:val="en-GB" w:eastAsia="zh-TW"/>
        </w:rPr>
        <w:t>$</w:t>
      </w:r>
      <w:r w:rsidR="003C6535" w:rsidRPr="00755857">
        <w:rPr>
          <w:lang w:val="en-GB" w:eastAsia="zh-TW"/>
        </w:rPr>
        <w:t>6</w:t>
      </w:r>
      <w:r w:rsidRPr="00755857">
        <w:rPr>
          <w:lang w:val="en-GB"/>
        </w:rPr>
        <w:t> billion in</w:t>
      </w:r>
      <w:r w:rsidR="005038A0" w:rsidRPr="00755857">
        <w:rPr>
          <w:lang w:val="en-GB"/>
        </w:rPr>
        <w:t xml:space="preserve"> the first quarter of 2023</w:t>
      </w:r>
      <w:r w:rsidRPr="00755857">
        <w:rPr>
          <w:lang w:val="en-GB"/>
        </w:rPr>
        <w:t xml:space="preserve">, equivalent to </w:t>
      </w:r>
      <w:r w:rsidR="003C6535" w:rsidRPr="00755857">
        <w:rPr>
          <w:lang w:val="en-GB"/>
        </w:rPr>
        <w:t>0.5</w:t>
      </w:r>
      <w:r w:rsidRPr="00755857">
        <w:rPr>
          <w:lang w:val="en-GB" w:eastAsia="zh-TW"/>
        </w:rPr>
        <w:t>%</w:t>
      </w:r>
      <w:r w:rsidRPr="00755857">
        <w:rPr>
          <w:lang w:val="en-GB"/>
        </w:rPr>
        <w:t xml:space="preserve"> of total import value, compared to </w:t>
      </w:r>
      <w:r w:rsidRPr="00755857">
        <w:rPr>
          <w:lang w:val="en-GB" w:eastAsia="zh-TW"/>
        </w:rPr>
        <w:t>a surplus</w:t>
      </w:r>
      <w:r w:rsidRPr="00755857">
        <w:rPr>
          <w:lang w:val="en-GB"/>
        </w:rPr>
        <w:t xml:space="preserve"> of </w:t>
      </w:r>
      <w:r w:rsidRPr="00EE3C05">
        <w:rPr>
          <w:lang w:val="en-GB"/>
        </w:rPr>
        <w:t>$</w:t>
      </w:r>
      <w:r w:rsidR="005038A0" w:rsidRPr="00EE3C05">
        <w:rPr>
          <w:lang w:val="en-GB" w:eastAsia="zh-TW"/>
        </w:rPr>
        <w:t>66</w:t>
      </w:r>
      <w:r w:rsidR="002E4E3E" w:rsidRPr="00EE3C05">
        <w:rPr>
          <w:lang w:val="en-GB"/>
        </w:rPr>
        <w:t> </w:t>
      </w:r>
      <w:r w:rsidRPr="00EE3C05">
        <w:rPr>
          <w:lang w:val="en-GB"/>
        </w:rPr>
        <w:t xml:space="preserve">billion or </w:t>
      </w:r>
      <w:r w:rsidR="005038A0" w:rsidRPr="00EE3C05">
        <w:rPr>
          <w:lang w:val="en-GB" w:eastAsia="zh-TW"/>
        </w:rPr>
        <w:t>5.0</w:t>
      </w:r>
      <w:r w:rsidRPr="00EE3C05">
        <w:rPr>
          <w:lang w:val="en-GB"/>
        </w:rPr>
        <w:t>%</w:t>
      </w:r>
      <w:r w:rsidRPr="00755857">
        <w:rPr>
          <w:lang w:val="en-GB"/>
        </w:rPr>
        <w:t xml:space="preserve"> in </w:t>
      </w:r>
      <w:r w:rsidR="005038A0" w:rsidRPr="00755857">
        <w:rPr>
          <w:lang w:val="en-GB"/>
        </w:rPr>
        <w:t>the first quarter of 2022</w:t>
      </w:r>
      <w:r w:rsidRPr="00755857">
        <w:rPr>
          <w:lang w:val="en-GB" w:eastAsia="zh-TW"/>
        </w:rPr>
        <w:t>.</w:t>
      </w:r>
    </w:p>
    <w:p w14:paraId="3F6AF552" w14:textId="77777777" w:rsidR="00227842" w:rsidRPr="00755857" w:rsidRDefault="00227842" w:rsidP="00DE77B6">
      <w:pPr>
        <w:pStyle w:val="a"/>
        <w:tabs>
          <w:tab w:val="clear" w:pos="1080"/>
          <w:tab w:val="left" w:pos="1260"/>
        </w:tabs>
        <w:spacing w:line="360" w:lineRule="atLeast"/>
        <w:rPr>
          <w:lang w:val="en-GB"/>
        </w:rPr>
      </w:pPr>
    </w:p>
    <w:p w14:paraId="5D2EBAF7" w14:textId="23C4A5C9" w:rsidR="00DD6F42" w:rsidRPr="00755857" w:rsidRDefault="00DD6F42" w:rsidP="0083644B">
      <w:pPr>
        <w:tabs>
          <w:tab w:val="left" w:pos="1080"/>
        </w:tabs>
        <w:spacing w:line="280" w:lineRule="exact"/>
        <w:ind w:right="26"/>
        <w:jc w:val="center"/>
        <w:outlineLvl w:val="0"/>
        <w:rPr>
          <w:sz w:val="28"/>
          <w:vertAlign w:val="superscript"/>
        </w:rPr>
      </w:pPr>
      <w:r w:rsidRPr="00755857">
        <w:rPr>
          <w:b/>
          <w:sz w:val="28"/>
        </w:rPr>
        <w:t xml:space="preserve">Table </w:t>
      </w:r>
      <w:r w:rsidR="00B42004" w:rsidRPr="00755857">
        <w:rPr>
          <w:b/>
          <w:sz w:val="28"/>
        </w:rPr>
        <w:t>2</w:t>
      </w:r>
      <w:r w:rsidRPr="00755857">
        <w:rPr>
          <w:b/>
          <w:sz w:val="28"/>
        </w:rPr>
        <w:t>.</w:t>
      </w:r>
      <w:r w:rsidR="00C63B5B" w:rsidRPr="00755857">
        <w:rPr>
          <w:b/>
          <w:sz w:val="28"/>
        </w:rPr>
        <w:t>6</w:t>
      </w:r>
      <w:r w:rsidRPr="00755857">
        <w:rPr>
          <w:b/>
          <w:sz w:val="28"/>
        </w:rPr>
        <w:t xml:space="preserve"> : </w:t>
      </w:r>
      <w:r w:rsidR="008973D1" w:rsidRPr="00755857">
        <w:rPr>
          <w:b/>
          <w:sz w:val="28"/>
        </w:rPr>
        <w:t>Goods and services balance</w:t>
      </w:r>
    </w:p>
    <w:p w14:paraId="64C78599" w14:textId="70FC17AA" w:rsidR="00DD6F42" w:rsidRDefault="00DD6F42" w:rsidP="00DD6F42">
      <w:pPr>
        <w:tabs>
          <w:tab w:val="left" w:pos="144"/>
          <w:tab w:val="left" w:pos="864"/>
        </w:tabs>
        <w:spacing w:line="280" w:lineRule="exact"/>
        <w:ind w:left="144" w:right="29"/>
        <w:jc w:val="center"/>
        <w:rPr>
          <w:b/>
          <w:sz w:val="28"/>
        </w:rPr>
      </w:pPr>
      <w:r w:rsidRPr="00755857">
        <w:rPr>
          <w:b/>
          <w:sz w:val="28"/>
        </w:rPr>
        <w:t>($ billion at current market prices)</w:t>
      </w:r>
    </w:p>
    <w:p w14:paraId="1224C06F" w14:textId="77777777" w:rsidR="009C725E" w:rsidRPr="00B67ADE" w:rsidRDefault="009C725E" w:rsidP="00DD6F42">
      <w:pPr>
        <w:tabs>
          <w:tab w:val="left" w:pos="144"/>
          <w:tab w:val="left" w:pos="864"/>
        </w:tabs>
        <w:spacing w:line="280" w:lineRule="exact"/>
        <w:ind w:left="144" w:right="29"/>
        <w:jc w:val="center"/>
        <w:rPr>
          <w:rFonts w:eastAsia="SimSun"/>
          <w:b/>
          <w:sz w:val="28"/>
          <w:lang w:eastAsia="zh-CN"/>
        </w:rPr>
      </w:pPr>
    </w:p>
    <w:tbl>
      <w:tblPr>
        <w:tblW w:w="10026" w:type="dxa"/>
        <w:jc w:val="center"/>
        <w:tblLayout w:type="fixed"/>
        <w:tblLook w:val="0000" w:firstRow="0" w:lastRow="0" w:firstColumn="0" w:lastColumn="0" w:noHBand="0" w:noVBand="0"/>
      </w:tblPr>
      <w:tblGrid>
        <w:gridCol w:w="708"/>
        <w:gridCol w:w="931"/>
        <w:gridCol w:w="908"/>
        <w:gridCol w:w="1142"/>
        <w:gridCol w:w="1018"/>
        <w:gridCol w:w="1080"/>
        <w:gridCol w:w="900"/>
        <w:gridCol w:w="1091"/>
        <w:gridCol w:w="1153"/>
        <w:gridCol w:w="1095"/>
      </w:tblGrid>
      <w:tr w:rsidR="008F1D71" w:rsidRPr="00EE12A2" w14:paraId="67A4601A" w14:textId="77777777" w:rsidTr="00E477A6">
        <w:trPr>
          <w:trHeight w:val="280"/>
          <w:jc w:val="center"/>
        </w:trPr>
        <w:tc>
          <w:tcPr>
            <w:tcW w:w="708" w:type="dxa"/>
          </w:tcPr>
          <w:p w14:paraId="7A1FCC43" w14:textId="77777777" w:rsidR="008F1D71" w:rsidRPr="00EE12A2" w:rsidRDefault="008F1D71" w:rsidP="00E477A6">
            <w:pPr>
              <w:tabs>
                <w:tab w:val="left" w:pos="1080"/>
              </w:tabs>
              <w:snapToGrid w:val="0"/>
            </w:pPr>
          </w:p>
        </w:tc>
        <w:tc>
          <w:tcPr>
            <w:tcW w:w="931" w:type="dxa"/>
          </w:tcPr>
          <w:p w14:paraId="30EC1E60" w14:textId="77777777" w:rsidR="008F1D71" w:rsidRPr="00EE12A2" w:rsidRDefault="008F1D71" w:rsidP="00E477A6">
            <w:pPr>
              <w:tabs>
                <w:tab w:val="left" w:pos="1080"/>
              </w:tabs>
              <w:snapToGrid w:val="0"/>
            </w:pPr>
          </w:p>
        </w:tc>
        <w:tc>
          <w:tcPr>
            <w:tcW w:w="2050" w:type="dxa"/>
            <w:gridSpan w:val="2"/>
          </w:tcPr>
          <w:p w14:paraId="6D562269" w14:textId="77777777" w:rsidR="008F1D71" w:rsidRPr="00EE12A2" w:rsidRDefault="008F1D71" w:rsidP="00E477A6">
            <w:pPr>
              <w:tabs>
                <w:tab w:val="left" w:pos="1080"/>
              </w:tabs>
              <w:snapToGrid w:val="0"/>
              <w:jc w:val="center"/>
              <w:rPr>
                <w:u w:val="single"/>
              </w:rPr>
            </w:pPr>
            <w:r w:rsidRPr="00EE12A2">
              <w:rPr>
                <w:u w:val="single"/>
              </w:rPr>
              <w:t>Total exports</w:t>
            </w:r>
          </w:p>
        </w:tc>
        <w:tc>
          <w:tcPr>
            <w:tcW w:w="2098" w:type="dxa"/>
            <w:gridSpan w:val="2"/>
          </w:tcPr>
          <w:p w14:paraId="1C7318AC" w14:textId="77777777" w:rsidR="008F1D71" w:rsidRPr="00EE12A2" w:rsidRDefault="008F1D71" w:rsidP="00E477A6">
            <w:pPr>
              <w:tabs>
                <w:tab w:val="left" w:pos="1080"/>
              </w:tabs>
              <w:snapToGrid w:val="0"/>
              <w:jc w:val="center"/>
              <w:rPr>
                <w:u w:val="single"/>
              </w:rPr>
            </w:pPr>
            <w:r w:rsidRPr="00EE12A2">
              <w:rPr>
                <w:u w:val="single"/>
              </w:rPr>
              <w:t>Imports</w:t>
            </w:r>
          </w:p>
        </w:tc>
        <w:tc>
          <w:tcPr>
            <w:tcW w:w="4239" w:type="dxa"/>
            <w:gridSpan w:val="4"/>
          </w:tcPr>
          <w:p w14:paraId="06864226" w14:textId="77777777" w:rsidR="008F1D71" w:rsidRPr="00EE12A2" w:rsidRDefault="008F1D71" w:rsidP="00E477A6">
            <w:pPr>
              <w:snapToGrid w:val="0"/>
              <w:jc w:val="center"/>
              <w:rPr>
                <w:u w:val="single"/>
              </w:rPr>
            </w:pPr>
            <w:r w:rsidRPr="00EE12A2">
              <w:rPr>
                <w:u w:val="single"/>
              </w:rPr>
              <w:t>Trade balance</w:t>
            </w:r>
          </w:p>
        </w:tc>
      </w:tr>
      <w:tr w:rsidR="008F1D71" w:rsidRPr="00EE12A2" w14:paraId="16750D86" w14:textId="77777777" w:rsidTr="00E477A6">
        <w:trPr>
          <w:trHeight w:val="840"/>
          <w:jc w:val="center"/>
        </w:trPr>
        <w:tc>
          <w:tcPr>
            <w:tcW w:w="708" w:type="dxa"/>
          </w:tcPr>
          <w:p w14:paraId="2807BD68" w14:textId="77777777" w:rsidR="008F1D71" w:rsidRPr="00EE12A2" w:rsidRDefault="008F1D71" w:rsidP="00E477A6">
            <w:pPr>
              <w:tabs>
                <w:tab w:val="left" w:pos="1080"/>
              </w:tabs>
              <w:snapToGrid w:val="0"/>
            </w:pPr>
          </w:p>
        </w:tc>
        <w:tc>
          <w:tcPr>
            <w:tcW w:w="931" w:type="dxa"/>
          </w:tcPr>
          <w:p w14:paraId="4BFA1134" w14:textId="77777777" w:rsidR="008F1D71" w:rsidRPr="00EE12A2" w:rsidRDefault="008F1D71" w:rsidP="00E477A6">
            <w:pPr>
              <w:tabs>
                <w:tab w:val="left" w:pos="1080"/>
              </w:tabs>
              <w:snapToGrid w:val="0"/>
            </w:pPr>
          </w:p>
        </w:tc>
        <w:tc>
          <w:tcPr>
            <w:tcW w:w="908" w:type="dxa"/>
          </w:tcPr>
          <w:p w14:paraId="5372CA3C" w14:textId="77777777" w:rsidR="008F1D71" w:rsidRPr="00EE12A2" w:rsidRDefault="008F1D71" w:rsidP="00E477A6">
            <w:pPr>
              <w:tabs>
                <w:tab w:val="left" w:pos="1080"/>
              </w:tabs>
              <w:snapToGrid w:val="0"/>
              <w:rPr>
                <w:u w:val="single"/>
              </w:rPr>
            </w:pPr>
          </w:p>
          <w:p w14:paraId="75C55189" w14:textId="77777777" w:rsidR="008F1D71" w:rsidRPr="00EE12A2" w:rsidRDefault="008F1D71" w:rsidP="00E477A6">
            <w:pPr>
              <w:tabs>
                <w:tab w:val="left" w:pos="1080"/>
              </w:tabs>
              <w:snapToGrid w:val="0"/>
            </w:pPr>
            <w:r w:rsidRPr="00EE12A2">
              <w:rPr>
                <w:u w:val="single"/>
              </w:rPr>
              <w:t>Goods</w:t>
            </w:r>
          </w:p>
        </w:tc>
        <w:tc>
          <w:tcPr>
            <w:tcW w:w="1142" w:type="dxa"/>
          </w:tcPr>
          <w:p w14:paraId="2DD5EAA2" w14:textId="77777777" w:rsidR="008F1D71" w:rsidRPr="00EE12A2" w:rsidRDefault="008F1D71" w:rsidP="00E477A6">
            <w:pPr>
              <w:tabs>
                <w:tab w:val="left" w:pos="1080"/>
              </w:tabs>
              <w:snapToGrid w:val="0"/>
              <w:rPr>
                <w:u w:val="single"/>
              </w:rPr>
            </w:pPr>
          </w:p>
          <w:p w14:paraId="0297180E" w14:textId="77777777" w:rsidR="008F1D71" w:rsidRPr="00EE12A2" w:rsidRDefault="008F1D71" w:rsidP="00E477A6">
            <w:pPr>
              <w:tabs>
                <w:tab w:val="left" w:pos="1080"/>
              </w:tabs>
              <w:snapToGrid w:val="0"/>
            </w:pPr>
            <w:r w:rsidRPr="00EE12A2">
              <w:rPr>
                <w:u w:val="single"/>
              </w:rPr>
              <w:t>Services</w:t>
            </w:r>
          </w:p>
        </w:tc>
        <w:tc>
          <w:tcPr>
            <w:tcW w:w="1018" w:type="dxa"/>
          </w:tcPr>
          <w:p w14:paraId="79828455" w14:textId="77777777" w:rsidR="008F1D71" w:rsidRPr="00EE12A2" w:rsidRDefault="008F1D71" w:rsidP="00E477A6">
            <w:pPr>
              <w:snapToGrid w:val="0"/>
              <w:rPr>
                <w:u w:val="single"/>
              </w:rPr>
            </w:pPr>
          </w:p>
          <w:p w14:paraId="1F1BBA61" w14:textId="77777777" w:rsidR="008F1D71" w:rsidRPr="00EE12A2" w:rsidRDefault="008F1D71" w:rsidP="00E477A6">
            <w:pPr>
              <w:snapToGrid w:val="0"/>
            </w:pPr>
            <w:r w:rsidRPr="00EE12A2">
              <w:rPr>
                <w:u w:val="single"/>
              </w:rPr>
              <w:t>Goods</w:t>
            </w:r>
          </w:p>
        </w:tc>
        <w:tc>
          <w:tcPr>
            <w:tcW w:w="1080" w:type="dxa"/>
          </w:tcPr>
          <w:p w14:paraId="05C9CB45" w14:textId="77777777" w:rsidR="008F1D71" w:rsidRPr="00EE12A2" w:rsidRDefault="008F1D71" w:rsidP="00E477A6">
            <w:pPr>
              <w:tabs>
                <w:tab w:val="left" w:pos="1080"/>
              </w:tabs>
              <w:snapToGrid w:val="0"/>
              <w:rPr>
                <w:u w:val="single"/>
              </w:rPr>
            </w:pPr>
          </w:p>
          <w:p w14:paraId="2987DA1A" w14:textId="77777777" w:rsidR="008F1D71" w:rsidRPr="00EE12A2" w:rsidRDefault="008F1D71" w:rsidP="00E477A6">
            <w:pPr>
              <w:tabs>
                <w:tab w:val="left" w:pos="1080"/>
              </w:tabs>
              <w:snapToGrid w:val="0"/>
            </w:pPr>
            <w:r w:rsidRPr="00EE12A2">
              <w:rPr>
                <w:u w:val="single"/>
              </w:rPr>
              <w:t>Services</w:t>
            </w:r>
          </w:p>
        </w:tc>
        <w:tc>
          <w:tcPr>
            <w:tcW w:w="900" w:type="dxa"/>
          </w:tcPr>
          <w:p w14:paraId="5BC6EE96" w14:textId="77777777" w:rsidR="008F1D71" w:rsidRPr="00EE12A2" w:rsidRDefault="008F1D71" w:rsidP="00E477A6">
            <w:pPr>
              <w:tabs>
                <w:tab w:val="left" w:pos="1080"/>
              </w:tabs>
              <w:snapToGrid w:val="0"/>
              <w:rPr>
                <w:u w:val="single"/>
              </w:rPr>
            </w:pPr>
          </w:p>
          <w:p w14:paraId="79BBD3D8" w14:textId="77777777" w:rsidR="008F1D71" w:rsidRPr="00EE12A2" w:rsidRDefault="008F1D71" w:rsidP="00E477A6">
            <w:pPr>
              <w:tabs>
                <w:tab w:val="left" w:pos="1080"/>
              </w:tabs>
              <w:snapToGrid w:val="0"/>
              <w:jc w:val="center"/>
            </w:pPr>
            <w:r w:rsidRPr="00EE12A2">
              <w:rPr>
                <w:u w:val="single"/>
              </w:rPr>
              <w:t>Goods</w:t>
            </w:r>
          </w:p>
        </w:tc>
        <w:tc>
          <w:tcPr>
            <w:tcW w:w="1091" w:type="dxa"/>
          </w:tcPr>
          <w:p w14:paraId="35BB0021" w14:textId="77777777" w:rsidR="008F1D71" w:rsidRPr="00EE12A2" w:rsidRDefault="008F1D71" w:rsidP="00E477A6">
            <w:pPr>
              <w:tabs>
                <w:tab w:val="left" w:pos="1080"/>
              </w:tabs>
              <w:snapToGrid w:val="0"/>
              <w:rPr>
                <w:u w:val="single"/>
              </w:rPr>
            </w:pPr>
          </w:p>
          <w:p w14:paraId="6200B2CD" w14:textId="77777777" w:rsidR="008F1D71" w:rsidRPr="00EE12A2" w:rsidRDefault="008F1D71" w:rsidP="00E477A6">
            <w:pPr>
              <w:tabs>
                <w:tab w:val="left" w:pos="1080"/>
              </w:tabs>
              <w:snapToGrid w:val="0"/>
            </w:pPr>
            <w:r w:rsidRPr="00EE12A2">
              <w:rPr>
                <w:u w:val="single"/>
              </w:rPr>
              <w:t>Services</w:t>
            </w:r>
          </w:p>
        </w:tc>
        <w:tc>
          <w:tcPr>
            <w:tcW w:w="1153" w:type="dxa"/>
          </w:tcPr>
          <w:p w14:paraId="4FD840E2" w14:textId="77777777" w:rsidR="008F1D71" w:rsidRPr="00EE12A2" w:rsidRDefault="008F1D71" w:rsidP="00E477A6">
            <w:pPr>
              <w:snapToGrid w:val="0"/>
              <w:ind w:rightChars="-45" w:right="-108"/>
              <w:rPr>
                <w:u w:val="single"/>
              </w:rPr>
            </w:pPr>
          </w:p>
          <w:p w14:paraId="363DF2D9" w14:textId="77777777" w:rsidR="008F1D71" w:rsidRPr="00EE12A2" w:rsidRDefault="008F1D71" w:rsidP="00E477A6">
            <w:pPr>
              <w:snapToGrid w:val="0"/>
              <w:ind w:rightChars="-45" w:right="-108"/>
              <w:rPr>
                <w:u w:val="single"/>
              </w:rPr>
            </w:pPr>
            <w:r w:rsidRPr="00EE12A2">
              <w:rPr>
                <w:u w:val="single"/>
              </w:rPr>
              <w:t>Combined</w:t>
            </w:r>
          </w:p>
        </w:tc>
        <w:tc>
          <w:tcPr>
            <w:tcW w:w="1095" w:type="dxa"/>
          </w:tcPr>
          <w:p w14:paraId="019A3305" w14:textId="77777777" w:rsidR="008F1D71" w:rsidRPr="00EE12A2" w:rsidRDefault="008F1D71" w:rsidP="00E477A6">
            <w:pPr>
              <w:snapToGrid w:val="0"/>
              <w:jc w:val="center"/>
              <w:rPr>
                <w:u w:val="single"/>
                <w:lang w:val="en-US"/>
              </w:rPr>
            </w:pPr>
            <w:r w:rsidRPr="00EE12A2">
              <w:rPr>
                <w:lang w:val="en-US"/>
              </w:rPr>
              <w:t xml:space="preserve">As % of </w:t>
            </w:r>
            <w:r w:rsidRPr="00EE12A2">
              <w:rPr>
                <w:u w:val="single"/>
                <w:lang w:val="en-US"/>
              </w:rPr>
              <w:t>imports</w:t>
            </w:r>
          </w:p>
          <w:p w14:paraId="13A40589" w14:textId="77777777" w:rsidR="008F1D71" w:rsidRPr="00EE12A2" w:rsidRDefault="008F1D71" w:rsidP="00E477A6">
            <w:pPr>
              <w:snapToGrid w:val="0"/>
              <w:jc w:val="center"/>
              <w:rPr>
                <w:u w:val="single"/>
                <w:lang w:val="en-US"/>
              </w:rPr>
            </w:pPr>
          </w:p>
        </w:tc>
      </w:tr>
      <w:tr w:rsidR="008F1D71" w:rsidRPr="00EE12A2" w14:paraId="0B8BFBC0" w14:textId="77777777" w:rsidTr="009C725E">
        <w:trPr>
          <w:trHeight w:val="289"/>
          <w:jc w:val="center"/>
        </w:trPr>
        <w:tc>
          <w:tcPr>
            <w:tcW w:w="708" w:type="dxa"/>
          </w:tcPr>
          <w:p w14:paraId="239487DD" w14:textId="7B25DDCE" w:rsidR="008F1D71" w:rsidRPr="00EE12A2" w:rsidRDefault="008F1D71" w:rsidP="008F1D71">
            <w:pPr>
              <w:tabs>
                <w:tab w:val="left" w:pos="1080"/>
              </w:tabs>
              <w:spacing w:line="230" w:lineRule="exact"/>
              <w:jc w:val="both"/>
              <w:rPr>
                <w:lang w:eastAsia="zh-HK"/>
              </w:rPr>
            </w:pPr>
            <w:r w:rsidRPr="00EE12A2">
              <w:t>202</w:t>
            </w:r>
            <w:r>
              <w:t>2</w:t>
            </w:r>
          </w:p>
        </w:tc>
        <w:tc>
          <w:tcPr>
            <w:tcW w:w="931" w:type="dxa"/>
          </w:tcPr>
          <w:p w14:paraId="142CF1A2" w14:textId="77777777" w:rsidR="008F1D71" w:rsidRPr="00EE12A2" w:rsidRDefault="008F1D71" w:rsidP="00E477A6">
            <w:pPr>
              <w:tabs>
                <w:tab w:val="left" w:pos="99"/>
              </w:tabs>
              <w:spacing w:line="230" w:lineRule="exact"/>
              <w:jc w:val="both"/>
            </w:pPr>
            <w:r w:rsidRPr="00EE12A2">
              <w:t>Annual</w:t>
            </w:r>
          </w:p>
        </w:tc>
        <w:tc>
          <w:tcPr>
            <w:tcW w:w="908" w:type="dxa"/>
            <w:vAlign w:val="center"/>
          </w:tcPr>
          <w:p w14:paraId="1B3E827F" w14:textId="45E2EF71" w:rsidR="008F1D71" w:rsidRPr="00020E47" w:rsidRDefault="008F1D71" w:rsidP="00E477A6">
            <w:pPr>
              <w:tabs>
                <w:tab w:val="decimal" w:pos="612"/>
              </w:tabs>
              <w:spacing w:line="230" w:lineRule="exact"/>
              <w:ind w:right="-18"/>
              <w:jc w:val="both"/>
            </w:pPr>
            <w:r>
              <w:t>4,814</w:t>
            </w:r>
          </w:p>
        </w:tc>
        <w:tc>
          <w:tcPr>
            <w:tcW w:w="1142" w:type="dxa"/>
            <w:vAlign w:val="center"/>
          </w:tcPr>
          <w:p w14:paraId="48210B87" w14:textId="6185C350" w:rsidR="008F1D71" w:rsidRPr="00020E47" w:rsidRDefault="008F1D71" w:rsidP="00E477A6">
            <w:pPr>
              <w:tabs>
                <w:tab w:val="decimal" w:pos="612"/>
              </w:tabs>
              <w:spacing w:line="230" w:lineRule="exact"/>
              <w:ind w:right="-18"/>
              <w:jc w:val="both"/>
            </w:pPr>
            <w:r>
              <w:t>6</w:t>
            </w:r>
            <w:r w:rsidR="00CF263A">
              <w:t>49</w:t>
            </w:r>
          </w:p>
        </w:tc>
        <w:tc>
          <w:tcPr>
            <w:tcW w:w="1018" w:type="dxa"/>
            <w:vAlign w:val="center"/>
          </w:tcPr>
          <w:p w14:paraId="36C423E1" w14:textId="3567417B" w:rsidR="008F1D71" w:rsidRPr="00020E47" w:rsidRDefault="009C725E" w:rsidP="00E477A6">
            <w:pPr>
              <w:tabs>
                <w:tab w:val="decimal" w:pos="612"/>
              </w:tabs>
              <w:spacing w:line="230" w:lineRule="exact"/>
              <w:ind w:right="-18"/>
              <w:jc w:val="both"/>
            </w:pPr>
            <w:r>
              <w:t>4,859</w:t>
            </w:r>
          </w:p>
        </w:tc>
        <w:tc>
          <w:tcPr>
            <w:tcW w:w="1080" w:type="dxa"/>
            <w:vAlign w:val="center"/>
          </w:tcPr>
          <w:p w14:paraId="1DA14B34" w14:textId="63A2C7E6" w:rsidR="008F1D71" w:rsidRPr="00020E47" w:rsidRDefault="009C725E" w:rsidP="00E477A6">
            <w:pPr>
              <w:tabs>
                <w:tab w:val="decimal" w:pos="612"/>
              </w:tabs>
              <w:spacing w:line="230" w:lineRule="exact"/>
              <w:ind w:right="-18"/>
              <w:jc w:val="both"/>
            </w:pPr>
            <w:r>
              <w:t>49</w:t>
            </w:r>
            <w:r w:rsidR="00CF263A">
              <w:t>4</w:t>
            </w:r>
          </w:p>
        </w:tc>
        <w:tc>
          <w:tcPr>
            <w:tcW w:w="900" w:type="dxa"/>
            <w:vAlign w:val="center"/>
          </w:tcPr>
          <w:p w14:paraId="4FCEC2E9" w14:textId="7582078C" w:rsidR="008F1D71" w:rsidRPr="00020E47" w:rsidRDefault="009C725E" w:rsidP="00E477A6">
            <w:pPr>
              <w:tabs>
                <w:tab w:val="decimal" w:pos="567"/>
              </w:tabs>
              <w:spacing w:line="230" w:lineRule="exact"/>
              <w:ind w:right="-18"/>
              <w:jc w:val="both"/>
            </w:pPr>
            <w:r>
              <w:t>-45</w:t>
            </w:r>
          </w:p>
        </w:tc>
        <w:tc>
          <w:tcPr>
            <w:tcW w:w="1091" w:type="dxa"/>
            <w:vAlign w:val="center"/>
          </w:tcPr>
          <w:p w14:paraId="4A184740" w14:textId="76DBBBB6" w:rsidR="008F1D71" w:rsidRPr="00020E47" w:rsidRDefault="009C725E" w:rsidP="00E477A6">
            <w:pPr>
              <w:tabs>
                <w:tab w:val="decimal" w:pos="612"/>
              </w:tabs>
              <w:spacing w:line="230" w:lineRule="exact"/>
              <w:ind w:left="-36" w:right="-18"/>
              <w:jc w:val="both"/>
            </w:pPr>
            <w:r>
              <w:t>1</w:t>
            </w:r>
            <w:r w:rsidR="00CF263A">
              <w:t>56</w:t>
            </w:r>
          </w:p>
        </w:tc>
        <w:tc>
          <w:tcPr>
            <w:tcW w:w="1153" w:type="dxa"/>
            <w:vAlign w:val="center"/>
          </w:tcPr>
          <w:p w14:paraId="20723D97" w14:textId="66BD2A4E" w:rsidR="008F1D71" w:rsidRPr="00020E47" w:rsidRDefault="009C725E" w:rsidP="00E477A6">
            <w:pPr>
              <w:tabs>
                <w:tab w:val="decimal" w:pos="612"/>
              </w:tabs>
              <w:spacing w:line="230" w:lineRule="exact"/>
              <w:ind w:left="-36" w:right="-18"/>
              <w:jc w:val="both"/>
            </w:pPr>
            <w:r>
              <w:t>11</w:t>
            </w:r>
            <w:r w:rsidR="00CF263A">
              <w:t>1</w:t>
            </w:r>
          </w:p>
        </w:tc>
        <w:tc>
          <w:tcPr>
            <w:tcW w:w="1095" w:type="dxa"/>
            <w:vAlign w:val="center"/>
          </w:tcPr>
          <w:p w14:paraId="59B18D71" w14:textId="020CCF7A" w:rsidR="008F1D71" w:rsidRPr="00020E47" w:rsidRDefault="009C725E" w:rsidP="00E477A6">
            <w:pPr>
              <w:tabs>
                <w:tab w:val="decimal" w:pos="432"/>
              </w:tabs>
              <w:spacing w:line="230" w:lineRule="exact"/>
              <w:ind w:right="-18"/>
              <w:jc w:val="both"/>
            </w:pPr>
            <w:r>
              <w:t>2.</w:t>
            </w:r>
            <w:r w:rsidR="00CF263A">
              <w:t>1</w:t>
            </w:r>
          </w:p>
        </w:tc>
      </w:tr>
      <w:tr w:rsidR="008F1D71" w:rsidRPr="00EE12A2" w14:paraId="2692A32E" w14:textId="77777777" w:rsidTr="009C725E">
        <w:trPr>
          <w:trHeight w:val="289"/>
          <w:jc w:val="center"/>
        </w:trPr>
        <w:tc>
          <w:tcPr>
            <w:tcW w:w="708" w:type="dxa"/>
          </w:tcPr>
          <w:p w14:paraId="1445A41C" w14:textId="77777777" w:rsidR="008F1D71" w:rsidRPr="00EE12A2" w:rsidRDefault="008F1D71" w:rsidP="00E477A6">
            <w:pPr>
              <w:tabs>
                <w:tab w:val="left" w:pos="1080"/>
              </w:tabs>
              <w:spacing w:line="230" w:lineRule="exact"/>
              <w:jc w:val="both"/>
              <w:rPr>
                <w:rFonts w:eastAsia="SimSun"/>
                <w:lang w:eastAsia="zh-CN"/>
              </w:rPr>
            </w:pPr>
          </w:p>
        </w:tc>
        <w:tc>
          <w:tcPr>
            <w:tcW w:w="931" w:type="dxa"/>
          </w:tcPr>
          <w:p w14:paraId="4EB571DB" w14:textId="77777777" w:rsidR="008F1D71" w:rsidRPr="00EE12A2" w:rsidRDefault="008F1D71" w:rsidP="00E477A6">
            <w:pPr>
              <w:tabs>
                <w:tab w:val="left" w:pos="99"/>
              </w:tabs>
              <w:spacing w:line="230" w:lineRule="exact"/>
              <w:jc w:val="both"/>
            </w:pPr>
          </w:p>
        </w:tc>
        <w:tc>
          <w:tcPr>
            <w:tcW w:w="908" w:type="dxa"/>
            <w:vAlign w:val="center"/>
          </w:tcPr>
          <w:p w14:paraId="21DDB46E" w14:textId="77777777" w:rsidR="008F1D71" w:rsidRPr="00020E47" w:rsidRDefault="008F1D71" w:rsidP="00E477A6">
            <w:pPr>
              <w:tabs>
                <w:tab w:val="decimal" w:pos="612"/>
              </w:tabs>
              <w:spacing w:line="230" w:lineRule="exact"/>
              <w:ind w:right="-18"/>
              <w:jc w:val="both"/>
            </w:pPr>
          </w:p>
        </w:tc>
        <w:tc>
          <w:tcPr>
            <w:tcW w:w="1142" w:type="dxa"/>
            <w:vAlign w:val="center"/>
          </w:tcPr>
          <w:p w14:paraId="515F9994" w14:textId="77777777" w:rsidR="008F1D71" w:rsidRPr="00020E47" w:rsidRDefault="008F1D71" w:rsidP="00E477A6">
            <w:pPr>
              <w:tabs>
                <w:tab w:val="decimal" w:pos="612"/>
              </w:tabs>
              <w:spacing w:line="230" w:lineRule="exact"/>
              <w:ind w:right="-18"/>
              <w:jc w:val="both"/>
            </w:pPr>
          </w:p>
        </w:tc>
        <w:tc>
          <w:tcPr>
            <w:tcW w:w="1018" w:type="dxa"/>
            <w:vAlign w:val="center"/>
          </w:tcPr>
          <w:p w14:paraId="5B93B6C1" w14:textId="7662C6D8" w:rsidR="008F1D71" w:rsidRPr="00020E47" w:rsidRDefault="008F1D71" w:rsidP="00E477A6">
            <w:pPr>
              <w:tabs>
                <w:tab w:val="decimal" w:pos="612"/>
              </w:tabs>
              <w:spacing w:line="230" w:lineRule="exact"/>
              <w:ind w:right="-18"/>
              <w:jc w:val="both"/>
            </w:pPr>
          </w:p>
        </w:tc>
        <w:tc>
          <w:tcPr>
            <w:tcW w:w="1080" w:type="dxa"/>
            <w:vAlign w:val="center"/>
          </w:tcPr>
          <w:p w14:paraId="4CD6EAD8" w14:textId="77777777" w:rsidR="008F1D71" w:rsidRPr="00020E47" w:rsidRDefault="008F1D71" w:rsidP="00E477A6">
            <w:pPr>
              <w:tabs>
                <w:tab w:val="decimal" w:pos="612"/>
              </w:tabs>
              <w:spacing w:line="230" w:lineRule="exact"/>
              <w:ind w:right="-18"/>
              <w:jc w:val="both"/>
            </w:pPr>
          </w:p>
        </w:tc>
        <w:tc>
          <w:tcPr>
            <w:tcW w:w="900" w:type="dxa"/>
            <w:vAlign w:val="center"/>
          </w:tcPr>
          <w:p w14:paraId="6BFC4D6A" w14:textId="77777777" w:rsidR="008F1D71" w:rsidRPr="00020E47" w:rsidRDefault="008F1D71" w:rsidP="00E477A6">
            <w:pPr>
              <w:tabs>
                <w:tab w:val="decimal" w:pos="567"/>
              </w:tabs>
              <w:spacing w:line="230" w:lineRule="exact"/>
              <w:ind w:right="-18"/>
              <w:jc w:val="both"/>
            </w:pPr>
          </w:p>
        </w:tc>
        <w:tc>
          <w:tcPr>
            <w:tcW w:w="1091" w:type="dxa"/>
            <w:vAlign w:val="center"/>
          </w:tcPr>
          <w:p w14:paraId="4932B965" w14:textId="77777777" w:rsidR="008F1D71" w:rsidRPr="00020E47" w:rsidRDefault="008F1D71" w:rsidP="00E477A6">
            <w:pPr>
              <w:tabs>
                <w:tab w:val="decimal" w:pos="612"/>
              </w:tabs>
              <w:spacing w:line="230" w:lineRule="exact"/>
              <w:ind w:left="-36" w:right="-18"/>
              <w:jc w:val="both"/>
            </w:pPr>
          </w:p>
        </w:tc>
        <w:tc>
          <w:tcPr>
            <w:tcW w:w="1153" w:type="dxa"/>
            <w:vAlign w:val="center"/>
          </w:tcPr>
          <w:p w14:paraId="39FF2219" w14:textId="31B31D4B" w:rsidR="008F1D71" w:rsidRPr="00020E47" w:rsidRDefault="008F1D71" w:rsidP="00E477A6">
            <w:pPr>
              <w:tabs>
                <w:tab w:val="decimal" w:pos="612"/>
              </w:tabs>
              <w:spacing w:line="230" w:lineRule="exact"/>
              <w:ind w:right="-18"/>
              <w:jc w:val="both"/>
            </w:pPr>
          </w:p>
        </w:tc>
        <w:tc>
          <w:tcPr>
            <w:tcW w:w="1095" w:type="dxa"/>
            <w:vAlign w:val="center"/>
          </w:tcPr>
          <w:p w14:paraId="0BCBDAB9" w14:textId="77777777" w:rsidR="008F1D71" w:rsidRPr="00020E47" w:rsidRDefault="008F1D71" w:rsidP="00E477A6">
            <w:pPr>
              <w:tabs>
                <w:tab w:val="decimal" w:pos="432"/>
              </w:tabs>
              <w:spacing w:line="230" w:lineRule="exact"/>
              <w:ind w:left="-36" w:right="-18"/>
              <w:jc w:val="both"/>
              <w:rPr>
                <w:lang w:val="en-US"/>
              </w:rPr>
            </w:pPr>
          </w:p>
        </w:tc>
      </w:tr>
      <w:tr w:rsidR="008F1D71" w:rsidRPr="00EE12A2" w14:paraId="16C2AD94" w14:textId="77777777" w:rsidTr="009C725E">
        <w:trPr>
          <w:trHeight w:val="289"/>
          <w:jc w:val="center"/>
        </w:trPr>
        <w:tc>
          <w:tcPr>
            <w:tcW w:w="708" w:type="dxa"/>
          </w:tcPr>
          <w:p w14:paraId="628AE97C" w14:textId="77777777" w:rsidR="008F1D71" w:rsidRPr="00EE12A2" w:rsidRDefault="008F1D71" w:rsidP="00E477A6">
            <w:pPr>
              <w:tabs>
                <w:tab w:val="left" w:pos="1080"/>
              </w:tabs>
              <w:spacing w:line="230" w:lineRule="exact"/>
              <w:jc w:val="both"/>
              <w:rPr>
                <w:rFonts w:eastAsia="SimSun"/>
                <w:lang w:eastAsia="zh-CN"/>
              </w:rPr>
            </w:pPr>
          </w:p>
        </w:tc>
        <w:tc>
          <w:tcPr>
            <w:tcW w:w="931" w:type="dxa"/>
          </w:tcPr>
          <w:p w14:paraId="062C28B8" w14:textId="77777777" w:rsidR="008F1D71" w:rsidRPr="00EE12A2" w:rsidRDefault="008F1D71" w:rsidP="00E477A6">
            <w:pPr>
              <w:tabs>
                <w:tab w:val="left" w:pos="99"/>
              </w:tabs>
              <w:spacing w:line="230" w:lineRule="exact"/>
              <w:jc w:val="both"/>
            </w:pPr>
            <w:r w:rsidRPr="00EE12A2">
              <w:t>Q1</w:t>
            </w:r>
          </w:p>
        </w:tc>
        <w:tc>
          <w:tcPr>
            <w:tcW w:w="908" w:type="dxa"/>
            <w:vAlign w:val="center"/>
          </w:tcPr>
          <w:p w14:paraId="6722D92F" w14:textId="3B0E566F" w:rsidR="008F1D71" w:rsidRPr="00020E47" w:rsidRDefault="008F1D71" w:rsidP="00E477A6">
            <w:pPr>
              <w:tabs>
                <w:tab w:val="decimal" w:pos="612"/>
              </w:tabs>
              <w:spacing w:line="230" w:lineRule="exact"/>
              <w:ind w:right="-18"/>
              <w:jc w:val="both"/>
            </w:pPr>
            <w:r>
              <w:t>1,219</w:t>
            </w:r>
          </w:p>
        </w:tc>
        <w:tc>
          <w:tcPr>
            <w:tcW w:w="1142" w:type="dxa"/>
            <w:vAlign w:val="center"/>
          </w:tcPr>
          <w:p w14:paraId="3EF2BEB6" w14:textId="6AE0088F" w:rsidR="008F1D71" w:rsidRPr="00020E47" w:rsidRDefault="009C725E" w:rsidP="00E477A6">
            <w:pPr>
              <w:tabs>
                <w:tab w:val="decimal" w:pos="612"/>
              </w:tabs>
              <w:spacing w:line="230" w:lineRule="exact"/>
              <w:ind w:right="-18"/>
              <w:jc w:val="both"/>
            </w:pPr>
            <w:r>
              <w:t>168</w:t>
            </w:r>
          </w:p>
        </w:tc>
        <w:tc>
          <w:tcPr>
            <w:tcW w:w="1018" w:type="dxa"/>
            <w:vAlign w:val="center"/>
          </w:tcPr>
          <w:p w14:paraId="018B0F68" w14:textId="1C40587E" w:rsidR="008F1D71" w:rsidRPr="00020E47" w:rsidRDefault="009C725E" w:rsidP="00E477A6">
            <w:pPr>
              <w:tabs>
                <w:tab w:val="decimal" w:pos="612"/>
              </w:tabs>
              <w:spacing w:line="230" w:lineRule="exact"/>
              <w:ind w:right="-18"/>
              <w:jc w:val="both"/>
            </w:pPr>
            <w:r>
              <w:t>1,203</w:t>
            </w:r>
          </w:p>
        </w:tc>
        <w:tc>
          <w:tcPr>
            <w:tcW w:w="1080" w:type="dxa"/>
            <w:vAlign w:val="center"/>
          </w:tcPr>
          <w:p w14:paraId="4EDAC09A" w14:textId="586A6448" w:rsidR="008F1D71" w:rsidRPr="00020E47" w:rsidRDefault="009C725E" w:rsidP="00E477A6">
            <w:pPr>
              <w:tabs>
                <w:tab w:val="decimal" w:pos="612"/>
              </w:tabs>
              <w:spacing w:line="230" w:lineRule="exact"/>
              <w:ind w:right="-18"/>
              <w:jc w:val="both"/>
            </w:pPr>
            <w:r>
              <w:t>119</w:t>
            </w:r>
          </w:p>
        </w:tc>
        <w:tc>
          <w:tcPr>
            <w:tcW w:w="900" w:type="dxa"/>
            <w:vAlign w:val="center"/>
          </w:tcPr>
          <w:p w14:paraId="391BBA26" w14:textId="34836788" w:rsidR="008F1D71" w:rsidRPr="00020E47" w:rsidRDefault="009C725E" w:rsidP="00E477A6">
            <w:pPr>
              <w:tabs>
                <w:tab w:val="decimal" w:pos="567"/>
              </w:tabs>
              <w:spacing w:line="230" w:lineRule="exact"/>
              <w:ind w:right="-18"/>
              <w:jc w:val="both"/>
            </w:pPr>
            <w:r>
              <w:t>16</w:t>
            </w:r>
          </w:p>
        </w:tc>
        <w:tc>
          <w:tcPr>
            <w:tcW w:w="1091" w:type="dxa"/>
            <w:vAlign w:val="center"/>
          </w:tcPr>
          <w:p w14:paraId="77C11FD0" w14:textId="40802654" w:rsidR="008F1D71" w:rsidRPr="00020E47" w:rsidRDefault="00CF263A" w:rsidP="00E477A6">
            <w:pPr>
              <w:tabs>
                <w:tab w:val="decimal" w:pos="612"/>
              </w:tabs>
              <w:spacing w:line="230" w:lineRule="exact"/>
              <w:ind w:left="-36" w:right="-18"/>
              <w:jc w:val="both"/>
            </w:pPr>
            <w:r>
              <w:t>49</w:t>
            </w:r>
          </w:p>
        </w:tc>
        <w:tc>
          <w:tcPr>
            <w:tcW w:w="1153" w:type="dxa"/>
            <w:vAlign w:val="center"/>
          </w:tcPr>
          <w:p w14:paraId="46EE70DD" w14:textId="219D80F4" w:rsidR="008F1D71" w:rsidRPr="00020E47" w:rsidRDefault="009C725E" w:rsidP="00E477A6">
            <w:pPr>
              <w:tabs>
                <w:tab w:val="decimal" w:pos="612"/>
              </w:tabs>
              <w:spacing w:line="230" w:lineRule="exact"/>
              <w:ind w:left="-36" w:right="-18"/>
              <w:jc w:val="both"/>
            </w:pPr>
            <w:r>
              <w:t>66</w:t>
            </w:r>
          </w:p>
        </w:tc>
        <w:tc>
          <w:tcPr>
            <w:tcW w:w="1095" w:type="dxa"/>
            <w:vAlign w:val="center"/>
          </w:tcPr>
          <w:p w14:paraId="446CA354" w14:textId="09B3B273" w:rsidR="008F1D71" w:rsidRPr="00020E47" w:rsidRDefault="009C725E" w:rsidP="00E477A6">
            <w:pPr>
              <w:tabs>
                <w:tab w:val="decimal" w:pos="432"/>
              </w:tabs>
              <w:spacing w:line="230" w:lineRule="exact"/>
              <w:ind w:right="-18"/>
              <w:rPr>
                <w:lang w:val="en-US"/>
              </w:rPr>
            </w:pPr>
            <w:r>
              <w:rPr>
                <w:lang w:val="en-US"/>
              </w:rPr>
              <w:t>5.0</w:t>
            </w:r>
          </w:p>
        </w:tc>
      </w:tr>
      <w:tr w:rsidR="008F1D71" w:rsidRPr="00EE12A2" w14:paraId="4FFB821D" w14:textId="77777777" w:rsidTr="009C725E">
        <w:trPr>
          <w:trHeight w:val="289"/>
          <w:jc w:val="center"/>
        </w:trPr>
        <w:tc>
          <w:tcPr>
            <w:tcW w:w="708" w:type="dxa"/>
          </w:tcPr>
          <w:p w14:paraId="4589B4FF" w14:textId="77777777" w:rsidR="008F1D71" w:rsidRPr="00EE12A2" w:rsidRDefault="008F1D71" w:rsidP="00E477A6">
            <w:pPr>
              <w:tabs>
                <w:tab w:val="left" w:pos="1080"/>
              </w:tabs>
              <w:spacing w:line="230" w:lineRule="exact"/>
              <w:jc w:val="both"/>
              <w:rPr>
                <w:rFonts w:eastAsia="SimSun"/>
                <w:lang w:eastAsia="zh-CN"/>
              </w:rPr>
            </w:pPr>
          </w:p>
        </w:tc>
        <w:tc>
          <w:tcPr>
            <w:tcW w:w="931" w:type="dxa"/>
          </w:tcPr>
          <w:p w14:paraId="4EF1773F" w14:textId="77777777" w:rsidR="008F1D71" w:rsidRPr="00EE12A2" w:rsidRDefault="008F1D71" w:rsidP="00E477A6">
            <w:pPr>
              <w:tabs>
                <w:tab w:val="left" w:pos="99"/>
              </w:tabs>
              <w:spacing w:line="230" w:lineRule="exact"/>
              <w:jc w:val="both"/>
            </w:pPr>
            <w:r w:rsidRPr="00EE12A2">
              <w:t>Q2</w:t>
            </w:r>
          </w:p>
        </w:tc>
        <w:tc>
          <w:tcPr>
            <w:tcW w:w="908" w:type="dxa"/>
            <w:vAlign w:val="center"/>
          </w:tcPr>
          <w:p w14:paraId="20789936" w14:textId="61D47176" w:rsidR="008F1D71" w:rsidRPr="00020E47" w:rsidRDefault="008F1D71" w:rsidP="00E477A6">
            <w:pPr>
              <w:tabs>
                <w:tab w:val="decimal" w:pos="612"/>
              </w:tabs>
              <w:spacing w:line="230" w:lineRule="exact"/>
              <w:ind w:right="-18"/>
              <w:jc w:val="both"/>
            </w:pPr>
            <w:r>
              <w:t>1,212</w:t>
            </w:r>
          </w:p>
        </w:tc>
        <w:tc>
          <w:tcPr>
            <w:tcW w:w="1142" w:type="dxa"/>
            <w:vAlign w:val="center"/>
          </w:tcPr>
          <w:p w14:paraId="4D9A609E" w14:textId="336FAE6D" w:rsidR="008F1D71" w:rsidRPr="00020E47" w:rsidRDefault="009C725E" w:rsidP="00E477A6">
            <w:pPr>
              <w:tabs>
                <w:tab w:val="decimal" w:pos="612"/>
              </w:tabs>
              <w:spacing w:line="230" w:lineRule="exact"/>
              <w:ind w:right="-18"/>
              <w:jc w:val="both"/>
            </w:pPr>
            <w:r>
              <w:t>154</w:t>
            </w:r>
          </w:p>
        </w:tc>
        <w:tc>
          <w:tcPr>
            <w:tcW w:w="1018" w:type="dxa"/>
            <w:vAlign w:val="center"/>
          </w:tcPr>
          <w:p w14:paraId="3679697C" w14:textId="1ACCBE71" w:rsidR="008F1D71" w:rsidRPr="00020E47" w:rsidRDefault="009C725E" w:rsidP="00E477A6">
            <w:pPr>
              <w:tabs>
                <w:tab w:val="decimal" w:pos="612"/>
              </w:tabs>
              <w:spacing w:line="230" w:lineRule="exact"/>
              <w:ind w:right="-18"/>
              <w:jc w:val="both"/>
            </w:pPr>
            <w:r>
              <w:t>1,290</w:t>
            </w:r>
          </w:p>
        </w:tc>
        <w:tc>
          <w:tcPr>
            <w:tcW w:w="1080" w:type="dxa"/>
            <w:vAlign w:val="center"/>
          </w:tcPr>
          <w:p w14:paraId="6AD09CF3" w14:textId="0A5C5E7C" w:rsidR="008F1D71" w:rsidRPr="00020E47" w:rsidRDefault="009C725E" w:rsidP="00E477A6">
            <w:pPr>
              <w:tabs>
                <w:tab w:val="decimal" w:pos="612"/>
              </w:tabs>
              <w:spacing w:line="230" w:lineRule="exact"/>
              <w:ind w:right="-18"/>
              <w:jc w:val="both"/>
            </w:pPr>
            <w:r>
              <w:t>116</w:t>
            </w:r>
          </w:p>
        </w:tc>
        <w:tc>
          <w:tcPr>
            <w:tcW w:w="900" w:type="dxa"/>
            <w:vAlign w:val="center"/>
          </w:tcPr>
          <w:p w14:paraId="60220D7D" w14:textId="6DE4B10A" w:rsidR="008F1D71" w:rsidRPr="00020E47" w:rsidRDefault="009C725E" w:rsidP="00E477A6">
            <w:pPr>
              <w:tabs>
                <w:tab w:val="decimal" w:pos="567"/>
              </w:tabs>
              <w:spacing w:line="230" w:lineRule="exact"/>
              <w:ind w:right="-18"/>
              <w:jc w:val="both"/>
            </w:pPr>
            <w:r>
              <w:t>-78</w:t>
            </w:r>
          </w:p>
        </w:tc>
        <w:tc>
          <w:tcPr>
            <w:tcW w:w="1091" w:type="dxa"/>
            <w:vAlign w:val="center"/>
          </w:tcPr>
          <w:p w14:paraId="156C4DF4" w14:textId="0C7A9CD8" w:rsidR="008F1D71" w:rsidRPr="00020E47" w:rsidRDefault="009C725E" w:rsidP="00E477A6">
            <w:pPr>
              <w:tabs>
                <w:tab w:val="decimal" w:pos="612"/>
              </w:tabs>
              <w:spacing w:line="230" w:lineRule="exact"/>
              <w:ind w:left="-36" w:right="-18"/>
              <w:jc w:val="both"/>
            </w:pPr>
            <w:r>
              <w:t>38</w:t>
            </w:r>
          </w:p>
        </w:tc>
        <w:tc>
          <w:tcPr>
            <w:tcW w:w="1153" w:type="dxa"/>
            <w:vAlign w:val="center"/>
          </w:tcPr>
          <w:p w14:paraId="76F73F70" w14:textId="73095F46" w:rsidR="008F1D71" w:rsidRPr="00020E47" w:rsidRDefault="009C725E" w:rsidP="00E477A6">
            <w:pPr>
              <w:tabs>
                <w:tab w:val="decimal" w:pos="612"/>
              </w:tabs>
              <w:spacing w:line="230" w:lineRule="exact"/>
              <w:ind w:left="-36" w:right="-18"/>
              <w:jc w:val="both"/>
            </w:pPr>
            <w:r>
              <w:t>-40</w:t>
            </w:r>
          </w:p>
        </w:tc>
        <w:tc>
          <w:tcPr>
            <w:tcW w:w="1095" w:type="dxa"/>
            <w:vAlign w:val="center"/>
          </w:tcPr>
          <w:p w14:paraId="06499591" w14:textId="0F4B4867" w:rsidR="008F1D71" w:rsidRPr="00020E47" w:rsidRDefault="009C725E" w:rsidP="00E477A6">
            <w:pPr>
              <w:tabs>
                <w:tab w:val="decimal" w:pos="432"/>
              </w:tabs>
              <w:spacing w:line="230" w:lineRule="exact"/>
              <w:ind w:left="-36" w:right="-18"/>
              <w:jc w:val="both"/>
              <w:rPr>
                <w:lang w:val="en-US"/>
              </w:rPr>
            </w:pPr>
            <w:r>
              <w:rPr>
                <w:lang w:val="en-US"/>
              </w:rPr>
              <w:t>-2.</w:t>
            </w:r>
            <w:r w:rsidR="00CF263A">
              <w:rPr>
                <w:lang w:val="en-US"/>
              </w:rPr>
              <w:t>9</w:t>
            </w:r>
          </w:p>
        </w:tc>
      </w:tr>
      <w:tr w:rsidR="008F1D71" w:rsidRPr="00EE12A2" w14:paraId="1E93C331" w14:textId="77777777" w:rsidTr="009C725E">
        <w:trPr>
          <w:trHeight w:val="289"/>
          <w:jc w:val="center"/>
        </w:trPr>
        <w:tc>
          <w:tcPr>
            <w:tcW w:w="708" w:type="dxa"/>
          </w:tcPr>
          <w:p w14:paraId="7EBB7357" w14:textId="77777777" w:rsidR="008F1D71" w:rsidRPr="00EE12A2" w:rsidRDefault="008F1D71" w:rsidP="00E477A6">
            <w:pPr>
              <w:tabs>
                <w:tab w:val="left" w:pos="1080"/>
              </w:tabs>
              <w:spacing w:line="230" w:lineRule="exact"/>
              <w:jc w:val="both"/>
              <w:rPr>
                <w:rFonts w:eastAsia="SimSun"/>
                <w:lang w:eastAsia="zh-CN"/>
              </w:rPr>
            </w:pPr>
          </w:p>
        </w:tc>
        <w:tc>
          <w:tcPr>
            <w:tcW w:w="931" w:type="dxa"/>
          </w:tcPr>
          <w:p w14:paraId="7844C484" w14:textId="77777777" w:rsidR="008F1D71" w:rsidRPr="00EE12A2" w:rsidRDefault="008F1D71" w:rsidP="00E477A6">
            <w:pPr>
              <w:tabs>
                <w:tab w:val="left" w:pos="99"/>
              </w:tabs>
              <w:spacing w:line="230" w:lineRule="exact"/>
              <w:jc w:val="both"/>
            </w:pPr>
            <w:r w:rsidRPr="00EE12A2">
              <w:t>Q3</w:t>
            </w:r>
          </w:p>
        </w:tc>
        <w:tc>
          <w:tcPr>
            <w:tcW w:w="908" w:type="dxa"/>
            <w:vAlign w:val="center"/>
          </w:tcPr>
          <w:p w14:paraId="0133FC29" w14:textId="3D4A7707" w:rsidR="008F1D71" w:rsidRPr="00020E47" w:rsidRDefault="008F1D71" w:rsidP="00E477A6">
            <w:pPr>
              <w:tabs>
                <w:tab w:val="decimal" w:pos="612"/>
              </w:tabs>
              <w:spacing w:line="230" w:lineRule="exact"/>
              <w:ind w:right="-18"/>
              <w:jc w:val="both"/>
            </w:pPr>
            <w:r>
              <w:t>1,229</w:t>
            </w:r>
          </w:p>
        </w:tc>
        <w:tc>
          <w:tcPr>
            <w:tcW w:w="1142" w:type="dxa"/>
            <w:vAlign w:val="center"/>
          </w:tcPr>
          <w:p w14:paraId="425D5C47" w14:textId="4529EABB" w:rsidR="008F1D71" w:rsidRPr="00020E47" w:rsidRDefault="009C725E" w:rsidP="00E477A6">
            <w:pPr>
              <w:tabs>
                <w:tab w:val="decimal" w:pos="612"/>
              </w:tabs>
              <w:spacing w:line="230" w:lineRule="exact"/>
              <w:ind w:right="-18"/>
              <w:jc w:val="both"/>
            </w:pPr>
            <w:r>
              <w:t>163</w:t>
            </w:r>
          </w:p>
        </w:tc>
        <w:tc>
          <w:tcPr>
            <w:tcW w:w="1018" w:type="dxa"/>
            <w:vAlign w:val="center"/>
          </w:tcPr>
          <w:p w14:paraId="12A9F028" w14:textId="4929A12C" w:rsidR="008F1D71" w:rsidRPr="00020E47" w:rsidRDefault="009C725E" w:rsidP="00E477A6">
            <w:pPr>
              <w:tabs>
                <w:tab w:val="decimal" w:pos="612"/>
              </w:tabs>
              <w:spacing w:line="230" w:lineRule="exact"/>
              <w:ind w:right="-18"/>
              <w:jc w:val="both"/>
            </w:pPr>
            <w:r>
              <w:t>1,213</w:t>
            </w:r>
          </w:p>
        </w:tc>
        <w:tc>
          <w:tcPr>
            <w:tcW w:w="1080" w:type="dxa"/>
            <w:vAlign w:val="center"/>
          </w:tcPr>
          <w:p w14:paraId="1C6EDDBD" w14:textId="56254067" w:rsidR="008F1D71" w:rsidRPr="00020E47" w:rsidRDefault="009C725E" w:rsidP="00E477A6">
            <w:pPr>
              <w:tabs>
                <w:tab w:val="decimal" w:pos="612"/>
              </w:tabs>
              <w:spacing w:line="230" w:lineRule="exact"/>
              <w:ind w:right="-18"/>
              <w:jc w:val="both"/>
            </w:pPr>
            <w:r>
              <w:t>12</w:t>
            </w:r>
            <w:r w:rsidR="00CF263A">
              <w:t>1</w:t>
            </w:r>
          </w:p>
        </w:tc>
        <w:tc>
          <w:tcPr>
            <w:tcW w:w="900" w:type="dxa"/>
            <w:vAlign w:val="center"/>
          </w:tcPr>
          <w:p w14:paraId="643D5FC5" w14:textId="1431677D" w:rsidR="008F1D71" w:rsidRPr="00020E47" w:rsidRDefault="009C725E" w:rsidP="00E477A6">
            <w:pPr>
              <w:tabs>
                <w:tab w:val="decimal" w:pos="567"/>
              </w:tabs>
              <w:spacing w:line="230" w:lineRule="exact"/>
              <w:ind w:right="-18"/>
              <w:jc w:val="both"/>
            </w:pPr>
            <w:r>
              <w:t>15</w:t>
            </w:r>
          </w:p>
        </w:tc>
        <w:tc>
          <w:tcPr>
            <w:tcW w:w="1091" w:type="dxa"/>
            <w:vAlign w:val="center"/>
          </w:tcPr>
          <w:p w14:paraId="218FE6AE" w14:textId="6E2496F7" w:rsidR="008F1D71" w:rsidRPr="00020E47" w:rsidRDefault="009C725E" w:rsidP="00E477A6">
            <w:pPr>
              <w:tabs>
                <w:tab w:val="decimal" w:pos="612"/>
              </w:tabs>
              <w:spacing w:line="230" w:lineRule="exact"/>
              <w:ind w:left="-36" w:right="-18"/>
              <w:jc w:val="both"/>
            </w:pPr>
            <w:r>
              <w:t>4</w:t>
            </w:r>
            <w:r w:rsidR="00CF263A">
              <w:t>2</w:t>
            </w:r>
          </w:p>
        </w:tc>
        <w:tc>
          <w:tcPr>
            <w:tcW w:w="1153" w:type="dxa"/>
            <w:vAlign w:val="center"/>
          </w:tcPr>
          <w:p w14:paraId="28915A15" w14:textId="0CC082FC" w:rsidR="008F1D71" w:rsidRPr="00020E47" w:rsidRDefault="009C725E" w:rsidP="00E477A6">
            <w:pPr>
              <w:tabs>
                <w:tab w:val="decimal" w:pos="612"/>
              </w:tabs>
              <w:spacing w:line="230" w:lineRule="exact"/>
              <w:ind w:left="-36" w:right="-18"/>
              <w:jc w:val="both"/>
            </w:pPr>
            <w:r>
              <w:t>5</w:t>
            </w:r>
            <w:r w:rsidR="00CF263A">
              <w:t>7</w:t>
            </w:r>
          </w:p>
        </w:tc>
        <w:tc>
          <w:tcPr>
            <w:tcW w:w="1095" w:type="dxa"/>
            <w:vAlign w:val="center"/>
          </w:tcPr>
          <w:p w14:paraId="6B39AC4C" w14:textId="506DBDC2" w:rsidR="008F1D71" w:rsidRPr="00020E47" w:rsidRDefault="009C725E" w:rsidP="00E477A6">
            <w:pPr>
              <w:tabs>
                <w:tab w:val="decimal" w:pos="432"/>
              </w:tabs>
              <w:spacing w:line="230" w:lineRule="exact"/>
              <w:ind w:left="-36" w:right="-18"/>
              <w:jc w:val="both"/>
              <w:rPr>
                <w:lang w:val="en-US"/>
              </w:rPr>
            </w:pPr>
            <w:r>
              <w:rPr>
                <w:lang w:val="en-US"/>
              </w:rPr>
              <w:t>4.</w:t>
            </w:r>
            <w:r w:rsidR="00CF263A">
              <w:rPr>
                <w:lang w:val="en-US"/>
              </w:rPr>
              <w:t>3</w:t>
            </w:r>
          </w:p>
        </w:tc>
      </w:tr>
      <w:tr w:rsidR="008F1D71" w:rsidRPr="00EE12A2" w14:paraId="71B0863D" w14:textId="77777777" w:rsidTr="009C725E">
        <w:trPr>
          <w:trHeight w:val="289"/>
          <w:jc w:val="center"/>
        </w:trPr>
        <w:tc>
          <w:tcPr>
            <w:tcW w:w="708" w:type="dxa"/>
          </w:tcPr>
          <w:p w14:paraId="25B3F1B7" w14:textId="77777777" w:rsidR="008F1D71" w:rsidRPr="00EE12A2" w:rsidRDefault="008F1D71" w:rsidP="00E477A6">
            <w:pPr>
              <w:tabs>
                <w:tab w:val="left" w:pos="1080"/>
              </w:tabs>
              <w:spacing w:line="230" w:lineRule="exact"/>
              <w:jc w:val="both"/>
              <w:rPr>
                <w:rFonts w:eastAsia="SimSun"/>
                <w:lang w:eastAsia="zh-CN"/>
              </w:rPr>
            </w:pPr>
          </w:p>
        </w:tc>
        <w:tc>
          <w:tcPr>
            <w:tcW w:w="931" w:type="dxa"/>
          </w:tcPr>
          <w:p w14:paraId="5347473A" w14:textId="77777777" w:rsidR="008F1D71" w:rsidRDefault="008F1D71" w:rsidP="00E477A6">
            <w:pPr>
              <w:tabs>
                <w:tab w:val="left" w:pos="99"/>
              </w:tabs>
              <w:spacing w:line="230" w:lineRule="exact"/>
              <w:jc w:val="both"/>
            </w:pPr>
            <w:r w:rsidRPr="00EE12A2">
              <w:t>Q4</w:t>
            </w:r>
          </w:p>
          <w:p w14:paraId="30C1D719" w14:textId="5C8AC8D4" w:rsidR="009C725E" w:rsidRPr="00EE12A2" w:rsidRDefault="009C725E" w:rsidP="00E477A6">
            <w:pPr>
              <w:tabs>
                <w:tab w:val="left" w:pos="99"/>
              </w:tabs>
              <w:spacing w:line="230" w:lineRule="exact"/>
              <w:jc w:val="both"/>
            </w:pPr>
          </w:p>
        </w:tc>
        <w:tc>
          <w:tcPr>
            <w:tcW w:w="908" w:type="dxa"/>
            <w:vAlign w:val="center"/>
          </w:tcPr>
          <w:p w14:paraId="344EA1A7" w14:textId="77777777" w:rsidR="008F1D71" w:rsidRDefault="008F1D71" w:rsidP="00E477A6">
            <w:pPr>
              <w:tabs>
                <w:tab w:val="decimal" w:pos="612"/>
              </w:tabs>
              <w:spacing w:line="230" w:lineRule="exact"/>
              <w:ind w:right="-18"/>
              <w:jc w:val="both"/>
            </w:pPr>
            <w:r>
              <w:t>1,154</w:t>
            </w:r>
          </w:p>
          <w:p w14:paraId="320800AE" w14:textId="4F1A056A" w:rsidR="009C725E" w:rsidRPr="00020E47" w:rsidRDefault="009C725E" w:rsidP="00E477A6">
            <w:pPr>
              <w:tabs>
                <w:tab w:val="decimal" w:pos="612"/>
              </w:tabs>
              <w:spacing w:line="230" w:lineRule="exact"/>
              <w:ind w:right="-18"/>
              <w:jc w:val="both"/>
            </w:pPr>
          </w:p>
        </w:tc>
        <w:tc>
          <w:tcPr>
            <w:tcW w:w="1142" w:type="dxa"/>
            <w:vAlign w:val="center"/>
          </w:tcPr>
          <w:p w14:paraId="4E222330" w14:textId="1D15AEDE" w:rsidR="008F1D71" w:rsidRDefault="009C725E" w:rsidP="00E477A6">
            <w:pPr>
              <w:tabs>
                <w:tab w:val="decimal" w:pos="612"/>
              </w:tabs>
              <w:spacing w:line="230" w:lineRule="exact"/>
              <w:ind w:right="-18"/>
              <w:jc w:val="both"/>
            </w:pPr>
            <w:r>
              <w:t>16</w:t>
            </w:r>
            <w:r w:rsidR="00CF263A">
              <w:t>5</w:t>
            </w:r>
          </w:p>
          <w:p w14:paraId="6E446D6E" w14:textId="5A9CD848" w:rsidR="009C725E" w:rsidRPr="00020E47" w:rsidRDefault="009C725E" w:rsidP="00E477A6">
            <w:pPr>
              <w:tabs>
                <w:tab w:val="decimal" w:pos="612"/>
              </w:tabs>
              <w:spacing w:line="230" w:lineRule="exact"/>
              <w:ind w:right="-18"/>
              <w:jc w:val="both"/>
            </w:pPr>
          </w:p>
        </w:tc>
        <w:tc>
          <w:tcPr>
            <w:tcW w:w="1018" w:type="dxa"/>
            <w:vAlign w:val="center"/>
          </w:tcPr>
          <w:p w14:paraId="303E4E69" w14:textId="63E249FF" w:rsidR="008F1D71" w:rsidRDefault="009C725E" w:rsidP="00E477A6">
            <w:pPr>
              <w:tabs>
                <w:tab w:val="decimal" w:pos="612"/>
              </w:tabs>
              <w:spacing w:line="230" w:lineRule="exact"/>
              <w:ind w:right="-18"/>
              <w:jc w:val="both"/>
            </w:pPr>
            <w:r>
              <w:t>1,15</w:t>
            </w:r>
            <w:r w:rsidR="00CF263A">
              <w:t>2</w:t>
            </w:r>
          </w:p>
          <w:p w14:paraId="3C6FEB87" w14:textId="2E0C7DAE" w:rsidR="009C725E" w:rsidRPr="00020E47" w:rsidRDefault="009C725E" w:rsidP="00E477A6">
            <w:pPr>
              <w:tabs>
                <w:tab w:val="decimal" w:pos="612"/>
              </w:tabs>
              <w:spacing w:line="230" w:lineRule="exact"/>
              <w:ind w:right="-18"/>
              <w:jc w:val="both"/>
            </w:pPr>
          </w:p>
        </w:tc>
        <w:tc>
          <w:tcPr>
            <w:tcW w:w="1080" w:type="dxa"/>
            <w:vAlign w:val="center"/>
          </w:tcPr>
          <w:p w14:paraId="668E1991" w14:textId="77777777" w:rsidR="008F1D71" w:rsidRDefault="009C725E" w:rsidP="00E477A6">
            <w:pPr>
              <w:tabs>
                <w:tab w:val="decimal" w:pos="612"/>
              </w:tabs>
              <w:spacing w:line="230" w:lineRule="exact"/>
              <w:ind w:right="-18"/>
              <w:jc w:val="both"/>
            </w:pPr>
            <w:r>
              <w:t>138</w:t>
            </w:r>
          </w:p>
          <w:p w14:paraId="486F97F0" w14:textId="510922EF" w:rsidR="009C725E" w:rsidRPr="00020E47" w:rsidRDefault="009C725E" w:rsidP="00E477A6">
            <w:pPr>
              <w:tabs>
                <w:tab w:val="decimal" w:pos="612"/>
              </w:tabs>
              <w:spacing w:line="230" w:lineRule="exact"/>
              <w:ind w:right="-18"/>
              <w:jc w:val="both"/>
            </w:pPr>
          </w:p>
        </w:tc>
        <w:tc>
          <w:tcPr>
            <w:tcW w:w="900" w:type="dxa"/>
            <w:vAlign w:val="center"/>
          </w:tcPr>
          <w:p w14:paraId="65767221" w14:textId="77777777" w:rsidR="008F1D71" w:rsidRDefault="009C725E" w:rsidP="00E477A6">
            <w:pPr>
              <w:tabs>
                <w:tab w:val="decimal" w:pos="567"/>
              </w:tabs>
              <w:spacing w:line="230" w:lineRule="exact"/>
              <w:ind w:right="-18"/>
              <w:jc w:val="both"/>
            </w:pPr>
            <w:r>
              <w:t>1</w:t>
            </w:r>
          </w:p>
          <w:p w14:paraId="25A63D31" w14:textId="61ADD94E" w:rsidR="009C725E" w:rsidRPr="00020E47" w:rsidRDefault="009C725E" w:rsidP="00E477A6">
            <w:pPr>
              <w:tabs>
                <w:tab w:val="decimal" w:pos="567"/>
              </w:tabs>
              <w:spacing w:line="230" w:lineRule="exact"/>
              <w:ind w:right="-18"/>
              <w:jc w:val="both"/>
            </w:pPr>
          </w:p>
        </w:tc>
        <w:tc>
          <w:tcPr>
            <w:tcW w:w="1091" w:type="dxa"/>
            <w:vAlign w:val="center"/>
          </w:tcPr>
          <w:p w14:paraId="068C7664" w14:textId="7B3DA32F" w:rsidR="008F1D71" w:rsidRDefault="00CF263A" w:rsidP="00E477A6">
            <w:pPr>
              <w:tabs>
                <w:tab w:val="decimal" w:pos="612"/>
              </w:tabs>
              <w:spacing w:line="230" w:lineRule="exact"/>
              <w:ind w:left="-36" w:right="-18"/>
              <w:jc w:val="both"/>
            </w:pPr>
            <w:r>
              <w:t>27</w:t>
            </w:r>
          </w:p>
          <w:p w14:paraId="3B36BAF2" w14:textId="1F5B244E" w:rsidR="009C725E" w:rsidRPr="00020E47" w:rsidRDefault="009C725E" w:rsidP="00E477A6">
            <w:pPr>
              <w:tabs>
                <w:tab w:val="decimal" w:pos="612"/>
              </w:tabs>
              <w:spacing w:line="230" w:lineRule="exact"/>
              <w:ind w:left="-36" w:right="-18"/>
              <w:jc w:val="both"/>
            </w:pPr>
          </w:p>
        </w:tc>
        <w:tc>
          <w:tcPr>
            <w:tcW w:w="1153" w:type="dxa"/>
            <w:vAlign w:val="center"/>
          </w:tcPr>
          <w:p w14:paraId="519C15EF" w14:textId="06AA4354" w:rsidR="008F1D71" w:rsidRDefault="00CF263A" w:rsidP="00E477A6">
            <w:pPr>
              <w:tabs>
                <w:tab w:val="decimal" w:pos="612"/>
              </w:tabs>
              <w:spacing w:line="230" w:lineRule="exact"/>
              <w:ind w:left="-36" w:right="-18"/>
              <w:jc w:val="both"/>
            </w:pPr>
            <w:r>
              <w:t>28</w:t>
            </w:r>
          </w:p>
          <w:p w14:paraId="6F886894" w14:textId="631256E2" w:rsidR="009C725E" w:rsidRPr="00020E47" w:rsidRDefault="009C725E" w:rsidP="00E477A6">
            <w:pPr>
              <w:tabs>
                <w:tab w:val="decimal" w:pos="612"/>
              </w:tabs>
              <w:spacing w:line="230" w:lineRule="exact"/>
              <w:ind w:left="-36" w:right="-18"/>
              <w:jc w:val="both"/>
            </w:pPr>
          </w:p>
        </w:tc>
        <w:tc>
          <w:tcPr>
            <w:tcW w:w="1095" w:type="dxa"/>
            <w:vAlign w:val="center"/>
          </w:tcPr>
          <w:p w14:paraId="3D8C1AE3" w14:textId="4CE5ADBB" w:rsidR="008F1D71" w:rsidRDefault="009C725E" w:rsidP="00E477A6">
            <w:pPr>
              <w:tabs>
                <w:tab w:val="decimal" w:pos="432"/>
              </w:tabs>
              <w:spacing w:line="230" w:lineRule="exact"/>
              <w:ind w:left="-36" w:right="-18"/>
              <w:jc w:val="both"/>
            </w:pPr>
            <w:r>
              <w:t>2.</w:t>
            </w:r>
            <w:r w:rsidR="00CF263A">
              <w:t>2</w:t>
            </w:r>
          </w:p>
          <w:p w14:paraId="0D1ECD24" w14:textId="63012242" w:rsidR="009C725E" w:rsidRPr="00020E47" w:rsidRDefault="009C725E" w:rsidP="00E477A6">
            <w:pPr>
              <w:tabs>
                <w:tab w:val="decimal" w:pos="432"/>
              </w:tabs>
              <w:spacing w:line="230" w:lineRule="exact"/>
              <w:ind w:left="-36" w:right="-18"/>
              <w:jc w:val="both"/>
            </w:pPr>
          </w:p>
        </w:tc>
      </w:tr>
      <w:tr w:rsidR="008F1D71" w:rsidRPr="00EE12A2" w14:paraId="2C343CD9" w14:textId="77777777" w:rsidTr="009C725E">
        <w:trPr>
          <w:trHeight w:val="289"/>
          <w:jc w:val="center"/>
        </w:trPr>
        <w:tc>
          <w:tcPr>
            <w:tcW w:w="708" w:type="dxa"/>
            <w:vAlign w:val="center"/>
          </w:tcPr>
          <w:p w14:paraId="1C1AB9CA" w14:textId="1722949B" w:rsidR="008F1D71" w:rsidRPr="00EE12A2" w:rsidRDefault="008F1D71" w:rsidP="008F1D71">
            <w:pPr>
              <w:tabs>
                <w:tab w:val="left" w:pos="1080"/>
              </w:tabs>
              <w:spacing w:line="230" w:lineRule="exact"/>
              <w:jc w:val="center"/>
              <w:rPr>
                <w:lang w:eastAsia="zh-HK"/>
              </w:rPr>
            </w:pPr>
            <w:r w:rsidRPr="00EE12A2">
              <w:t>202</w:t>
            </w:r>
            <w:r>
              <w:t>3</w:t>
            </w:r>
          </w:p>
        </w:tc>
        <w:tc>
          <w:tcPr>
            <w:tcW w:w="931" w:type="dxa"/>
            <w:vAlign w:val="center"/>
          </w:tcPr>
          <w:p w14:paraId="485635F3" w14:textId="77777777" w:rsidR="008F1D71" w:rsidRPr="00EE12A2" w:rsidRDefault="008F1D71" w:rsidP="008F1D71">
            <w:r w:rsidRPr="00EE12A2">
              <w:t>Q1</w:t>
            </w:r>
          </w:p>
        </w:tc>
        <w:tc>
          <w:tcPr>
            <w:tcW w:w="908" w:type="dxa"/>
          </w:tcPr>
          <w:p w14:paraId="2E6094A1" w14:textId="734DDB78" w:rsidR="008F1D71" w:rsidRPr="00A92B09" w:rsidRDefault="00CF263A" w:rsidP="008F1D71">
            <w:pPr>
              <w:tabs>
                <w:tab w:val="decimal" w:pos="612"/>
              </w:tabs>
              <w:spacing w:line="230" w:lineRule="exact"/>
              <w:ind w:right="-18"/>
              <w:jc w:val="both"/>
            </w:pPr>
            <w:r>
              <w:t>1,027</w:t>
            </w:r>
          </w:p>
        </w:tc>
        <w:tc>
          <w:tcPr>
            <w:tcW w:w="1142" w:type="dxa"/>
          </w:tcPr>
          <w:p w14:paraId="4A32A6CD" w14:textId="771C0493" w:rsidR="008F1D71" w:rsidRPr="00A92B09" w:rsidRDefault="00CF263A" w:rsidP="008F1D71">
            <w:pPr>
              <w:tabs>
                <w:tab w:val="decimal" w:pos="612"/>
              </w:tabs>
              <w:spacing w:line="230" w:lineRule="exact"/>
              <w:ind w:right="-18"/>
              <w:jc w:val="both"/>
            </w:pPr>
            <w:r>
              <w:t>18</w:t>
            </w:r>
            <w:r w:rsidR="000522D2">
              <w:t>8</w:t>
            </w:r>
          </w:p>
        </w:tc>
        <w:tc>
          <w:tcPr>
            <w:tcW w:w="1018" w:type="dxa"/>
          </w:tcPr>
          <w:p w14:paraId="1435D6CC" w14:textId="583CCDAD" w:rsidR="008F1D71" w:rsidRPr="00A92B09" w:rsidRDefault="00CF263A">
            <w:pPr>
              <w:tabs>
                <w:tab w:val="decimal" w:pos="612"/>
              </w:tabs>
              <w:spacing w:line="230" w:lineRule="exact"/>
              <w:ind w:right="-18"/>
              <w:jc w:val="both"/>
            </w:pPr>
            <w:r>
              <w:t>1,066</w:t>
            </w:r>
          </w:p>
        </w:tc>
        <w:tc>
          <w:tcPr>
            <w:tcW w:w="1080" w:type="dxa"/>
          </w:tcPr>
          <w:p w14:paraId="707E1F28" w14:textId="5B630A52" w:rsidR="008F1D71" w:rsidRPr="00A92B09" w:rsidRDefault="00CF263A" w:rsidP="008F1D71">
            <w:pPr>
              <w:tabs>
                <w:tab w:val="decimal" w:pos="612"/>
              </w:tabs>
              <w:spacing w:line="230" w:lineRule="exact"/>
              <w:ind w:right="-18"/>
              <w:jc w:val="both"/>
            </w:pPr>
            <w:r>
              <w:t>144</w:t>
            </w:r>
          </w:p>
        </w:tc>
        <w:tc>
          <w:tcPr>
            <w:tcW w:w="900" w:type="dxa"/>
          </w:tcPr>
          <w:p w14:paraId="317E3393" w14:textId="02D16C59" w:rsidR="008F1D71" w:rsidRPr="00A92B09" w:rsidRDefault="00CF263A" w:rsidP="008F1D71">
            <w:pPr>
              <w:tabs>
                <w:tab w:val="decimal" w:pos="567"/>
              </w:tabs>
              <w:spacing w:line="230" w:lineRule="exact"/>
              <w:ind w:right="-18"/>
              <w:jc w:val="both"/>
            </w:pPr>
            <w:r>
              <w:t>-39</w:t>
            </w:r>
          </w:p>
        </w:tc>
        <w:tc>
          <w:tcPr>
            <w:tcW w:w="1091" w:type="dxa"/>
          </w:tcPr>
          <w:p w14:paraId="518D538F" w14:textId="06F5D821" w:rsidR="008F1D71" w:rsidRPr="00A92B09" w:rsidRDefault="00CF263A" w:rsidP="008F1D71">
            <w:pPr>
              <w:tabs>
                <w:tab w:val="decimal" w:pos="612"/>
              </w:tabs>
              <w:spacing w:line="230" w:lineRule="exact"/>
              <w:ind w:left="-36" w:right="-18"/>
              <w:jc w:val="both"/>
            </w:pPr>
            <w:r>
              <w:t>4</w:t>
            </w:r>
            <w:r w:rsidR="00AD7C1B">
              <w:t>4</w:t>
            </w:r>
          </w:p>
        </w:tc>
        <w:tc>
          <w:tcPr>
            <w:tcW w:w="1153" w:type="dxa"/>
          </w:tcPr>
          <w:p w14:paraId="35CB87E4" w14:textId="2C4829A4" w:rsidR="008F1D71" w:rsidRPr="00A92B09" w:rsidRDefault="00CF263A" w:rsidP="008F1D71">
            <w:pPr>
              <w:tabs>
                <w:tab w:val="decimal" w:pos="612"/>
              </w:tabs>
              <w:spacing w:line="230" w:lineRule="exact"/>
              <w:ind w:left="-36" w:right="-18"/>
              <w:jc w:val="both"/>
            </w:pPr>
            <w:r>
              <w:t>6</w:t>
            </w:r>
          </w:p>
        </w:tc>
        <w:tc>
          <w:tcPr>
            <w:tcW w:w="1095" w:type="dxa"/>
          </w:tcPr>
          <w:p w14:paraId="5C2901BB" w14:textId="242A6E93" w:rsidR="008F1D71" w:rsidRPr="00A92B09" w:rsidRDefault="00CF263A" w:rsidP="008F1D71">
            <w:pPr>
              <w:tabs>
                <w:tab w:val="decimal" w:pos="432"/>
              </w:tabs>
              <w:spacing w:line="230" w:lineRule="exact"/>
              <w:ind w:left="-36" w:right="-18"/>
              <w:jc w:val="both"/>
            </w:pPr>
            <w:r>
              <w:t>0.5</w:t>
            </w:r>
          </w:p>
        </w:tc>
      </w:tr>
    </w:tbl>
    <w:p w14:paraId="6921E22E" w14:textId="77777777" w:rsidR="008F1D71" w:rsidRDefault="008F1D71" w:rsidP="00A62130">
      <w:pPr>
        <w:tabs>
          <w:tab w:val="left" w:pos="993"/>
        </w:tabs>
        <w:adjustRightInd w:val="0"/>
        <w:spacing w:line="250" w:lineRule="exact"/>
        <w:ind w:left="993" w:hanging="993"/>
        <w:jc w:val="both"/>
        <w:rPr>
          <w:sz w:val="22"/>
          <w:szCs w:val="22"/>
        </w:rPr>
      </w:pPr>
    </w:p>
    <w:p w14:paraId="3652CDB1" w14:textId="30207B2B" w:rsidR="00D702B2" w:rsidRPr="00B67ADE" w:rsidRDefault="00D702B2" w:rsidP="00A62130">
      <w:pPr>
        <w:tabs>
          <w:tab w:val="left" w:pos="993"/>
        </w:tabs>
        <w:adjustRightInd w:val="0"/>
        <w:spacing w:line="250" w:lineRule="exact"/>
        <w:ind w:left="993" w:hanging="993"/>
        <w:jc w:val="both"/>
        <w:rPr>
          <w:rFonts w:eastAsiaTheme="minorEastAsia"/>
          <w:sz w:val="22"/>
          <w:szCs w:val="22"/>
        </w:rPr>
      </w:pPr>
      <w:r w:rsidRPr="00B67ADE">
        <w:rPr>
          <w:sz w:val="22"/>
          <w:szCs w:val="22"/>
        </w:rPr>
        <w:t xml:space="preserve">Notes : </w:t>
      </w:r>
      <w:r w:rsidRPr="00B67ADE">
        <w:rPr>
          <w:rFonts w:eastAsia="SimSun"/>
          <w:sz w:val="22"/>
          <w:szCs w:val="22"/>
          <w:lang w:eastAsia="zh-CN"/>
        </w:rPr>
        <w:tab/>
      </w:r>
      <w:r w:rsidRPr="00B67ADE">
        <w:rPr>
          <w:sz w:val="22"/>
          <w:szCs w:val="22"/>
          <w:lang w:eastAsia="zh-HK"/>
        </w:rPr>
        <w:t xml:space="preserve">Figures are compiled based on the change of ownership principle in recording goods sent abroad for processing and merchanting under the standards stipulated in the </w:t>
      </w:r>
      <w:r w:rsidRPr="00B67ADE">
        <w:rPr>
          <w:i/>
          <w:sz w:val="22"/>
          <w:szCs w:val="22"/>
          <w:lang w:eastAsia="zh-HK"/>
        </w:rPr>
        <w:t>System of National Accounts 2008</w:t>
      </w:r>
      <w:r w:rsidRPr="00B67ADE">
        <w:rPr>
          <w:sz w:val="22"/>
          <w:szCs w:val="22"/>
          <w:lang w:eastAsia="zh-HK"/>
        </w:rPr>
        <w:t>.</w:t>
      </w:r>
    </w:p>
    <w:p w14:paraId="21A9C06A" w14:textId="7257B0F4" w:rsidR="00D702B2" w:rsidRPr="00B67ADE" w:rsidRDefault="00D702B2" w:rsidP="00A62130">
      <w:pPr>
        <w:tabs>
          <w:tab w:val="left" w:pos="993"/>
          <w:tab w:val="left" w:pos="1260"/>
        </w:tabs>
        <w:adjustRightInd w:val="0"/>
        <w:spacing w:line="250" w:lineRule="exact"/>
        <w:ind w:left="1259" w:hanging="1259"/>
        <w:jc w:val="both"/>
        <w:rPr>
          <w:rFonts w:eastAsiaTheme="minorEastAsia"/>
          <w:sz w:val="22"/>
          <w:szCs w:val="22"/>
        </w:rPr>
      </w:pPr>
    </w:p>
    <w:p w14:paraId="524AD9D7" w14:textId="5DBE3DD3" w:rsidR="006B6E82" w:rsidRPr="000D1098" w:rsidRDefault="00D702B2" w:rsidP="00D76305">
      <w:pPr>
        <w:tabs>
          <w:tab w:val="left" w:pos="993"/>
          <w:tab w:val="left" w:pos="1260"/>
        </w:tabs>
        <w:adjustRightInd w:val="0"/>
        <w:spacing w:line="250" w:lineRule="exact"/>
        <w:ind w:left="1259" w:hanging="1259"/>
        <w:jc w:val="both"/>
        <w:rPr>
          <w:highlight w:val="darkGray"/>
        </w:rPr>
      </w:pPr>
      <w:r w:rsidRPr="00B67ADE">
        <w:rPr>
          <w:rFonts w:eastAsiaTheme="minorEastAsia"/>
          <w:sz w:val="22"/>
          <w:szCs w:val="22"/>
        </w:rPr>
        <w:tab/>
      </w:r>
      <w:r w:rsidRPr="00B67ADE">
        <w:rPr>
          <w:sz w:val="22"/>
          <w:szCs w:val="22"/>
        </w:rPr>
        <w:t>Figures may not add up exactly to the total due to rounding.</w:t>
      </w:r>
    </w:p>
    <w:p w14:paraId="48B2E16B" w14:textId="77777777" w:rsidR="003307E8" w:rsidRPr="000D1098" w:rsidRDefault="003307E8" w:rsidP="000D1098">
      <w:pPr>
        <w:pStyle w:val="Heading2"/>
        <w:keepNext w:val="0"/>
        <w:widowControl w:val="0"/>
        <w:tabs>
          <w:tab w:val="clear" w:pos="990"/>
          <w:tab w:val="left" w:pos="1080"/>
          <w:tab w:val="left" w:pos="1440"/>
        </w:tabs>
        <w:overflowPunct/>
        <w:autoSpaceDE/>
        <w:autoSpaceDN/>
        <w:adjustRightInd/>
        <w:spacing w:line="360" w:lineRule="atLeast"/>
        <w:textAlignment w:val="auto"/>
        <w:rPr>
          <w:lang w:val="en-GB"/>
        </w:rPr>
      </w:pPr>
    </w:p>
    <w:p w14:paraId="5A5F9907" w14:textId="77777777" w:rsidR="00FE3575" w:rsidRDefault="00FE3575">
      <w:pPr>
        <w:widowControl/>
        <w:rPr>
          <w:b/>
          <w:kern w:val="0"/>
          <w:sz w:val="28"/>
          <w:szCs w:val="20"/>
        </w:rPr>
      </w:pPr>
      <w:r>
        <w:br w:type="page"/>
      </w:r>
    </w:p>
    <w:p w14:paraId="33BE6C0D" w14:textId="5B271456" w:rsidR="00CF07A6" w:rsidRPr="00B84419" w:rsidRDefault="00CF07A6">
      <w:pPr>
        <w:pStyle w:val="Heading2"/>
        <w:keepNext w:val="0"/>
        <w:widowControl w:val="0"/>
        <w:tabs>
          <w:tab w:val="clear" w:pos="990"/>
          <w:tab w:val="left" w:pos="1080"/>
          <w:tab w:val="left" w:pos="1440"/>
        </w:tabs>
        <w:overflowPunct/>
        <w:autoSpaceDE/>
        <w:autoSpaceDN/>
        <w:adjustRightInd/>
        <w:spacing w:line="360" w:lineRule="atLeast"/>
        <w:textAlignment w:val="auto"/>
        <w:rPr>
          <w:b w:val="0"/>
          <w:highlight w:val="yellow"/>
          <w:lang w:val="en-GB"/>
        </w:rPr>
      </w:pPr>
      <w:r w:rsidRPr="00B67ADE">
        <w:rPr>
          <w:lang w:val="en-GB"/>
        </w:rPr>
        <w:t>Other developments</w:t>
      </w:r>
      <w:r w:rsidR="00E52160">
        <w:rPr>
          <w:lang w:val="en-GB"/>
        </w:rPr>
        <w:t xml:space="preserve"> </w:t>
      </w:r>
    </w:p>
    <w:p w14:paraId="0EDE1796" w14:textId="12AEFF82" w:rsidR="00CF07A6" w:rsidRDefault="00CF07A6" w:rsidP="00CF07A6">
      <w:pPr>
        <w:pStyle w:val="a"/>
        <w:tabs>
          <w:tab w:val="left" w:pos="1260"/>
        </w:tabs>
        <w:spacing w:line="360" w:lineRule="atLeast"/>
        <w:rPr>
          <w:lang w:val="en-GB" w:eastAsia="zh-TW"/>
        </w:rPr>
      </w:pPr>
    </w:p>
    <w:p w14:paraId="4762AB3F" w14:textId="2387291E" w:rsidR="008E062A" w:rsidRPr="00755857" w:rsidRDefault="00E42BD4" w:rsidP="00FD5117">
      <w:pPr>
        <w:pStyle w:val="a"/>
        <w:numPr>
          <w:ilvl w:val="0"/>
          <w:numId w:val="6"/>
        </w:numPr>
        <w:tabs>
          <w:tab w:val="clear" w:pos="1080"/>
        </w:tabs>
        <w:spacing w:line="360" w:lineRule="atLeast"/>
        <w:rPr>
          <w:szCs w:val="28"/>
          <w:lang w:val="en-HK" w:eastAsia="zh-TW"/>
        </w:rPr>
      </w:pPr>
      <w:r w:rsidRPr="00E42BD4">
        <w:rPr>
          <w:szCs w:val="28"/>
          <w:lang w:val="en-HK" w:eastAsia="zh-TW"/>
        </w:rPr>
        <w:t xml:space="preserve">To further assist Hong Kong enterprises and investors in opening up markets, the </w:t>
      </w:r>
      <w:r w:rsidR="000D2EEF">
        <w:rPr>
          <w:szCs w:val="28"/>
          <w:lang w:val="en-HK" w:eastAsia="zh-TW"/>
        </w:rPr>
        <w:t>Financial Secretary</w:t>
      </w:r>
      <w:r w:rsidRPr="00E42BD4">
        <w:rPr>
          <w:szCs w:val="28"/>
          <w:lang w:val="en-HK" w:eastAsia="zh-TW"/>
        </w:rPr>
        <w:t xml:space="preserve"> announced in the 2023-24 Budget that additional funding of $550 million </w:t>
      </w:r>
      <w:r w:rsidR="00F30154" w:rsidRPr="00755857">
        <w:rPr>
          <w:szCs w:val="28"/>
          <w:lang w:val="en-HK" w:eastAsia="zh-TW"/>
        </w:rPr>
        <w:t xml:space="preserve">in total </w:t>
      </w:r>
      <w:r w:rsidRPr="00755857">
        <w:rPr>
          <w:szCs w:val="28"/>
          <w:lang w:val="en-HK" w:eastAsia="zh-TW"/>
        </w:rPr>
        <w:t xml:space="preserve">would be provided to the </w:t>
      </w:r>
      <w:r w:rsidR="00FD5117" w:rsidRPr="00755857">
        <w:rPr>
          <w:szCs w:val="28"/>
          <w:lang w:val="en-HK" w:eastAsia="zh-TW"/>
        </w:rPr>
        <w:t xml:space="preserve">HKTDC </w:t>
      </w:r>
      <w:r w:rsidRPr="00755857">
        <w:rPr>
          <w:szCs w:val="28"/>
          <w:lang w:val="en-HK" w:eastAsia="zh-TW"/>
        </w:rPr>
        <w:t>in the next five financial years.  The additional funding aims to help Hong Kong enterprises seize opportunities aris</w:t>
      </w:r>
      <w:r w:rsidR="00A518CD" w:rsidRPr="00755857">
        <w:rPr>
          <w:szCs w:val="28"/>
          <w:lang w:val="en-HK" w:eastAsia="zh-TW"/>
        </w:rPr>
        <w:t>ing from the Belt and Road</w:t>
      </w:r>
      <w:r w:rsidR="000D2EEF">
        <w:rPr>
          <w:szCs w:val="28"/>
          <w:lang w:val="en-HK" w:eastAsia="zh-TW"/>
        </w:rPr>
        <w:t xml:space="preserve"> Initiative and the Guangdong</w:t>
      </w:r>
      <w:r w:rsidR="000D2EEF">
        <w:rPr>
          <w:szCs w:val="28"/>
          <w:lang w:val="en-HK" w:eastAsia="zh-TW"/>
        </w:rPr>
        <w:noBreakHyphen/>
        <w:t>Hong Kong</w:t>
      </w:r>
      <w:r w:rsidR="000D2EEF">
        <w:rPr>
          <w:szCs w:val="28"/>
          <w:lang w:val="en-HK" w:eastAsia="zh-TW"/>
        </w:rPr>
        <w:noBreakHyphen/>
      </w:r>
      <w:r w:rsidR="00A518CD" w:rsidRPr="00755857">
        <w:rPr>
          <w:szCs w:val="28"/>
          <w:lang w:val="en-HK" w:eastAsia="zh-TW"/>
        </w:rPr>
        <w:t>Macao Greater Bay Area</w:t>
      </w:r>
      <w:r w:rsidRPr="00755857">
        <w:rPr>
          <w:szCs w:val="28"/>
          <w:lang w:val="en-HK" w:eastAsia="zh-TW"/>
        </w:rPr>
        <w:t xml:space="preserve"> development</w:t>
      </w:r>
      <w:r w:rsidR="00FD38CA" w:rsidRPr="00755857">
        <w:rPr>
          <w:szCs w:val="28"/>
          <w:lang w:val="en-HK" w:eastAsia="zh-TW"/>
        </w:rPr>
        <w:t>,</w:t>
      </w:r>
      <w:r w:rsidRPr="00755857">
        <w:rPr>
          <w:szCs w:val="28"/>
          <w:lang w:val="en-HK" w:eastAsia="zh-TW"/>
        </w:rPr>
        <w:t xml:space="preserve"> tap into emerging markets as well as step up Hong Kong’s global promotional efforts.</w:t>
      </w:r>
      <w:r w:rsidR="000D2EEF">
        <w:rPr>
          <w:szCs w:val="28"/>
          <w:lang w:val="en-HK" w:eastAsia="zh-TW"/>
        </w:rPr>
        <w:t xml:space="preserve">  The Financial Secretary</w:t>
      </w:r>
      <w:r w:rsidR="00FD5117" w:rsidRPr="00755857">
        <w:rPr>
          <w:szCs w:val="28"/>
          <w:lang w:val="en-HK" w:eastAsia="zh-TW"/>
        </w:rPr>
        <w:t xml:space="preserve"> also announced a further injection of $500 million into the BUD Fund to further support enterprises in exploring more diversified markets.</w:t>
      </w:r>
    </w:p>
    <w:p w14:paraId="2EAEE2AE" w14:textId="77777777" w:rsidR="00E42BD4" w:rsidRPr="00755857" w:rsidRDefault="00E42BD4" w:rsidP="008E062A">
      <w:pPr>
        <w:pStyle w:val="a"/>
        <w:tabs>
          <w:tab w:val="clear" w:pos="1080"/>
        </w:tabs>
        <w:spacing w:line="360" w:lineRule="atLeast"/>
        <w:rPr>
          <w:szCs w:val="28"/>
          <w:lang w:val="en-HK" w:eastAsia="zh-TW"/>
        </w:rPr>
      </w:pPr>
    </w:p>
    <w:p w14:paraId="2B023BA2" w14:textId="44AE08FF" w:rsidR="00472A02" w:rsidRDefault="0002068B" w:rsidP="000704EC">
      <w:pPr>
        <w:pStyle w:val="a"/>
        <w:numPr>
          <w:ilvl w:val="0"/>
          <w:numId w:val="6"/>
        </w:numPr>
        <w:tabs>
          <w:tab w:val="clear" w:pos="1080"/>
        </w:tabs>
        <w:spacing w:line="360" w:lineRule="atLeast"/>
        <w:rPr>
          <w:b/>
        </w:rPr>
      </w:pPr>
      <w:r w:rsidRPr="00755857">
        <w:rPr>
          <w:szCs w:val="28"/>
          <w:lang w:val="en-HK" w:eastAsia="zh-TW"/>
        </w:rPr>
        <w:t>Along with our return to normalcy, t</w:t>
      </w:r>
      <w:r w:rsidR="00285539" w:rsidRPr="00755857">
        <w:rPr>
          <w:szCs w:val="28"/>
          <w:lang w:val="en-HK" w:eastAsia="zh-TW"/>
        </w:rPr>
        <w:t xml:space="preserve">he Government </w:t>
      </w:r>
      <w:r w:rsidRPr="00755857">
        <w:rPr>
          <w:szCs w:val="28"/>
          <w:lang w:val="en-HK" w:eastAsia="zh-TW"/>
        </w:rPr>
        <w:t xml:space="preserve">made </w:t>
      </w:r>
      <w:r w:rsidR="00A518CD" w:rsidRPr="00755857">
        <w:rPr>
          <w:szCs w:val="28"/>
          <w:lang w:val="en-HK" w:eastAsia="zh-TW"/>
        </w:rPr>
        <w:t xml:space="preserve">concerted </w:t>
      </w:r>
      <w:r w:rsidR="00285539" w:rsidRPr="00755857">
        <w:rPr>
          <w:szCs w:val="28"/>
          <w:lang w:val="en-HK" w:eastAsia="zh-TW"/>
        </w:rPr>
        <w:t xml:space="preserve">efforts to </w:t>
      </w:r>
      <w:r w:rsidR="00577E79" w:rsidRPr="00755857">
        <w:rPr>
          <w:szCs w:val="28"/>
          <w:lang w:val="en-HK" w:eastAsia="zh-TW"/>
        </w:rPr>
        <w:t>promot</w:t>
      </w:r>
      <w:r w:rsidRPr="00755857">
        <w:rPr>
          <w:szCs w:val="28"/>
          <w:lang w:val="en-HK" w:eastAsia="zh-TW"/>
        </w:rPr>
        <w:t>e Hong Kong</w:t>
      </w:r>
      <w:r w:rsidR="00577E79" w:rsidRPr="00755857">
        <w:rPr>
          <w:szCs w:val="28"/>
          <w:lang w:val="en-HK" w:eastAsia="zh-TW"/>
        </w:rPr>
        <w:t xml:space="preserve"> on all fronts</w:t>
      </w:r>
      <w:r w:rsidR="00285539" w:rsidRPr="00755857">
        <w:rPr>
          <w:szCs w:val="28"/>
          <w:lang w:val="en-HK" w:eastAsia="zh-TW"/>
        </w:rPr>
        <w:t xml:space="preserve">.  </w:t>
      </w:r>
      <w:r w:rsidR="000076EB" w:rsidRPr="00755857">
        <w:rPr>
          <w:szCs w:val="28"/>
          <w:lang w:val="en-HK" w:eastAsia="zh-TW"/>
        </w:rPr>
        <w:t xml:space="preserve">The </w:t>
      </w:r>
      <w:r w:rsidR="000D2EEF">
        <w:rPr>
          <w:szCs w:val="28"/>
          <w:lang w:val="en-HK" w:eastAsia="zh-TW"/>
        </w:rPr>
        <w:t>Chief Executive</w:t>
      </w:r>
      <w:r w:rsidR="007E6475" w:rsidRPr="00755857">
        <w:rPr>
          <w:szCs w:val="28"/>
          <w:lang w:val="en-HK" w:eastAsia="zh-TW"/>
        </w:rPr>
        <w:t xml:space="preserve"> </w:t>
      </w:r>
      <w:r w:rsidR="00577E79" w:rsidRPr="00755857">
        <w:rPr>
          <w:szCs w:val="28"/>
          <w:lang w:val="en-HK" w:eastAsia="zh-TW"/>
        </w:rPr>
        <w:t xml:space="preserve">led a delegation to visit Saudi Arabia and the </w:t>
      </w:r>
      <w:r w:rsidR="00B0383B">
        <w:rPr>
          <w:szCs w:val="28"/>
          <w:lang w:val="en-HK" w:eastAsia="zh-TW"/>
        </w:rPr>
        <w:t>United Arab Emirates (</w:t>
      </w:r>
      <w:r w:rsidR="00577E79" w:rsidRPr="00755857">
        <w:rPr>
          <w:szCs w:val="28"/>
          <w:lang w:val="en-HK" w:eastAsia="zh-TW"/>
        </w:rPr>
        <w:t>UAE</w:t>
      </w:r>
      <w:r w:rsidR="00B0383B">
        <w:rPr>
          <w:szCs w:val="28"/>
          <w:lang w:val="en-HK" w:eastAsia="zh-TW"/>
        </w:rPr>
        <w:t>)</w:t>
      </w:r>
      <w:r w:rsidR="00577E79" w:rsidRPr="00755857">
        <w:rPr>
          <w:szCs w:val="28"/>
          <w:lang w:val="en-HK" w:eastAsia="zh-TW"/>
        </w:rPr>
        <w:t xml:space="preserve"> in February to promote Hong Kong’s business and investment opportunities</w:t>
      </w:r>
      <w:r w:rsidR="00F30154" w:rsidRPr="00755857">
        <w:rPr>
          <w:szCs w:val="28"/>
          <w:lang w:val="en-HK" w:eastAsia="zh-TW"/>
        </w:rPr>
        <w:t xml:space="preserve">, </w:t>
      </w:r>
      <w:r w:rsidR="00344F26" w:rsidRPr="00755857">
        <w:rPr>
          <w:szCs w:val="28"/>
          <w:lang w:val="en-HK" w:eastAsia="zh-TW"/>
        </w:rPr>
        <w:t>especially</w:t>
      </w:r>
      <w:r w:rsidR="00F30154" w:rsidRPr="00755857">
        <w:rPr>
          <w:szCs w:val="28"/>
          <w:lang w:val="en-HK" w:eastAsia="zh-TW"/>
        </w:rPr>
        <w:t xml:space="preserve"> </w:t>
      </w:r>
      <w:r w:rsidR="00344F26" w:rsidRPr="00755857">
        <w:rPr>
          <w:szCs w:val="28"/>
          <w:lang w:val="en-HK" w:eastAsia="zh-TW"/>
        </w:rPr>
        <w:t>Hong Kong’s</w:t>
      </w:r>
      <w:r w:rsidR="00F30154" w:rsidRPr="00755857">
        <w:rPr>
          <w:szCs w:val="28"/>
          <w:lang w:val="en-HK" w:eastAsia="zh-TW"/>
        </w:rPr>
        <w:t xml:space="preserve"> unique advantages under “One Country, Two Systems”,</w:t>
      </w:r>
      <w:r w:rsidR="00577E79" w:rsidRPr="00755857">
        <w:rPr>
          <w:szCs w:val="28"/>
          <w:lang w:val="en-HK" w:eastAsia="zh-TW"/>
        </w:rPr>
        <w:t xml:space="preserve"> and enhance collaboration between Hong Kong and Saudi Arabia and the UAE respectively</w:t>
      </w:r>
      <w:r w:rsidR="00E42BD4" w:rsidRPr="00755857">
        <w:rPr>
          <w:szCs w:val="28"/>
          <w:lang w:val="en-HK" w:eastAsia="zh-TW"/>
        </w:rPr>
        <w:t xml:space="preserve"> on various fronts</w:t>
      </w:r>
      <w:r w:rsidR="00285539" w:rsidRPr="00755857">
        <w:rPr>
          <w:szCs w:val="28"/>
          <w:lang w:val="en-HK" w:eastAsia="zh-TW"/>
        </w:rPr>
        <w:t>.</w:t>
      </w:r>
      <w:r w:rsidR="000C5FA2" w:rsidRPr="00755857">
        <w:rPr>
          <w:szCs w:val="28"/>
          <w:lang w:val="en-HK" w:eastAsia="zh-TW"/>
        </w:rPr>
        <w:t xml:space="preserve">  </w:t>
      </w:r>
      <w:r w:rsidR="000D2EEF">
        <w:rPr>
          <w:szCs w:val="28"/>
          <w:lang w:val="en-HK" w:eastAsia="zh-TW"/>
        </w:rPr>
        <w:t>During his visit, the Chief Executive</w:t>
      </w:r>
      <w:r w:rsidR="00446F58" w:rsidRPr="00755857">
        <w:rPr>
          <w:szCs w:val="28"/>
          <w:lang w:val="en-HK" w:eastAsia="zh-TW"/>
        </w:rPr>
        <w:t xml:space="preserve"> announced that Hong Kong and Saudi Arabia </w:t>
      </w:r>
      <w:r w:rsidR="00F30154" w:rsidRPr="00755857">
        <w:rPr>
          <w:szCs w:val="28"/>
          <w:lang w:val="en-HK" w:eastAsia="zh-TW"/>
        </w:rPr>
        <w:t xml:space="preserve">would </w:t>
      </w:r>
      <w:r w:rsidR="00446F58" w:rsidRPr="00755857">
        <w:rPr>
          <w:szCs w:val="28"/>
          <w:lang w:val="en-HK" w:eastAsia="zh-TW"/>
        </w:rPr>
        <w:t xml:space="preserve">launch formal negotiations on an Investment Promotion and Protection Agreement.  </w:t>
      </w:r>
      <w:r w:rsidR="00F30154" w:rsidRPr="00755857">
        <w:rPr>
          <w:szCs w:val="28"/>
          <w:lang w:val="en-HK" w:eastAsia="zh-TW"/>
        </w:rPr>
        <w:t>In addition, t</w:t>
      </w:r>
      <w:r w:rsidR="000D2EEF">
        <w:rPr>
          <w:szCs w:val="28"/>
          <w:lang w:val="en-HK" w:eastAsia="zh-TW"/>
        </w:rPr>
        <w:t>he Financial Secretary</w:t>
      </w:r>
      <w:bookmarkStart w:id="0" w:name="_GoBack"/>
      <w:bookmarkEnd w:id="0"/>
      <w:r w:rsidR="00FD38CA" w:rsidRPr="00755857">
        <w:rPr>
          <w:szCs w:val="28"/>
          <w:lang w:val="en-HK" w:eastAsia="zh-TW"/>
        </w:rPr>
        <w:t xml:space="preserve"> visited Davos, Switzerland in January and Malaysia and Singapore in March to actively explain Hong Kong’s advantages and core competitiveness through engaging delegates from all over the world and leaders from different sectors.  </w:t>
      </w:r>
      <w:r w:rsidR="00AF7C3C" w:rsidRPr="00755857">
        <w:rPr>
          <w:szCs w:val="28"/>
          <w:lang w:val="en-HK" w:eastAsia="zh-TW"/>
        </w:rPr>
        <w:t>The Government also launched a large</w:t>
      </w:r>
      <w:r w:rsidR="00AF7C3C" w:rsidRPr="00755857">
        <w:rPr>
          <w:szCs w:val="28"/>
          <w:lang w:val="en-HK" w:eastAsia="zh-TW"/>
        </w:rPr>
        <w:noBreakHyphen/>
        <w:t>scale global promotional campaign themed “Hello Hong Kong” in February to bolster Hong Kong’s economic and business advantages</w:t>
      </w:r>
      <w:r w:rsidR="00AF7C3C">
        <w:rPr>
          <w:szCs w:val="28"/>
          <w:lang w:val="en-HK" w:eastAsia="zh-TW"/>
        </w:rPr>
        <w:t xml:space="preserve"> and promote the city’s economic prospects.</w:t>
      </w:r>
      <w:r w:rsidR="00472A02">
        <w:rPr>
          <w:b/>
        </w:rPr>
        <w:br w:type="page"/>
      </w:r>
    </w:p>
    <w:p w14:paraId="5B9D5CF4" w14:textId="795AC9F2" w:rsidR="009B3766" w:rsidRPr="00B67ADE" w:rsidRDefault="009B3766" w:rsidP="00321C42">
      <w:pPr>
        <w:widowControl/>
        <w:rPr>
          <w:b/>
        </w:rPr>
      </w:pPr>
      <w:r w:rsidRPr="00B67ADE">
        <w:rPr>
          <w:b/>
        </w:rPr>
        <w:t>Notes :</w:t>
      </w:r>
    </w:p>
    <w:p w14:paraId="3F03DDF9" w14:textId="77777777" w:rsidR="009B3766" w:rsidRPr="00B67ADE" w:rsidRDefault="009B3766">
      <w:pPr>
        <w:tabs>
          <w:tab w:val="left" w:pos="700"/>
        </w:tabs>
        <w:snapToGrid w:val="0"/>
        <w:ind w:left="720" w:hanging="734"/>
        <w:jc w:val="both"/>
        <w:rPr>
          <w:kern w:val="0"/>
        </w:rPr>
      </w:pPr>
    </w:p>
    <w:p w14:paraId="321C77C7" w14:textId="56F40599" w:rsidR="00A76EBC" w:rsidRPr="00B67ADE" w:rsidRDefault="00A76EBC" w:rsidP="00451ED7">
      <w:pPr>
        <w:numPr>
          <w:ilvl w:val="0"/>
          <w:numId w:val="2"/>
        </w:numPr>
        <w:tabs>
          <w:tab w:val="clear" w:pos="1976"/>
          <w:tab w:val="num" w:pos="540"/>
        </w:tabs>
        <w:overflowPunct w:val="0"/>
        <w:snapToGrid w:val="0"/>
        <w:ind w:left="539" w:hanging="539"/>
        <w:jc w:val="both"/>
      </w:pPr>
      <w:r w:rsidRPr="00B67ADE">
        <w:rPr>
          <w:iCs/>
        </w:rPr>
        <w:t xml:space="preserve">Changes in merchandise exports and imports in real terms are derived by discounting the effect of price changes from changes in the value of the trade aggregates.  Estimates of price changes for the trade aggregates are based on changes in unit values, which do not take into account changes in the composition or quality of the goods traded, except for some selected commodities for which specific price indices are available.  The real growth figures reported here are </w:t>
      </w:r>
      <w:r w:rsidRPr="00B67ADE">
        <w:rPr>
          <w:iCs/>
          <w:lang w:eastAsia="zh-HK"/>
        </w:rPr>
        <w:t>based on</w:t>
      </w:r>
      <w:r w:rsidRPr="00B67ADE">
        <w:rPr>
          <w:iCs/>
        </w:rPr>
        <w:t xml:space="preserve"> the external trade quantum index series compiled using the chain linking approach</w:t>
      </w:r>
      <w:r w:rsidRPr="00B67ADE">
        <w:rPr>
          <w:iCs/>
          <w:lang w:eastAsia="zh-HK"/>
        </w:rPr>
        <w:t>, which were first released in March 2015 to replace the previous trade index numbers compiled using the Laspeyres method with a fixed base year</w:t>
      </w:r>
      <w:r w:rsidRPr="00B67ADE">
        <w:rPr>
          <w:iCs/>
        </w:rPr>
        <w:t xml:space="preserve">.  </w:t>
      </w:r>
      <w:r w:rsidRPr="00B67ADE">
        <w:rPr>
          <w:lang w:eastAsia="zh-HK"/>
        </w:rPr>
        <w:t>The series are not comparable with the real trade aggregates under GDP (reported in Chapter 1) which are compiled based on the change of ownership principle in recording goods sent abroad for processing and merchanting under the standards stipulated in the</w:t>
      </w:r>
      <w:r w:rsidRPr="00B67ADE">
        <w:rPr>
          <w:i/>
          <w:lang w:eastAsia="zh-HK"/>
        </w:rPr>
        <w:t xml:space="preserve"> System of National Accounts 2008</w:t>
      </w:r>
      <w:r w:rsidRPr="00B67ADE">
        <w:rPr>
          <w:lang w:eastAsia="zh-HK"/>
        </w:rPr>
        <w:t xml:space="preserve">.  Apart from this, non-monetary gold is recorded as a separate item in the statistics of merchandise trade and not included in the trade aggregates reported in Chapter </w:t>
      </w:r>
      <w:r w:rsidR="00B42004">
        <w:rPr>
          <w:lang w:eastAsia="zh-HK"/>
        </w:rPr>
        <w:t>2</w:t>
      </w:r>
      <w:r w:rsidRPr="00B67ADE">
        <w:rPr>
          <w:lang w:eastAsia="zh-HK"/>
        </w:rPr>
        <w:t xml:space="preserve">, but is included in the trade aggregates under GDP in accordance </w:t>
      </w:r>
      <w:r w:rsidR="00FD4414">
        <w:rPr>
          <w:lang w:eastAsia="zh-HK"/>
        </w:rPr>
        <w:t>with</w:t>
      </w:r>
      <w:r w:rsidR="00FD4414" w:rsidRPr="00B67ADE">
        <w:rPr>
          <w:lang w:eastAsia="zh-HK"/>
        </w:rPr>
        <w:t xml:space="preserve"> </w:t>
      </w:r>
      <w:r w:rsidRPr="00B67ADE">
        <w:rPr>
          <w:lang w:eastAsia="zh-HK"/>
        </w:rPr>
        <w:t>the international compilation standard</w:t>
      </w:r>
      <w:r w:rsidRPr="00B67ADE">
        <w:rPr>
          <w:color w:val="0000FF"/>
          <w:lang w:eastAsia="zh-HK"/>
        </w:rPr>
        <w:t>.</w:t>
      </w:r>
    </w:p>
    <w:p w14:paraId="794B430C" w14:textId="77777777" w:rsidR="003C2ABA" w:rsidRPr="00B67ADE" w:rsidRDefault="003C2ABA" w:rsidP="00AA1E7D">
      <w:pPr>
        <w:overflowPunct w:val="0"/>
        <w:snapToGrid w:val="0"/>
        <w:ind w:left="539"/>
        <w:jc w:val="both"/>
      </w:pPr>
    </w:p>
    <w:p w14:paraId="7331F636" w14:textId="62577AB9" w:rsidR="00AB62B7" w:rsidRPr="00B67ADE" w:rsidRDefault="00046D14" w:rsidP="00451ED7">
      <w:pPr>
        <w:numPr>
          <w:ilvl w:val="0"/>
          <w:numId w:val="2"/>
        </w:numPr>
        <w:tabs>
          <w:tab w:val="clear" w:pos="1976"/>
          <w:tab w:val="num" w:pos="540"/>
        </w:tabs>
        <w:snapToGrid w:val="0"/>
        <w:ind w:left="540" w:hanging="540"/>
        <w:jc w:val="both"/>
      </w:pPr>
      <w:r w:rsidRPr="00B67ADE">
        <w:t>Re-exports are those goods which have previously been imported into Hong Kong and are subsequently exported without having undergone in Hong Kong any manufacturing processes which change permanently the shape, nature, form or utility of the goods.</w:t>
      </w:r>
    </w:p>
    <w:sectPr w:rsidR="00AB62B7" w:rsidRPr="00B67ADE" w:rsidSect="00D45D4E">
      <w:headerReference w:type="default" r:id="rId18"/>
      <w:footerReference w:type="even" r:id="rId19"/>
      <w:footerReference w:type="default" r:id="rId20"/>
      <w:pgSz w:w="11906" w:h="16838"/>
      <w:pgMar w:top="1009" w:right="1440" w:bottom="318" w:left="1440" w:header="720" w:footer="397" w:gutter="0"/>
      <w:pgNumType w:start="1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F6EED4" w14:textId="77777777" w:rsidR="00236E51" w:rsidRDefault="00236E51">
      <w:r>
        <w:separator/>
      </w:r>
    </w:p>
  </w:endnote>
  <w:endnote w:type="continuationSeparator" w:id="0">
    <w:p w14:paraId="3518B02C" w14:textId="77777777" w:rsidR="00236E51" w:rsidRDefault="00236E51">
      <w:r>
        <w:continuationSeparator/>
      </w:r>
    </w:p>
  </w:endnote>
  <w:endnote w:type="continuationNotice" w:id="1">
    <w:p w14:paraId="0D9B45AB" w14:textId="77777777" w:rsidR="00236E51" w:rsidRDefault="00236E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汉鼎简书宋">
    <w:altName w:val="SimSun"/>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BF65A" w14:textId="77777777" w:rsidR="00236E51" w:rsidRDefault="00236E5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E6A8C5" w14:textId="77777777" w:rsidR="00236E51" w:rsidRDefault="00236E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980AE" w14:textId="0B1074A8" w:rsidR="00236E51" w:rsidRPr="00220CF1" w:rsidRDefault="00236E51" w:rsidP="00D926FE">
    <w:pPr>
      <w:pStyle w:val="Footer"/>
      <w:jc w:val="center"/>
      <w:rPr>
        <w:sz w:val="28"/>
        <w:szCs w:val="28"/>
        <w:lang w:val="en-GB"/>
      </w:rPr>
    </w:pPr>
    <w:r w:rsidRPr="00304080">
      <w:rPr>
        <w:sz w:val="28"/>
        <w:szCs w:val="28"/>
        <w:lang w:val="en-GB"/>
      </w:rPr>
      <w:fldChar w:fldCharType="begin"/>
    </w:r>
    <w:r w:rsidRPr="00FF23C0">
      <w:rPr>
        <w:sz w:val="28"/>
        <w:szCs w:val="28"/>
        <w:highlight w:val="lightGray"/>
        <w:lang w:val="en-GB"/>
      </w:rPr>
      <w:instrText>PAGE   \* MERGEFORMAT</w:instrText>
    </w:r>
    <w:r w:rsidRPr="00304080">
      <w:rPr>
        <w:sz w:val="28"/>
        <w:szCs w:val="28"/>
        <w:lang w:val="en-GB"/>
      </w:rPr>
      <w:fldChar w:fldCharType="separate"/>
    </w:r>
    <w:r w:rsidR="000D2EEF" w:rsidRPr="000D2EEF">
      <w:rPr>
        <w:noProof/>
        <w:sz w:val="28"/>
        <w:szCs w:val="28"/>
        <w:lang w:val="zh-TW"/>
      </w:rPr>
      <w:t>29</w:t>
    </w:r>
    <w:r w:rsidRPr="00304080">
      <w:rPr>
        <w:sz w:val="28"/>
        <w:szCs w:val="2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F2973F" w14:textId="77777777" w:rsidR="00236E51" w:rsidRDefault="00236E51" w:rsidP="00486A63">
      <w:pPr>
        <w:jc w:val="center"/>
      </w:pPr>
      <w:r>
        <w:separator/>
      </w:r>
    </w:p>
  </w:footnote>
  <w:footnote w:type="continuationSeparator" w:id="0">
    <w:p w14:paraId="3A8A9541" w14:textId="77777777" w:rsidR="00236E51" w:rsidRDefault="00236E51">
      <w:r>
        <w:continuationSeparator/>
      </w:r>
    </w:p>
  </w:footnote>
  <w:footnote w:type="continuationNotice" w:id="1">
    <w:p w14:paraId="3D483A6D" w14:textId="77777777" w:rsidR="00236E51" w:rsidRDefault="00236E5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046CE" w14:textId="77777777" w:rsidR="00236E51" w:rsidRPr="00C177F3" w:rsidRDefault="00236E51" w:rsidP="00AA6BCF">
    <w:pPr>
      <w:pStyle w:val="Header"/>
      <w:jc w:val="center"/>
      <w:rPr>
        <w:b/>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99E"/>
    <w:multiLevelType w:val="hybridMultilevel"/>
    <w:tmpl w:val="78EC877C"/>
    <w:lvl w:ilvl="0" w:tplc="D8000CBA">
      <w:start w:val="1"/>
      <w:numFmt w:val="decimal"/>
      <w:lvlText w:val="(%1)"/>
      <w:lvlJc w:val="left"/>
      <w:pPr>
        <w:tabs>
          <w:tab w:val="num" w:pos="1976"/>
        </w:tabs>
        <w:ind w:left="1976" w:hanging="360"/>
      </w:pPr>
      <w:rPr>
        <w:rFonts w:hint="default"/>
      </w:rPr>
    </w:lvl>
    <w:lvl w:ilvl="1" w:tplc="04090019">
      <w:start w:val="1"/>
      <w:numFmt w:val="ideographTraditional"/>
      <w:lvlText w:val="%2、"/>
      <w:lvlJc w:val="left"/>
      <w:pPr>
        <w:tabs>
          <w:tab w:val="num" w:pos="2576"/>
        </w:tabs>
        <w:ind w:left="2576" w:hanging="480"/>
      </w:pPr>
    </w:lvl>
    <w:lvl w:ilvl="2" w:tplc="0409001B" w:tentative="1">
      <w:start w:val="1"/>
      <w:numFmt w:val="lowerRoman"/>
      <w:lvlText w:val="%3."/>
      <w:lvlJc w:val="right"/>
      <w:pPr>
        <w:tabs>
          <w:tab w:val="num" w:pos="3056"/>
        </w:tabs>
        <w:ind w:left="3056" w:hanging="480"/>
      </w:pPr>
    </w:lvl>
    <w:lvl w:ilvl="3" w:tplc="0409000F" w:tentative="1">
      <w:start w:val="1"/>
      <w:numFmt w:val="decimal"/>
      <w:lvlText w:val="%4."/>
      <w:lvlJc w:val="left"/>
      <w:pPr>
        <w:tabs>
          <w:tab w:val="num" w:pos="3536"/>
        </w:tabs>
        <w:ind w:left="3536" w:hanging="480"/>
      </w:pPr>
    </w:lvl>
    <w:lvl w:ilvl="4" w:tplc="04090019" w:tentative="1">
      <w:start w:val="1"/>
      <w:numFmt w:val="ideographTraditional"/>
      <w:lvlText w:val="%5、"/>
      <w:lvlJc w:val="left"/>
      <w:pPr>
        <w:tabs>
          <w:tab w:val="num" w:pos="4016"/>
        </w:tabs>
        <w:ind w:left="4016" w:hanging="480"/>
      </w:pPr>
    </w:lvl>
    <w:lvl w:ilvl="5" w:tplc="0409001B" w:tentative="1">
      <w:start w:val="1"/>
      <w:numFmt w:val="lowerRoman"/>
      <w:lvlText w:val="%6."/>
      <w:lvlJc w:val="right"/>
      <w:pPr>
        <w:tabs>
          <w:tab w:val="num" w:pos="4496"/>
        </w:tabs>
        <w:ind w:left="4496" w:hanging="480"/>
      </w:pPr>
    </w:lvl>
    <w:lvl w:ilvl="6" w:tplc="0409000F" w:tentative="1">
      <w:start w:val="1"/>
      <w:numFmt w:val="decimal"/>
      <w:lvlText w:val="%7."/>
      <w:lvlJc w:val="left"/>
      <w:pPr>
        <w:tabs>
          <w:tab w:val="num" w:pos="4976"/>
        </w:tabs>
        <w:ind w:left="4976" w:hanging="480"/>
      </w:pPr>
    </w:lvl>
    <w:lvl w:ilvl="7" w:tplc="04090019" w:tentative="1">
      <w:start w:val="1"/>
      <w:numFmt w:val="ideographTraditional"/>
      <w:lvlText w:val="%8、"/>
      <w:lvlJc w:val="left"/>
      <w:pPr>
        <w:tabs>
          <w:tab w:val="num" w:pos="5456"/>
        </w:tabs>
        <w:ind w:left="5456" w:hanging="480"/>
      </w:pPr>
    </w:lvl>
    <w:lvl w:ilvl="8" w:tplc="0409001B" w:tentative="1">
      <w:start w:val="1"/>
      <w:numFmt w:val="lowerRoman"/>
      <w:lvlText w:val="%9."/>
      <w:lvlJc w:val="right"/>
      <w:pPr>
        <w:tabs>
          <w:tab w:val="num" w:pos="5936"/>
        </w:tabs>
        <w:ind w:left="5936" w:hanging="480"/>
      </w:pPr>
    </w:lvl>
  </w:abstractNum>
  <w:abstractNum w:abstractNumId="1" w15:restartNumberingAfterBreak="0">
    <w:nsid w:val="17BB1EEA"/>
    <w:multiLevelType w:val="hybridMultilevel"/>
    <w:tmpl w:val="2A5A2ED8"/>
    <w:lvl w:ilvl="0" w:tplc="A38A655C">
      <w:start w:val="1"/>
      <w:numFmt w:val="decimal"/>
      <w:lvlText w:val="2.%1"/>
      <w:lvlJc w:val="left"/>
      <w:pPr>
        <w:tabs>
          <w:tab w:val="num" w:pos="1276"/>
        </w:tabs>
        <w:ind w:left="0" w:firstLine="0"/>
      </w:pPr>
      <w:rPr>
        <w:rFonts w:hint="eastAsia"/>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6B7C36"/>
    <w:multiLevelType w:val="hybridMultilevel"/>
    <w:tmpl w:val="507C2D2C"/>
    <w:lvl w:ilvl="0" w:tplc="AA02A66E">
      <w:start w:val="1"/>
      <w:numFmt w:val="lowerLetter"/>
      <w:lvlText w:val="(%1)"/>
      <w:lvlJc w:val="left"/>
      <w:pPr>
        <w:ind w:left="1260" w:hanging="54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9BD4A20"/>
    <w:multiLevelType w:val="multilevel"/>
    <w:tmpl w:val="E3781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4D30A8"/>
    <w:multiLevelType w:val="multilevel"/>
    <w:tmpl w:val="90D02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num w:numId="1">
    <w:abstractNumId w:val="5"/>
  </w:num>
  <w:num w:numId="2">
    <w:abstractNumId w:val="0"/>
  </w:num>
  <w:num w:numId="3">
    <w:abstractNumId w:val="2"/>
  </w:num>
  <w:num w:numId="4">
    <w:abstractNumId w:val="3"/>
  </w:num>
  <w:num w:numId="5">
    <w:abstractNumId w:val="4"/>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7"/>
  <w:embedSystemFonts/>
  <w:bordersDoNotSurroundHeader/>
  <w:bordersDoNotSurroundFooter/>
  <w:activeWritingStyle w:appName="MSWord" w:lang="en-US" w:vendorID="64" w:dllVersion="6" w:nlCheck="1" w:checkStyle="0"/>
  <w:activeWritingStyle w:appName="MSWord" w:lang="en-GB" w:vendorID="64" w:dllVersion="6" w:nlCheck="1" w:checkStyle="0"/>
  <w:activeWritingStyle w:appName="MSWord" w:lang="en-US" w:vendorID="64" w:dllVersion="5" w:nlCheck="1" w:checkStyle="1"/>
  <w:activeWritingStyle w:appName="MSWord" w:lang="en-GB" w:vendorID="64" w:dllVersion="5" w:nlCheck="1" w:checkStyle="1"/>
  <w:activeWritingStyle w:appName="MSWord" w:lang="zh-TW" w:vendorID="64" w:dllVersion="5" w:nlCheck="1" w:checkStyle="1"/>
  <w:activeWritingStyle w:appName="MSWord" w:lang="en-HK" w:vendorID="64" w:dllVersion="6" w:nlCheck="1" w:checkStyle="1"/>
  <w:activeWritingStyle w:appName="MSWord" w:lang="en-GB" w:vendorID="64" w:dllVersion="0" w:nlCheck="1" w:checkStyle="0"/>
  <w:activeWritingStyle w:appName="MSWord" w:lang="en-US" w:vendorID="64" w:dllVersion="0" w:nlCheck="1" w:checkStyle="0"/>
  <w:activeWritingStyle w:appName="MSWord" w:lang="en-HK" w:vendorID="64" w:dllVersion="0" w:nlCheck="1" w:checkStyle="0"/>
  <w:activeWritingStyle w:appName="MSWord" w:lang="en-GB" w:vendorID="64" w:dllVersion="131078" w:nlCheck="1" w:checkStyle="0"/>
  <w:activeWritingStyle w:appName="MSWord" w:lang="en-US" w:vendorID="64" w:dllVersion="131078" w:nlCheck="1" w:checkStyle="0"/>
  <w:activeWritingStyle w:appName="MSWord" w:lang="zh-TW" w:vendorID="64" w:dllVersion="131077" w:nlCheck="1" w:checkStyle="1"/>
  <w:activeWritingStyle w:appName="MSWord" w:lang="en-HK" w:vendorID="64" w:dllVersion="131078" w:nlCheck="1" w:checkStyle="0"/>
  <w:activeWritingStyle w:appName="MSWord" w:lang="zh-HK"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displayHorizontalDrawingGridEvery w:val="0"/>
  <w:displayVerticalDrawingGridEvery w:val="2"/>
  <w:characterSpacingControl w:val="compressPunctuation"/>
  <w:hdrShapeDefaults>
    <o:shapedefaults v:ext="edit" spidmax="10241"/>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yNjI2NjUxMTY1MLdQ0lEKTi0uzszPAykwtqgFAIIKUbItAAAA"/>
  </w:docVars>
  <w:rsids>
    <w:rsidRoot w:val="00D25282"/>
    <w:rsid w:val="000001F0"/>
    <w:rsid w:val="000002E0"/>
    <w:rsid w:val="000005C3"/>
    <w:rsid w:val="000005E0"/>
    <w:rsid w:val="0000068E"/>
    <w:rsid w:val="000006AF"/>
    <w:rsid w:val="00000720"/>
    <w:rsid w:val="00000BA9"/>
    <w:rsid w:val="00000DD2"/>
    <w:rsid w:val="00000EC3"/>
    <w:rsid w:val="00000F3B"/>
    <w:rsid w:val="0000116F"/>
    <w:rsid w:val="00001187"/>
    <w:rsid w:val="000012BD"/>
    <w:rsid w:val="0000133A"/>
    <w:rsid w:val="000013E9"/>
    <w:rsid w:val="00001775"/>
    <w:rsid w:val="00001812"/>
    <w:rsid w:val="00001E65"/>
    <w:rsid w:val="00001E88"/>
    <w:rsid w:val="00002134"/>
    <w:rsid w:val="0000217C"/>
    <w:rsid w:val="00002AC8"/>
    <w:rsid w:val="00002B28"/>
    <w:rsid w:val="000030BC"/>
    <w:rsid w:val="0000312D"/>
    <w:rsid w:val="000031D7"/>
    <w:rsid w:val="00003368"/>
    <w:rsid w:val="0000343E"/>
    <w:rsid w:val="00003649"/>
    <w:rsid w:val="00003682"/>
    <w:rsid w:val="000036EC"/>
    <w:rsid w:val="00003972"/>
    <w:rsid w:val="000039FA"/>
    <w:rsid w:val="00003AFC"/>
    <w:rsid w:val="00003FD2"/>
    <w:rsid w:val="00004064"/>
    <w:rsid w:val="00004216"/>
    <w:rsid w:val="00004333"/>
    <w:rsid w:val="0000435D"/>
    <w:rsid w:val="000043F9"/>
    <w:rsid w:val="00004527"/>
    <w:rsid w:val="00004540"/>
    <w:rsid w:val="00004767"/>
    <w:rsid w:val="000048E5"/>
    <w:rsid w:val="00004C6C"/>
    <w:rsid w:val="00004D61"/>
    <w:rsid w:val="00004E8F"/>
    <w:rsid w:val="00004ECB"/>
    <w:rsid w:val="00005000"/>
    <w:rsid w:val="00005016"/>
    <w:rsid w:val="00005085"/>
    <w:rsid w:val="00005103"/>
    <w:rsid w:val="0000512D"/>
    <w:rsid w:val="0000531A"/>
    <w:rsid w:val="00005380"/>
    <w:rsid w:val="000054B2"/>
    <w:rsid w:val="000056DC"/>
    <w:rsid w:val="0000570B"/>
    <w:rsid w:val="00005CBF"/>
    <w:rsid w:val="00005DCA"/>
    <w:rsid w:val="00006140"/>
    <w:rsid w:val="0000633E"/>
    <w:rsid w:val="000063D7"/>
    <w:rsid w:val="00006554"/>
    <w:rsid w:val="0000661B"/>
    <w:rsid w:val="000067C2"/>
    <w:rsid w:val="00006983"/>
    <w:rsid w:val="000069C4"/>
    <w:rsid w:val="00006F95"/>
    <w:rsid w:val="000070B5"/>
    <w:rsid w:val="000070D5"/>
    <w:rsid w:val="000071A3"/>
    <w:rsid w:val="000071DA"/>
    <w:rsid w:val="000071F6"/>
    <w:rsid w:val="0000745B"/>
    <w:rsid w:val="00007561"/>
    <w:rsid w:val="000076AA"/>
    <w:rsid w:val="000076BF"/>
    <w:rsid w:val="000076EB"/>
    <w:rsid w:val="00007CB5"/>
    <w:rsid w:val="00007D76"/>
    <w:rsid w:val="00007EB5"/>
    <w:rsid w:val="00010054"/>
    <w:rsid w:val="0001059D"/>
    <w:rsid w:val="00010794"/>
    <w:rsid w:val="000107E8"/>
    <w:rsid w:val="00010845"/>
    <w:rsid w:val="00010885"/>
    <w:rsid w:val="000109CC"/>
    <w:rsid w:val="00010E7A"/>
    <w:rsid w:val="00010EA1"/>
    <w:rsid w:val="00010ED9"/>
    <w:rsid w:val="00010FB3"/>
    <w:rsid w:val="00011228"/>
    <w:rsid w:val="0001122F"/>
    <w:rsid w:val="0001153D"/>
    <w:rsid w:val="00011740"/>
    <w:rsid w:val="00011874"/>
    <w:rsid w:val="0001189C"/>
    <w:rsid w:val="000119C4"/>
    <w:rsid w:val="00011B4F"/>
    <w:rsid w:val="00011D6D"/>
    <w:rsid w:val="00011F0D"/>
    <w:rsid w:val="00011F26"/>
    <w:rsid w:val="00011F34"/>
    <w:rsid w:val="0001206D"/>
    <w:rsid w:val="00012175"/>
    <w:rsid w:val="00012217"/>
    <w:rsid w:val="00012ACA"/>
    <w:rsid w:val="00012B1E"/>
    <w:rsid w:val="00012D29"/>
    <w:rsid w:val="00012D9B"/>
    <w:rsid w:val="00012E51"/>
    <w:rsid w:val="00012E7A"/>
    <w:rsid w:val="00012F09"/>
    <w:rsid w:val="00012F6D"/>
    <w:rsid w:val="00013243"/>
    <w:rsid w:val="000132B1"/>
    <w:rsid w:val="00013551"/>
    <w:rsid w:val="00013584"/>
    <w:rsid w:val="000139DC"/>
    <w:rsid w:val="00013C50"/>
    <w:rsid w:val="00013C9A"/>
    <w:rsid w:val="00014034"/>
    <w:rsid w:val="0001406D"/>
    <w:rsid w:val="00014130"/>
    <w:rsid w:val="00014135"/>
    <w:rsid w:val="000143E6"/>
    <w:rsid w:val="000146FA"/>
    <w:rsid w:val="00014895"/>
    <w:rsid w:val="00014992"/>
    <w:rsid w:val="00014EFD"/>
    <w:rsid w:val="00014F9C"/>
    <w:rsid w:val="00014FC8"/>
    <w:rsid w:val="00015061"/>
    <w:rsid w:val="0001516B"/>
    <w:rsid w:val="000152B8"/>
    <w:rsid w:val="000155F4"/>
    <w:rsid w:val="00015623"/>
    <w:rsid w:val="00015660"/>
    <w:rsid w:val="00015A09"/>
    <w:rsid w:val="00015BB7"/>
    <w:rsid w:val="00015C4E"/>
    <w:rsid w:val="00015DFB"/>
    <w:rsid w:val="00015E5E"/>
    <w:rsid w:val="00015F1C"/>
    <w:rsid w:val="00015F6A"/>
    <w:rsid w:val="00015FD3"/>
    <w:rsid w:val="00016315"/>
    <w:rsid w:val="000163F4"/>
    <w:rsid w:val="0001652A"/>
    <w:rsid w:val="000165A5"/>
    <w:rsid w:val="000168B8"/>
    <w:rsid w:val="00016998"/>
    <w:rsid w:val="000169CE"/>
    <w:rsid w:val="00016DB7"/>
    <w:rsid w:val="00016E8E"/>
    <w:rsid w:val="00016F00"/>
    <w:rsid w:val="00016F29"/>
    <w:rsid w:val="0001737D"/>
    <w:rsid w:val="00017388"/>
    <w:rsid w:val="0001784A"/>
    <w:rsid w:val="00017954"/>
    <w:rsid w:val="0001796C"/>
    <w:rsid w:val="000179FB"/>
    <w:rsid w:val="00017B9E"/>
    <w:rsid w:val="00017F24"/>
    <w:rsid w:val="00017FD3"/>
    <w:rsid w:val="0002025D"/>
    <w:rsid w:val="000202A7"/>
    <w:rsid w:val="000205C2"/>
    <w:rsid w:val="0002068B"/>
    <w:rsid w:val="000206B8"/>
    <w:rsid w:val="000209AD"/>
    <w:rsid w:val="00020AD5"/>
    <w:rsid w:val="00020E47"/>
    <w:rsid w:val="0002114C"/>
    <w:rsid w:val="000211FF"/>
    <w:rsid w:val="0002134E"/>
    <w:rsid w:val="000213C7"/>
    <w:rsid w:val="000213CC"/>
    <w:rsid w:val="000215F8"/>
    <w:rsid w:val="0002170F"/>
    <w:rsid w:val="000218D7"/>
    <w:rsid w:val="00021AEB"/>
    <w:rsid w:val="00021DC4"/>
    <w:rsid w:val="00021EB4"/>
    <w:rsid w:val="00022038"/>
    <w:rsid w:val="000220A6"/>
    <w:rsid w:val="000222E1"/>
    <w:rsid w:val="00022485"/>
    <w:rsid w:val="0002266B"/>
    <w:rsid w:val="00022929"/>
    <w:rsid w:val="00022A94"/>
    <w:rsid w:val="00022A97"/>
    <w:rsid w:val="00022B4F"/>
    <w:rsid w:val="00022BDE"/>
    <w:rsid w:val="00022C88"/>
    <w:rsid w:val="0002329A"/>
    <w:rsid w:val="00023399"/>
    <w:rsid w:val="00023425"/>
    <w:rsid w:val="0002344A"/>
    <w:rsid w:val="000236F8"/>
    <w:rsid w:val="0002399C"/>
    <w:rsid w:val="00023FD4"/>
    <w:rsid w:val="00024131"/>
    <w:rsid w:val="00024157"/>
    <w:rsid w:val="0002423D"/>
    <w:rsid w:val="0002448E"/>
    <w:rsid w:val="000247AD"/>
    <w:rsid w:val="000247F1"/>
    <w:rsid w:val="000249CF"/>
    <w:rsid w:val="00024A15"/>
    <w:rsid w:val="00024C52"/>
    <w:rsid w:val="00024CF2"/>
    <w:rsid w:val="00025118"/>
    <w:rsid w:val="0002588B"/>
    <w:rsid w:val="00025923"/>
    <w:rsid w:val="00025956"/>
    <w:rsid w:val="00025A13"/>
    <w:rsid w:val="00026029"/>
    <w:rsid w:val="0002618F"/>
    <w:rsid w:val="000262F5"/>
    <w:rsid w:val="000263F3"/>
    <w:rsid w:val="000264B2"/>
    <w:rsid w:val="000264BA"/>
    <w:rsid w:val="00026509"/>
    <w:rsid w:val="00026C44"/>
    <w:rsid w:val="00026E15"/>
    <w:rsid w:val="00027120"/>
    <w:rsid w:val="0002722F"/>
    <w:rsid w:val="00027250"/>
    <w:rsid w:val="00027263"/>
    <w:rsid w:val="000272AF"/>
    <w:rsid w:val="0002758D"/>
    <w:rsid w:val="000275C0"/>
    <w:rsid w:val="0002762F"/>
    <w:rsid w:val="000276DB"/>
    <w:rsid w:val="000278D0"/>
    <w:rsid w:val="000279F1"/>
    <w:rsid w:val="00027A9C"/>
    <w:rsid w:val="00027D00"/>
    <w:rsid w:val="00027DA3"/>
    <w:rsid w:val="0003021F"/>
    <w:rsid w:val="0003032B"/>
    <w:rsid w:val="00030A13"/>
    <w:rsid w:val="00030A46"/>
    <w:rsid w:val="00030B05"/>
    <w:rsid w:val="00030DCA"/>
    <w:rsid w:val="00030DD8"/>
    <w:rsid w:val="00030F83"/>
    <w:rsid w:val="000313DC"/>
    <w:rsid w:val="000313DD"/>
    <w:rsid w:val="0003165A"/>
    <w:rsid w:val="000316E1"/>
    <w:rsid w:val="00031BF2"/>
    <w:rsid w:val="00031CD9"/>
    <w:rsid w:val="00031E69"/>
    <w:rsid w:val="0003226D"/>
    <w:rsid w:val="00032B3A"/>
    <w:rsid w:val="00032B62"/>
    <w:rsid w:val="00032D79"/>
    <w:rsid w:val="00033192"/>
    <w:rsid w:val="000332B5"/>
    <w:rsid w:val="000334D5"/>
    <w:rsid w:val="00033ACE"/>
    <w:rsid w:val="00033B7D"/>
    <w:rsid w:val="00033D13"/>
    <w:rsid w:val="00033DBA"/>
    <w:rsid w:val="00033E32"/>
    <w:rsid w:val="000340CD"/>
    <w:rsid w:val="00034127"/>
    <w:rsid w:val="0003424A"/>
    <w:rsid w:val="0003426F"/>
    <w:rsid w:val="00034326"/>
    <w:rsid w:val="0003456C"/>
    <w:rsid w:val="000349D6"/>
    <w:rsid w:val="00034C60"/>
    <w:rsid w:val="00035038"/>
    <w:rsid w:val="000351B2"/>
    <w:rsid w:val="000351E2"/>
    <w:rsid w:val="00035330"/>
    <w:rsid w:val="000353A6"/>
    <w:rsid w:val="00035989"/>
    <w:rsid w:val="000359FD"/>
    <w:rsid w:val="0003616D"/>
    <w:rsid w:val="000361A2"/>
    <w:rsid w:val="00036629"/>
    <w:rsid w:val="00036D14"/>
    <w:rsid w:val="00036F8A"/>
    <w:rsid w:val="00036F8D"/>
    <w:rsid w:val="0003705E"/>
    <w:rsid w:val="0003710E"/>
    <w:rsid w:val="00037196"/>
    <w:rsid w:val="000371C0"/>
    <w:rsid w:val="000372C0"/>
    <w:rsid w:val="00037577"/>
    <w:rsid w:val="00037582"/>
    <w:rsid w:val="0003774B"/>
    <w:rsid w:val="00037784"/>
    <w:rsid w:val="0003795C"/>
    <w:rsid w:val="00037AF0"/>
    <w:rsid w:val="00037BAF"/>
    <w:rsid w:val="00040114"/>
    <w:rsid w:val="000402EC"/>
    <w:rsid w:val="000403A9"/>
    <w:rsid w:val="00040700"/>
    <w:rsid w:val="000407FE"/>
    <w:rsid w:val="0004093C"/>
    <w:rsid w:val="0004094E"/>
    <w:rsid w:val="000409DC"/>
    <w:rsid w:val="00040D44"/>
    <w:rsid w:val="00040EFE"/>
    <w:rsid w:val="00040F65"/>
    <w:rsid w:val="0004107F"/>
    <w:rsid w:val="000412D8"/>
    <w:rsid w:val="00041379"/>
    <w:rsid w:val="000413A4"/>
    <w:rsid w:val="000414AC"/>
    <w:rsid w:val="000414D6"/>
    <w:rsid w:val="0004154C"/>
    <w:rsid w:val="0004177D"/>
    <w:rsid w:val="000417AC"/>
    <w:rsid w:val="00041948"/>
    <w:rsid w:val="000419B2"/>
    <w:rsid w:val="00041A40"/>
    <w:rsid w:val="00041A59"/>
    <w:rsid w:val="00041D8C"/>
    <w:rsid w:val="00041FDC"/>
    <w:rsid w:val="0004209A"/>
    <w:rsid w:val="000421A5"/>
    <w:rsid w:val="00042240"/>
    <w:rsid w:val="0004226C"/>
    <w:rsid w:val="000422A5"/>
    <w:rsid w:val="000422D5"/>
    <w:rsid w:val="00042819"/>
    <w:rsid w:val="00042999"/>
    <w:rsid w:val="00042D26"/>
    <w:rsid w:val="00042DA6"/>
    <w:rsid w:val="00042E4B"/>
    <w:rsid w:val="00042EF5"/>
    <w:rsid w:val="00042FE8"/>
    <w:rsid w:val="00043203"/>
    <w:rsid w:val="00043206"/>
    <w:rsid w:val="000432F1"/>
    <w:rsid w:val="0004330F"/>
    <w:rsid w:val="000434BD"/>
    <w:rsid w:val="000437D4"/>
    <w:rsid w:val="0004397A"/>
    <w:rsid w:val="00043995"/>
    <w:rsid w:val="00043BBA"/>
    <w:rsid w:val="00043D6C"/>
    <w:rsid w:val="00043D95"/>
    <w:rsid w:val="00043DBD"/>
    <w:rsid w:val="00043FCD"/>
    <w:rsid w:val="000445FD"/>
    <w:rsid w:val="0004484C"/>
    <w:rsid w:val="0004484E"/>
    <w:rsid w:val="000449F8"/>
    <w:rsid w:val="00044B9E"/>
    <w:rsid w:val="00044BCF"/>
    <w:rsid w:val="00044D16"/>
    <w:rsid w:val="00044FA5"/>
    <w:rsid w:val="00044FBE"/>
    <w:rsid w:val="000450A6"/>
    <w:rsid w:val="000450BA"/>
    <w:rsid w:val="0004549F"/>
    <w:rsid w:val="0004553A"/>
    <w:rsid w:val="00045735"/>
    <w:rsid w:val="00045750"/>
    <w:rsid w:val="00045860"/>
    <w:rsid w:val="000458CC"/>
    <w:rsid w:val="000458E4"/>
    <w:rsid w:val="00045965"/>
    <w:rsid w:val="00045BEA"/>
    <w:rsid w:val="00045D06"/>
    <w:rsid w:val="000462EB"/>
    <w:rsid w:val="00046314"/>
    <w:rsid w:val="00046352"/>
    <w:rsid w:val="000466D4"/>
    <w:rsid w:val="00046829"/>
    <w:rsid w:val="00046839"/>
    <w:rsid w:val="00046AED"/>
    <w:rsid w:val="00046B4F"/>
    <w:rsid w:val="00046D14"/>
    <w:rsid w:val="00046D83"/>
    <w:rsid w:val="00046DE9"/>
    <w:rsid w:val="00046EA0"/>
    <w:rsid w:val="00046EEE"/>
    <w:rsid w:val="00047070"/>
    <w:rsid w:val="00047738"/>
    <w:rsid w:val="0004781E"/>
    <w:rsid w:val="00047883"/>
    <w:rsid w:val="00047922"/>
    <w:rsid w:val="00047A42"/>
    <w:rsid w:val="00047B59"/>
    <w:rsid w:val="00047C73"/>
    <w:rsid w:val="00047D65"/>
    <w:rsid w:val="00047EE5"/>
    <w:rsid w:val="00047F36"/>
    <w:rsid w:val="00047F45"/>
    <w:rsid w:val="000500E2"/>
    <w:rsid w:val="000501F4"/>
    <w:rsid w:val="00050558"/>
    <w:rsid w:val="00050570"/>
    <w:rsid w:val="000505B0"/>
    <w:rsid w:val="000506B8"/>
    <w:rsid w:val="000508D3"/>
    <w:rsid w:val="00050C03"/>
    <w:rsid w:val="00050D90"/>
    <w:rsid w:val="000513DA"/>
    <w:rsid w:val="00051492"/>
    <w:rsid w:val="00051536"/>
    <w:rsid w:val="000516BF"/>
    <w:rsid w:val="000518F3"/>
    <w:rsid w:val="0005191B"/>
    <w:rsid w:val="00051A80"/>
    <w:rsid w:val="00051B1B"/>
    <w:rsid w:val="00051BC4"/>
    <w:rsid w:val="00052222"/>
    <w:rsid w:val="000522D2"/>
    <w:rsid w:val="000523A4"/>
    <w:rsid w:val="000523D5"/>
    <w:rsid w:val="000524D0"/>
    <w:rsid w:val="0005292B"/>
    <w:rsid w:val="00052A8B"/>
    <w:rsid w:val="00052AFC"/>
    <w:rsid w:val="00052BD8"/>
    <w:rsid w:val="00052C95"/>
    <w:rsid w:val="00052DAC"/>
    <w:rsid w:val="00052EC4"/>
    <w:rsid w:val="000531FE"/>
    <w:rsid w:val="00053272"/>
    <w:rsid w:val="000538BB"/>
    <w:rsid w:val="0005393C"/>
    <w:rsid w:val="00053AD1"/>
    <w:rsid w:val="00054322"/>
    <w:rsid w:val="000543F6"/>
    <w:rsid w:val="000545D7"/>
    <w:rsid w:val="000546EA"/>
    <w:rsid w:val="00054851"/>
    <w:rsid w:val="00054C18"/>
    <w:rsid w:val="00054E97"/>
    <w:rsid w:val="00054EF2"/>
    <w:rsid w:val="00054F37"/>
    <w:rsid w:val="00055056"/>
    <w:rsid w:val="00055070"/>
    <w:rsid w:val="00055749"/>
    <w:rsid w:val="00055A56"/>
    <w:rsid w:val="00055F76"/>
    <w:rsid w:val="00055F9D"/>
    <w:rsid w:val="00055FB7"/>
    <w:rsid w:val="00055FCD"/>
    <w:rsid w:val="00056508"/>
    <w:rsid w:val="0005662F"/>
    <w:rsid w:val="000566E6"/>
    <w:rsid w:val="00056730"/>
    <w:rsid w:val="00056921"/>
    <w:rsid w:val="00056A46"/>
    <w:rsid w:val="00056CB2"/>
    <w:rsid w:val="00056F13"/>
    <w:rsid w:val="00056FE7"/>
    <w:rsid w:val="000570D6"/>
    <w:rsid w:val="000576B5"/>
    <w:rsid w:val="000576D8"/>
    <w:rsid w:val="0005772B"/>
    <w:rsid w:val="00057791"/>
    <w:rsid w:val="0005787D"/>
    <w:rsid w:val="00057AE8"/>
    <w:rsid w:val="00057CC7"/>
    <w:rsid w:val="00057D98"/>
    <w:rsid w:val="000603B1"/>
    <w:rsid w:val="0006052C"/>
    <w:rsid w:val="00060662"/>
    <w:rsid w:val="00060A77"/>
    <w:rsid w:val="00060BE8"/>
    <w:rsid w:val="00060F91"/>
    <w:rsid w:val="0006106D"/>
    <w:rsid w:val="0006106E"/>
    <w:rsid w:val="00061098"/>
    <w:rsid w:val="00061399"/>
    <w:rsid w:val="000614A2"/>
    <w:rsid w:val="000617F3"/>
    <w:rsid w:val="000618A6"/>
    <w:rsid w:val="000618A8"/>
    <w:rsid w:val="00061A23"/>
    <w:rsid w:val="00061AA7"/>
    <w:rsid w:val="00061AE6"/>
    <w:rsid w:val="000621AE"/>
    <w:rsid w:val="0006220C"/>
    <w:rsid w:val="0006232B"/>
    <w:rsid w:val="000624F5"/>
    <w:rsid w:val="0006259C"/>
    <w:rsid w:val="000625F2"/>
    <w:rsid w:val="000626BA"/>
    <w:rsid w:val="0006282F"/>
    <w:rsid w:val="00062835"/>
    <w:rsid w:val="00062ACA"/>
    <w:rsid w:val="00062B17"/>
    <w:rsid w:val="00062D0F"/>
    <w:rsid w:val="00062D7C"/>
    <w:rsid w:val="00062E4C"/>
    <w:rsid w:val="00063047"/>
    <w:rsid w:val="000630D8"/>
    <w:rsid w:val="0006346A"/>
    <w:rsid w:val="00063524"/>
    <w:rsid w:val="000637CF"/>
    <w:rsid w:val="0006397E"/>
    <w:rsid w:val="000639FD"/>
    <w:rsid w:val="00063A37"/>
    <w:rsid w:val="00063AC7"/>
    <w:rsid w:val="00064013"/>
    <w:rsid w:val="000646D7"/>
    <w:rsid w:val="000647F1"/>
    <w:rsid w:val="00064B3C"/>
    <w:rsid w:val="0006501C"/>
    <w:rsid w:val="00065072"/>
    <w:rsid w:val="000650FB"/>
    <w:rsid w:val="0006567F"/>
    <w:rsid w:val="00065831"/>
    <w:rsid w:val="00065869"/>
    <w:rsid w:val="00065970"/>
    <w:rsid w:val="00065A1B"/>
    <w:rsid w:val="00065C80"/>
    <w:rsid w:val="00065C86"/>
    <w:rsid w:val="00065DA7"/>
    <w:rsid w:val="00066016"/>
    <w:rsid w:val="00066146"/>
    <w:rsid w:val="0006628F"/>
    <w:rsid w:val="0006644F"/>
    <w:rsid w:val="000664E4"/>
    <w:rsid w:val="00066509"/>
    <w:rsid w:val="0006670C"/>
    <w:rsid w:val="0006675B"/>
    <w:rsid w:val="00066844"/>
    <w:rsid w:val="0006699A"/>
    <w:rsid w:val="00066BAB"/>
    <w:rsid w:val="00066DC1"/>
    <w:rsid w:val="0006744F"/>
    <w:rsid w:val="00067826"/>
    <w:rsid w:val="00067A31"/>
    <w:rsid w:val="00067D7F"/>
    <w:rsid w:val="00067F2E"/>
    <w:rsid w:val="000700CE"/>
    <w:rsid w:val="000704DB"/>
    <w:rsid w:val="000704EC"/>
    <w:rsid w:val="0007079C"/>
    <w:rsid w:val="00070A26"/>
    <w:rsid w:val="00070AA5"/>
    <w:rsid w:val="00070D3E"/>
    <w:rsid w:val="00070DEF"/>
    <w:rsid w:val="00070ED2"/>
    <w:rsid w:val="00070F08"/>
    <w:rsid w:val="0007120B"/>
    <w:rsid w:val="00071293"/>
    <w:rsid w:val="000712E6"/>
    <w:rsid w:val="00071308"/>
    <w:rsid w:val="000716F2"/>
    <w:rsid w:val="000717FB"/>
    <w:rsid w:val="00071B84"/>
    <w:rsid w:val="00071B93"/>
    <w:rsid w:val="00071D3D"/>
    <w:rsid w:val="00071D89"/>
    <w:rsid w:val="00072198"/>
    <w:rsid w:val="000721FA"/>
    <w:rsid w:val="0007236B"/>
    <w:rsid w:val="000723B1"/>
    <w:rsid w:val="0007240D"/>
    <w:rsid w:val="00072563"/>
    <w:rsid w:val="0007275C"/>
    <w:rsid w:val="000729F0"/>
    <w:rsid w:val="00072A8D"/>
    <w:rsid w:val="00072D18"/>
    <w:rsid w:val="00072FBC"/>
    <w:rsid w:val="00073272"/>
    <w:rsid w:val="0007331C"/>
    <w:rsid w:val="000734BF"/>
    <w:rsid w:val="000736BE"/>
    <w:rsid w:val="000737C9"/>
    <w:rsid w:val="00073B07"/>
    <w:rsid w:val="00073C75"/>
    <w:rsid w:val="00073CDE"/>
    <w:rsid w:val="000741AB"/>
    <w:rsid w:val="000743C0"/>
    <w:rsid w:val="000743FD"/>
    <w:rsid w:val="000744D9"/>
    <w:rsid w:val="0007451A"/>
    <w:rsid w:val="000746D8"/>
    <w:rsid w:val="00074D58"/>
    <w:rsid w:val="00074DCD"/>
    <w:rsid w:val="00074F50"/>
    <w:rsid w:val="00075889"/>
    <w:rsid w:val="00075967"/>
    <w:rsid w:val="00075ACD"/>
    <w:rsid w:val="00075B21"/>
    <w:rsid w:val="00075D27"/>
    <w:rsid w:val="00075EB8"/>
    <w:rsid w:val="00076049"/>
    <w:rsid w:val="0007604E"/>
    <w:rsid w:val="0007605F"/>
    <w:rsid w:val="000761F3"/>
    <w:rsid w:val="00076292"/>
    <w:rsid w:val="00076303"/>
    <w:rsid w:val="0007643B"/>
    <w:rsid w:val="0007656B"/>
    <w:rsid w:val="00076603"/>
    <w:rsid w:val="00076940"/>
    <w:rsid w:val="00076B38"/>
    <w:rsid w:val="00076C65"/>
    <w:rsid w:val="00076CEC"/>
    <w:rsid w:val="000770EC"/>
    <w:rsid w:val="000775A2"/>
    <w:rsid w:val="00077682"/>
    <w:rsid w:val="00077764"/>
    <w:rsid w:val="000777B5"/>
    <w:rsid w:val="00080025"/>
    <w:rsid w:val="000800AC"/>
    <w:rsid w:val="000800F6"/>
    <w:rsid w:val="0008029A"/>
    <w:rsid w:val="000804FB"/>
    <w:rsid w:val="00080651"/>
    <w:rsid w:val="00080861"/>
    <w:rsid w:val="00080ADE"/>
    <w:rsid w:val="00080AE9"/>
    <w:rsid w:val="00080B8E"/>
    <w:rsid w:val="00081007"/>
    <w:rsid w:val="0008101E"/>
    <w:rsid w:val="000811D8"/>
    <w:rsid w:val="00081285"/>
    <w:rsid w:val="00081341"/>
    <w:rsid w:val="00081BE6"/>
    <w:rsid w:val="00081D26"/>
    <w:rsid w:val="0008243F"/>
    <w:rsid w:val="00082487"/>
    <w:rsid w:val="00082697"/>
    <w:rsid w:val="000828AD"/>
    <w:rsid w:val="000828E9"/>
    <w:rsid w:val="00082A56"/>
    <w:rsid w:val="00082B01"/>
    <w:rsid w:val="00082B6B"/>
    <w:rsid w:val="00082B7A"/>
    <w:rsid w:val="00082BDE"/>
    <w:rsid w:val="00082DF3"/>
    <w:rsid w:val="00082FB5"/>
    <w:rsid w:val="00083070"/>
    <w:rsid w:val="000830DF"/>
    <w:rsid w:val="0008319C"/>
    <w:rsid w:val="000831FF"/>
    <w:rsid w:val="00083376"/>
    <w:rsid w:val="0008340F"/>
    <w:rsid w:val="00083458"/>
    <w:rsid w:val="00083481"/>
    <w:rsid w:val="00083AA9"/>
    <w:rsid w:val="00083C0E"/>
    <w:rsid w:val="00083FE7"/>
    <w:rsid w:val="00084168"/>
    <w:rsid w:val="00084BBA"/>
    <w:rsid w:val="00084E60"/>
    <w:rsid w:val="00085072"/>
    <w:rsid w:val="0008509E"/>
    <w:rsid w:val="000850AD"/>
    <w:rsid w:val="00085162"/>
    <w:rsid w:val="00085190"/>
    <w:rsid w:val="000851C2"/>
    <w:rsid w:val="00085568"/>
    <w:rsid w:val="000855D6"/>
    <w:rsid w:val="0008563C"/>
    <w:rsid w:val="000859BD"/>
    <w:rsid w:val="00085C0D"/>
    <w:rsid w:val="0008611A"/>
    <w:rsid w:val="000862E8"/>
    <w:rsid w:val="000864B0"/>
    <w:rsid w:val="0008695C"/>
    <w:rsid w:val="00086AA4"/>
    <w:rsid w:val="00086CE9"/>
    <w:rsid w:val="00086DA0"/>
    <w:rsid w:val="0008704D"/>
    <w:rsid w:val="00087193"/>
    <w:rsid w:val="000872FA"/>
    <w:rsid w:val="0008734D"/>
    <w:rsid w:val="000873F5"/>
    <w:rsid w:val="000879B6"/>
    <w:rsid w:val="00087A31"/>
    <w:rsid w:val="00087B96"/>
    <w:rsid w:val="00087C7A"/>
    <w:rsid w:val="00087D73"/>
    <w:rsid w:val="00087DB1"/>
    <w:rsid w:val="00087DBF"/>
    <w:rsid w:val="00087EFE"/>
    <w:rsid w:val="00087F40"/>
    <w:rsid w:val="00090413"/>
    <w:rsid w:val="000904D3"/>
    <w:rsid w:val="0009068A"/>
    <w:rsid w:val="0009099C"/>
    <w:rsid w:val="00090E52"/>
    <w:rsid w:val="00090F3C"/>
    <w:rsid w:val="00090F7B"/>
    <w:rsid w:val="00090FA6"/>
    <w:rsid w:val="0009101B"/>
    <w:rsid w:val="00091076"/>
    <w:rsid w:val="000911A2"/>
    <w:rsid w:val="00091314"/>
    <w:rsid w:val="0009151E"/>
    <w:rsid w:val="000919BD"/>
    <w:rsid w:val="000919E9"/>
    <w:rsid w:val="00091CC8"/>
    <w:rsid w:val="00091E1E"/>
    <w:rsid w:val="0009210C"/>
    <w:rsid w:val="0009219D"/>
    <w:rsid w:val="000921A3"/>
    <w:rsid w:val="00092450"/>
    <w:rsid w:val="000924B7"/>
    <w:rsid w:val="000926BC"/>
    <w:rsid w:val="00092BC3"/>
    <w:rsid w:val="00092BC6"/>
    <w:rsid w:val="00092BED"/>
    <w:rsid w:val="00092E1A"/>
    <w:rsid w:val="000933B7"/>
    <w:rsid w:val="000935F7"/>
    <w:rsid w:val="000937D7"/>
    <w:rsid w:val="00093847"/>
    <w:rsid w:val="00093B1C"/>
    <w:rsid w:val="00093BD7"/>
    <w:rsid w:val="00093EDF"/>
    <w:rsid w:val="00093F34"/>
    <w:rsid w:val="0009413E"/>
    <w:rsid w:val="000945C2"/>
    <w:rsid w:val="00094725"/>
    <w:rsid w:val="00094EA4"/>
    <w:rsid w:val="0009507F"/>
    <w:rsid w:val="0009509F"/>
    <w:rsid w:val="00095176"/>
    <w:rsid w:val="0009529D"/>
    <w:rsid w:val="00095370"/>
    <w:rsid w:val="0009551B"/>
    <w:rsid w:val="000955EA"/>
    <w:rsid w:val="00095681"/>
    <w:rsid w:val="00095D07"/>
    <w:rsid w:val="00095DAB"/>
    <w:rsid w:val="00095DF8"/>
    <w:rsid w:val="00095EA0"/>
    <w:rsid w:val="00095FBC"/>
    <w:rsid w:val="00096000"/>
    <w:rsid w:val="00096022"/>
    <w:rsid w:val="000960ED"/>
    <w:rsid w:val="00096267"/>
    <w:rsid w:val="0009635A"/>
    <w:rsid w:val="0009643B"/>
    <w:rsid w:val="00096455"/>
    <w:rsid w:val="000964F3"/>
    <w:rsid w:val="00096726"/>
    <w:rsid w:val="0009697E"/>
    <w:rsid w:val="00096ACC"/>
    <w:rsid w:val="00096BE3"/>
    <w:rsid w:val="00096CE3"/>
    <w:rsid w:val="00096E3B"/>
    <w:rsid w:val="000971CD"/>
    <w:rsid w:val="00097385"/>
    <w:rsid w:val="00097401"/>
    <w:rsid w:val="000974B2"/>
    <w:rsid w:val="000974B7"/>
    <w:rsid w:val="000975CA"/>
    <w:rsid w:val="000975EE"/>
    <w:rsid w:val="000976D5"/>
    <w:rsid w:val="000978B6"/>
    <w:rsid w:val="000978EA"/>
    <w:rsid w:val="00097B1D"/>
    <w:rsid w:val="00097D37"/>
    <w:rsid w:val="00097F47"/>
    <w:rsid w:val="000A003B"/>
    <w:rsid w:val="000A0246"/>
    <w:rsid w:val="000A0329"/>
    <w:rsid w:val="000A0459"/>
    <w:rsid w:val="000A0870"/>
    <w:rsid w:val="000A095C"/>
    <w:rsid w:val="000A0A0C"/>
    <w:rsid w:val="000A0C8A"/>
    <w:rsid w:val="000A0D91"/>
    <w:rsid w:val="000A0D9E"/>
    <w:rsid w:val="000A0DF3"/>
    <w:rsid w:val="000A1157"/>
    <w:rsid w:val="000A13FD"/>
    <w:rsid w:val="000A148E"/>
    <w:rsid w:val="000A1613"/>
    <w:rsid w:val="000A183A"/>
    <w:rsid w:val="000A1CD0"/>
    <w:rsid w:val="000A1EF2"/>
    <w:rsid w:val="000A1EFE"/>
    <w:rsid w:val="000A1F39"/>
    <w:rsid w:val="000A27FC"/>
    <w:rsid w:val="000A2A76"/>
    <w:rsid w:val="000A2B1A"/>
    <w:rsid w:val="000A2F65"/>
    <w:rsid w:val="000A3247"/>
    <w:rsid w:val="000A3283"/>
    <w:rsid w:val="000A3372"/>
    <w:rsid w:val="000A35C1"/>
    <w:rsid w:val="000A36A7"/>
    <w:rsid w:val="000A38C0"/>
    <w:rsid w:val="000A3A75"/>
    <w:rsid w:val="000A3EB6"/>
    <w:rsid w:val="000A3FE1"/>
    <w:rsid w:val="000A42E7"/>
    <w:rsid w:val="000A42F3"/>
    <w:rsid w:val="000A4341"/>
    <w:rsid w:val="000A43B3"/>
    <w:rsid w:val="000A43F1"/>
    <w:rsid w:val="000A46C3"/>
    <w:rsid w:val="000A4935"/>
    <w:rsid w:val="000A4ABB"/>
    <w:rsid w:val="000A4AC9"/>
    <w:rsid w:val="000A4BB9"/>
    <w:rsid w:val="000A4E6C"/>
    <w:rsid w:val="000A4F0D"/>
    <w:rsid w:val="000A5118"/>
    <w:rsid w:val="000A5194"/>
    <w:rsid w:val="000A535D"/>
    <w:rsid w:val="000A54BB"/>
    <w:rsid w:val="000A55EC"/>
    <w:rsid w:val="000A5644"/>
    <w:rsid w:val="000A56A5"/>
    <w:rsid w:val="000A590C"/>
    <w:rsid w:val="000A5C4E"/>
    <w:rsid w:val="000A5CD5"/>
    <w:rsid w:val="000A5D88"/>
    <w:rsid w:val="000A5F4C"/>
    <w:rsid w:val="000A605B"/>
    <w:rsid w:val="000A6353"/>
    <w:rsid w:val="000A6479"/>
    <w:rsid w:val="000A67D1"/>
    <w:rsid w:val="000A67DF"/>
    <w:rsid w:val="000A6F9F"/>
    <w:rsid w:val="000A70C7"/>
    <w:rsid w:val="000A7117"/>
    <w:rsid w:val="000A7200"/>
    <w:rsid w:val="000A759D"/>
    <w:rsid w:val="000A761E"/>
    <w:rsid w:val="000A7786"/>
    <w:rsid w:val="000A7840"/>
    <w:rsid w:val="000A79E6"/>
    <w:rsid w:val="000A7BA7"/>
    <w:rsid w:val="000A7C3F"/>
    <w:rsid w:val="000A7D0D"/>
    <w:rsid w:val="000A7E5E"/>
    <w:rsid w:val="000A7E86"/>
    <w:rsid w:val="000A7EF6"/>
    <w:rsid w:val="000B0230"/>
    <w:rsid w:val="000B053F"/>
    <w:rsid w:val="000B0707"/>
    <w:rsid w:val="000B07EC"/>
    <w:rsid w:val="000B0A95"/>
    <w:rsid w:val="000B0B9C"/>
    <w:rsid w:val="000B0CA2"/>
    <w:rsid w:val="000B0DC6"/>
    <w:rsid w:val="000B0FE2"/>
    <w:rsid w:val="000B110E"/>
    <w:rsid w:val="000B16E0"/>
    <w:rsid w:val="000B1700"/>
    <w:rsid w:val="000B1729"/>
    <w:rsid w:val="000B197F"/>
    <w:rsid w:val="000B1A81"/>
    <w:rsid w:val="000B1A88"/>
    <w:rsid w:val="000B1DB4"/>
    <w:rsid w:val="000B1EBE"/>
    <w:rsid w:val="000B2008"/>
    <w:rsid w:val="000B2074"/>
    <w:rsid w:val="000B21C0"/>
    <w:rsid w:val="000B26F7"/>
    <w:rsid w:val="000B271F"/>
    <w:rsid w:val="000B29F5"/>
    <w:rsid w:val="000B3232"/>
    <w:rsid w:val="000B3637"/>
    <w:rsid w:val="000B3899"/>
    <w:rsid w:val="000B3985"/>
    <w:rsid w:val="000B3A91"/>
    <w:rsid w:val="000B3D2B"/>
    <w:rsid w:val="000B40B0"/>
    <w:rsid w:val="000B4178"/>
    <w:rsid w:val="000B4291"/>
    <w:rsid w:val="000B4470"/>
    <w:rsid w:val="000B45BE"/>
    <w:rsid w:val="000B4662"/>
    <w:rsid w:val="000B46AC"/>
    <w:rsid w:val="000B470B"/>
    <w:rsid w:val="000B48F0"/>
    <w:rsid w:val="000B495B"/>
    <w:rsid w:val="000B4A50"/>
    <w:rsid w:val="000B4CB7"/>
    <w:rsid w:val="000B4CE6"/>
    <w:rsid w:val="000B50D7"/>
    <w:rsid w:val="000B5257"/>
    <w:rsid w:val="000B56B2"/>
    <w:rsid w:val="000B5736"/>
    <w:rsid w:val="000B58E5"/>
    <w:rsid w:val="000B5C60"/>
    <w:rsid w:val="000B5CD7"/>
    <w:rsid w:val="000B5CFD"/>
    <w:rsid w:val="000B5EA5"/>
    <w:rsid w:val="000B6120"/>
    <w:rsid w:val="000B622D"/>
    <w:rsid w:val="000B6336"/>
    <w:rsid w:val="000B63F2"/>
    <w:rsid w:val="000B675A"/>
    <w:rsid w:val="000B6A6D"/>
    <w:rsid w:val="000B6D6B"/>
    <w:rsid w:val="000B6EDD"/>
    <w:rsid w:val="000B7554"/>
    <w:rsid w:val="000B7ADE"/>
    <w:rsid w:val="000B7E10"/>
    <w:rsid w:val="000B7E66"/>
    <w:rsid w:val="000B7FAF"/>
    <w:rsid w:val="000C010B"/>
    <w:rsid w:val="000C030D"/>
    <w:rsid w:val="000C06BC"/>
    <w:rsid w:val="000C0717"/>
    <w:rsid w:val="000C07A6"/>
    <w:rsid w:val="000C08E6"/>
    <w:rsid w:val="000C0924"/>
    <w:rsid w:val="000C0BB2"/>
    <w:rsid w:val="000C0C1E"/>
    <w:rsid w:val="000C0C9C"/>
    <w:rsid w:val="000C0D5B"/>
    <w:rsid w:val="000C10ED"/>
    <w:rsid w:val="000C1232"/>
    <w:rsid w:val="000C13AA"/>
    <w:rsid w:val="000C1526"/>
    <w:rsid w:val="000C15FC"/>
    <w:rsid w:val="000C16F3"/>
    <w:rsid w:val="000C17EF"/>
    <w:rsid w:val="000C190C"/>
    <w:rsid w:val="000C1921"/>
    <w:rsid w:val="000C1B5A"/>
    <w:rsid w:val="000C1F97"/>
    <w:rsid w:val="000C213A"/>
    <w:rsid w:val="000C2329"/>
    <w:rsid w:val="000C2583"/>
    <w:rsid w:val="000C2635"/>
    <w:rsid w:val="000C272C"/>
    <w:rsid w:val="000C27D0"/>
    <w:rsid w:val="000C285B"/>
    <w:rsid w:val="000C2A09"/>
    <w:rsid w:val="000C2E66"/>
    <w:rsid w:val="000C2F62"/>
    <w:rsid w:val="000C319B"/>
    <w:rsid w:val="000C346D"/>
    <w:rsid w:val="000C35F6"/>
    <w:rsid w:val="000C370A"/>
    <w:rsid w:val="000C3C93"/>
    <w:rsid w:val="000C4454"/>
    <w:rsid w:val="000C4945"/>
    <w:rsid w:val="000C4A35"/>
    <w:rsid w:val="000C4F5C"/>
    <w:rsid w:val="000C523D"/>
    <w:rsid w:val="000C5333"/>
    <w:rsid w:val="000C53C4"/>
    <w:rsid w:val="000C5675"/>
    <w:rsid w:val="000C56FB"/>
    <w:rsid w:val="000C57B2"/>
    <w:rsid w:val="000C58B7"/>
    <w:rsid w:val="000C5A1B"/>
    <w:rsid w:val="000C5D47"/>
    <w:rsid w:val="000C5D73"/>
    <w:rsid w:val="000C5FA2"/>
    <w:rsid w:val="000C5FFB"/>
    <w:rsid w:val="000C6376"/>
    <w:rsid w:val="000C63C5"/>
    <w:rsid w:val="000C6400"/>
    <w:rsid w:val="000C6571"/>
    <w:rsid w:val="000C6836"/>
    <w:rsid w:val="000C68D7"/>
    <w:rsid w:val="000C69A8"/>
    <w:rsid w:val="000C6A32"/>
    <w:rsid w:val="000C6AE5"/>
    <w:rsid w:val="000C6AFE"/>
    <w:rsid w:val="000C6B2F"/>
    <w:rsid w:val="000C6B47"/>
    <w:rsid w:val="000C6C29"/>
    <w:rsid w:val="000C6D26"/>
    <w:rsid w:val="000C6DE2"/>
    <w:rsid w:val="000C6E2D"/>
    <w:rsid w:val="000C6E35"/>
    <w:rsid w:val="000C6F02"/>
    <w:rsid w:val="000C70EF"/>
    <w:rsid w:val="000C71AC"/>
    <w:rsid w:val="000C71B8"/>
    <w:rsid w:val="000C7306"/>
    <w:rsid w:val="000C7547"/>
    <w:rsid w:val="000C7954"/>
    <w:rsid w:val="000C7C4F"/>
    <w:rsid w:val="000C7EDC"/>
    <w:rsid w:val="000D0256"/>
    <w:rsid w:val="000D0364"/>
    <w:rsid w:val="000D043A"/>
    <w:rsid w:val="000D0477"/>
    <w:rsid w:val="000D050C"/>
    <w:rsid w:val="000D057D"/>
    <w:rsid w:val="000D0701"/>
    <w:rsid w:val="000D0737"/>
    <w:rsid w:val="000D0804"/>
    <w:rsid w:val="000D0A70"/>
    <w:rsid w:val="000D0BC6"/>
    <w:rsid w:val="000D0D99"/>
    <w:rsid w:val="000D1098"/>
    <w:rsid w:val="000D11A4"/>
    <w:rsid w:val="000D1225"/>
    <w:rsid w:val="000D123C"/>
    <w:rsid w:val="000D1243"/>
    <w:rsid w:val="000D1394"/>
    <w:rsid w:val="000D13B7"/>
    <w:rsid w:val="000D1446"/>
    <w:rsid w:val="000D176A"/>
    <w:rsid w:val="000D17C6"/>
    <w:rsid w:val="000D1A48"/>
    <w:rsid w:val="000D1F8C"/>
    <w:rsid w:val="000D2031"/>
    <w:rsid w:val="000D23C3"/>
    <w:rsid w:val="000D24F2"/>
    <w:rsid w:val="000D258F"/>
    <w:rsid w:val="000D2693"/>
    <w:rsid w:val="000D27DE"/>
    <w:rsid w:val="000D27E3"/>
    <w:rsid w:val="000D28DB"/>
    <w:rsid w:val="000D2911"/>
    <w:rsid w:val="000D298F"/>
    <w:rsid w:val="000D2EEF"/>
    <w:rsid w:val="000D3177"/>
    <w:rsid w:val="000D3260"/>
    <w:rsid w:val="000D357A"/>
    <w:rsid w:val="000D35B4"/>
    <w:rsid w:val="000D37EE"/>
    <w:rsid w:val="000D3DD9"/>
    <w:rsid w:val="000D45CD"/>
    <w:rsid w:val="000D45D7"/>
    <w:rsid w:val="000D45F9"/>
    <w:rsid w:val="000D46B8"/>
    <w:rsid w:val="000D4747"/>
    <w:rsid w:val="000D4C21"/>
    <w:rsid w:val="000D4DFB"/>
    <w:rsid w:val="000D4FD3"/>
    <w:rsid w:val="000D51EB"/>
    <w:rsid w:val="000D5374"/>
    <w:rsid w:val="000D5548"/>
    <w:rsid w:val="000D55F5"/>
    <w:rsid w:val="000D5732"/>
    <w:rsid w:val="000D5741"/>
    <w:rsid w:val="000D5889"/>
    <w:rsid w:val="000D5CE4"/>
    <w:rsid w:val="000D5E60"/>
    <w:rsid w:val="000D5E82"/>
    <w:rsid w:val="000D605B"/>
    <w:rsid w:val="000D63AC"/>
    <w:rsid w:val="000D646B"/>
    <w:rsid w:val="000D64CE"/>
    <w:rsid w:val="000D68A9"/>
    <w:rsid w:val="000D68C0"/>
    <w:rsid w:val="000D6CA5"/>
    <w:rsid w:val="000D6D5E"/>
    <w:rsid w:val="000D70CE"/>
    <w:rsid w:val="000D71C7"/>
    <w:rsid w:val="000D74C2"/>
    <w:rsid w:val="000D759F"/>
    <w:rsid w:val="000D7631"/>
    <w:rsid w:val="000D77D0"/>
    <w:rsid w:val="000D7931"/>
    <w:rsid w:val="000E01C8"/>
    <w:rsid w:val="000E03AB"/>
    <w:rsid w:val="000E0705"/>
    <w:rsid w:val="000E0750"/>
    <w:rsid w:val="000E07D5"/>
    <w:rsid w:val="000E082F"/>
    <w:rsid w:val="000E08FA"/>
    <w:rsid w:val="000E095A"/>
    <w:rsid w:val="000E0BBE"/>
    <w:rsid w:val="000E0CF1"/>
    <w:rsid w:val="000E0F1E"/>
    <w:rsid w:val="000E109C"/>
    <w:rsid w:val="000E127E"/>
    <w:rsid w:val="000E141C"/>
    <w:rsid w:val="000E14A4"/>
    <w:rsid w:val="000E1562"/>
    <w:rsid w:val="000E15B5"/>
    <w:rsid w:val="000E168D"/>
    <w:rsid w:val="000E17DD"/>
    <w:rsid w:val="000E19E7"/>
    <w:rsid w:val="000E1A68"/>
    <w:rsid w:val="000E1D0E"/>
    <w:rsid w:val="000E1F8E"/>
    <w:rsid w:val="000E1FB3"/>
    <w:rsid w:val="000E2324"/>
    <w:rsid w:val="000E2758"/>
    <w:rsid w:val="000E2790"/>
    <w:rsid w:val="000E2935"/>
    <w:rsid w:val="000E29DF"/>
    <w:rsid w:val="000E2CC0"/>
    <w:rsid w:val="000E2EAF"/>
    <w:rsid w:val="000E2FFC"/>
    <w:rsid w:val="000E3161"/>
    <w:rsid w:val="000E3380"/>
    <w:rsid w:val="000E3420"/>
    <w:rsid w:val="000E36D9"/>
    <w:rsid w:val="000E37BD"/>
    <w:rsid w:val="000E3909"/>
    <w:rsid w:val="000E3944"/>
    <w:rsid w:val="000E3A74"/>
    <w:rsid w:val="000E3E15"/>
    <w:rsid w:val="000E3F43"/>
    <w:rsid w:val="000E3FC1"/>
    <w:rsid w:val="000E404B"/>
    <w:rsid w:val="000E40D5"/>
    <w:rsid w:val="000E41A1"/>
    <w:rsid w:val="000E437B"/>
    <w:rsid w:val="000E4577"/>
    <w:rsid w:val="000E47C3"/>
    <w:rsid w:val="000E47D7"/>
    <w:rsid w:val="000E49D6"/>
    <w:rsid w:val="000E4B49"/>
    <w:rsid w:val="000E4C37"/>
    <w:rsid w:val="000E4F12"/>
    <w:rsid w:val="000E4FFC"/>
    <w:rsid w:val="000E5039"/>
    <w:rsid w:val="000E559F"/>
    <w:rsid w:val="000E5821"/>
    <w:rsid w:val="000E5A76"/>
    <w:rsid w:val="000E5B12"/>
    <w:rsid w:val="000E5D18"/>
    <w:rsid w:val="000E5E92"/>
    <w:rsid w:val="000E609F"/>
    <w:rsid w:val="000E634B"/>
    <w:rsid w:val="000E6410"/>
    <w:rsid w:val="000E66E9"/>
    <w:rsid w:val="000E6954"/>
    <w:rsid w:val="000E6BF3"/>
    <w:rsid w:val="000E6DB3"/>
    <w:rsid w:val="000E6DEC"/>
    <w:rsid w:val="000E6F1D"/>
    <w:rsid w:val="000E710B"/>
    <w:rsid w:val="000E7317"/>
    <w:rsid w:val="000E735F"/>
    <w:rsid w:val="000E7395"/>
    <w:rsid w:val="000E756E"/>
    <w:rsid w:val="000E75EE"/>
    <w:rsid w:val="000E7719"/>
    <w:rsid w:val="000E7950"/>
    <w:rsid w:val="000E7A95"/>
    <w:rsid w:val="000E7AA0"/>
    <w:rsid w:val="000E7FC0"/>
    <w:rsid w:val="000F0542"/>
    <w:rsid w:val="000F098C"/>
    <w:rsid w:val="000F0ABD"/>
    <w:rsid w:val="000F0C5C"/>
    <w:rsid w:val="000F0DE7"/>
    <w:rsid w:val="000F10A5"/>
    <w:rsid w:val="000F14E2"/>
    <w:rsid w:val="000F1DAB"/>
    <w:rsid w:val="000F1F18"/>
    <w:rsid w:val="000F1FFF"/>
    <w:rsid w:val="000F201A"/>
    <w:rsid w:val="000F2083"/>
    <w:rsid w:val="000F2107"/>
    <w:rsid w:val="000F26BF"/>
    <w:rsid w:val="000F2915"/>
    <w:rsid w:val="000F2940"/>
    <w:rsid w:val="000F2A90"/>
    <w:rsid w:val="000F322F"/>
    <w:rsid w:val="000F333C"/>
    <w:rsid w:val="000F3514"/>
    <w:rsid w:val="000F374E"/>
    <w:rsid w:val="000F3787"/>
    <w:rsid w:val="000F398A"/>
    <w:rsid w:val="000F3A54"/>
    <w:rsid w:val="000F3E06"/>
    <w:rsid w:val="000F412B"/>
    <w:rsid w:val="000F4364"/>
    <w:rsid w:val="000F49E4"/>
    <w:rsid w:val="000F4D46"/>
    <w:rsid w:val="000F4E13"/>
    <w:rsid w:val="000F51DB"/>
    <w:rsid w:val="000F5244"/>
    <w:rsid w:val="000F53C7"/>
    <w:rsid w:val="000F54CC"/>
    <w:rsid w:val="000F58E8"/>
    <w:rsid w:val="000F5C40"/>
    <w:rsid w:val="000F5D64"/>
    <w:rsid w:val="000F5F43"/>
    <w:rsid w:val="000F6446"/>
    <w:rsid w:val="000F656F"/>
    <w:rsid w:val="000F65DE"/>
    <w:rsid w:val="000F69CD"/>
    <w:rsid w:val="000F6B92"/>
    <w:rsid w:val="000F6D7E"/>
    <w:rsid w:val="000F737D"/>
    <w:rsid w:val="000F7675"/>
    <w:rsid w:val="000F77A1"/>
    <w:rsid w:val="000F7AB9"/>
    <w:rsid w:val="000F7B3C"/>
    <w:rsid w:val="000F7C4E"/>
    <w:rsid w:val="000F7CBF"/>
    <w:rsid w:val="000F7FCC"/>
    <w:rsid w:val="00100186"/>
    <w:rsid w:val="001002C9"/>
    <w:rsid w:val="0010030F"/>
    <w:rsid w:val="00100420"/>
    <w:rsid w:val="00100690"/>
    <w:rsid w:val="001009DF"/>
    <w:rsid w:val="00100B70"/>
    <w:rsid w:val="00100D26"/>
    <w:rsid w:val="00100DA7"/>
    <w:rsid w:val="00100DA9"/>
    <w:rsid w:val="00100F80"/>
    <w:rsid w:val="001011D1"/>
    <w:rsid w:val="001012D2"/>
    <w:rsid w:val="00101481"/>
    <w:rsid w:val="001015CF"/>
    <w:rsid w:val="001016ED"/>
    <w:rsid w:val="00101909"/>
    <w:rsid w:val="00101CE8"/>
    <w:rsid w:val="00101DF0"/>
    <w:rsid w:val="00101F5E"/>
    <w:rsid w:val="00102013"/>
    <w:rsid w:val="00102289"/>
    <w:rsid w:val="0010230B"/>
    <w:rsid w:val="00102384"/>
    <w:rsid w:val="001023C8"/>
    <w:rsid w:val="0010253F"/>
    <w:rsid w:val="0010265E"/>
    <w:rsid w:val="0010282A"/>
    <w:rsid w:val="00102A08"/>
    <w:rsid w:val="00102CE7"/>
    <w:rsid w:val="00102E15"/>
    <w:rsid w:val="0010318E"/>
    <w:rsid w:val="001033CD"/>
    <w:rsid w:val="0010354A"/>
    <w:rsid w:val="0010370A"/>
    <w:rsid w:val="001038C4"/>
    <w:rsid w:val="00103C89"/>
    <w:rsid w:val="00103D26"/>
    <w:rsid w:val="00103D3C"/>
    <w:rsid w:val="00104087"/>
    <w:rsid w:val="001046F6"/>
    <w:rsid w:val="001047C5"/>
    <w:rsid w:val="00104B60"/>
    <w:rsid w:val="00104C79"/>
    <w:rsid w:val="00104DA6"/>
    <w:rsid w:val="001050B4"/>
    <w:rsid w:val="00105147"/>
    <w:rsid w:val="0010523B"/>
    <w:rsid w:val="00105355"/>
    <w:rsid w:val="00105377"/>
    <w:rsid w:val="00105707"/>
    <w:rsid w:val="00105737"/>
    <w:rsid w:val="001057DE"/>
    <w:rsid w:val="0010590A"/>
    <w:rsid w:val="001059E0"/>
    <w:rsid w:val="00105AC5"/>
    <w:rsid w:val="00105EF8"/>
    <w:rsid w:val="001060CE"/>
    <w:rsid w:val="0010636D"/>
    <w:rsid w:val="001063F1"/>
    <w:rsid w:val="00106453"/>
    <w:rsid w:val="001064C8"/>
    <w:rsid w:val="00106ED4"/>
    <w:rsid w:val="00106FA9"/>
    <w:rsid w:val="00107563"/>
    <w:rsid w:val="0010782E"/>
    <w:rsid w:val="00107D15"/>
    <w:rsid w:val="00107D61"/>
    <w:rsid w:val="0011006D"/>
    <w:rsid w:val="00110539"/>
    <w:rsid w:val="00110603"/>
    <w:rsid w:val="001107EF"/>
    <w:rsid w:val="00110A10"/>
    <w:rsid w:val="00110ECF"/>
    <w:rsid w:val="00110FCD"/>
    <w:rsid w:val="001110A5"/>
    <w:rsid w:val="0011115A"/>
    <w:rsid w:val="00111822"/>
    <w:rsid w:val="0011187A"/>
    <w:rsid w:val="00111A7B"/>
    <w:rsid w:val="00111A9E"/>
    <w:rsid w:val="00111D12"/>
    <w:rsid w:val="00111FD1"/>
    <w:rsid w:val="0011204E"/>
    <w:rsid w:val="00112193"/>
    <w:rsid w:val="00112522"/>
    <w:rsid w:val="00112736"/>
    <w:rsid w:val="00112778"/>
    <w:rsid w:val="00112834"/>
    <w:rsid w:val="0011297B"/>
    <w:rsid w:val="0011300E"/>
    <w:rsid w:val="00113060"/>
    <w:rsid w:val="00113192"/>
    <w:rsid w:val="00113566"/>
    <w:rsid w:val="001136BB"/>
    <w:rsid w:val="001136ED"/>
    <w:rsid w:val="001138AE"/>
    <w:rsid w:val="00113999"/>
    <w:rsid w:val="001139CE"/>
    <w:rsid w:val="00113BC9"/>
    <w:rsid w:val="00113D7A"/>
    <w:rsid w:val="00113F59"/>
    <w:rsid w:val="00114087"/>
    <w:rsid w:val="001140F4"/>
    <w:rsid w:val="0011418A"/>
    <w:rsid w:val="00114249"/>
    <w:rsid w:val="00114253"/>
    <w:rsid w:val="00114287"/>
    <w:rsid w:val="00114312"/>
    <w:rsid w:val="00114411"/>
    <w:rsid w:val="001145EB"/>
    <w:rsid w:val="00114617"/>
    <w:rsid w:val="00114AF2"/>
    <w:rsid w:val="00114CD7"/>
    <w:rsid w:val="00114E5D"/>
    <w:rsid w:val="00114E78"/>
    <w:rsid w:val="00115315"/>
    <w:rsid w:val="00115553"/>
    <w:rsid w:val="0011556D"/>
    <w:rsid w:val="00115614"/>
    <w:rsid w:val="001157D7"/>
    <w:rsid w:val="001157F7"/>
    <w:rsid w:val="00115B9A"/>
    <w:rsid w:val="00115DF4"/>
    <w:rsid w:val="00115E9C"/>
    <w:rsid w:val="00115F2E"/>
    <w:rsid w:val="00116020"/>
    <w:rsid w:val="001163C2"/>
    <w:rsid w:val="001165C4"/>
    <w:rsid w:val="001165ED"/>
    <w:rsid w:val="00116674"/>
    <w:rsid w:val="001166FC"/>
    <w:rsid w:val="0011686B"/>
    <w:rsid w:val="001168D5"/>
    <w:rsid w:val="00116B5E"/>
    <w:rsid w:val="00116BBB"/>
    <w:rsid w:val="00116FE6"/>
    <w:rsid w:val="001170A9"/>
    <w:rsid w:val="00117208"/>
    <w:rsid w:val="001176A8"/>
    <w:rsid w:val="00117704"/>
    <w:rsid w:val="00117870"/>
    <w:rsid w:val="001178AF"/>
    <w:rsid w:val="00117AB5"/>
    <w:rsid w:val="00117DEA"/>
    <w:rsid w:val="00117E3A"/>
    <w:rsid w:val="00117E63"/>
    <w:rsid w:val="00117E65"/>
    <w:rsid w:val="00117E7C"/>
    <w:rsid w:val="00117F14"/>
    <w:rsid w:val="00120087"/>
    <w:rsid w:val="00120396"/>
    <w:rsid w:val="001203F9"/>
    <w:rsid w:val="001204D4"/>
    <w:rsid w:val="00120986"/>
    <w:rsid w:val="001209F8"/>
    <w:rsid w:val="00120A2E"/>
    <w:rsid w:val="00120B50"/>
    <w:rsid w:val="00120D3B"/>
    <w:rsid w:val="00120DE1"/>
    <w:rsid w:val="001215E5"/>
    <w:rsid w:val="00121852"/>
    <w:rsid w:val="00121B05"/>
    <w:rsid w:val="00121D73"/>
    <w:rsid w:val="00121EE6"/>
    <w:rsid w:val="00121F56"/>
    <w:rsid w:val="0012208D"/>
    <w:rsid w:val="001221B3"/>
    <w:rsid w:val="00122515"/>
    <w:rsid w:val="001226E8"/>
    <w:rsid w:val="001227DD"/>
    <w:rsid w:val="001227FF"/>
    <w:rsid w:val="00122C4A"/>
    <w:rsid w:val="00122D34"/>
    <w:rsid w:val="00122D88"/>
    <w:rsid w:val="00123372"/>
    <w:rsid w:val="001234B9"/>
    <w:rsid w:val="001235A9"/>
    <w:rsid w:val="00123885"/>
    <w:rsid w:val="00123A54"/>
    <w:rsid w:val="00123AD5"/>
    <w:rsid w:val="00123B72"/>
    <w:rsid w:val="00123E81"/>
    <w:rsid w:val="00124045"/>
    <w:rsid w:val="001240E0"/>
    <w:rsid w:val="00124631"/>
    <w:rsid w:val="00124751"/>
    <w:rsid w:val="00124937"/>
    <w:rsid w:val="00124997"/>
    <w:rsid w:val="001250E2"/>
    <w:rsid w:val="0012528E"/>
    <w:rsid w:val="00125475"/>
    <w:rsid w:val="001255E6"/>
    <w:rsid w:val="001257FC"/>
    <w:rsid w:val="00125A1E"/>
    <w:rsid w:val="00125B1E"/>
    <w:rsid w:val="001260B7"/>
    <w:rsid w:val="001263BE"/>
    <w:rsid w:val="00126439"/>
    <w:rsid w:val="0012651D"/>
    <w:rsid w:val="00126876"/>
    <w:rsid w:val="001268B3"/>
    <w:rsid w:val="001268F8"/>
    <w:rsid w:val="00126BB1"/>
    <w:rsid w:val="00126CDF"/>
    <w:rsid w:val="00126DFB"/>
    <w:rsid w:val="0012700A"/>
    <w:rsid w:val="00127194"/>
    <w:rsid w:val="001271ED"/>
    <w:rsid w:val="00127250"/>
    <w:rsid w:val="001272F5"/>
    <w:rsid w:val="00127517"/>
    <w:rsid w:val="001276FA"/>
    <w:rsid w:val="001277B2"/>
    <w:rsid w:val="00127CDF"/>
    <w:rsid w:val="00127DA0"/>
    <w:rsid w:val="00127E83"/>
    <w:rsid w:val="0013016A"/>
    <w:rsid w:val="001301EB"/>
    <w:rsid w:val="001302D8"/>
    <w:rsid w:val="00130393"/>
    <w:rsid w:val="00130734"/>
    <w:rsid w:val="001307D1"/>
    <w:rsid w:val="001309C2"/>
    <w:rsid w:val="00130BA1"/>
    <w:rsid w:val="00130BEB"/>
    <w:rsid w:val="00130E38"/>
    <w:rsid w:val="0013101D"/>
    <w:rsid w:val="00131253"/>
    <w:rsid w:val="0013125F"/>
    <w:rsid w:val="00131295"/>
    <w:rsid w:val="00131400"/>
    <w:rsid w:val="00131709"/>
    <w:rsid w:val="001318DB"/>
    <w:rsid w:val="0013192D"/>
    <w:rsid w:val="0013199B"/>
    <w:rsid w:val="00131A40"/>
    <w:rsid w:val="00131AF2"/>
    <w:rsid w:val="00131CDC"/>
    <w:rsid w:val="00131D5C"/>
    <w:rsid w:val="00131FA8"/>
    <w:rsid w:val="00132065"/>
    <w:rsid w:val="0013226F"/>
    <w:rsid w:val="00132482"/>
    <w:rsid w:val="001325F6"/>
    <w:rsid w:val="00132762"/>
    <w:rsid w:val="00132BE1"/>
    <w:rsid w:val="00132FE6"/>
    <w:rsid w:val="001332E2"/>
    <w:rsid w:val="00133324"/>
    <w:rsid w:val="0013356D"/>
    <w:rsid w:val="001337ED"/>
    <w:rsid w:val="00133810"/>
    <w:rsid w:val="00133B4D"/>
    <w:rsid w:val="00133E46"/>
    <w:rsid w:val="00133FCC"/>
    <w:rsid w:val="00134197"/>
    <w:rsid w:val="001343D0"/>
    <w:rsid w:val="00134923"/>
    <w:rsid w:val="0013495E"/>
    <w:rsid w:val="001349E1"/>
    <w:rsid w:val="001349E7"/>
    <w:rsid w:val="00135450"/>
    <w:rsid w:val="001358BA"/>
    <w:rsid w:val="00135C0C"/>
    <w:rsid w:val="00135E26"/>
    <w:rsid w:val="00135FCE"/>
    <w:rsid w:val="00136060"/>
    <w:rsid w:val="00136278"/>
    <w:rsid w:val="00136309"/>
    <w:rsid w:val="001364B3"/>
    <w:rsid w:val="001366A6"/>
    <w:rsid w:val="00136B07"/>
    <w:rsid w:val="00136B7B"/>
    <w:rsid w:val="00136D17"/>
    <w:rsid w:val="00136EA1"/>
    <w:rsid w:val="00137096"/>
    <w:rsid w:val="0013709A"/>
    <w:rsid w:val="00137325"/>
    <w:rsid w:val="00137472"/>
    <w:rsid w:val="00137771"/>
    <w:rsid w:val="00137772"/>
    <w:rsid w:val="00137940"/>
    <w:rsid w:val="001379D9"/>
    <w:rsid w:val="001379E2"/>
    <w:rsid w:val="00137B5F"/>
    <w:rsid w:val="00140021"/>
    <w:rsid w:val="001402C2"/>
    <w:rsid w:val="0014041A"/>
    <w:rsid w:val="0014046F"/>
    <w:rsid w:val="00140721"/>
    <w:rsid w:val="001408DB"/>
    <w:rsid w:val="00140A25"/>
    <w:rsid w:val="00140DB0"/>
    <w:rsid w:val="00140E17"/>
    <w:rsid w:val="00140E92"/>
    <w:rsid w:val="00140EA2"/>
    <w:rsid w:val="00141086"/>
    <w:rsid w:val="001411F2"/>
    <w:rsid w:val="00141201"/>
    <w:rsid w:val="001412AB"/>
    <w:rsid w:val="0014173D"/>
    <w:rsid w:val="001418CC"/>
    <w:rsid w:val="001418DE"/>
    <w:rsid w:val="001419A2"/>
    <w:rsid w:val="00141B85"/>
    <w:rsid w:val="00141BBA"/>
    <w:rsid w:val="00141E3D"/>
    <w:rsid w:val="00141EA6"/>
    <w:rsid w:val="00141F1F"/>
    <w:rsid w:val="00141FF7"/>
    <w:rsid w:val="00142717"/>
    <w:rsid w:val="00143132"/>
    <w:rsid w:val="001432A5"/>
    <w:rsid w:val="001434F1"/>
    <w:rsid w:val="0014359D"/>
    <w:rsid w:val="00143ED4"/>
    <w:rsid w:val="00144124"/>
    <w:rsid w:val="00144173"/>
    <w:rsid w:val="00144236"/>
    <w:rsid w:val="00144587"/>
    <w:rsid w:val="001446AE"/>
    <w:rsid w:val="00144846"/>
    <w:rsid w:val="00144927"/>
    <w:rsid w:val="00144AC0"/>
    <w:rsid w:val="00144B15"/>
    <w:rsid w:val="00144C9C"/>
    <w:rsid w:val="00144D6F"/>
    <w:rsid w:val="00144D7B"/>
    <w:rsid w:val="00144E0D"/>
    <w:rsid w:val="00144ED2"/>
    <w:rsid w:val="00145282"/>
    <w:rsid w:val="00145337"/>
    <w:rsid w:val="0014555A"/>
    <w:rsid w:val="00145826"/>
    <w:rsid w:val="001458F8"/>
    <w:rsid w:val="00145951"/>
    <w:rsid w:val="00145A7E"/>
    <w:rsid w:val="00145A95"/>
    <w:rsid w:val="00145B07"/>
    <w:rsid w:val="00145B21"/>
    <w:rsid w:val="00145C50"/>
    <w:rsid w:val="00145E02"/>
    <w:rsid w:val="00145F59"/>
    <w:rsid w:val="00145FC3"/>
    <w:rsid w:val="00146556"/>
    <w:rsid w:val="001466F5"/>
    <w:rsid w:val="00146AE6"/>
    <w:rsid w:val="00146D62"/>
    <w:rsid w:val="00146F07"/>
    <w:rsid w:val="00146F8D"/>
    <w:rsid w:val="0014713C"/>
    <w:rsid w:val="001471B2"/>
    <w:rsid w:val="0014749B"/>
    <w:rsid w:val="0014751E"/>
    <w:rsid w:val="0014763F"/>
    <w:rsid w:val="001476DC"/>
    <w:rsid w:val="0015036E"/>
    <w:rsid w:val="0015048D"/>
    <w:rsid w:val="00150732"/>
    <w:rsid w:val="00150862"/>
    <w:rsid w:val="00150C12"/>
    <w:rsid w:val="00150F59"/>
    <w:rsid w:val="00150FC3"/>
    <w:rsid w:val="001510C0"/>
    <w:rsid w:val="001511A2"/>
    <w:rsid w:val="00151242"/>
    <w:rsid w:val="0015129C"/>
    <w:rsid w:val="0015138A"/>
    <w:rsid w:val="00151510"/>
    <w:rsid w:val="00151525"/>
    <w:rsid w:val="0015164A"/>
    <w:rsid w:val="0015167A"/>
    <w:rsid w:val="001517DB"/>
    <w:rsid w:val="00151A98"/>
    <w:rsid w:val="00151B6C"/>
    <w:rsid w:val="00151CCE"/>
    <w:rsid w:val="00151F62"/>
    <w:rsid w:val="001520B3"/>
    <w:rsid w:val="001521F3"/>
    <w:rsid w:val="001522B2"/>
    <w:rsid w:val="001523DF"/>
    <w:rsid w:val="0015269F"/>
    <w:rsid w:val="001527AB"/>
    <w:rsid w:val="001527F1"/>
    <w:rsid w:val="00152E6B"/>
    <w:rsid w:val="00152EDD"/>
    <w:rsid w:val="00152F51"/>
    <w:rsid w:val="001530EF"/>
    <w:rsid w:val="00153211"/>
    <w:rsid w:val="001533B0"/>
    <w:rsid w:val="001534F0"/>
    <w:rsid w:val="001534F1"/>
    <w:rsid w:val="00153516"/>
    <w:rsid w:val="00153537"/>
    <w:rsid w:val="00153C1B"/>
    <w:rsid w:val="00153D60"/>
    <w:rsid w:val="00153FAB"/>
    <w:rsid w:val="00153FCC"/>
    <w:rsid w:val="00154416"/>
    <w:rsid w:val="00154796"/>
    <w:rsid w:val="001547D4"/>
    <w:rsid w:val="00154928"/>
    <w:rsid w:val="0015543D"/>
    <w:rsid w:val="001557AC"/>
    <w:rsid w:val="00155A06"/>
    <w:rsid w:val="00155ABC"/>
    <w:rsid w:val="00155CD7"/>
    <w:rsid w:val="00156062"/>
    <w:rsid w:val="001560B6"/>
    <w:rsid w:val="00156212"/>
    <w:rsid w:val="001562B9"/>
    <w:rsid w:val="001563EB"/>
    <w:rsid w:val="00156C0D"/>
    <w:rsid w:val="00156D2B"/>
    <w:rsid w:val="0015701B"/>
    <w:rsid w:val="0015706D"/>
    <w:rsid w:val="0015718A"/>
    <w:rsid w:val="001572ED"/>
    <w:rsid w:val="001573CC"/>
    <w:rsid w:val="001574AC"/>
    <w:rsid w:val="00157B82"/>
    <w:rsid w:val="00157CD8"/>
    <w:rsid w:val="00157E1F"/>
    <w:rsid w:val="00157FC2"/>
    <w:rsid w:val="0016008F"/>
    <w:rsid w:val="001601CF"/>
    <w:rsid w:val="00160406"/>
    <w:rsid w:val="001604A6"/>
    <w:rsid w:val="001606A8"/>
    <w:rsid w:val="00160708"/>
    <w:rsid w:val="0016070A"/>
    <w:rsid w:val="0016072D"/>
    <w:rsid w:val="0016080A"/>
    <w:rsid w:val="0016088A"/>
    <w:rsid w:val="00160A30"/>
    <w:rsid w:val="00160B04"/>
    <w:rsid w:val="00160B0F"/>
    <w:rsid w:val="00160CC6"/>
    <w:rsid w:val="00160DE6"/>
    <w:rsid w:val="00160FA1"/>
    <w:rsid w:val="00161201"/>
    <w:rsid w:val="00161452"/>
    <w:rsid w:val="0016159C"/>
    <w:rsid w:val="00161661"/>
    <w:rsid w:val="00161859"/>
    <w:rsid w:val="00161868"/>
    <w:rsid w:val="00161A3A"/>
    <w:rsid w:val="00161BF9"/>
    <w:rsid w:val="00161D86"/>
    <w:rsid w:val="00162162"/>
    <w:rsid w:val="001622E5"/>
    <w:rsid w:val="001624C6"/>
    <w:rsid w:val="001625DC"/>
    <w:rsid w:val="00162839"/>
    <w:rsid w:val="00162C39"/>
    <w:rsid w:val="00162D05"/>
    <w:rsid w:val="00162D13"/>
    <w:rsid w:val="00162E4B"/>
    <w:rsid w:val="00162F27"/>
    <w:rsid w:val="00163AA6"/>
    <w:rsid w:val="00163B85"/>
    <w:rsid w:val="00163CF4"/>
    <w:rsid w:val="00163E97"/>
    <w:rsid w:val="001640C0"/>
    <w:rsid w:val="0016422B"/>
    <w:rsid w:val="001642DF"/>
    <w:rsid w:val="00164629"/>
    <w:rsid w:val="0016470F"/>
    <w:rsid w:val="001647F5"/>
    <w:rsid w:val="001648F4"/>
    <w:rsid w:val="0016496D"/>
    <w:rsid w:val="00164A90"/>
    <w:rsid w:val="00164B49"/>
    <w:rsid w:val="00164C38"/>
    <w:rsid w:val="00165038"/>
    <w:rsid w:val="00165184"/>
    <w:rsid w:val="00165427"/>
    <w:rsid w:val="00165533"/>
    <w:rsid w:val="0016597C"/>
    <w:rsid w:val="00165AE4"/>
    <w:rsid w:val="00165AE8"/>
    <w:rsid w:val="00165B94"/>
    <w:rsid w:val="00165D82"/>
    <w:rsid w:val="00166301"/>
    <w:rsid w:val="00166706"/>
    <w:rsid w:val="00166790"/>
    <w:rsid w:val="0016692D"/>
    <w:rsid w:val="00166A84"/>
    <w:rsid w:val="00166C42"/>
    <w:rsid w:val="00166CE3"/>
    <w:rsid w:val="00166ED8"/>
    <w:rsid w:val="00167040"/>
    <w:rsid w:val="00167088"/>
    <w:rsid w:val="001675B6"/>
    <w:rsid w:val="00167A37"/>
    <w:rsid w:val="00167F08"/>
    <w:rsid w:val="0017015F"/>
    <w:rsid w:val="00170240"/>
    <w:rsid w:val="001702AA"/>
    <w:rsid w:val="0017032A"/>
    <w:rsid w:val="00170345"/>
    <w:rsid w:val="001704CB"/>
    <w:rsid w:val="0017055B"/>
    <w:rsid w:val="00170949"/>
    <w:rsid w:val="00170B84"/>
    <w:rsid w:val="00170C6B"/>
    <w:rsid w:val="00171104"/>
    <w:rsid w:val="001714D6"/>
    <w:rsid w:val="00171635"/>
    <w:rsid w:val="00171A68"/>
    <w:rsid w:val="00171B70"/>
    <w:rsid w:val="00171BB7"/>
    <w:rsid w:val="00171C07"/>
    <w:rsid w:val="00171CE6"/>
    <w:rsid w:val="00171F3E"/>
    <w:rsid w:val="00172062"/>
    <w:rsid w:val="00172176"/>
    <w:rsid w:val="001724B9"/>
    <w:rsid w:val="001726C6"/>
    <w:rsid w:val="00172768"/>
    <w:rsid w:val="00172A2E"/>
    <w:rsid w:val="00172B27"/>
    <w:rsid w:val="00172EF3"/>
    <w:rsid w:val="00172FAC"/>
    <w:rsid w:val="00172FAE"/>
    <w:rsid w:val="001731B0"/>
    <w:rsid w:val="00173202"/>
    <w:rsid w:val="0017335A"/>
    <w:rsid w:val="00173370"/>
    <w:rsid w:val="001733B3"/>
    <w:rsid w:val="00173AA5"/>
    <w:rsid w:val="00173B91"/>
    <w:rsid w:val="00173E02"/>
    <w:rsid w:val="00173E4A"/>
    <w:rsid w:val="00173E9E"/>
    <w:rsid w:val="00173F51"/>
    <w:rsid w:val="00173FC8"/>
    <w:rsid w:val="001740FE"/>
    <w:rsid w:val="001742AB"/>
    <w:rsid w:val="0017430B"/>
    <w:rsid w:val="00174829"/>
    <w:rsid w:val="001748C0"/>
    <w:rsid w:val="001748D9"/>
    <w:rsid w:val="00174951"/>
    <w:rsid w:val="00174BC3"/>
    <w:rsid w:val="00174FED"/>
    <w:rsid w:val="00174FFC"/>
    <w:rsid w:val="00175061"/>
    <w:rsid w:val="00175064"/>
    <w:rsid w:val="0017509B"/>
    <w:rsid w:val="001755F8"/>
    <w:rsid w:val="0017588E"/>
    <w:rsid w:val="00175926"/>
    <w:rsid w:val="00175A23"/>
    <w:rsid w:val="00175BF7"/>
    <w:rsid w:val="00175D4A"/>
    <w:rsid w:val="00176005"/>
    <w:rsid w:val="00176160"/>
    <w:rsid w:val="0017617B"/>
    <w:rsid w:val="001761F2"/>
    <w:rsid w:val="001764AE"/>
    <w:rsid w:val="0017674A"/>
    <w:rsid w:val="001768B2"/>
    <w:rsid w:val="00176B73"/>
    <w:rsid w:val="00176E22"/>
    <w:rsid w:val="00176EB2"/>
    <w:rsid w:val="0017711A"/>
    <w:rsid w:val="001772FA"/>
    <w:rsid w:val="00177599"/>
    <w:rsid w:val="001775A8"/>
    <w:rsid w:val="00177614"/>
    <w:rsid w:val="00177A09"/>
    <w:rsid w:val="00177A90"/>
    <w:rsid w:val="00177AFF"/>
    <w:rsid w:val="00177CA4"/>
    <w:rsid w:val="00177CA9"/>
    <w:rsid w:val="00177F3C"/>
    <w:rsid w:val="0018067E"/>
    <w:rsid w:val="001807EB"/>
    <w:rsid w:val="00180950"/>
    <w:rsid w:val="00180961"/>
    <w:rsid w:val="00180BE6"/>
    <w:rsid w:val="00180EC7"/>
    <w:rsid w:val="001810AC"/>
    <w:rsid w:val="001810CB"/>
    <w:rsid w:val="001816FA"/>
    <w:rsid w:val="00181758"/>
    <w:rsid w:val="0018192D"/>
    <w:rsid w:val="001819A9"/>
    <w:rsid w:val="00181B10"/>
    <w:rsid w:val="00181BF7"/>
    <w:rsid w:val="00181D03"/>
    <w:rsid w:val="00181D4F"/>
    <w:rsid w:val="00182361"/>
    <w:rsid w:val="001823CF"/>
    <w:rsid w:val="001823E0"/>
    <w:rsid w:val="0018257C"/>
    <w:rsid w:val="00182E4F"/>
    <w:rsid w:val="00182F89"/>
    <w:rsid w:val="00183BCE"/>
    <w:rsid w:val="00183D7C"/>
    <w:rsid w:val="00183DF1"/>
    <w:rsid w:val="00183F29"/>
    <w:rsid w:val="00183FBD"/>
    <w:rsid w:val="001840FC"/>
    <w:rsid w:val="00184237"/>
    <w:rsid w:val="001843F0"/>
    <w:rsid w:val="001845A5"/>
    <w:rsid w:val="00184674"/>
    <w:rsid w:val="001848E8"/>
    <w:rsid w:val="001851B0"/>
    <w:rsid w:val="001851DD"/>
    <w:rsid w:val="00185287"/>
    <w:rsid w:val="00185481"/>
    <w:rsid w:val="001855AB"/>
    <w:rsid w:val="001856F5"/>
    <w:rsid w:val="00185C5C"/>
    <w:rsid w:val="00185CC0"/>
    <w:rsid w:val="00185CC1"/>
    <w:rsid w:val="00185E74"/>
    <w:rsid w:val="00185ECD"/>
    <w:rsid w:val="00186183"/>
    <w:rsid w:val="00186186"/>
    <w:rsid w:val="00186236"/>
    <w:rsid w:val="0018625C"/>
    <w:rsid w:val="0018627A"/>
    <w:rsid w:val="00186441"/>
    <w:rsid w:val="001867C3"/>
    <w:rsid w:val="00186A53"/>
    <w:rsid w:val="00186A58"/>
    <w:rsid w:val="00186C45"/>
    <w:rsid w:val="00186CBA"/>
    <w:rsid w:val="00186D9B"/>
    <w:rsid w:val="00186F34"/>
    <w:rsid w:val="001871A1"/>
    <w:rsid w:val="00187237"/>
    <w:rsid w:val="001872D1"/>
    <w:rsid w:val="0018734D"/>
    <w:rsid w:val="001873AC"/>
    <w:rsid w:val="0018743E"/>
    <w:rsid w:val="001876F6"/>
    <w:rsid w:val="0018794D"/>
    <w:rsid w:val="00187BE8"/>
    <w:rsid w:val="00187C7F"/>
    <w:rsid w:val="00187DBE"/>
    <w:rsid w:val="00187F4E"/>
    <w:rsid w:val="00190258"/>
    <w:rsid w:val="0019033B"/>
    <w:rsid w:val="001906BC"/>
    <w:rsid w:val="00190756"/>
    <w:rsid w:val="0019076A"/>
    <w:rsid w:val="001909C1"/>
    <w:rsid w:val="00190CB7"/>
    <w:rsid w:val="00190CEA"/>
    <w:rsid w:val="001910BD"/>
    <w:rsid w:val="001917A2"/>
    <w:rsid w:val="001917FD"/>
    <w:rsid w:val="00191987"/>
    <w:rsid w:val="00191A1B"/>
    <w:rsid w:val="00191B65"/>
    <w:rsid w:val="00191BD5"/>
    <w:rsid w:val="00191C5C"/>
    <w:rsid w:val="00191C72"/>
    <w:rsid w:val="00191CD6"/>
    <w:rsid w:val="00191EE6"/>
    <w:rsid w:val="00192233"/>
    <w:rsid w:val="00192507"/>
    <w:rsid w:val="001925C2"/>
    <w:rsid w:val="00192888"/>
    <w:rsid w:val="001929B5"/>
    <w:rsid w:val="001929CA"/>
    <w:rsid w:val="00192AE6"/>
    <w:rsid w:val="00192CEE"/>
    <w:rsid w:val="00192E3C"/>
    <w:rsid w:val="00192F43"/>
    <w:rsid w:val="00192F77"/>
    <w:rsid w:val="00192FEB"/>
    <w:rsid w:val="0019311C"/>
    <w:rsid w:val="001931D1"/>
    <w:rsid w:val="00193700"/>
    <w:rsid w:val="00193755"/>
    <w:rsid w:val="00193757"/>
    <w:rsid w:val="00193A7D"/>
    <w:rsid w:val="00193CB5"/>
    <w:rsid w:val="00193FAB"/>
    <w:rsid w:val="001942B3"/>
    <w:rsid w:val="001944BE"/>
    <w:rsid w:val="00194921"/>
    <w:rsid w:val="00194E8C"/>
    <w:rsid w:val="001955E6"/>
    <w:rsid w:val="001955F4"/>
    <w:rsid w:val="001959AC"/>
    <w:rsid w:val="00195B41"/>
    <w:rsid w:val="00195C32"/>
    <w:rsid w:val="00195CC3"/>
    <w:rsid w:val="00195E83"/>
    <w:rsid w:val="0019638E"/>
    <w:rsid w:val="00196633"/>
    <w:rsid w:val="00196897"/>
    <w:rsid w:val="00196909"/>
    <w:rsid w:val="00196A46"/>
    <w:rsid w:val="00196B38"/>
    <w:rsid w:val="00196CA8"/>
    <w:rsid w:val="00196D10"/>
    <w:rsid w:val="00196E07"/>
    <w:rsid w:val="00196F94"/>
    <w:rsid w:val="00196FD0"/>
    <w:rsid w:val="001974A7"/>
    <w:rsid w:val="001975C2"/>
    <w:rsid w:val="0019765D"/>
    <w:rsid w:val="0019775F"/>
    <w:rsid w:val="00197B8B"/>
    <w:rsid w:val="00197D04"/>
    <w:rsid w:val="00197D25"/>
    <w:rsid w:val="00197DA4"/>
    <w:rsid w:val="00197F97"/>
    <w:rsid w:val="001A0519"/>
    <w:rsid w:val="001A070D"/>
    <w:rsid w:val="001A08C4"/>
    <w:rsid w:val="001A08E1"/>
    <w:rsid w:val="001A0A46"/>
    <w:rsid w:val="001A0D24"/>
    <w:rsid w:val="001A0F8D"/>
    <w:rsid w:val="001A105C"/>
    <w:rsid w:val="001A10FB"/>
    <w:rsid w:val="001A1289"/>
    <w:rsid w:val="001A13DE"/>
    <w:rsid w:val="001A13F6"/>
    <w:rsid w:val="001A187A"/>
    <w:rsid w:val="001A1969"/>
    <w:rsid w:val="001A1A56"/>
    <w:rsid w:val="001A1A8D"/>
    <w:rsid w:val="001A1B97"/>
    <w:rsid w:val="001A1BA9"/>
    <w:rsid w:val="001A1FF6"/>
    <w:rsid w:val="001A20CD"/>
    <w:rsid w:val="001A20FA"/>
    <w:rsid w:val="001A2296"/>
    <w:rsid w:val="001A23C3"/>
    <w:rsid w:val="001A26C4"/>
    <w:rsid w:val="001A27EF"/>
    <w:rsid w:val="001A2CE7"/>
    <w:rsid w:val="001A2F12"/>
    <w:rsid w:val="001A2FEE"/>
    <w:rsid w:val="001A335E"/>
    <w:rsid w:val="001A351A"/>
    <w:rsid w:val="001A375C"/>
    <w:rsid w:val="001A37EA"/>
    <w:rsid w:val="001A382F"/>
    <w:rsid w:val="001A3983"/>
    <w:rsid w:val="001A398B"/>
    <w:rsid w:val="001A3A29"/>
    <w:rsid w:val="001A3DFF"/>
    <w:rsid w:val="001A3F42"/>
    <w:rsid w:val="001A4097"/>
    <w:rsid w:val="001A429E"/>
    <w:rsid w:val="001A463D"/>
    <w:rsid w:val="001A4930"/>
    <w:rsid w:val="001A4B8A"/>
    <w:rsid w:val="001A4DB2"/>
    <w:rsid w:val="001A5058"/>
    <w:rsid w:val="001A5083"/>
    <w:rsid w:val="001A5222"/>
    <w:rsid w:val="001A5388"/>
    <w:rsid w:val="001A5491"/>
    <w:rsid w:val="001A56B4"/>
    <w:rsid w:val="001A56B6"/>
    <w:rsid w:val="001A57E9"/>
    <w:rsid w:val="001A594E"/>
    <w:rsid w:val="001A5FFA"/>
    <w:rsid w:val="001A656B"/>
    <w:rsid w:val="001A65FA"/>
    <w:rsid w:val="001A664A"/>
    <w:rsid w:val="001A6D3D"/>
    <w:rsid w:val="001A7184"/>
    <w:rsid w:val="001A71E0"/>
    <w:rsid w:val="001A734D"/>
    <w:rsid w:val="001A753B"/>
    <w:rsid w:val="001A7693"/>
    <w:rsid w:val="001A7BB3"/>
    <w:rsid w:val="001A7E98"/>
    <w:rsid w:val="001B001E"/>
    <w:rsid w:val="001B00C3"/>
    <w:rsid w:val="001B0105"/>
    <w:rsid w:val="001B01D7"/>
    <w:rsid w:val="001B02C1"/>
    <w:rsid w:val="001B056C"/>
    <w:rsid w:val="001B0ABD"/>
    <w:rsid w:val="001B0BAD"/>
    <w:rsid w:val="001B0C83"/>
    <w:rsid w:val="001B0D4D"/>
    <w:rsid w:val="001B0ECD"/>
    <w:rsid w:val="001B1063"/>
    <w:rsid w:val="001B154A"/>
    <w:rsid w:val="001B159C"/>
    <w:rsid w:val="001B1739"/>
    <w:rsid w:val="001B1863"/>
    <w:rsid w:val="001B18AB"/>
    <w:rsid w:val="001B1976"/>
    <w:rsid w:val="001B1A8E"/>
    <w:rsid w:val="001B1BAF"/>
    <w:rsid w:val="001B1C75"/>
    <w:rsid w:val="001B1DD9"/>
    <w:rsid w:val="001B1EB1"/>
    <w:rsid w:val="001B210A"/>
    <w:rsid w:val="001B2374"/>
    <w:rsid w:val="001B2D06"/>
    <w:rsid w:val="001B31D2"/>
    <w:rsid w:val="001B327F"/>
    <w:rsid w:val="001B32B6"/>
    <w:rsid w:val="001B3374"/>
    <w:rsid w:val="001B341C"/>
    <w:rsid w:val="001B3717"/>
    <w:rsid w:val="001B3A97"/>
    <w:rsid w:val="001B3B32"/>
    <w:rsid w:val="001B3BBD"/>
    <w:rsid w:val="001B3C00"/>
    <w:rsid w:val="001B3D9D"/>
    <w:rsid w:val="001B4093"/>
    <w:rsid w:val="001B409B"/>
    <w:rsid w:val="001B40CE"/>
    <w:rsid w:val="001B4254"/>
    <w:rsid w:val="001B4265"/>
    <w:rsid w:val="001B44A7"/>
    <w:rsid w:val="001B4582"/>
    <w:rsid w:val="001B461D"/>
    <w:rsid w:val="001B4730"/>
    <w:rsid w:val="001B4D58"/>
    <w:rsid w:val="001B51A6"/>
    <w:rsid w:val="001B51B0"/>
    <w:rsid w:val="001B5986"/>
    <w:rsid w:val="001B5B03"/>
    <w:rsid w:val="001B5B12"/>
    <w:rsid w:val="001B5B3E"/>
    <w:rsid w:val="001B5BB0"/>
    <w:rsid w:val="001B5DCA"/>
    <w:rsid w:val="001B5E17"/>
    <w:rsid w:val="001B5ECC"/>
    <w:rsid w:val="001B5EEE"/>
    <w:rsid w:val="001B5F0F"/>
    <w:rsid w:val="001B63B0"/>
    <w:rsid w:val="001B6475"/>
    <w:rsid w:val="001B64BE"/>
    <w:rsid w:val="001B6885"/>
    <w:rsid w:val="001B6AB6"/>
    <w:rsid w:val="001B6CF7"/>
    <w:rsid w:val="001B6F6B"/>
    <w:rsid w:val="001B708C"/>
    <w:rsid w:val="001B7328"/>
    <w:rsid w:val="001B73E0"/>
    <w:rsid w:val="001B7431"/>
    <w:rsid w:val="001B7ADC"/>
    <w:rsid w:val="001B7AE9"/>
    <w:rsid w:val="001B7B25"/>
    <w:rsid w:val="001B7C9F"/>
    <w:rsid w:val="001B7CD7"/>
    <w:rsid w:val="001B7D33"/>
    <w:rsid w:val="001C0023"/>
    <w:rsid w:val="001C00E3"/>
    <w:rsid w:val="001C00E9"/>
    <w:rsid w:val="001C0374"/>
    <w:rsid w:val="001C0A2D"/>
    <w:rsid w:val="001C0ADE"/>
    <w:rsid w:val="001C0B8B"/>
    <w:rsid w:val="001C0BC3"/>
    <w:rsid w:val="001C0D95"/>
    <w:rsid w:val="001C0F68"/>
    <w:rsid w:val="001C13C9"/>
    <w:rsid w:val="001C17D8"/>
    <w:rsid w:val="001C1886"/>
    <w:rsid w:val="001C1D17"/>
    <w:rsid w:val="001C1F56"/>
    <w:rsid w:val="001C219D"/>
    <w:rsid w:val="001C21A3"/>
    <w:rsid w:val="001C22DA"/>
    <w:rsid w:val="001C24CD"/>
    <w:rsid w:val="001C2850"/>
    <w:rsid w:val="001C2993"/>
    <w:rsid w:val="001C2BCA"/>
    <w:rsid w:val="001C2CCB"/>
    <w:rsid w:val="001C2DE6"/>
    <w:rsid w:val="001C300D"/>
    <w:rsid w:val="001C3046"/>
    <w:rsid w:val="001C3057"/>
    <w:rsid w:val="001C3140"/>
    <w:rsid w:val="001C31E5"/>
    <w:rsid w:val="001C3291"/>
    <w:rsid w:val="001C32C0"/>
    <w:rsid w:val="001C3363"/>
    <w:rsid w:val="001C37FE"/>
    <w:rsid w:val="001C3BA2"/>
    <w:rsid w:val="001C3D29"/>
    <w:rsid w:val="001C3DD0"/>
    <w:rsid w:val="001C4136"/>
    <w:rsid w:val="001C420F"/>
    <w:rsid w:val="001C4241"/>
    <w:rsid w:val="001C44F4"/>
    <w:rsid w:val="001C46A8"/>
    <w:rsid w:val="001C4743"/>
    <w:rsid w:val="001C47B8"/>
    <w:rsid w:val="001C4A05"/>
    <w:rsid w:val="001C4AD6"/>
    <w:rsid w:val="001C4B9B"/>
    <w:rsid w:val="001C4DB8"/>
    <w:rsid w:val="001C4F65"/>
    <w:rsid w:val="001C500D"/>
    <w:rsid w:val="001C502F"/>
    <w:rsid w:val="001C50A9"/>
    <w:rsid w:val="001C52DD"/>
    <w:rsid w:val="001C53A0"/>
    <w:rsid w:val="001C544A"/>
    <w:rsid w:val="001C573D"/>
    <w:rsid w:val="001C59DF"/>
    <w:rsid w:val="001C5CB3"/>
    <w:rsid w:val="001C5D79"/>
    <w:rsid w:val="001C5DC5"/>
    <w:rsid w:val="001C6216"/>
    <w:rsid w:val="001C626D"/>
    <w:rsid w:val="001C6366"/>
    <w:rsid w:val="001C645D"/>
    <w:rsid w:val="001C65AB"/>
    <w:rsid w:val="001C671F"/>
    <w:rsid w:val="001C6B58"/>
    <w:rsid w:val="001C6BCA"/>
    <w:rsid w:val="001C6C34"/>
    <w:rsid w:val="001C6CD0"/>
    <w:rsid w:val="001C6EAB"/>
    <w:rsid w:val="001C71B7"/>
    <w:rsid w:val="001C7371"/>
    <w:rsid w:val="001C776C"/>
    <w:rsid w:val="001C7B8C"/>
    <w:rsid w:val="001C7D17"/>
    <w:rsid w:val="001C7EEB"/>
    <w:rsid w:val="001D01AC"/>
    <w:rsid w:val="001D076E"/>
    <w:rsid w:val="001D092B"/>
    <w:rsid w:val="001D09CF"/>
    <w:rsid w:val="001D0B70"/>
    <w:rsid w:val="001D0D6C"/>
    <w:rsid w:val="001D0DFE"/>
    <w:rsid w:val="001D0E9A"/>
    <w:rsid w:val="001D0EF6"/>
    <w:rsid w:val="001D0F0F"/>
    <w:rsid w:val="001D1593"/>
    <w:rsid w:val="001D17EF"/>
    <w:rsid w:val="001D18FB"/>
    <w:rsid w:val="001D195B"/>
    <w:rsid w:val="001D1AB6"/>
    <w:rsid w:val="001D1B57"/>
    <w:rsid w:val="001D1CB9"/>
    <w:rsid w:val="001D1D73"/>
    <w:rsid w:val="001D1EDC"/>
    <w:rsid w:val="001D2020"/>
    <w:rsid w:val="001D2660"/>
    <w:rsid w:val="001D2877"/>
    <w:rsid w:val="001D2B26"/>
    <w:rsid w:val="001D2E28"/>
    <w:rsid w:val="001D2F2F"/>
    <w:rsid w:val="001D2F7C"/>
    <w:rsid w:val="001D30F5"/>
    <w:rsid w:val="001D31C6"/>
    <w:rsid w:val="001D31E0"/>
    <w:rsid w:val="001D3249"/>
    <w:rsid w:val="001D33F0"/>
    <w:rsid w:val="001D342C"/>
    <w:rsid w:val="001D35DB"/>
    <w:rsid w:val="001D361F"/>
    <w:rsid w:val="001D3835"/>
    <w:rsid w:val="001D3A82"/>
    <w:rsid w:val="001D3B32"/>
    <w:rsid w:val="001D3C47"/>
    <w:rsid w:val="001D3C88"/>
    <w:rsid w:val="001D3DF3"/>
    <w:rsid w:val="001D3FBB"/>
    <w:rsid w:val="001D4012"/>
    <w:rsid w:val="001D4033"/>
    <w:rsid w:val="001D425F"/>
    <w:rsid w:val="001D4490"/>
    <w:rsid w:val="001D4584"/>
    <w:rsid w:val="001D46D3"/>
    <w:rsid w:val="001D489B"/>
    <w:rsid w:val="001D4BA0"/>
    <w:rsid w:val="001D4C4B"/>
    <w:rsid w:val="001D4F0C"/>
    <w:rsid w:val="001D4FF0"/>
    <w:rsid w:val="001D51D3"/>
    <w:rsid w:val="001D5276"/>
    <w:rsid w:val="001D5307"/>
    <w:rsid w:val="001D5317"/>
    <w:rsid w:val="001D53BC"/>
    <w:rsid w:val="001D53EF"/>
    <w:rsid w:val="001D5555"/>
    <w:rsid w:val="001D5839"/>
    <w:rsid w:val="001D595F"/>
    <w:rsid w:val="001D5BE9"/>
    <w:rsid w:val="001D5DE9"/>
    <w:rsid w:val="001D5F5A"/>
    <w:rsid w:val="001D601E"/>
    <w:rsid w:val="001D60FA"/>
    <w:rsid w:val="001D63BA"/>
    <w:rsid w:val="001D6484"/>
    <w:rsid w:val="001D64A4"/>
    <w:rsid w:val="001D6B98"/>
    <w:rsid w:val="001D6CCE"/>
    <w:rsid w:val="001D6E5A"/>
    <w:rsid w:val="001D6EAC"/>
    <w:rsid w:val="001D6F3F"/>
    <w:rsid w:val="001D72A7"/>
    <w:rsid w:val="001D73BE"/>
    <w:rsid w:val="001D79BA"/>
    <w:rsid w:val="001D7A57"/>
    <w:rsid w:val="001D7A97"/>
    <w:rsid w:val="001D7DA5"/>
    <w:rsid w:val="001E000D"/>
    <w:rsid w:val="001E0258"/>
    <w:rsid w:val="001E03DA"/>
    <w:rsid w:val="001E05E5"/>
    <w:rsid w:val="001E0728"/>
    <w:rsid w:val="001E0A54"/>
    <w:rsid w:val="001E0A58"/>
    <w:rsid w:val="001E0C4A"/>
    <w:rsid w:val="001E0D98"/>
    <w:rsid w:val="001E0E32"/>
    <w:rsid w:val="001E0F3E"/>
    <w:rsid w:val="001E1060"/>
    <w:rsid w:val="001E10C6"/>
    <w:rsid w:val="001E10E8"/>
    <w:rsid w:val="001E1144"/>
    <w:rsid w:val="001E131D"/>
    <w:rsid w:val="001E1339"/>
    <w:rsid w:val="001E16B6"/>
    <w:rsid w:val="001E179E"/>
    <w:rsid w:val="001E17AF"/>
    <w:rsid w:val="001E17BD"/>
    <w:rsid w:val="001E1A32"/>
    <w:rsid w:val="001E1B5C"/>
    <w:rsid w:val="001E21C1"/>
    <w:rsid w:val="001E2B1C"/>
    <w:rsid w:val="001E2C5F"/>
    <w:rsid w:val="001E2D18"/>
    <w:rsid w:val="001E2DF3"/>
    <w:rsid w:val="001E2E74"/>
    <w:rsid w:val="001E2FD6"/>
    <w:rsid w:val="001E30C7"/>
    <w:rsid w:val="001E31CC"/>
    <w:rsid w:val="001E3305"/>
    <w:rsid w:val="001E33AC"/>
    <w:rsid w:val="001E347A"/>
    <w:rsid w:val="001E3B6A"/>
    <w:rsid w:val="001E3C33"/>
    <w:rsid w:val="001E3C37"/>
    <w:rsid w:val="001E3CC1"/>
    <w:rsid w:val="001E3EB3"/>
    <w:rsid w:val="001E3F5D"/>
    <w:rsid w:val="001E4056"/>
    <w:rsid w:val="001E431D"/>
    <w:rsid w:val="001E4341"/>
    <w:rsid w:val="001E4614"/>
    <w:rsid w:val="001E49DC"/>
    <w:rsid w:val="001E595E"/>
    <w:rsid w:val="001E5A9B"/>
    <w:rsid w:val="001E5B07"/>
    <w:rsid w:val="001E5BFF"/>
    <w:rsid w:val="001E5C13"/>
    <w:rsid w:val="001E5EDD"/>
    <w:rsid w:val="001E5F26"/>
    <w:rsid w:val="001E635F"/>
    <w:rsid w:val="001E637E"/>
    <w:rsid w:val="001E6B6B"/>
    <w:rsid w:val="001E7051"/>
    <w:rsid w:val="001E70E8"/>
    <w:rsid w:val="001E718B"/>
    <w:rsid w:val="001E7291"/>
    <w:rsid w:val="001E7537"/>
    <w:rsid w:val="001E7966"/>
    <w:rsid w:val="001E79DF"/>
    <w:rsid w:val="001E7DF1"/>
    <w:rsid w:val="001E7E97"/>
    <w:rsid w:val="001E7EA1"/>
    <w:rsid w:val="001E7EFF"/>
    <w:rsid w:val="001E7F3D"/>
    <w:rsid w:val="001E7FD1"/>
    <w:rsid w:val="001F0139"/>
    <w:rsid w:val="001F01A4"/>
    <w:rsid w:val="001F0470"/>
    <w:rsid w:val="001F0476"/>
    <w:rsid w:val="001F05A8"/>
    <w:rsid w:val="001F05AE"/>
    <w:rsid w:val="001F06FF"/>
    <w:rsid w:val="001F080F"/>
    <w:rsid w:val="001F0984"/>
    <w:rsid w:val="001F0BBA"/>
    <w:rsid w:val="001F0BD0"/>
    <w:rsid w:val="001F0D2D"/>
    <w:rsid w:val="001F0D5A"/>
    <w:rsid w:val="001F0E55"/>
    <w:rsid w:val="001F0ED7"/>
    <w:rsid w:val="001F0F61"/>
    <w:rsid w:val="001F1004"/>
    <w:rsid w:val="001F1052"/>
    <w:rsid w:val="001F10B9"/>
    <w:rsid w:val="001F1154"/>
    <w:rsid w:val="001F133D"/>
    <w:rsid w:val="001F1460"/>
    <w:rsid w:val="001F1533"/>
    <w:rsid w:val="001F1687"/>
    <w:rsid w:val="001F1A86"/>
    <w:rsid w:val="001F1DC9"/>
    <w:rsid w:val="001F1DEB"/>
    <w:rsid w:val="001F1F5B"/>
    <w:rsid w:val="001F262A"/>
    <w:rsid w:val="001F27F3"/>
    <w:rsid w:val="001F289A"/>
    <w:rsid w:val="001F294A"/>
    <w:rsid w:val="001F29FB"/>
    <w:rsid w:val="001F2A21"/>
    <w:rsid w:val="001F2AFD"/>
    <w:rsid w:val="001F3068"/>
    <w:rsid w:val="001F331E"/>
    <w:rsid w:val="001F339C"/>
    <w:rsid w:val="001F348C"/>
    <w:rsid w:val="001F376E"/>
    <w:rsid w:val="001F3A5B"/>
    <w:rsid w:val="001F3BA1"/>
    <w:rsid w:val="001F3CE2"/>
    <w:rsid w:val="001F42F5"/>
    <w:rsid w:val="001F4315"/>
    <w:rsid w:val="001F43D0"/>
    <w:rsid w:val="001F45E4"/>
    <w:rsid w:val="001F4615"/>
    <w:rsid w:val="001F4657"/>
    <w:rsid w:val="001F47CF"/>
    <w:rsid w:val="001F4A47"/>
    <w:rsid w:val="001F4D3B"/>
    <w:rsid w:val="001F4DDF"/>
    <w:rsid w:val="001F4E47"/>
    <w:rsid w:val="001F56E3"/>
    <w:rsid w:val="001F5811"/>
    <w:rsid w:val="001F581B"/>
    <w:rsid w:val="001F59AB"/>
    <w:rsid w:val="001F59DA"/>
    <w:rsid w:val="001F60AD"/>
    <w:rsid w:val="001F6134"/>
    <w:rsid w:val="001F6183"/>
    <w:rsid w:val="001F61C9"/>
    <w:rsid w:val="001F6226"/>
    <w:rsid w:val="001F62C5"/>
    <w:rsid w:val="001F63DA"/>
    <w:rsid w:val="001F6446"/>
    <w:rsid w:val="001F650C"/>
    <w:rsid w:val="001F6A37"/>
    <w:rsid w:val="001F6E2A"/>
    <w:rsid w:val="001F706C"/>
    <w:rsid w:val="001F70A5"/>
    <w:rsid w:val="001F7306"/>
    <w:rsid w:val="001F79A2"/>
    <w:rsid w:val="001F7BC5"/>
    <w:rsid w:val="001F7E2C"/>
    <w:rsid w:val="002000BD"/>
    <w:rsid w:val="002001DE"/>
    <w:rsid w:val="00200226"/>
    <w:rsid w:val="0020038E"/>
    <w:rsid w:val="00200604"/>
    <w:rsid w:val="0020075E"/>
    <w:rsid w:val="00200ABD"/>
    <w:rsid w:val="00200BE6"/>
    <w:rsid w:val="00200CDB"/>
    <w:rsid w:val="00200E2D"/>
    <w:rsid w:val="00200F12"/>
    <w:rsid w:val="00200F51"/>
    <w:rsid w:val="00200F94"/>
    <w:rsid w:val="00201064"/>
    <w:rsid w:val="002014A4"/>
    <w:rsid w:val="002017DE"/>
    <w:rsid w:val="00201951"/>
    <w:rsid w:val="00201B0D"/>
    <w:rsid w:val="00201CAB"/>
    <w:rsid w:val="00201DA3"/>
    <w:rsid w:val="00201E5E"/>
    <w:rsid w:val="00202124"/>
    <w:rsid w:val="002021EA"/>
    <w:rsid w:val="00202399"/>
    <w:rsid w:val="00202978"/>
    <w:rsid w:val="002029B6"/>
    <w:rsid w:val="00202C11"/>
    <w:rsid w:val="00202E56"/>
    <w:rsid w:val="00202ECC"/>
    <w:rsid w:val="00202F9F"/>
    <w:rsid w:val="00202FA1"/>
    <w:rsid w:val="00203004"/>
    <w:rsid w:val="002030B9"/>
    <w:rsid w:val="0020336F"/>
    <w:rsid w:val="002034C6"/>
    <w:rsid w:val="002035FD"/>
    <w:rsid w:val="00203613"/>
    <w:rsid w:val="00203659"/>
    <w:rsid w:val="002039EA"/>
    <w:rsid w:val="00203A6D"/>
    <w:rsid w:val="00203F61"/>
    <w:rsid w:val="00204154"/>
    <w:rsid w:val="0020427B"/>
    <w:rsid w:val="0020456A"/>
    <w:rsid w:val="002047A4"/>
    <w:rsid w:val="0020480B"/>
    <w:rsid w:val="00204870"/>
    <w:rsid w:val="002049BF"/>
    <w:rsid w:val="00204C15"/>
    <w:rsid w:val="00204D14"/>
    <w:rsid w:val="00204D71"/>
    <w:rsid w:val="00204F1C"/>
    <w:rsid w:val="00205260"/>
    <w:rsid w:val="0020535E"/>
    <w:rsid w:val="002055D0"/>
    <w:rsid w:val="0020567D"/>
    <w:rsid w:val="00205701"/>
    <w:rsid w:val="00205883"/>
    <w:rsid w:val="00205C53"/>
    <w:rsid w:val="00205D6F"/>
    <w:rsid w:val="00205E8E"/>
    <w:rsid w:val="00205EFC"/>
    <w:rsid w:val="0020614A"/>
    <w:rsid w:val="002061E9"/>
    <w:rsid w:val="0020672D"/>
    <w:rsid w:val="00206836"/>
    <w:rsid w:val="00206879"/>
    <w:rsid w:val="002068C2"/>
    <w:rsid w:val="00206BF2"/>
    <w:rsid w:val="00206CA0"/>
    <w:rsid w:val="00206DAA"/>
    <w:rsid w:val="00206E75"/>
    <w:rsid w:val="00206F68"/>
    <w:rsid w:val="00207301"/>
    <w:rsid w:val="00207938"/>
    <w:rsid w:val="00207A44"/>
    <w:rsid w:val="00207C23"/>
    <w:rsid w:val="00207C43"/>
    <w:rsid w:val="00207D87"/>
    <w:rsid w:val="00207DF8"/>
    <w:rsid w:val="002100D0"/>
    <w:rsid w:val="002100E7"/>
    <w:rsid w:val="0021015B"/>
    <w:rsid w:val="00210372"/>
    <w:rsid w:val="0021044D"/>
    <w:rsid w:val="002106B4"/>
    <w:rsid w:val="00210762"/>
    <w:rsid w:val="00210B77"/>
    <w:rsid w:val="00210D51"/>
    <w:rsid w:val="00210F20"/>
    <w:rsid w:val="00210F47"/>
    <w:rsid w:val="0021109A"/>
    <w:rsid w:val="002111C6"/>
    <w:rsid w:val="00211271"/>
    <w:rsid w:val="0021141F"/>
    <w:rsid w:val="00211481"/>
    <w:rsid w:val="002118CA"/>
    <w:rsid w:val="00211A09"/>
    <w:rsid w:val="00211DDE"/>
    <w:rsid w:val="00211EF7"/>
    <w:rsid w:val="00211F3B"/>
    <w:rsid w:val="00212133"/>
    <w:rsid w:val="0021220B"/>
    <w:rsid w:val="00212845"/>
    <w:rsid w:val="002128CB"/>
    <w:rsid w:val="00212A36"/>
    <w:rsid w:val="00212B30"/>
    <w:rsid w:val="00212B94"/>
    <w:rsid w:val="00212D29"/>
    <w:rsid w:val="00212DD5"/>
    <w:rsid w:val="00212F43"/>
    <w:rsid w:val="0021303D"/>
    <w:rsid w:val="002130A0"/>
    <w:rsid w:val="002130E1"/>
    <w:rsid w:val="002131BC"/>
    <w:rsid w:val="00213276"/>
    <w:rsid w:val="0021363C"/>
    <w:rsid w:val="0021392E"/>
    <w:rsid w:val="00213995"/>
    <w:rsid w:val="00213A87"/>
    <w:rsid w:val="00213A8D"/>
    <w:rsid w:val="00213C2F"/>
    <w:rsid w:val="00213F37"/>
    <w:rsid w:val="00214099"/>
    <w:rsid w:val="0021415B"/>
    <w:rsid w:val="002145E8"/>
    <w:rsid w:val="00214A89"/>
    <w:rsid w:val="00214AE5"/>
    <w:rsid w:val="00214C47"/>
    <w:rsid w:val="00214EA8"/>
    <w:rsid w:val="002150C6"/>
    <w:rsid w:val="002151E0"/>
    <w:rsid w:val="00215682"/>
    <w:rsid w:val="00215C3F"/>
    <w:rsid w:val="00215D26"/>
    <w:rsid w:val="00215E17"/>
    <w:rsid w:val="00215E65"/>
    <w:rsid w:val="00215EE8"/>
    <w:rsid w:val="00215FD6"/>
    <w:rsid w:val="00216582"/>
    <w:rsid w:val="00216913"/>
    <w:rsid w:val="00216934"/>
    <w:rsid w:val="00216D12"/>
    <w:rsid w:val="00216D56"/>
    <w:rsid w:val="002170C9"/>
    <w:rsid w:val="00217603"/>
    <w:rsid w:val="00217A81"/>
    <w:rsid w:val="00217BFF"/>
    <w:rsid w:val="00217C36"/>
    <w:rsid w:val="00217ECC"/>
    <w:rsid w:val="00220160"/>
    <w:rsid w:val="00220388"/>
    <w:rsid w:val="00220619"/>
    <w:rsid w:val="002207B3"/>
    <w:rsid w:val="00220959"/>
    <w:rsid w:val="00220A53"/>
    <w:rsid w:val="00220BE8"/>
    <w:rsid w:val="00220C90"/>
    <w:rsid w:val="00220CF1"/>
    <w:rsid w:val="00220D6C"/>
    <w:rsid w:val="00220EB8"/>
    <w:rsid w:val="0022174E"/>
    <w:rsid w:val="002217A1"/>
    <w:rsid w:val="002217F1"/>
    <w:rsid w:val="0022182E"/>
    <w:rsid w:val="00221AA5"/>
    <w:rsid w:val="00221C51"/>
    <w:rsid w:val="00221D7F"/>
    <w:rsid w:val="00221E83"/>
    <w:rsid w:val="00221EDE"/>
    <w:rsid w:val="00221F61"/>
    <w:rsid w:val="00222116"/>
    <w:rsid w:val="00222249"/>
    <w:rsid w:val="00222598"/>
    <w:rsid w:val="0022267F"/>
    <w:rsid w:val="0022271A"/>
    <w:rsid w:val="0022275B"/>
    <w:rsid w:val="00222789"/>
    <w:rsid w:val="00222995"/>
    <w:rsid w:val="00222D7C"/>
    <w:rsid w:val="00222DF0"/>
    <w:rsid w:val="00222E0A"/>
    <w:rsid w:val="0022338B"/>
    <w:rsid w:val="0022349F"/>
    <w:rsid w:val="00223500"/>
    <w:rsid w:val="00223824"/>
    <w:rsid w:val="00223AF2"/>
    <w:rsid w:val="00223B76"/>
    <w:rsid w:val="00223E1B"/>
    <w:rsid w:val="00223F16"/>
    <w:rsid w:val="002240A9"/>
    <w:rsid w:val="00224216"/>
    <w:rsid w:val="00224333"/>
    <w:rsid w:val="00224787"/>
    <w:rsid w:val="00224811"/>
    <w:rsid w:val="00224CB5"/>
    <w:rsid w:val="00224D30"/>
    <w:rsid w:val="00224E21"/>
    <w:rsid w:val="00224E23"/>
    <w:rsid w:val="00224E41"/>
    <w:rsid w:val="00224ED4"/>
    <w:rsid w:val="00224EF8"/>
    <w:rsid w:val="00225492"/>
    <w:rsid w:val="002254EB"/>
    <w:rsid w:val="0022550C"/>
    <w:rsid w:val="00225667"/>
    <w:rsid w:val="00225956"/>
    <w:rsid w:val="00226426"/>
    <w:rsid w:val="00226AF3"/>
    <w:rsid w:val="00226CF5"/>
    <w:rsid w:val="00226D45"/>
    <w:rsid w:val="00226F99"/>
    <w:rsid w:val="00226FDB"/>
    <w:rsid w:val="002273A0"/>
    <w:rsid w:val="002273F9"/>
    <w:rsid w:val="00227516"/>
    <w:rsid w:val="00227528"/>
    <w:rsid w:val="002276C3"/>
    <w:rsid w:val="00227726"/>
    <w:rsid w:val="002277D3"/>
    <w:rsid w:val="00227842"/>
    <w:rsid w:val="002278BC"/>
    <w:rsid w:val="00227962"/>
    <w:rsid w:val="00227BB9"/>
    <w:rsid w:val="00227EEB"/>
    <w:rsid w:val="0023004A"/>
    <w:rsid w:val="002300C9"/>
    <w:rsid w:val="00230184"/>
    <w:rsid w:val="0023039B"/>
    <w:rsid w:val="00230664"/>
    <w:rsid w:val="0023066F"/>
    <w:rsid w:val="00231112"/>
    <w:rsid w:val="0023126F"/>
    <w:rsid w:val="0023163F"/>
    <w:rsid w:val="00231785"/>
    <w:rsid w:val="00231A68"/>
    <w:rsid w:val="00231BB9"/>
    <w:rsid w:val="00231C1E"/>
    <w:rsid w:val="00231C35"/>
    <w:rsid w:val="00231E8A"/>
    <w:rsid w:val="00231FE5"/>
    <w:rsid w:val="0023206B"/>
    <w:rsid w:val="0023215F"/>
    <w:rsid w:val="002322DF"/>
    <w:rsid w:val="00232594"/>
    <w:rsid w:val="002328AB"/>
    <w:rsid w:val="00232909"/>
    <w:rsid w:val="002329B3"/>
    <w:rsid w:val="00232ABA"/>
    <w:rsid w:val="00232AF0"/>
    <w:rsid w:val="00232BC3"/>
    <w:rsid w:val="00232D5C"/>
    <w:rsid w:val="0023314D"/>
    <w:rsid w:val="0023349C"/>
    <w:rsid w:val="00233808"/>
    <w:rsid w:val="00233875"/>
    <w:rsid w:val="00233887"/>
    <w:rsid w:val="002339EB"/>
    <w:rsid w:val="00233AF5"/>
    <w:rsid w:val="00233B5E"/>
    <w:rsid w:val="00233BD8"/>
    <w:rsid w:val="00233C06"/>
    <w:rsid w:val="00233D4B"/>
    <w:rsid w:val="00233EBC"/>
    <w:rsid w:val="00233F1D"/>
    <w:rsid w:val="00233FB7"/>
    <w:rsid w:val="00234327"/>
    <w:rsid w:val="002344E6"/>
    <w:rsid w:val="0023476C"/>
    <w:rsid w:val="0023499C"/>
    <w:rsid w:val="00234BD9"/>
    <w:rsid w:val="00234C30"/>
    <w:rsid w:val="00234D7C"/>
    <w:rsid w:val="00234E47"/>
    <w:rsid w:val="00235345"/>
    <w:rsid w:val="00235388"/>
    <w:rsid w:val="00235491"/>
    <w:rsid w:val="00235940"/>
    <w:rsid w:val="00235AF4"/>
    <w:rsid w:val="00235B07"/>
    <w:rsid w:val="00235FC9"/>
    <w:rsid w:val="0023640A"/>
    <w:rsid w:val="00236882"/>
    <w:rsid w:val="002368F2"/>
    <w:rsid w:val="00236A39"/>
    <w:rsid w:val="00236A9F"/>
    <w:rsid w:val="00236E11"/>
    <w:rsid w:val="00236E51"/>
    <w:rsid w:val="00236F5C"/>
    <w:rsid w:val="00236FC6"/>
    <w:rsid w:val="00237281"/>
    <w:rsid w:val="0023760F"/>
    <w:rsid w:val="00237688"/>
    <w:rsid w:val="0023773F"/>
    <w:rsid w:val="0023782E"/>
    <w:rsid w:val="002378BE"/>
    <w:rsid w:val="00237A9D"/>
    <w:rsid w:val="00237B29"/>
    <w:rsid w:val="00237C2D"/>
    <w:rsid w:val="00237D4A"/>
    <w:rsid w:val="002401E8"/>
    <w:rsid w:val="00240228"/>
    <w:rsid w:val="00240374"/>
    <w:rsid w:val="0024046E"/>
    <w:rsid w:val="00240A09"/>
    <w:rsid w:val="00240BD9"/>
    <w:rsid w:val="00240D59"/>
    <w:rsid w:val="00240D71"/>
    <w:rsid w:val="00240DF7"/>
    <w:rsid w:val="00240EE8"/>
    <w:rsid w:val="00240FD0"/>
    <w:rsid w:val="00241099"/>
    <w:rsid w:val="002410D5"/>
    <w:rsid w:val="002411AE"/>
    <w:rsid w:val="002411B8"/>
    <w:rsid w:val="00241413"/>
    <w:rsid w:val="00241441"/>
    <w:rsid w:val="002414F3"/>
    <w:rsid w:val="00241613"/>
    <w:rsid w:val="00241D95"/>
    <w:rsid w:val="00241E64"/>
    <w:rsid w:val="00241F47"/>
    <w:rsid w:val="0024216F"/>
    <w:rsid w:val="0024228F"/>
    <w:rsid w:val="002422EB"/>
    <w:rsid w:val="0024242C"/>
    <w:rsid w:val="002425D3"/>
    <w:rsid w:val="0024261F"/>
    <w:rsid w:val="002426B5"/>
    <w:rsid w:val="002426B6"/>
    <w:rsid w:val="00242866"/>
    <w:rsid w:val="00242B1E"/>
    <w:rsid w:val="00243302"/>
    <w:rsid w:val="002433C9"/>
    <w:rsid w:val="00243918"/>
    <w:rsid w:val="00243D0A"/>
    <w:rsid w:val="00243D36"/>
    <w:rsid w:val="00243EB6"/>
    <w:rsid w:val="00243F64"/>
    <w:rsid w:val="00243FF6"/>
    <w:rsid w:val="00244141"/>
    <w:rsid w:val="00244159"/>
    <w:rsid w:val="00244655"/>
    <w:rsid w:val="00244977"/>
    <w:rsid w:val="00244ADE"/>
    <w:rsid w:val="00244EB3"/>
    <w:rsid w:val="00245284"/>
    <w:rsid w:val="002453D5"/>
    <w:rsid w:val="0024545F"/>
    <w:rsid w:val="00245501"/>
    <w:rsid w:val="0024561A"/>
    <w:rsid w:val="00245917"/>
    <w:rsid w:val="00245982"/>
    <w:rsid w:val="00245B7A"/>
    <w:rsid w:val="00245BD8"/>
    <w:rsid w:val="00245F82"/>
    <w:rsid w:val="00246322"/>
    <w:rsid w:val="00246428"/>
    <w:rsid w:val="00246564"/>
    <w:rsid w:val="00246786"/>
    <w:rsid w:val="00246AE2"/>
    <w:rsid w:val="00246BC4"/>
    <w:rsid w:val="00246F1B"/>
    <w:rsid w:val="00246F2D"/>
    <w:rsid w:val="00246FD0"/>
    <w:rsid w:val="00247027"/>
    <w:rsid w:val="00247250"/>
    <w:rsid w:val="0024726B"/>
    <w:rsid w:val="00247278"/>
    <w:rsid w:val="00247490"/>
    <w:rsid w:val="0024765A"/>
    <w:rsid w:val="0024768F"/>
    <w:rsid w:val="002476D6"/>
    <w:rsid w:val="00247728"/>
    <w:rsid w:val="0024789F"/>
    <w:rsid w:val="00247B82"/>
    <w:rsid w:val="00247CA5"/>
    <w:rsid w:val="00247E74"/>
    <w:rsid w:val="00247FA6"/>
    <w:rsid w:val="00250257"/>
    <w:rsid w:val="00250316"/>
    <w:rsid w:val="00250332"/>
    <w:rsid w:val="002505B7"/>
    <w:rsid w:val="00250626"/>
    <w:rsid w:val="00250688"/>
    <w:rsid w:val="00250935"/>
    <w:rsid w:val="00250963"/>
    <w:rsid w:val="00250B07"/>
    <w:rsid w:val="00250ED8"/>
    <w:rsid w:val="002512F5"/>
    <w:rsid w:val="00251765"/>
    <w:rsid w:val="00251AE3"/>
    <w:rsid w:val="00251CDB"/>
    <w:rsid w:val="00251E52"/>
    <w:rsid w:val="00252408"/>
    <w:rsid w:val="0025253E"/>
    <w:rsid w:val="002525BE"/>
    <w:rsid w:val="002525C5"/>
    <w:rsid w:val="002527C4"/>
    <w:rsid w:val="002528C4"/>
    <w:rsid w:val="00252ABC"/>
    <w:rsid w:val="00252E5D"/>
    <w:rsid w:val="00252EB0"/>
    <w:rsid w:val="00252FFA"/>
    <w:rsid w:val="002530DC"/>
    <w:rsid w:val="00253308"/>
    <w:rsid w:val="00253598"/>
    <w:rsid w:val="002535AF"/>
    <w:rsid w:val="0025380C"/>
    <w:rsid w:val="002538B0"/>
    <w:rsid w:val="00253DC5"/>
    <w:rsid w:val="00253EE1"/>
    <w:rsid w:val="0025412C"/>
    <w:rsid w:val="002541D3"/>
    <w:rsid w:val="002544D6"/>
    <w:rsid w:val="002545FF"/>
    <w:rsid w:val="00254664"/>
    <w:rsid w:val="0025477C"/>
    <w:rsid w:val="00254806"/>
    <w:rsid w:val="00254884"/>
    <w:rsid w:val="002549D0"/>
    <w:rsid w:val="00254B22"/>
    <w:rsid w:val="00254BB3"/>
    <w:rsid w:val="00254DBC"/>
    <w:rsid w:val="00254DE7"/>
    <w:rsid w:val="00254F51"/>
    <w:rsid w:val="00254F7F"/>
    <w:rsid w:val="00255123"/>
    <w:rsid w:val="00255260"/>
    <w:rsid w:val="002552BA"/>
    <w:rsid w:val="00255CDA"/>
    <w:rsid w:val="0025632E"/>
    <w:rsid w:val="002564EE"/>
    <w:rsid w:val="0025659F"/>
    <w:rsid w:val="00256643"/>
    <w:rsid w:val="00256B0C"/>
    <w:rsid w:val="00256B24"/>
    <w:rsid w:val="00256D13"/>
    <w:rsid w:val="0025701D"/>
    <w:rsid w:val="0025705C"/>
    <w:rsid w:val="00257063"/>
    <w:rsid w:val="00257154"/>
    <w:rsid w:val="002571B7"/>
    <w:rsid w:val="00257391"/>
    <w:rsid w:val="00257660"/>
    <w:rsid w:val="00257746"/>
    <w:rsid w:val="002579BB"/>
    <w:rsid w:val="00257A4A"/>
    <w:rsid w:val="00257A6B"/>
    <w:rsid w:val="00257AC6"/>
    <w:rsid w:val="00257AE7"/>
    <w:rsid w:val="00257B36"/>
    <w:rsid w:val="00257CCF"/>
    <w:rsid w:val="00257FCC"/>
    <w:rsid w:val="0026006D"/>
    <w:rsid w:val="0026019F"/>
    <w:rsid w:val="002601D3"/>
    <w:rsid w:val="00260236"/>
    <w:rsid w:val="002603DA"/>
    <w:rsid w:val="00260582"/>
    <w:rsid w:val="00260A31"/>
    <w:rsid w:val="00260BD9"/>
    <w:rsid w:val="00260D00"/>
    <w:rsid w:val="002610C8"/>
    <w:rsid w:val="002610F9"/>
    <w:rsid w:val="00261227"/>
    <w:rsid w:val="00261330"/>
    <w:rsid w:val="002616DB"/>
    <w:rsid w:val="002617A5"/>
    <w:rsid w:val="002617F2"/>
    <w:rsid w:val="002619BE"/>
    <w:rsid w:val="00262003"/>
    <w:rsid w:val="0026214B"/>
    <w:rsid w:val="00262366"/>
    <w:rsid w:val="002623B4"/>
    <w:rsid w:val="00262456"/>
    <w:rsid w:val="002624C5"/>
    <w:rsid w:val="002625C1"/>
    <w:rsid w:val="00262664"/>
    <w:rsid w:val="00262859"/>
    <w:rsid w:val="002629C9"/>
    <w:rsid w:val="002629CB"/>
    <w:rsid w:val="002629E3"/>
    <w:rsid w:val="00262A84"/>
    <w:rsid w:val="00262A85"/>
    <w:rsid w:val="00262AA9"/>
    <w:rsid w:val="00262B7A"/>
    <w:rsid w:val="00262D2E"/>
    <w:rsid w:val="00262E45"/>
    <w:rsid w:val="00262F25"/>
    <w:rsid w:val="00263380"/>
    <w:rsid w:val="002633D2"/>
    <w:rsid w:val="002634A4"/>
    <w:rsid w:val="0026352C"/>
    <w:rsid w:val="00263685"/>
    <w:rsid w:val="002637CF"/>
    <w:rsid w:val="00263B96"/>
    <w:rsid w:val="00263CC6"/>
    <w:rsid w:val="00263D32"/>
    <w:rsid w:val="00263F1F"/>
    <w:rsid w:val="00263F39"/>
    <w:rsid w:val="00264098"/>
    <w:rsid w:val="00264254"/>
    <w:rsid w:val="002644B3"/>
    <w:rsid w:val="00264991"/>
    <w:rsid w:val="00264A0B"/>
    <w:rsid w:val="00264B0A"/>
    <w:rsid w:val="00264B59"/>
    <w:rsid w:val="00264B85"/>
    <w:rsid w:val="00264E45"/>
    <w:rsid w:val="00265029"/>
    <w:rsid w:val="0026504B"/>
    <w:rsid w:val="00265101"/>
    <w:rsid w:val="002651B9"/>
    <w:rsid w:val="002653CD"/>
    <w:rsid w:val="0026566A"/>
    <w:rsid w:val="002656E2"/>
    <w:rsid w:val="00265DFA"/>
    <w:rsid w:val="00265EF4"/>
    <w:rsid w:val="00266068"/>
    <w:rsid w:val="0026628B"/>
    <w:rsid w:val="00266294"/>
    <w:rsid w:val="00266441"/>
    <w:rsid w:val="00266599"/>
    <w:rsid w:val="00266747"/>
    <w:rsid w:val="00266A45"/>
    <w:rsid w:val="00266C30"/>
    <w:rsid w:val="00266DDB"/>
    <w:rsid w:val="00266E0E"/>
    <w:rsid w:val="00266E61"/>
    <w:rsid w:val="00267157"/>
    <w:rsid w:val="002674F6"/>
    <w:rsid w:val="00267503"/>
    <w:rsid w:val="002675F6"/>
    <w:rsid w:val="00267C40"/>
    <w:rsid w:val="00267EA4"/>
    <w:rsid w:val="0027031D"/>
    <w:rsid w:val="0027033E"/>
    <w:rsid w:val="002703AE"/>
    <w:rsid w:val="002703C1"/>
    <w:rsid w:val="0027049B"/>
    <w:rsid w:val="002704EF"/>
    <w:rsid w:val="002707A5"/>
    <w:rsid w:val="00270D3D"/>
    <w:rsid w:val="00270DBA"/>
    <w:rsid w:val="00270F93"/>
    <w:rsid w:val="00270FF0"/>
    <w:rsid w:val="00270FF2"/>
    <w:rsid w:val="0027104C"/>
    <w:rsid w:val="002710E0"/>
    <w:rsid w:val="0027111A"/>
    <w:rsid w:val="0027114D"/>
    <w:rsid w:val="00271180"/>
    <w:rsid w:val="00271338"/>
    <w:rsid w:val="002713FA"/>
    <w:rsid w:val="002718BE"/>
    <w:rsid w:val="00271B1B"/>
    <w:rsid w:val="00271BEB"/>
    <w:rsid w:val="00271D29"/>
    <w:rsid w:val="00272071"/>
    <w:rsid w:val="002724C0"/>
    <w:rsid w:val="002724E1"/>
    <w:rsid w:val="00272BA8"/>
    <w:rsid w:val="00272C6D"/>
    <w:rsid w:val="00272C9B"/>
    <w:rsid w:val="00272EBF"/>
    <w:rsid w:val="0027305D"/>
    <w:rsid w:val="0027370F"/>
    <w:rsid w:val="00273791"/>
    <w:rsid w:val="002737E0"/>
    <w:rsid w:val="0027398B"/>
    <w:rsid w:val="00273B20"/>
    <w:rsid w:val="00273DF3"/>
    <w:rsid w:val="00273F5E"/>
    <w:rsid w:val="00274024"/>
    <w:rsid w:val="00274592"/>
    <w:rsid w:val="0027487D"/>
    <w:rsid w:val="002749A3"/>
    <w:rsid w:val="002749E6"/>
    <w:rsid w:val="00274D8B"/>
    <w:rsid w:val="00274DE7"/>
    <w:rsid w:val="00274F4D"/>
    <w:rsid w:val="00274FEB"/>
    <w:rsid w:val="0027508F"/>
    <w:rsid w:val="002753E2"/>
    <w:rsid w:val="00275AAE"/>
    <w:rsid w:val="00275B74"/>
    <w:rsid w:val="00275CC0"/>
    <w:rsid w:val="00275D31"/>
    <w:rsid w:val="00276199"/>
    <w:rsid w:val="00276225"/>
    <w:rsid w:val="002762A8"/>
    <w:rsid w:val="00276300"/>
    <w:rsid w:val="0027638A"/>
    <w:rsid w:val="0027655D"/>
    <w:rsid w:val="002765B8"/>
    <w:rsid w:val="002765FA"/>
    <w:rsid w:val="00276824"/>
    <w:rsid w:val="002769D5"/>
    <w:rsid w:val="00276C9B"/>
    <w:rsid w:val="00276D47"/>
    <w:rsid w:val="00276E8E"/>
    <w:rsid w:val="00277224"/>
    <w:rsid w:val="00277238"/>
    <w:rsid w:val="002773E3"/>
    <w:rsid w:val="00277442"/>
    <w:rsid w:val="00277504"/>
    <w:rsid w:val="0027756C"/>
    <w:rsid w:val="00277571"/>
    <w:rsid w:val="002775F4"/>
    <w:rsid w:val="0027764A"/>
    <w:rsid w:val="002776CD"/>
    <w:rsid w:val="0027772E"/>
    <w:rsid w:val="0027775E"/>
    <w:rsid w:val="00277A08"/>
    <w:rsid w:val="00277B37"/>
    <w:rsid w:val="00277D9E"/>
    <w:rsid w:val="00277EC2"/>
    <w:rsid w:val="00277F80"/>
    <w:rsid w:val="00280480"/>
    <w:rsid w:val="002804AB"/>
    <w:rsid w:val="0028092F"/>
    <w:rsid w:val="00280BFF"/>
    <w:rsid w:val="00280DD7"/>
    <w:rsid w:val="00281291"/>
    <w:rsid w:val="002812C0"/>
    <w:rsid w:val="00281308"/>
    <w:rsid w:val="002813D9"/>
    <w:rsid w:val="002813E5"/>
    <w:rsid w:val="0028191D"/>
    <w:rsid w:val="00281D20"/>
    <w:rsid w:val="00281DEB"/>
    <w:rsid w:val="00281E56"/>
    <w:rsid w:val="0028210B"/>
    <w:rsid w:val="00282843"/>
    <w:rsid w:val="00282847"/>
    <w:rsid w:val="00282878"/>
    <w:rsid w:val="00282A34"/>
    <w:rsid w:val="00282B1A"/>
    <w:rsid w:val="00282BCF"/>
    <w:rsid w:val="00283496"/>
    <w:rsid w:val="00283501"/>
    <w:rsid w:val="0028377D"/>
    <w:rsid w:val="00283A09"/>
    <w:rsid w:val="00283A0F"/>
    <w:rsid w:val="00283CA0"/>
    <w:rsid w:val="00283CED"/>
    <w:rsid w:val="00283D01"/>
    <w:rsid w:val="00283D36"/>
    <w:rsid w:val="00283DCF"/>
    <w:rsid w:val="00284037"/>
    <w:rsid w:val="002843C6"/>
    <w:rsid w:val="002843FD"/>
    <w:rsid w:val="0028450D"/>
    <w:rsid w:val="0028458A"/>
    <w:rsid w:val="00284B42"/>
    <w:rsid w:val="00284C34"/>
    <w:rsid w:val="00284E88"/>
    <w:rsid w:val="00285066"/>
    <w:rsid w:val="00285301"/>
    <w:rsid w:val="00285419"/>
    <w:rsid w:val="00285539"/>
    <w:rsid w:val="00285573"/>
    <w:rsid w:val="00285689"/>
    <w:rsid w:val="00285729"/>
    <w:rsid w:val="002858F9"/>
    <w:rsid w:val="00285EDE"/>
    <w:rsid w:val="00286385"/>
    <w:rsid w:val="00286656"/>
    <w:rsid w:val="00286674"/>
    <w:rsid w:val="002866D6"/>
    <w:rsid w:val="00286745"/>
    <w:rsid w:val="002867C2"/>
    <w:rsid w:val="002867DF"/>
    <w:rsid w:val="0028682B"/>
    <w:rsid w:val="00286844"/>
    <w:rsid w:val="002869A8"/>
    <w:rsid w:val="00286B67"/>
    <w:rsid w:val="00286CE8"/>
    <w:rsid w:val="00286EB6"/>
    <w:rsid w:val="00286EC2"/>
    <w:rsid w:val="00286FBD"/>
    <w:rsid w:val="0028708C"/>
    <w:rsid w:val="00287155"/>
    <w:rsid w:val="0028727B"/>
    <w:rsid w:val="002873EA"/>
    <w:rsid w:val="0028749D"/>
    <w:rsid w:val="002874F1"/>
    <w:rsid w:val="002876A4"/>
    <w:rsid w:val="00287C09"/>
    <w:rsid w:val="00287D67"/>
    <w:rsid w:val="00287DC7"/>
    <w:rsid w:val="00287F8C"/>
    <w:rsid w:val="002900D5"/>
    <w:rsid w:val="00290238"/>
    <w:rsid w:val="0029075C"/>
    <w:rsid w:val="0029083D"/>
    <w:rsid w:val="00290A7C"/>
    <w:rsid w:val="00290D65"/>
    <w:rsid w:val="00290D71"/>
    <w:rsid w:val="00290DA4"/>
    <w:rsid w:val="00291200"/>
    <w:rsid w:val="00291246"/>
    <w:rsid w:val="00291841"/>
    <w:rsid w:val="00291854"/>
    <w:rsid w:val="0029197C"/>
    <w:rsid w:val="00291998"/>
    <w:rsid w:val="002919DC"/>
    <w:rsid w:val="00291A3B"/>
    <w:rsid w:val="00291CEB"/>
    <w:rsid w:val="00291D25"/>
    <w:rsid w:val="00291E73"/>
    <w:rsid w:val="00291F36"/>
    <w:rsid w:val="002920F4"/>
    <w:rsid w:val="002921E7"/>
    <w:rsid w:val="00292279"/>
    <w:rsid w:val="0029284D"/>
    <w:rsid w:val="00292888"/>
    <w:rsid w:val="00292922"/>
    <w:rsid w:val="00292BDE"/>
    <w:rsid w:val="0029321E"/>
    <w:rsid w:val="002932B6"/>
    <w:rsid w:val="002933ED"/>
    <w:rsid w:val="00293403"/>
    <w:rsid w:val="0029342F"/>
    <w:rsid w:val="00293703"/>
    <w:rsid w:val="0029371C"/>
    <w:rsid w:val="00293801"/>
    <w:rsid w:val="002942FD"/>
    <w:rsid w:val="002944FB"/>
    <w:rsid w:val="00294561"/>
    <w:rsid w:val="002946BC"/>
    <w:rsid w:val="002946D3"/>
    <w:rsid w:val="00294759"/>
    <w:rsid w:val="0029497B"/>
    <w:rsid w:val="00294E0C"/>
    <w:rsid w:val="00295014"/>
    <w:rsid w:val="002951F4"/>
    <w:rsid w:val="002951FC"/>
    <w:rsid w:val="00295323"/>
    <w:rsid w:val="002953B8"/>
    <w:rsid w:val="002953D1"/>
    <w:rsid w:val="002953EA"/>
    <w:rsid w:val="00295705"/>
    <w:rsid w:val="002957C5"/>
    <w:rsid w:val="002959EF"/>
    <w:rsid w:val="00295D79"/>
    <w:rsid w:val="00295D90"/>
    <w:rsid w:val="00295E97"/>
    <w:rsid w:val="00295EA5"/>
    <w:rsid w:val="00295FE0"/>
    <w:rsid w:val="0029606E"/>
    <w:rsid w:val="00296539"/>
    <w:rsid w:val="002966CC"/>
    <w:rsid w:val="00296785"/>
    <w:rsid w:val="0029695E"/>
    <w:rsid w:val="00296D93"/>
    <w:rsid w:val="00296E81"/>
    <w:rsid w:val="00297035"/>
    <w:rsid w:val="0029753B"/>
    <w:rsid w:val="0029761D"/>
    <w:rsid w:val="00297A5E"/>
    <w:rsid w:val="00297B64"/>
    <w:rsid w:val="00297E2F"/>
    <w:rsid w:val="00297F1B"/>
    <w:rsid w:val="002A00BF"/>
    <w:rsid w:val="002A01FF"/>
    <w:rsid w:val="002A0C1E"/>
    <w:rsid w:val="002A0C26"/>
    <w:rsid w:val="002A0C83"/>
    <w:rsid w:val="002A0E1E"/>
    <w:rsid w:val="002A0E62"/>
    <w:rsid w:val="002A0FA2"/>
    <w:rsid w:val="002A1047"/>
    <w:rsid w:val="002A128F"/>
    <w:rsid w:val="002A1378"/>
    <w:rsid w:val="002A13AA"/>
    <w:rsid w:val="002A1468"/>
    <w:rsid w:val="002A1907"/>
    <w:rsid w:val="002A1A11"/>
    <w:rsid w:val="002A1C7F"/>
    <w:rsid w:val="002A1DF6"/>
    <w:rsid w:val="002A21AB"/>
    <w:rsid w:val="002A22BE"/>
    <w:rsid w:val="002A2460"/>
    <w:rsid w:val="002A25DC"/>
    <w:rsid w:val="002A2617"/>
    <w:rsid w:val="002A2D92"/>
    <w:rsid w:val="002A2DEA"/>
    <w:rsid w:val="002A2F9C"/>
    <w:rsid w:val="002A2FC5"/>
    <w:rsid w:val="002A325E"/>
    <w:rsid w:val="002A329B"/>
    <w:rsid w:val="002A32A1"/>
    <w:rsid w:val="002A33F9"/>
    <w:rsid w:val="002A3656"/>
    <w:rsid w:val="002A3714"/>
    <w:rsid w:val="002A38A7"/>
    <w:rsid w:val="002A3A19"/>
    <w:rsid w:val="002A3B82"/>
    <w:rsid w:val="002A3E08"/>
    <w:rsid w:val="002A3E1F"/>
    <w:rsid w:val="002A3F33"/>
    <w:rsid w:val="002A4020"/>
    <w:rsid w:val="002A4054"/>
    <w:rsid w:val="002A40C1"/>
    <w:rsid w:val="002A4368"/>
    <w:rsid w:val="002A475A"/>
    <w:rsid w:val="002A4799"/>
    <w:rsid w:val="002A4B6E"/>
    <w:rsid w:val="002A4BD7"/>
    <w:rsid w:val="002A4C23"/>
    <w:rsid w:val="002A4CA7"/>
    <w:rsid w:val="002A4EA2"/>
    <w:rsid w:val="002A4FFC"/>
    <w:rsid w:val="002A5357"/>
    <w:rsid w:val="002A538F"/>
    <w:rsid w:val="002A53BE"/>
    <w:rsid w:val="002A5478"/>
    <w:rsid w:val="002A54B5"/>
    <w:rsid w:val="002A5697"/>
    <w:rsid w:val="002A58E9"/>
    <w:rsid w:val="002A5A65"/>
    <w:rsid w:val="002A5B42"/>
    <w:rsid w:val="002A5B8F"/>
    <w:rsid w:val="002A5C5A"/>
    <w:rsid w:val="002A5D89"/>
    <w:rsid w:val="002A60FC"/>
    <w:rsid w:val="002A62F6"/>
    <w:rsid w:val="002A67F0"/>
    <w:rsid w:val="002A6B35"/>
    <w:rsid w:val="002A6BDA"/>
    <w:rsid w:val="002A6C03"/>
    <w:rsid w:val="002A6F56"/>
    <w:rsid w:val="002A7161"/>
    <w:rsid w:val="002A7317"/>
    <w:rsid w:val="002A7454"/>
    <w:rsid w:val="002A749D"/>
    <w:rsid w:val="002A774D"/>
    <w:rsid w:val="002A7875"/>
    <w:rsid w:val="002A791E"/>
    <w:rsid w:val="002B013F"/>
    <w:rsid w:val="002B020D"/>
    <w:rsid w:val="002B0732"/>
    <w:rsid w:val="002B0795"/>
    <w:rsid w:val="002B0859"/>
    <w:rsid w:val="002B08A9"/>
    <w:rsid w:val="002B0957"/>
    <w:rsid w:val="002B0974"/>
    <w:rsid w:val="002B0A93"/>
    <w:rsid w:val="002B0AF2"/>
    <w:rsid w:val="002B0C44"/>
    <w:rsid w:val="002B0E83"/>
    <w:rsid w:val="002B0EB6"/>
    <w:rsid w:val="002B0F82"/>
    <w:rsid w:val="002B1189"/>
    <w:rsid w:val="002B142B"/>
    <w:rsid w:val="002B159A"/>
    <w:rsid w:val="002B16C0"/>
    <w:rsid w:val="002B188D"/>
    <w:rsid w:val="002B1A3A"/>
    <w:rsid w:val="002B1AA5"/>
    <w:rsid w:val="002B1B6F"/>
    <w:rsid w:val="002B1C37"/>
    <w:rsid w:val="002B1D0C"/>
    <w:rsid w:val="002B254A"/>
    <w:rsid w:val="002B289A"/>
    <w:rsid w:val="002B2970"/>
    <w:rsid w:val="002B29DC"/>
    <w:rsid w:val="002B2AA7"/>
    <w:rsid w:val="002B3249"/>
    <w:rsid w:val="002B334C"/>
    <w:rsid w:val="002B3397"/>
    <w:rsid w:val="002B33E8"/>
    <w:rsid w:val="002B37A0"/>
    <w:rsid w:val="002B385F"/>
    <w:rsid w:val="002B3AA0"/>
    <w:rsid w:val="002B3C16"/>
    <w:rsid w:val="002B3C89"/>
    <w:rsid w:val="002B3CA8"/>
    <w:rsid w:val="002B3E43"/>
    <w:rsid w:val="002B3ED5"/>
    <w:rsid w:val="002B437D"/>
    <w:rsid w:val="002B48D0"/>
    <w:rsid w:val="002B48F3"/>
    <w:rsid w:val="002B4A82"/>
    <w:rsid w:val="002B4E12"/>
    <w:rsid w:val="002B4EBB"/>
    <w:rsid w:val="002B53E9"/>
    <w:rsid w:val="002B5640"/>
    <w:rsid w:val="002B5723"/>
    <w:rsid w:val="002B59EC"/>
    <w:rsid w:val="002B5A17"/>
    <w:rsid w:val="002B5A33"/>
    <w:rsid w:val="002B5AC1"/>
    <w:rsid w:val="002B5E14"/>
    <w:rsid w:val="002B5F9E"/>
    <w:rsid w:val="002B6290"/>
    <w:rsid w:val="002B6314"/>
    <w:rsid w:val="002B637E"/>
    <w:rsid w:val="002B6483"/>
    <w:rsid w:val="002B667D"/>
    <w:rsid w:val="002B66D1"/>
    <w:rsid w:val="002B6879"/>
    <w:rsid w:val="002B68FC"/>
    <w:rsid w:val="002B6986"/>
    <w:rsid w:val="002B6B41"/>
    <w:rsid w:val="002B6B7E"/>
    <w:rsid w:val="002B6BBD"/>
    <w:rsid w:val="002B6C8E"/>
    <w:rsid w:val="002B6DDA"/>
    <w:rsid w:val="002B6DE5"/>
    <w:rsid w:val="002B72F9"/>
    <w:rsid w:val="002B76A1"/>
    <w:rsid w:val="002B77E1"/>
    <w:rsid w:val="002B7B77"/>
    <w:rsid w:val="002B7C17"/>
    <w:rsid w:val="002B7C96"/>
    <w:rsid w:val="002B7DAE"/>
    <w:rsid w:val="002C041D"/>
    <w:rsid w:val="002C0427"/>
    <w:rsid w:val="002C052D"/>
    <w:rsid w:val="002C071B"/>
    <w:rsid w:val="002C0762"/>
    <w:rsid w:val="002C0834"/>
    <w:rsid w:val="002C09AE"/>
    <w:rsid w:val="002C0B39"/>
    <w:rsid w:val="002C0DA1"/>
    <w:rsid w:val="002C1051"/>
    <w:rsid w:val="002C133A"/>
    <w:rsid w:val="002C19B0"/>
    <w:rsid w:val="002C1D2D"/>
    <w:rsid w:val="002C1F69"/>
    <w:rsid w:val="002C21C9"/>
    <w:rsid w:val="002C22CB"/>
    <w:rsid w:val="002C26BD"/>
    <w:rsid w:val="002C2BCF"/>
    <w:rsid w:val="002C2C12"/>
    <w:rsid w:val="002C2C28"/>
    <w:rsid w:val="002C2D4F"/>
    <w:rsid w:val="002C2DBB"/>
    <w:rsid w:val="002C2F59"/>
    <w:rsid w:val="002C30D6"/>
    <w:rsid w:val="002C328C"/>
    <w:rsid w:val="002C32EF"/>
    <w:rsid w:val="002C332F"/>
    <w:rsid w:val="002C33C5"/>
    <w:rsid w:val="002C35D3"/>
    <w:rsid w:val="002C389A"/>
    <w:rsid w:val="002C3AEE"/>
    <w:rsid w:val="002C3C86"/>
    <w:rsid w:val="002C3F05"/>
    <w:rsid w:val="002C4604"/>
    <w:rsid w:val="002C4644"/>
    <w:rsid w:val="002C46B4"/>
    <w:rsid w:val="002C487E"/>
    <w:rsid w:val="002C4C30"/>
    <w:rsid w:val="002C4EB9"/>
    <w:rsid w:val="002C4ECC"/>
    <w:rsid w:val="002C500D"/>
    <w:rsid w:val="002C504D"/>
    <w:rsid w:val="002C5058"/>
    <w:rsid w:val="002C542F"/>
    <w:rsid w:val="002C54B3"/>
    <w:rsid w:val="002C56E7"/>
    <w:rsid w:val="002C5722"/>
    <w:rsid w:val="002C5816"/>
    <w:rsid w:val="002C5CAB"/>
    <w:rsid w:val="002C6145"/>
    <w:rsid w:val="002C61AA"/>
    <w:rsid w:val="002C6211"/>
    <w:rsid w:val="002C6217"/>
    <w:rsid w:val="002C63EE"/>
    <w:rsid w:val="002C641E"/>
    <w:rsid w:val="002C6540"/>
    <w:rsid w:val="002C695B"/>
    <w:rsid w:val="002C69BA"/>
    <w:rsid w:val="002C6A90"/>
    <w:rsid w:val="002C6B43"/>
    <w:rsid w:val="002C6C51"/>
    <w:rsid w:val="002C6CDE"/>
    <w:rsid w:val="002C6F08"/>
    <w:rsid w:val="002C7021"/>
    <w:rsid w:val="002C7181"/>
    <w:rsid w:val="002C71D2"/>
    <w:rsid w:val="002C75D1"/>
    <w:rsid w:val="002C7A47"/>
    <w:rsid w:val="002C7BCC"/>
    <w:rsid w:val="002C7DFC"/>
    <w:rsid w:val="002D00A1"/>
    <w:rsid w:val="002D00E6"/>
    <w:rsid w:val="002D0117"/>
    <w:rsid w:val="002D02A2"/>
    <w:rsid w:val="002D02F4"/>
    <w:rsid w:val="002D07B4"/>
    <w:rsid w:val="002D0861"/>
    <w:rsid w:val="002D08A1"/>
    <w:rsid w:val="002D095E"/>
    <w:rsid w:val="002D0A54"/>
    <w:rsid w:val="002D0C29"/>
    <w:rsid w:val="002D0D2A"/>
    <w:rsid w:val="002D0DAB"/>
    <w:rsid w:val="002D100F"/>
    <w:rsid w:val="002D10C5"/>
    <w:rsid w:val="002D1129"/>
    <w:rsid w:val="002D1156"/>
    <w:rsid w:val="002D18B6"/>
    <w:rsid w:val="002D1A1C"/>
    <w:rsid w:val="002D1A73"/>
    <w:rsid w:val="002D1EFF"/>
    <w:rsid w:val="002D2472"/>
    <w:rsid w:val="002D24BD"/>
    <w:rsid w:val="002D24E3"/>
    <w:rsid w:val="002D2671"/>
    <w:rsid w:val="002D26FE"/>
    <w:rsid w:val="002D2AE1"/>
    <w:rsid w:val="002D2BC8"/>
    <w:rsid w:val="002D2F6D"/>
    <w:rsid w:val="002D2F92"/>
    <w:rsid w:val="002D38AE"/>
    <w:rsid w:val="002D3990"/>
    <w:rsid w:val="002D3CC9"/>
    <w:rsid w:val="002D3F31"/>
    <w:rsid w:val="002D408C"/>
    <w:rsid w:val="002D4389"/>
    <w:rsid w:val="002D4840"/>
    <w:rsid w:val="002D4992"/>
    <w:rsid w:val="002D49D5"/>
    <w:rsid w:val="002D4A6C"/>
    <w:rsid w:val="002D4AFA"/>
    <w:rsid w:val="002D4C97"/>
    <w:rsid w:val="002D4E8A"/>
    <w:rsid w:val="002D56B3"/>
    <w:rsid w:val="002D5B31"/>
    <w:rsid w:val="002D5DF2"/>
    <w:rsid w:val="002D60C4"/>
    <w:rsid w:val="002D6357"/>
    <w:rsid w:val="002D64EA"/>
    <w:rsid w:val="002D6714"/>
    <w:rsid w:val="002D686F"/>
    <w:rsid w:val="002D6BFA"/>
    <w:rsid w:val="002D6D6C"/>
    <w:rsid w:val="002D6ED7"/>
    <w:rsid w:val="002D73BD"/>
    <w:rsid w:val="002D7497"/>
    <w:rsid w:val="002D74C5"/>
    <w:rsid w:val="002D7683"/>
    <w:rsid w:val="002D7920"/>
    <w:rsid w:val="002D7B12"/>
    <w:rsid w:val="002D7C0F"/>
    <w:rsid w:val="002D7ECB"/>
    <w:rsid w:val="002D7FB9"/>
    <w:rsid w:val="002E0033"/>
    <w:rsid w:val="002E005C"/>
    <w:rsid w:val="002E01F5"/>
    <w:rsid w:val="002E07F6"/>
    <w:rsid w:val="002E07FA"/>
    <w:rsid w:val="002E082C"/>
    <w:rsid w:val="002E0D90"/>
    <w:rsid w:val="002E0EC5"/>
    <w:rsid w:val="002E1063"/>
    <w:rsid w:val="002E1303"/>
    <w:rsid w:val="002E146B"/>
    <w:rsid w:val="002E1499"/>
    <w:rsid w:val="002E1587"/>
    <w:rsid w:val="002E16A7"/>
    <w:rsid w:val="002E193C"/>
    <w:rsid w:val="002E1D3F"/>
    <w:rsid w:val="002E1D4C"/>
    <w:rsid w:val="002E2399"/>
    <w:rsid w:val="002E2544"/>
    <w:rsid w:val="002E2920"/>
    <w:rsid w:val="002E2C15"/>
    <w:rsid w:val="002E3012"/>
    <w:rsid w:val="002E3185"/>
    <w:rsid w:val="002E35D6"/>
    <w:rsid w:val="002E3733"/>
    <w:rsid w:val="002E37CA"/>
    <w:rsid w:val="002E37F4"/>
    <w:rsid w:val="002E39A8"/>
    <w:rsid w:val="002E3B40"/>
    <w:rsid w:val="002E3BC3"/>
    <w:rsid w:val="002E3C50"/>
    <w:rsid w:val="002E3FD4"/>
    <w:rsid w:val="002E4423"/>
    <w:rsid w:val="002E44E5"/>
    <w:rsid w:val="002E4577"/>
    <w:rsid w:val="002E46B4"/>
    <w:rsid w:val="002E474C"/>
    <w:rsid w:val="002E47BC"/>
    <w:rsid w:val="002E4803"/>
    <w:rsid w:val="002E491D"/>
    <w:rsid w:val="002E49BE"/>
    <w:rsid w:val="002E4AED"/>
    <w:rsid w:val="002E4E07"/>
    <w:rsid w:val="002E4E3E"/>
    <w:rsid w:val="002E52AB"/>
    <w:rsid w:val="002E57D8"/>
    <w:rsid w:val="002E5859"/>
    <w:rsid w:val="002E5B18"/>
    <w:rsid w:val="002E6198"/>
    <w:rsid w:val="002E6270"/>
    <w:rsid w:val="002E65C3"/>
    <w:rsid w:val="002E666D"/>
    <w:rsid w:val="002E678F"/>
    <w:rsid w:val="002E6833"/>
    <w:rsid w:val="002E6945"/>
    <w:rsid w:val="002E6B02"/>
    <w:rsid w:val="002E6BE7"/>
    <w:rsid w:val="002E6EA5"/>
    <w:rsid w:val="002E71D1"/>
    <w:rsid w:val="002E720E"/>
    <w:rsid w:val="002E7243"/>
    <w:rsid w:val="002E729D"/>
    <w:rsid w:val="002E734F"/>
    <w:rsid w:val="002E73B5"/>
    <w:rsid w:val="002E7594"/>
    <w:rsid w:val="002E7669"/>
    <w:rsid w:val="002E76D5"/>
    <w:rsid w:val="002E7DED"/>
    <w:rsid w:val="002E7E84"/>
    <w:rsid w:val="002E7EB2"/>
    <w:rsid w:val="002F02EF"/>
    <w:rsid w:val="002F0359"/>
    <w:rsid w:val="002F06B8"/>
    <w:rsid w:val="002F0776"/>
    <w:rsid w:val="002F0859"/>
    <w:rsid w:val="002F0892"/>
    <w:rsid w:val="002F0CBE"/>
    <w:rsid w:val="002F0E6F"/>
    <w:rsid w:val="002F1ABE"/>
    <w:rsid w:val="002F1D90"/>
    <w:rsid w:val="002F1DE5"/>
    <w:rsid w:val="002F1E04"/>
    <w:rsid w:val="002F1F6A"/>
    <w:rsid w:val="002F2214"/>
    <w:rsid w:val="002F2774"/>
    <w:rsid w:val="002F2891"/>
    <w:rsid w:val="002F2B5C"/>
    <w:rsid w:val="002F314E"/>
    <w:rsid w:val="002F31BE"/>
    <w:rsid w:val="002F349A"/>
    <w:rsid w:val="002F3505"/>
    <w:rsid w:val="002F35C9"/>
    <w:rsid w:val="002F360B"/>
    <w:rsid w:val="002F39B7"/>
    <w:rsid w:val="002F3AEC"/>
    <w:rsid w:val="002F3BD8"/>
    <w:rsid w:val="002F3C1D"/>
    <w:rsid w:val="002F3CFD"/>
    <w:rsid w:val="002F4016"/>
    <w:rsid w:val="002F4189"/>
    <w:rsid w:val="002F43D8"/>
    <w:rsid w:val="002F4654"/>
    <w:rsid w:val="002F4681"/>
    <w:rsid w:val="002F4726"/>
    <w:rsid w:val="002F4833"/>
    <w:rsid w:val="002F486C"/>
    <w:rsid w:val="002F4953"/>
    <w:rsid w:val="002F4A8C"/>
    <w:rsid w:val="002F4C6A"/>
    <w:rsid w:val="002F4C7F"/>
    <w:rsid w:val="002F4EE7"/>
    <w:rsid w:val="002F4F05"/>
    <w:rsid w:val="002F4FD8"/>
    <w:rsid w:val="002F515D"/>
    <w:rsid w:val="002F5195"/>
    <w:rsid w:val="002F51C2"/>
    <w:rsid w:val="002F5285"/>
    <w:rsid w:val="002F57B6"/>
    <w:rsid w:val="002F581E"/>
    <w:rsid w:val="002F59F5"/>
    <w:rsid w:val="002F5C77"/>
    <w:rsid w:val="002F5F20"/>
    <w:rsid w:val="002F6226"/>
    <w:rsid w:val="002F62C9"/>
    <w:rsid w:val="002F62F0"/>
    <w:rsid w:val="002F635E"/>
    <w:rsid w:val="002F6578"/>
    <w:rsid w:val="002F664D"/>
    <w:rsid w:val="002F67B2"/>
    <w:rsid w:val="002F6B8A"/>
    <w:rsid w:val="002F6D92"/>
    <w:rsid w:val="002F6E64"/>
    <w:rsid w:val="002F711B"/>
    <w:rsid w:val="002F71D3"/>
    <w:rsid w:val="002F7229"/>
    <w:rsid w:val="002F7326"/>
    <w:rsid w:val="002F740D"/>
    <w:rsid w:val="002F74A3"/>
    <w:rsid w:val="002F75B5"/>
    <w:rsid w:val="002F75BF"/>
    <w:rsid w:val="002F7A08"/>
    <w:rsid w:val="002F7A39"/>
    <w:rsid w:val="002F7AA0"/>
    <w:rsid w:val="002F7B1D"/>
    <w:rsid w:val="002F7E54"/>
    <w:rsid w:val="002F7E8F"/>
    <w:rsid w:val="0030041E"/>
    <w:rsid w:val="00300524"/>
    <w:rsid w:val="00300A79"/>
    <w:rsid w:val="00300F5B"/>
    <w:rsid w:val="003010DF"/>
    <w:rsid w:val="00301351"/>
    <w:rsid w:val="00301472"/>
    <w:rsid w:val="0030176F"/>
    <w:rsid w:val="0030180E"/>
    <w:rsid w:val="00301916"/>
    <w:rsid w:val="00301A6B"/>
    <w:rsid w:val="00301B15"/>
    <w:rsid w:val="00301CFF"/>
    <w:rsid w:val="00301D73"/>
    <w:rsid w:val="00301E98"/>
    <w:rsid w:val="00301EA5"/>
    <w:rsid w:val="00302107"/>
    <w:rsid w:val="00302109"/>
    <w:rsid w:val="00302144"/>
    <w:rsid w:val="00302166"/>
    <w:rsid w:val="0030216C"/>
    <w:rsid w:val="003021F0"/>
    <w:rsid w:val="00302354"/>
    <w:rsid w:val="003024E7"/>
    <w:rsid w:val="003025E1"/>
    <w:rsid w:val="00302630"/>
    <w:rsid w:val="003027A0"/>
    <w:rsid w:val="00302851"/>
    <w:rsid w:val="00302C02"/>
    <w:rsid w:val="00302DB0"/>
    <w:rsid w:val="00302E2E"/>
    <w:rsid w:val="00302E98"/>
    <w:rsid w:val="003031E2"/>
    <w:rsid w:val="003033D6"/>
    <w:rsid w:val="00303408"/>
    <w:rsid w:val="00303464"/>
    <w:rsid w:val="00303916"/>
    <w:rsid w:val="003039B4"/>
    <w:rsid w:val="00303A49"/>
    <w:rsid w:val="00303BF3"/>
    <w:rsid w:val="00303C85"/>
    <w:rsid w:val="00303E67"/>
    <w:rsid w:val="00304080"/>
    <w:rsid w:val="00304285"/>
    <w:rsid w:val="00304369"/>
    <w:rsid w:val="00304534"/>
    <w:rsid w:val="003048A9"/>
    <w:rsid w:val="00304A60"/>
    <w:rsid w:val="00304E13"/>
    <w:rsid w:val="00304E64"/>
    <w:rsid w:val="00304F1E"/>
    <w:rsid w:val="00305073"/>
    <w:rsid w:val="00305079"/>
    <w:rsid w:val="00305239"/>
    <w:rsid w:val="00305258"/>
    <w:rsid w:val="0030537C"/>
    <w:rsid w:val="00305544"/>
    <w:rsid w:val="003057B5"/>
    <w:rsid w:val="003057B8"/>
    <w:rsid w:val="00305B94"/>
    <w:rsid w:val="00305BDB"/>
    <w:rsid w:val="00305EE5"/>
    <w:rsid w:val="0030621B"/>
    <w:rsid w:val="0030624A"/>
    <w:rsid w:val="00306539"/>
    <w:rsid w:val="00306BAC"/>
    <w:rsid w:val="00306E6D"/>
    <w:rsid w:val="00306F2D"/>
    <w:rsid w:val="003071EC"/>
    <w:rsid w:val="003075F4"/>
    <w:rsid w:val="003076B0"/>
    <w:rsid w:val="00307751"/>
    <w:rsid w:val="00307BB0"/>
    <w:rsid w:val="00307DBD"/>
    <w:rsid w:val="00307E90"/>
    <w:rsid w:val="0031015C"/>
    <w:rsid w:val="00310238"/>
    <w:rsid w:val="003103AF"/>
    <w:rsid w:val="003105D5"/>
    <w:rsid w:val="003106F5"/>
    <w:rsid w:val="003109C1"/>
    <w:rsid w:val="00310AC6"/>
    <w:rsid w:val="00310C57"/>
    <w:rsid w:val="00310CE8"/>
    <w:rsid w:val="00310E2A"/>
    <w:rsid w:val="0031144F"/>
    <w:rsid w:val="00311576"/>
    <w:rsid w:val="003115B8"/>
    <w:rsid w:val="003115E3"/>
    <w:rsid w:val="0031161C"/>
    <w:rsid w:val="00311639"/>
    <w:rsid w:val="00311702"/>
    <w:rsid w:val="00311806"/>
    <w:rsid w:val="003118B7"/>
    <w:rsid w:val="00311935"/>
    <w:rsid w:val="0031193D"/>
    <w:rsid w:val="00311CAF"/>
    <w:rsid w:val="00311DAE"/>
    <w:rsid w:val="00311E20"/>
    <w:rsid w:val="00311F75"/>
    <w:rsid w:val="00311FEF"/>
    <w:rsid w:val="0031242C"/>
    <w:rsid w:val="003125C6"/>
    <w:rsid w:val="0031260A"/>
    <w:rsid w:val="00312A79"/>
    <w:rsid w:val="00312BB2"/>
    <w:rsid w:val="00312BC3"/>
    <w:rsid w:val="00312DB9"/>
    <w:rsid w:val="00312DC6"/>
    <w:rsid w:val="00312ED6"/>
    <w:rsid w:val="00312FC4"/>
    <w:rsid w:val="00313018"/>
    <w:rsid w:val="00313361"/>
    <w:rsid w:val="003136C6"/>
    <w:rsid w:val="003137BE"/>
    <w:rsid w:val="003137CD"/>
    <w:rsid w:val="00313B52"/>
    <w:rsid w:val="00313C69"/>
    <w:rsid w:val="003141AE"/>
    <w:rsid w:val="003142F3"/>
    <w:rsid w:val="00314373"/>
    <w:rsid w:val="00314463"/>
    <w:rsid w:val="003144DE"/>
    <w:rsid w:val="003148AD"/>
    <w:rsid w:val="003149E4"/>
    <w:rsid w:val="003149E8"/>
    <w:rsid w:val="00314A6A"/>
    <w:rsid w:val="00314BF6"/>
    <w:rsid w:val="00314F12"/>
    <w:rsid w:val="00314F9B"/>
    <w:rsid w:val="0031534F"/>
    <w:rsid w:val="003154C2"/>
    <w:rsid w:val="00315602"/>
    <w:rsid w:val="00315660"/>
    <w:rsid w:val="003156E0"/>
    <w:rsid w:val="0031586A"/>
    <w:rsid w:val="00315ACC"/>
    <w:rsid w:val="00315AD5"/>
    <w:rsid w:val="00315B6E"/>
    <w:rsid w:val="00315B77"/>
    <w:rsid w:val="00315E33"/>
    <w:rsid w:val="00315E4A"/>
    <w:rsid w:val="00315F3A"/>
    <w:rsid w:val="0031601B"/>
    <w:rsid w:val="0031606F"/>
    <w:rsid w:val="0031609E"/>
    <w:rsid w:val="003160B5"/>
    <w:rsid w:val="003161C9"/>
    <w:rsid w:val="00316503"/>
    <w:rsid w:val="00316657"/>
    <w:rsid w:val="00316733"/>
    <w:rsid w:val="00316938"/>
    <w:rsid w:val="00316ACB"/>
    <w:rsid w:val="00316BA8"/>
    <w:rsid w:val="00316E63"/>
    <w:rsid w:val="00316FC9"/>
    <w:rsid w:val="00316FCB"/>
    <w:rsid w:val="00317163"/>
    <w:rsid w:val="00317210"/>
    <w:rsid w:val="003174E6"/>
    <w:rsid w:val="003175BE"/>
    <w:rsid w:val="0031789B"/>
    <w:rsid w:val="0031799D"/>
    <w:rsid w:val="003179E9"/>
    <w:rsid w:val="00317DE4"/>
    <w:rsid w:val="00317FF0"/>
    <w:rsid w:val="0032014C"/>
    <w:rsid w:val="00320164"/>
    <w:rsid w:val="003202A5"/>
    <w:rsid w:val="003203B6"/>
    <w:rsid w:val="003203F5"/>
    <w:rsid w:val="003204C9"/>
    <w:rsid w:val="00320533"/>
    <w:rsid w:val="0032062C"/>
    <w:rsid w:val="00320A2B"/>
    <w:rsid w:val="00320AC4"/>
    <w:rsid w:val="00320C9A"/>
    <w:rsid w:val="0032110A"/>
    <w:rsid w:val="00321275"/>
    <w:rsid w:val="0032149A"/>
    <w:rsid w:val="00321A4A"/>
    <w:rsid w:val="00321AD5"/>
    <w:rsid w:val="00321AFF"/>
    <w:rsid w:val="00321C42"/>
    <w:rsid w:val="00321CDB"/>
    <w:rsid w:val="00321CF6"/>
    <w:rsid w:val="00321D9B"/>
    <w:rsid w:val="00321F11"/>
    <w:rsid w:val="00322184"/>
    <w:rsid w:val="00322707"/>
    <w:rsid w:val="003227C2"/>
    <w:rsid w:val="003228F2"/>
    <w:rsid w:val="003229F8"/>
    <w:rsid w:val="00322C29"/>
    <w:rsid w:val="00322C7B"/>
    <w:rsid w:val="00322D36"/>
    <w:rsid w:val="00322EB1"/>
    <w:rsid w:val="00323054"/>
    <w:rsid w:val="0032305E"/>
    <w:rsid w:val="003234F5"/>
    <w:rsid w:val="003235ED"/>
    <w:rsid w:val="003238E9"/>
    <w:rsid w:val="003239EE"/>
    <w:rsid w:val="00323B14"/>
    <w:rsid w:val="00323C3C"/>
    <w:rsid w:val="00323CBF"/>
    <w:rsid w:val="00323E7F"/>
    <w:rsid w:val="00323FDF"/>
    <w:rsid w:val="003241DF"/>
    <w:rsid w:val="003243AB"/>
    <w:rsid w:val="00324528"/>
    <w:rsid w:val="00324589"/>
    <w:rsid w:val="00324702"/>
    <w:rsid w:val="0032499A"/>
    <w:rsid w:val="003249AB"/>
    <w:rsid w:val="003249C9"/>
    <w:rsid w:val="00324A43"/>
    <w:rsid w:val="00324B1C"/>
    <w:rsid w:val="00324C94"/>
    <w:rsid w:val="00324D85"/>
    <w:rsid w:val="00325001"/>
    <w:rsid w:val="00325054"/>
    <w:rsid w:val="00325093"/>
    <w:rsid w:val="00325099"/>
    <w:rsid w:val="003250E6"/>
    <w:rsid w:val="00325117"/>
    <w:rsid w:val="003253BC"/>
    <w:rsid w:val="00325711"/>
    <w:rsid w:val="00325733"/>
    <w:rsid w:val="003258A5"/>
    <w:rsid w:val="003259AD"/>
    <w:rsid w:val="00325B85"/>
    <w:rsid w:val="00325C4B"/>
    <w:rsid w:val="00325E88"/>
    <w:rsid w:val="00325F0F"/>
    <w:rsid w:val="00325F6B"/>
    <w:rsid w:val="00325F6E"/>
    <w:rsid w:val="003260B3"/>
    <w:rsid w:val="00326108"/>
    <w:rsid w:val="00326228"/>
    <w:rsid w:val="003262D6"/>
    <w:rsid w:val="00326302"/>
    <w:rsid w:val="003264C9"/>
    <w:rsid w:val="003264EF"/>
    <w:rsid w:val="003266E6"/>
    <w:rsid w:val="003266EE"/>
    <w:rsid w:val="003266FA"/>
    <w:rsid w:val="0032672B"/>
    <w:rsid w:val="00326A49"/>
    <w:rsid w:val="00326B2A"/>
    <w:rsid w:val="00326D08"/>
    <w:rsid w:val="00326F46"/>
    <w:rsid w:val="003271DB"/>
    <w:rsid w:val="00327261"/>
    <w:rsid w:val="00327926"/>
    <w:rsid w:val="00327A3B"/>
    <w:rsid w:val="00327AEE"/>
    <w:rsid w:val="00327C66"/>
    <w:rsid w:val="00327D4E"/>
    <w:rsid w:val="00327F0E"/>
    <w:rsid w:val="00327F54"/>
    <w:rsid w:val="0033040E"/>
    <w:rsid w:val="00330781"/>
    <w:rsid w:val="003307DF"/>
    <w:rsid w:val="003307E8"/>
    <w:rsid w:val="00330878"/>
    <w:rsid w:val="00330A2B"/>
    <w:rsid w:val="00330A8E"/>
    <w:rsid w:val="00330ACA"/>
    <w:rsid w:val="00330B76"/>
    <w:rsid w:val="00330C94"/>
    <w:rsid w:val="00330D44"/>
    <w:rsid w:val="003310C6"/>
    <w:rsid w:val="003312BA"/>
    <w:rsid w:val="003314F2"/>
    <w:rsid w:val="003317FD"/>
    <w:rsid w:val="00331901"/>
    <w:rsid w:val="00331996"/>
    <w:rsid w:val="00331B83"/>
    <w:rsid w:val="00331E6C"/>
    <w:rsid w:val="00332276"/>
    <w:rsid w:val="00332399"/>
    <w:rsid w:val="00332758"/>
    <w:rsid w:val="00332842"/>
    <w:rsid w:val="00332992"/>
    <w:rsid w:val="00332B07"/>
    <w:rsid w:val="00332D5A"/>
    <w:rsid w:val="00332F85"/>
    <w:rsid w:val="00332FBD"/>
    <w:rsid w:val="00332FF8"/>
    <w:rsid w:val="0033315B"/>
    <w:rsid w:val="00333302"/>
    <w:rsid w:val="00333473"/>
    <w:rsid w:val="00333574"/>
    <w:rsid w:val="0033372C"/>
    <w:rsid w:val="003337FC"/>
    <w:rsid w:val="003338CC"/>
    <w:rsid w:val="003338E8"/>
    <w:rsid w:val="00333A1D"/>
    <w:rsid w:val="00333A72"/>
    <w:rsid w:val="00333C4A"/>
    <w:rsid w:val="00333C4E"/>
    <w:rsid w:val="00333C83"/>
    <w:rsid w:val="00333D90"/>
    <w:rsid w:val="00333EE5"/>
    <w:rsid w:val="0033415C"/>
    <w:rsid w:val="003341EB"/>
    <w:rsid w:val="003344D7"/>
    <w:rsid w:val="0033457F"/>
    <w:rsid w:val="00334751"/>
    <w:rsid w:val="00334931"/>
    <w:rsid w:val="00334B1D"/>
    <w:rsid w:val="00334BF4"/>
    <w:rsid w:val="0033501B"/>
    <w:rsid w:val="003352BE"/>
    <w:rsid w:val="003352F8"/>
    <w:rsid w:val="00335307"/>
    <w:rsid w:val="00335453"/>
    <w:rsid w:val="0033574C"/>
    <w:rsid w:val="00335943"/>
    <w:rsid w:val="00335AB0"/>
    <w:rsid w:val="00335BB5"/>
    <w:rsid w:val="00335BDB"/>
    <w:rsid w:val="00335C2D"/>
    <w:rsid w:val="00335CC6"/>
    <w:rsid w:val="00335CCF"/>
    <w:rsid w:val="00335DF1"/>
    <w:rsid w:val="00336111"/>
    <w:rsid w:val="0033635D"/>
    <w:rsid w:val="00336392"/>
    <w:rsid w:val="003365CF"/>
    <w:rsid w:val="00336A9F"/>
    <w:rsid w:val="00336E20"/>
    <w:rsid w:val="00336E29"/>
    <w:rsid w:val="00337038"/>
    <w:rsid w:val="0033705F"/>
    <w:rsid w:val="0033763D"/>
    <w:rsid w:val="00337C3C"/>
    <w:rsid w:val="00337D29"/>
    <w:rsid w:val="00337D87"/>
    <w:rsid w:val="00340482"/>
    <w:rsid w:val="00340A18"/>
    <w:rsid w:val="00340B57"/>
    <w:rsid w:val="00340BE0"/>
    <w:rsid w:val="00340F70"/>
    <w:rsid w:val="00340FF9"/>
    <w:rsid w:val="00341356"/>
    <w:rsid w:val="00341372"/>
    <w:rsid w:val="00341666"/>
    <w:rsid w:val="00341780"/>
    <w:rsid w:val="003417E4"/>
    <w:rsid w:val="00341845"/>
    <w:rsid w:val="0034185A"/>
    <w:rsid w:val="003419B7"/>
    <w:rsid w:val="00341B98"/>
    <w:rsid w:val="00341CBA"/>
    <w:rsid w:val="00341CC5"/>
    <w:rsid w:val="00341D5F"/>
    <w:rsid w:val="00341F84"/>
    <w:rsid w:val="003420F4"/>
    <w:rsid w:val="00342197"/>
    <w:rsid w:val="00342397"/>
    <w:rsid w:val="003423C4"/>
    <w:rsid w:val="003426CC"/>
    <w:rsid w:val="00342917"/>
    <w:rsid w:val="00342B11"/>
    <w:rsid w:val="00342B4A"/>
    <w:rsid w:val="00342C86"/>
    <w:rsid w:val="00342FBD"/>
    <w:rsid w:val="00342FEF"/>
    <w:rsid w:val="0034317A"/>
    <w:rsid w:val="00343247"/>
    <w:rsid w:val="00343596"/>
    <w:rsid w:val="003435A4"/>
    <w:rsid w:val="00343670"/>
    <w:rsid w:val="00343794"/>
    <w:rsid w:val="003438CF"/>
    <w:rsid w:val="00343F36"/>
    <w:rsid w:val="003440D8"/>
    <w:rsid w:val="00344142"/>
    <w:rsid w:val="003441F2"/>
    <w:rsid w:val="00344288"/>
    <w:rsid w:val="00344520"/>
    <w:rsid w:val="003447D5"/>
    <w:rsid w:val="003449DB"/>
    <w:rsid w:val="00344A03"/>
    <w:rsid w:val="00344AFB"/>
    <w:rsid w:val="00344B09"/>
    <w:rsid w:val="00344D04"/>
    <w:rsid w:val="00344F26"/>
    <w:rsid w:val="00344F9F"/>
    <w:rsid w:val="00344FAB"/>
    <w:rsid w:val="00345114"/>
    <w:rsid w:val="003456FB"/>
    <w:rsid w:val="00345848"/>
    <w:rsid w:val="00345CB3"/>
    <w:rsid w:val="00345CDD"/>
    <w:rsid w:val="00345E5F"/>
    <w:rsid w:val="00346187"/>
    <w:rsid w:val="003461A5"/>
    <w:rsid w:val="0034625B"/>
    <w:rsid w:val="0034638E"/>
    <w:rsid w:val="00346404"/>
    <w:rsid w:val="00346488"/>
    <w:rsid w:val="00346562"/>
    <w:rsid w:val="00346661"/>
    <w:rsid w:val="003466ED"/>
    <w:rsid w:val="003466FD"/>
    <w:rsid w:val="0034682E"/>
    <w:rsid w:val="0034690E"/>
    <w:rsid w:val="00346A13"/>
    <w:rsid w:val="00346ABB"/>
    <w:rsid w:val="00346BB0"/>
    <w:rsid w:val="00346EAF"/>
    <w:rsid w:val="0034706F"/>
    <w:rsid w:val="00347323"/>
    <w:rsid w:val="0034742E"/>
    <w:rsid w:val="00347501"/>
    <w:rsid w:val="00347629"/>
    <w:rsid w:val="0034766E"/>
    <w:rsid w:val="00347CBF"/>
    <w:rsid w:val="00347E63"/>
    <w:rsid w:val="00350329"/>
    <w:rsid w:val="003506D7"/>
    <w:rsid w:val="00350714"/>
    <w:rsid w:val="00350A00"/>
    <w:rsid w:val="00350BC1"/>
    <w:rsid w:val="00350BDE"/>
    <w:rsid w:val="00350D02"/>
    <w:rsid w:val="00350E07"/>
    <w:rsid w:val="00350E79"/>
    <w:rsid w:val="003514D8"/>
    <w:rsid w:val="00351722"/>
    <w:rsid w:val="003518B3"/>
    <w:rsid w:val="00351E52"/>
    <w:rsid w:val="00351FBE"/>
    <w:rsid w:val="003521B7"/>
    <w:rsid w:val="003523A3"/>
    <w:rsid w:val="00352439"/>
    <w:rsid w:val="00352794"/>
    <w:rsid w:val="00352D3B"/>
    <w:rsid w:val="00353083"/>
    <w:rsid w:val="003530AA"/>
    <w:rsid w:val="00353357"/>
    <w:rsid w:val="003534CE"/>
    <w:rsid w:val="00353506"/>
    <w:rsid w:val="0035357E"/>
    <w:rsid w:val="003535E5"/>
    <w:rsid w:val="00353695"/>
    <w:rsid w:val="0035375D"/>
    <w:rsid w:val="00353896"/>
    <w:rsid w:val="00353915"/>
    <w:rsid w:val="00353CE8"/>
    <w:rsid w:val="00353E1B"/>
    <w:rsid w:val="00354060"/>
    <w:rsid w:val="00354098"/>
    <w:rsid w:val="003542F1"/>
    <w:rsid w:val="00354309"/>
    <w:rsid w:val="00354412"/>
    <w:rsid w:val="0035455A"/>
    <w:rsid w:val="00354803"/>
    <w:rsid w:val="00354943"/>
    <w:rsid w:val="00354A1C"/>
    <w:rsid w:val="00354A70"/>
    <w:rsid w:val="00354A94"/>
    <w:rsid w:val="00354CEF"/>
    <w:rsid w:val="00354F64"/>
    <w:rsid w:val="0035523A"/>
    <w:rsid w:val="00355521"/>
    <w:rsid w:val="00355669"/>
    <w:rsid w:val="00355685"/>
    <w:rsid w:val="00355776"/>
    <w:rsid w:val="00355829"/>
    <w:rsid w:val="00355944"/>
    <w:rsid w:val="003559D6"/>
    <w:rsid w:val="00355D4B"/>
    <w:rsid w:val="00355D9C"/>
    <w:rsid w:val="00355E74"/>
    <w:rsid w:val="00355EA0"/>
    <w:rsid w:val="00355F26"/>
    <w:rsid w:val="00355F60"/>
    <w:rsid w:val="003563B9"/>
    <w:rsid w:val="00356806"/>
    <w:rsid w:val="0035690A"/>
    <w:rsid w:val="00356A32"/>
    <w:rsid w:val="00356AD4"/>
    <w:rsid w:val="00356D59"/>
    <w:rsid w:val="00356DB9"/>
    <w:rsid w:val="00356DE1"/>
    <w:rsid w:val="00357551"/>
    <w:rsid w:val="003576E8"/>
    <w:rsid w:val="003577C9"/>
    <w:rsid w:val="003578DC"/>
    <w:rsid w:val="00357938"/>
    <w:rsid w:val="00357A75"/>
    <w:rsid w:val="00357C8E"/>
    <w:rsid w:val="00357C97"/>
    <w:rsid w:val="00357D82"/>
    <w:rsid w:val="003601AE"/>
    <w:rsid w:val="00360237"/>
    <w:rsid w:val="00360733"/>
    <w:rsid w:val="0036073C"/>
    <w:rsid w:val="00360775"/>
    <w:rsid w:val="003607C3"/>
    <w:rsid w:val="00360914"/>
    <w:rsid w:val="00360A3C"/>
    <w:rsid w:val="00360ABE"/>
    <w:rsid w:val="00360BDA"/>
    <w:rsid w:val="00361680"/>
    <w:rsid w:val="003616BF"/>
    <w:rsid w:val="00361827"/>
    <w:rsid w:val="00361C2F"/>
    <w:rsid w:val="00361CD2"/>
    <w:rsid w:val="00361CEE"/>
    <w:rsid w:val="003620B0"/>
    <w:rsid w:val="00362135"/>
    <w:rsid w:val="003621BE"/>
    <w:rsid w:val="003624F8"/>
    <w:rsid w:val="0036256C"/>
    <w:rsid w:val="0036260B"/>
    <w:rsid w:val="00362898"/>
    <w:rsid w:val="00362A39"/>
    <w:rsid w:val="0036307B"/>
    <w:rsid w:val="003630AD"/>
    <w:rsid w:val="00363136"/>
    <w:rsid w:val="0036319B"/>
    <w:rsid w:val="003631BE"/>
    <w:rsid w:val="0036354E"/>
    <w:rsid w:val="00363573"/>
    <w:rsid w:val="0036371F"/>
    <w:rsid w:val="00363E2A"/>
    <w:rsid w:val="00363EA1"/>
    <w:rsid w:val="00363F37"/>
    <w:rsid w:val="00363FFE"/>
    <w:rsid w:val="003640CC"/>
    <w:rsid w:val="00364166"/>
    <w:rsid w:val="0036421A"/>
    <w:rsid w:val="0036421C"/>
    <w:rsid w:val="0036427C"/>
    <w:rsid w:val="00364779"/>
    <w:rsid w:val="0036488A"/>
    <w:rsid w:val="00364E67"/>
    <w:rsid w:val="00364FC7"/>
    <w:rsid w:val="00365043"/>
    <w:rsid w:val="00365151"/>
    <w:rsid w:val="003654D5"/>
    <w:rsid w:val="00365573"/>
    <w:rsid w:val="003655D8"/>
    <w:rsid w:val="00365D6A"/>
    <w:rsid w:val="00365E23"/>
    <w:rsid w:val="00365E70"/>
    <w:rsid w:val="00365EE4"/>
    <w:rsid w:val="003661F2"/>
    <w:rsid w:val="00366342"/>
    <w:rsid w:val="00366952"/>
    <w:rsid w:val="00366A4E"/>
    <w:rsid w:val="00366A62"/>
    <w:rsid w:val="00366B6C"/>
    <w:rsid w:val="00366B9D"/>
    <w:rsid w:val="00366F82"/>
    <w:rsid w:val="00367168"/>
    <w:rsid w:val="003671ED"/>
    <w:rsid w:val="00367807"/>
    <w:rsid w:val="00367906"/>
    <w:rsid w:val="00367D32"/>
    <w:rsid w:val="00367F6D"/>
    <w:rsid w:val="00367F95"/>
    <w:rsid w:val="00367FEF"/>
    <w:rsid w:val="003700D3"/>
    <w:rsid w:val="00370299"/>
    <w:rsid w:val="00370613"/>
    <w:rsid w:val="00370683"/>
    <w:rsid w:val="00370A85"/>
    <w:rsid w:val="00370E44"/>
    <w:rsid w:val="00371078"/>
    <w:rsid w:val="003710EE"/>
    <w:rsid w:val="003712D8"/>
    <w:rsid w:val="0037159E"/>
    <w:rsid w:val="003718CA"/>
    <w:rsid w:val="003719C3"/>
    <w:rsid w:val="00371D07"/>
    <w:rsid w:val="00371EF0"/>
    <w:rsid w:val="0037218F"/>
    <w:rsid w:val="003723D7"/>
    <w:rsid w:val="00372752"/>
    <w:rsid w:val="00372A6E"/>
    <w:rsid w:val="00372ADD"/>
    <w:rsid w:val="00372C0A"/>
    <w:rsid w:val="00372CCB"/>
    <w:rsid w:val="00372F0E"/>
    <w:rsid w:val="0037300B"/>
    <w:rsid w:val="00373014"/>
    <w:rsid w:val="00373030"/>
    <w:rsid w:val="00373183"/>
    <w:rsid w:val="0037328E"/>
    <w:rsid w:val="003734CE"/>
    <w:rsid w:val="003735FB"/>
    <w:rsid w:val="003736E5"/>
    <w:rsid w:val="0037371A"/>
    <w:rsid w:val="00373729"/>
    <w:rsid w:val="00373B1A"/>
    <w:rsid w:val="00373CCF"/>
    <w:rsid w:val="00373E26"/>
    <w:rsid w:val="00373E4E"/>
    <w:rsid w:val="00373FDF"/>
    <w:rsid w:val="003742B4"/>
    <w:rsid w:val="00374591"/>
    <w:rsid w:val="003748FE"/>
    <w:rsid w:val="00374967"/>
    <w:rsid w:val="00374994"/>
    <w:rsid w:val="003749FC"/>
    <w:rsid w:val="00374A5C"/>
    <w:rsid w:val="00374ADA"/>
    <w:rsid w:val="00374C2E"/>
    <w:rsid w:val="00374C45"/>
    <w:rsid w:val="00374C53"/>
    <w:rsid w:val="00374CA4"/>
    <w:rsid w:val="00374D72"/>
    <w:rsid w:val="00374DAA"/>
    <w:rsid w:val="00374E4B"/>
    <w:rsid w:val="003751C9"/>
    <w:rsid w:val="00375222"/>
    <w:rsid w:val="003756C6"/>
    <w:rsid w:val="003757D3"/>
    <w:rsid w:val="003757E4"/>
    <w:rsid w:val="00375AD8"/>
    <w:rsid w:val="00375C3F"/>
    <w:rsid w:val="0037621C"/>
    <w:rsid w:val="00376253"/>
    <w:rsid w:val="00376675"/>
    <w:rsid w:val="00376DFC"/>
    <w:rsid w:val="00376E47"/>
    <w:rsid w:val="00377284"/>
    <w:rsid w:val="00377344"/>
    <w:rsid w:val="00377389"/>
    <w:rsid w:val="00377450"/>
    <w:rsid w:val="0037763C"/>
    <w:rsid w:val="00377875"/>
    <w:rsid w:val="00377916"/>
    <w:rsid w:val="00377A46"/>
    <w:rsid w:val="00377ACC"/>
    <w:rsid w:val="00377AD6"/>
    <w:rsid w:val="00377BE1"/>
    <w:rsid w:val="00377EBA"/>
    <w:rsid w:val="00380189"/>
    <w:rsid w:val="00380479"/>
    <w:rsid w:val="00380564"/>
    <w:rsid w:val="0038059B"/>
    <w:rsid w:val="003807DE"/>
    <w:rsid w:val="00380A84"/>
    <w:rsid w:val="00380E5D"/>
    <w:rsid w:val="00380EFD"/>
    <w:rsid w:val="00380F19"/>
    <w:rsid w:val="00380FA9"/>
    <w:rsid w:val="00380FF4"/>
    <w:rsid w:val="0038109B"/>
    <w:rsid w:val="0038147B"/>
    <w:rsid w:val="00381679"/>
    <w:rsid w:val="00381801"/>
    <w:rsid w:val="00381A78"/>
    <w:rsid w:val="00381AE4"/>
    <w:rsid w:val="00381C4E"/>
    <w:rsid w:val="00381EFB"/>
    <w:rsid w:val="00381FA8"/>
    <w:rsid w:val="0038210F"/>
    <w:rsid w:val="0038239B"/>
    <w:rsid w:val="0038288E"/>
    <w:rsid w:val="00382928"/>
    <w:rsid w:val="00382A13"/>
    <w:rsid w:val="00382C63"/>
    <w:rsid w:val="00382C7D"/>
    <w:rsid w:val="00382CF9"/>
    <w:rsid w:val="00382D58"/>
    <w:rsid w:val="00382F19"/>
    <w:rsid w:val="003830CC"/>
    <w:rsid w:val="0038310B"/>
    <w:rsid w:val="003831C6"/>
    <w:rsid w:val="0038330D"/>
    <w:rsid w:val="003833FB"/>
    <w:rsid w:val="003837F3"/>
    <w:rsid w:val="0038397D"/>
    <w:rsid w:val="003839EB"/>
    <w:rsid w:val="00383B82"/>
    <w:rsid w:val="0038401A"/>
    <w:rsid w:val="00384142"/>
    <w:rsid w:val="00384192"/>
    <w:rsid w:val="0038436B"/>
    <w:rsid w:val="00384637"/>
    <w:rsid w:val="0038494B"/>
    <w:rsid w:val="00384E27"/>
    <w:rsid w:val="00384E66"/>
    <w:rsid w:val="00385307"/>
    <w:rsid w:val="00385AA8"/>
    <w:rsid w:val="00385DB7"/>
    <w:rsid w:val="00385ECF"/>
    <w:rsid w:val="00386044"/>
    <w:rsid w:val="00386386"/>
    <w:rsid w:val="003864D0"/>
    <w:rsid w:val="00386E49"/>
    <w:rsid w:val="003871FD"/>
    <w:rsid w:val="00387257"/>
    <w:rsid w:val="00387273"/>
    <w:rsid w:val="0039020C"/>
    <w:rsid w:val="00390277"/>
    <w:rsid w:val="00390426"/>
    <w:rsid w:val="003904DD"/>
    <w:rsid w:val="00390588"/>
    <w:rsid w:val="0039064B"/>
    <w:rsid w:val="0039068C"/>
    <w:rsid w:val="003908FA"/>
    <w:rsid w:val="003909C9"/>
    <w:rsid w:val="00390AA8"/>
    <w:rsid w:val="00390D3C"/>
    <w:rsid w:val="00390DBA"/>
    <w:rsid w:val="00390FC6"/>
    <w:rsid w:val="00391209"/>
    <w:rsid w:val="003913BB"/>
    <w:rsid w:val="003914E4"/>
    <w:rsid w:val="0039158C"/>
    <w:rsid w:val="003916C2"/>
    <w:rsid w:val="00391A96"/>
    <w:rsid w:val="00391B54"/>
    <w:rsid w:val="00391CAD"/>
    <w:rsid w:val="00391D30"/>
    <w:rsid w:val="00391D99"/>
    <w:rsid w:val="003922F1"/>
    <w:rsid w:val="00392695"/>
    <w:rsid w:val="003928D2"/>
    <w:rsid w:val="0039291D"/>
    <w:rsid w:val="00392982"/>
    <w:rsid w:val="00392B7A"/>
    <w:rsid w:val="00392F6E"/>
    <w:rsid w:val="00392F94"/>
    <w:rsid w:val="00392FD0"/>
    <w:rsid w:val="00393205"/>
    <w:rsid w:val="003933B9"/>
    <w:rsid w:val="003934BB"/>
    <w:rsid w:val="0039351B"/>
    <w:rsid w:val="003935B4"/>
    <w:rsid w:val="003935C6"/>
    <w:rsid w:val="00393645"/>
    <w:rsid w:val="00393912"/>
    <w:rsid w:val="003939BB"/>
    <w:rsid w:val="00393AFF"/>
    <w:rsid w:val="003946F0"/>
    <w:rsid w:val="0039474F"/>
    <w:rsid w:val="0039476A"/>
    <w:rsid w:val="00394780"/>
    <w:rsid w:val="0039493D"/>
    <w:rsid w:val="00394DD2"/>
    <w:rsid w:val="00395109"/>
    <w:rsid w:val="00395223"/>
    <w:rsid w:val="0039533E"/>
    <w:rsid w:val="00395489"/>
    <w:rsid w:val="00395603"/>
    <w:rsid w:val="003958E1"/>
    <w:rsid w:val="00395950"/>
    <w:rsid w:val="003959E9"/>
    <w:rsid w:val="00395AD1"/>
    <w:rsid w:val="00395BAA"/>
    <w:rsid w:val="00395FBF"/>
    <w:rsid w:val="0039605E"/>
    <w:rsid w:val="003960AD"/>
    <w:rsid w:val="003960EA"/>
    <w:rsid w:val="00396248"/>
    <w:rsid w:val="0039686E"/>
    <w:rsid w:val="003968F3"/>
    <w:rsid w:val="0039742A"/>
    <w:rsid w:val="003974DD"/>
    <w:rsid w:val="0039783C"/>
    <w:rsid w:val="0039795E"/>
    <w:rsid w:val="00397B94"/>
    <w:rsid w:val="00397D1B"/>
    <w:rsid w:val="00397E22"/>
    <w:rsid w:val="00397EA3"/>
    <w:rsid w:val="00397EF4"/>
    <w:rsid w:val="00397F0A"/>
    <w:rsid w:val="00397F4C"/>
    <w:rsid w:val="003A012F"/>
    <w:rsid w:val="003A01DA"/>
    <w:rsid w:val="003A036B"/>
    <w:rsid w:val="003A0572"/>
    <w:rsid w:val="003A05FC"/>
    <w:rsid w:val="003A06A1"/>
    <w:rsid w:val="003A077F"/>
    <w:rsid w:val="003A084D"/>
    <w:rsid w:val="003A09DF"/>
    <w:rsid w:val="003A0CB7"/>
    <w:rsid w:val="003A0DCD"/>
    <w:rsid w:val="003A0DE9"/>
    <w:rsid w:val="003A1484"/>
    <w:rsid w:val="003A150C"/>
    <w:rsid w:val="003A1532"/>
    <w:rsid w:val="003A1758"/>
    <w:rsid w:val="003A19EE"/>
    <w:rsid w:val="003A1B89"/>
    <w:rsid w:val="003A1EE6"/>
    <w:rsid w:val="003A1FDB"/>
    <w:rsid w:val="003A2895"/>
    <w:rsid w:val="003A2914"/>
    <w:rsid w:val="003A2BD0"/>
    <w:rsid w:val="003A2D53"/>
    <w:rsid w:val="003A2E43"/>
    <w:rsid w:val="003A2ECB"/>
    <w:rsid w:val="003A30FF"/>
    <w:rsid w:val="003A33E8"/>
    <w:rsid w:val="003A348E"/>
    <w:rsid w:val="003A34F7"/>
    <w:rsid w:val="003A3514"/>
    <w:rsid w:val="003A361B"/>
    <w:rsid w:val="003A37B4"/>
    <w:rsid w:val="003A38FA"/>
    <w:rsid w:val="003A39CA"/>
    <w:rsid w:val="003A3AC6"/>
    <w:rsid w:val="003A3DBF"/>
    <w:rsid w:val="003A3E94"/>
    <w:rsid w:val="003A3ED4"/>
    <w:rsid w:val="003A4303"/>
    <w:rsid w:val="003A450E"/>
    <w:rsid w:val="003A464E"/>
    <w:rsid w:val="003A4894"/>
    <w:rsid w:val="003A49AF"/>
    <w:rsid w:val="003A4B34"/>
    <w:rsid w:val="003A4CFD"/>
    <w:rsid w:val="003A4D30"/>
    <w:rsid w:val="003A4DC5"/>
    <w:rsid w:val="003A4EA9"/>
    <w:rsid w:val="003A522A"/>
    <w:rsid w:val="003A537E"/>
    <w:rsid w:val="003A542D"/>
    <w:rsid w:val="003A545A"/>
    <w:rsid w:val="003A5531"/>
    <w:rsid w:val="003A55CA"/>
    <w:rsid w:val="003A57D8"/>
    <w:rsid w:val="003A5E61"/>
    <w:rsid w:val="003A5E8C"/>
    <w:rsid w:val="003A5F97"/>
    <w:rsid w:val="003A5FEC"/>
    <w:rsid w:val="003A6370"/>
    <w:rsid w:val="003A658B"/>
    <w:rsid w:val="003A6A0F"/>
    <w:rsid w:val="003A6A9C"/>
    <w:rsid w:val="003A6DEA"/>
    <w:rsid w:val="003A74D0"/>
    <w:rsid w:val="003A78F6"/>
    <w:rsid w:val="003A7DD4"/>
    <w:rsid w:val="003B02A7"/>
    <w:rsid w:val="003B0336"/>
    <w:rsid w:val="003B0709"/>
    <w:rsid w:val="003B0729"/>
    <w:rsid w:val="003B0A84"/>
    <w:rsid w:val="003B0AB9"/>
    <w:rsid w:val="003B0BC0"/>
    <w:rsid w:val="003B0C3B"/>
    <w:rsid w:val="003B0FF8"/>
    <w:rsid w:val="003B1258"/>
    <w:rsid w:val="003B1474"/>
    <w:rsid w:val="003B14E4"/>
    <w:rsid w:val="003B1562"/>
    <w:rsid w:val="003B17DF"/>
    <w:rsid w:val="003B187B"/>
    <w:rsid w:val="003B19B1"/>
    <w:rsid w:val="003B19B2"/>
    <w:rsid w:val="003B1C43"/>
    <w:rsid w:val="003B1C74"/>
    <w:rsid w:val="003B1D7F"/>
    <w:rsid w:val="003B1F8B"/>
    <w:rsid w:val="003B2098"/>
    <w:rsid w:val="003B2182"/>
    <w:rsid w:val="003B221D"/>
    <w:rsid w:val="003B242F"/>
    <w:rsid w:val="003B2492"/>
    <w:rsid w:val="003B26A2"/>
    <w:rsid w:val="003B28CB"/>
    <w:rsid w:val="003B29A0"/>
    <w:rsid w:val="003B2CB5"/>
    <w:rsid w:val="003B2E6B"/>
    <w:rsid w:val="003B2F60"/>
    <w:rsid w:val="003B34D0"/>
    <w:rsid w:val="003B3898"/>
    <w:rsid w:val="003B3B9F"/>
    <w:rsid w:val="003B3D58"/>
    <w:rsid w:val="003B3E2A"/>
    <w:rsid w:val="003B4058"/>
    <w:rsid w:val="003B417B"/>
    <w:rsid w:val="003B4267"/>
    <w:rsid w:val="003B42E7"/>
    <w:rsid w:val="003B4636"/>
    <w:rsid w:val="003B4674"/>
    <w:rsid w:val="003B47FD"/>
    <w:rsid w:val="003B4C23"/>
    <w:rsid w:val="003B4CF9"/>
    <w:rsid w:val="003B50E3"/>
    <w:rsid w:val="003B55AD"/>
    <w:rsid w:val="003B5721"/>
    <w:rsid w:val="003B573B"/>
    <w:rsid w:val="003B5DB8"/>
    <w:rsid w:val="003B5E71"/>
    <w:rsid w:val="003B5E79"/>
    <w:rsid w:val="003B5F28"/>
    <w:rsid w:val="003B6044"/>
    <w:rsid w:val="003B60AE"/>
    <w:rsid w:val="003B657D"/>
    <w:rsid w:val="003B663C"/>
    <w:rsid w:val="003B675E"/>
    <w:rsid w:val="003B67F1"/>
    <w:rsid w:val="003B6846"/>
    <w:rsid w:val="003B6CA5"/>
    <w:rsid w:val="003B6CCF"/>
    <w:rsid w:val="003B705C"/>
    <w:rsid w:val="003B706E"/>
    <w:rsid w:val="003B7076"/>
    <w:rsid w:val="003B7113"/>
    <w:rsid w:val="003B7180"/>
    <w:rsid w:val="003B7186"/>
    <w:rsid w:val="003B71C1"/>
    <w:rsid w:val="003B72CC"/>
    <w:rsid w:val="003B730F"/>
    <w:rsid w:val="003B7391"/>
    <w:rsid w:val="003B74F7"/>
    <w:rsid w:val="003B7907"/>
    <w:rsid w:val="003B7965"/>
    <w:rsid w:val="003B7A51"/>
    <w:rsid w:val="003B7C2D"/>
    <w:rsid w:val="003B7C66"/>
    <w:rsid w:val="003B7F3B"/>
    <w:rsid w:val="003C019B"/>
    <w:rsid w:val="003C01F7"/>
    <w:rsid w:val="003C0362"/>
    <w:rsid w:val="003C076A"/>
    <w:rsid w:val="003C07BE"/>
    <w:rsid w:val="003C0846"/>
    <w:rsid w:val="003C09BC"/>
    <w:rsid w:val="003C0A3E"/>
    <w:rsid w:val="003C0AD2"/>
    <w:rsid w:val="003C0C57"/>
    <w:rsid w:val="003C0E28"/>
    <w:rsid w:val="003C0E5D"/>
    <w:rsid w:val="003C0FB0"/>
    <w:rsid w:val="003C0FD1"/>
    <w:rsid w:val="003C100E"/>
    <w:rsid w:val="003C1052"/>
    <w:rsid w:val="003C1065"/>
    <w:rsid w:val="003C1187"/>
    <w:rsid w:val="003C12AF"/>
    <w:rsid w:val="003C13AB"/>
    <w:rsid w:val="003C17FE"/>
    <w:rsid w:val="003C1BE0"/>
    <w:rsid w:val="003C1BEE"/>
    <w:rsid w:val="003C1C6F"/>
    <w:rsid w:val="003C1CE8"/>
    <w:rsid w:val="003C1D37"/>
    <w:rsid w:val="003C21A7"/>
    <w:rsid w:val="003C2223"/>
    <w:rsid w:val="003C2352"/>
    <w:rsid w:val="003C2362"/>
    <w:rsid w:val="003C2516"/>
    <w:rsid w:val="003C2709"/>
    <w:rsid w:val="003C27FD"/>
    <w:rsid w:val="003C280D"/>
    <w:rsid w:val="003C284D"/>
    <w:rsid w:val="003C28D0"/>
    <w:rsid w:val="003C2A2F"/>
    <w:rsid w:val="003C2A9C"/>
    <w:rsid w:val="003C2ABA"/>
    <w:rsid w:val="003C2EEB"/>
    <w:rsid w:val="003C2F87"/>
    <w:rsid w:val="003C30E8"/>
    <w:rsid w:val="003C3754"/>
    <w:rsid w:val="003C391F"/>
    <w:rsid w:val="003C393E"/>
    <w:rsid w:val="003C39A0"/>
    <w:rsid w:val="003C3A80"/>
    <w:rsid w:val="003C3B3E"/>
    <w:rsid w:val="003C3B68"/>
    <w:rsid w:val="003C3D08"/>
    <w:rsid w:val="003C3DC0"/>
    <w:rsid w:val="003C4176"/>
    <w:rsid w:val="003C4528"/>
    <w:rsid w:val="003C4A13"/>
    <w:rsid w:val="003C4A6C"/>
    <w:rsid w:val="003C4AA5"/>
    <w:rsid w:val="003C4B0A"/>
    <w:rsid w:val="003C4C75"/>
    <w:rsid w:val="003C4C77"/>
    <w:rsid w:val="003C4D80"/>
    <w:rsid w:val="003C4FA3"/>
    <w:rsid w:val="003C52B6"/>
    <w:rsid w:val="003C534F"/>
    <w:rsid w:val="003C544F"/>
    <w:rsid w:val="003C54AB"/>
    <w:rsid w:val="003C56D9"/>
    <w:rsid w:val="003C5951"/>
    <w:rsid w:val="003C5BD1"/>
    <w:rsid w:val="003C5D64"/>
    <w:rsid w:val="003C5D68"/>
    <w:rsid w:val="003C62D4"/>
    <w:rsid w:val="003C6326"/>
    <w:rsid w:val="003C635A"/>
    <w:rsid w:val="003C6375"/>
    <w:rsid w:val="003C63BC"/>
    <w:rsid w:val="003C646D"/>
    <w:rsid w:val="003C6535"/>
    <w:rsid w:val="003C65C1"/>
    <w:rsid w:val="003C663F"/>
    <w:rsid w:val="003C6716"/>
    <w:rsid w:val="003C678B"/>
    <w:rsid w:val="003C67CB"/>
    <w:rsid w:val="003C6937"/>
    <w:rsid w:val="003C6E44"/>
    <w:rsid w:val="003C71A2"/>
    <w:rsid w:val="003C7272"/>
    <w:rsid w:val="003C7363"/>
    <w:rsid w:val="003C7498"/>
    <w:rsid w:val="003C74A9"/>
    <w:rsid w:val="003C74D3"/>
    <w:rsid w:val="003C7526"/>
    <w:rsid w:val="003C7544"/>
    <w:rsid w:val="003C76EF"/>
    <w:rsid w:val="003C78FF"/>
    <w:rsid w:val="003C7928"/>
    <w:rsid w:val="003C7973"/>
    <w:rsid w:val="003C7B38"/>
    <w:rsid w:val="003C7D35"/>
    <w:rsid w:val="003C7DF2"/>
    <w:rsid w:val="003C7ED4"/>
    <w:rsid w:val="003D01D4"/>
    <w:rsid w:val="003D037F"/>
    <w:rsid w:val="003D03A5"/>
    <w:rsid w:val="003D03B8"/>
    <w:rsid w:val="003D064D"/>
    <w:rsid w:val="003D0B2E"/>
    <w:rsid w:val="003D0DB8"/>
    <w:rsid w:val="003D0DBA"/>
    <w:rsid w:val="003D1154"/>
    <w:rsid w:val="003D1293"/>
    <w:rsid w:val="003D1399"/>
    <w:rsid w:val="003D15A6"/>
    <w:rsid w:val="003D1836"/>
    <w:rsid w:val="003D1BE4"/>
    <w:rsid w:val="003D1C5B"/>
    <w:rsid w:val="003D1DC9"/>
    <w:rsid w:val="003D1DE1"/>
    <w:rsid w:val="003D1F4B"/>
    <w:rsid w:val="003D236E"/>
    <w:rsid w:val="003D2518"/>
    <w:rsid w:val="003D262F"/>
    <w:rsid w:val="003D28F3"/>
    <w:rsid w:val="003D2A3D"/>
    <w:rsid w:val="003D3097"/>
    <w:rsid w:val="003D30AF"/>
    <w:rsid w:val="003D32E6"/>
    <w:rsid w:val="003D368B"/>
    <w:rsid w:val="003D383B"/>
    <w:rsid w:val="003D3ACF"/>
    <w:rsid w:val="003D3B7A"/>
    <w:rsid w:val="003D3ECD"/>
    <w:rsid w:val="003D4149"/>
    <w:rsid w:val="003D446D"/>
    <w:rsid w:val="003D454C"/>
    <w:rsid w:val="003D4729"/>
    <w:rsid w:val="003D4869"/>
    <w:rsid w:val="003D4A25"/>
    <w:rsid w:val="003D4CDA"/>
    <w:rsid w:val="003D504E"/>
    <w:rsid w:val="003D51BA"/>
    <w:rsid w:val="003D51CC"/>
    <w:rsid w:val="003D5218"/>
    <w:rsid w:val="003D5376"/>
    <w:rsid w:val="003D540A"/>
    <w:rsid w:val="003D55F5"/>
    <w:rsid w:val="003D5734"/>
    <w:rsid w:val="003D58AA"/>
    <w:rsid w:val="003D58F6"/>
    <w:rsid w:val="003D5A3F"/>
    <w:rsid w:val="003D5B47"/>
    <w:rsid w:val="003D5F41"/>
    <w:rsid w:val="003D5F56"/>
    <w:rsid w:val="003D5FD1"/>
    <w:rsid w:val="003D60A3"/>
    <w:rsid w:val="003D6926"/>
    <w:rsid w:val="003D6AFA"/>
    <w:rsid w:val="003D6B05"/>
    <w:rsid w:val="003D6E81"/>
    <w:rsid w:val="003D7077"/>
    <w:rsid w:val="003D7095"/>
    <w:rsid w:val="003D73B6"/>
    <w:rsid w:val="003D74BE"/>
    <w:rsid w:val="003D78DC"/>
    <w:rsid w:val="003D7BC8"/>
    <w:rsid w:val="003D7BF8"/>
    <w:rsid w:val="003D7D9E"/>
    <w:rsid w:val="003D7E18"/>
    <w:rsid w:val="003D7E75"/>
    <w:rsid w:val="003D7E96"/>
    <w:rsid w:val="003D7F5D"/>
    <w:rsid w:val="003E00CF"/>
    <w:rsid w:val="003E045A"/>
    <w:rsid w:val="003E0478"/>
    <w:rsid w:val="003E07A2"/>
    <w:rsid w:val="003E0D30"/>
    <w:rsid w:val="003E0DDF"/>
    <w:rsid w:val="003E0E11"/>
    <w:rsid w:val="003E0ECD"/>
    <w:rsid w:val="003E0FB2"/>
    <w:rsid w:val="003E11CB"/>
    <w:rsid w:val="003E1472"/>
    <w:rsid w:val="003E15B6"/>
    <w:rsid w:val="003E16C3"/>
    <w:rsid w:val="003E192D"/>
    <w:rsid w:val="003E1B6C"/>
    <w:rsid w:val="003E1BC7"/>
    <w:rsid w:val="003E20DE"/>
    <w:rsid w:val="003E2373"/>
    <w:rsid w:val="003E2465"/>
    <w:rsid w:val="003E2521"/>
    <w:rsid w:val="003E256D"/>
    <w:rsid w:val="003E2623"/>
    <w:rsid w:val="003E2627"/>
    <w:rsid w:val="003E2745"/>
    <w:rsid w:val="003E293D"/>
    <w:rsid w:val="003E29A4"/>
    <w:rsid w:val="003E2ACF"/>
    <w:rsid w:val="003E2B69"/>
    <w:rsid w:val="003E2C5E"/>
    <w:rsid w:val="003E2E10"/>
    <w:rsid w:val="003E2E64"/>
    <w:rsid w:val="003E3259"/>
    <w:rsid w:val="003E33EC"/>
    <w:rsid w:val="003E3547"/>
    <w:rsid w:val="003E3708"/>
    <w:rsid w:val="003E3B0E"/>
    <w:rsid w:val="003E3C0B"/>
    <w:rsid w:val="003E3DD6"/>
    <w:rsid w:val="003E3F2B"/>
    <w:rsid w:val="003E42E6"/>
    <w:rsid w:val="003E4395"/>
    <w:rsid w:val="003E4586"/>
    <w:rsid w:val="003E48E8"/>
    <w:rsid w:val="003E4CCC"/>
    <w:rsid w:val="003E4FB8"/>
    <w:rsid w:val="003E517C"/>
    <w:rsid w:val="003E52C3"/>
    <w:rsid w:val="003E54B6"/>
    <w:rsid w:val="003E5681"/>
    <w:rsid w:val="003E579C"/>
    <w:rsid w:val="003E5950"/>
    <w:rsid w:val="003E59A1"/>
    <w:rsid w:val="003E59E2"/>
    <w:rsid w:val="003E5A05"/>
    <w:rsid w:val="003E5B27"/>
    <w:rsid w:val="003E5D12"/>
    <w:rsid w:val="003E5D14"/>
    <w:rsid w:val="003E5E35"/>
    <w:rsid w:val="003E6036"/>
    <w:rsid w:val="003E603A"/>
    <w:rsid w:val="003E6296"/>
    <w:rsid w:val="003E65D5"/>
    <w:rsid w:val="003E663C"/>
    <w:rsid w:val="003E69E9"/>
    <w:rsid w:val="003E6A90"/>
    <w:rsid w:val="003E6B68"/>
    <w:rsid w:val="003E6CC1"/>
    <w:rsid w:val="003E6F0C"/>
    <w:rsid w:val="003E70EF"/>
    <w:rsid w:val="003E7143"/>
    <w:rsid w:val="003E7195"/>
    <w:rsid w:val="003E7455"/>
    <w:rsid w:val="003E748F"/>
    <w:rsid w:val="003E74BD"/>
    <w:rsid w:val="003E7634"/>
    <w:rsid w:val="003E785A"/>
    <w:rsid w:val="003E786A"/>
    <w:rsid w:val="003E7948"/>
    <w:rsid w:val="003E7A96"/>
    <w:rsid w:val="003E7C4B"/>
    <w:rsid w:val="003E7DAA"/>
    <w:rsid w:val="003F000B"/>
    <w:rsid w:val="003F0054"/>
    <w:rsid w:val="003F0176"/>
    <w:rsid w:val="003F03E2"/>
    <w:rsid w:val="003F040B"/>
    <w:rsid w:val="003F063F"/>
    <w:rsid w:val="003F0765"/>
    <w:rsid w:val="003F0843"/>
    <w:rsid w:val="003F0849"/>
    <w:rsid w:val="003F0A02"/>
    <w:rsid w:val="003F0B5B"/>
    <w:rsid w:val="003F0C73"/>
    <w:rsid w:val="003F109A"/>
    <w:rsid w:val="003F1102"/>
    <w:rsid w:val="003F118B"/>
    <w:rsid w:val="003F13C2"/>
    <w:rsid w:val="003F169F"/>
    <w:rsid w:val="003F1720"/>
    <w:rsid w:val="003F1A5D"/>
    <w:rsid w:val="003F1B12"/>
    <w:rsid w:val="003F1CB7"/>
    <w:rsid w:val="003F1EB8"/>
    <w:rsid w:val="003F2136"/>
    <w:rsid w:val="003F2280"/>
    <w:rsid w:val="003F24CB"/>
    <w:rsid w:val="003F2D36"/>
    <w:rsid w:val="003F2EB5"/>
    <w:rsid w:val="003F2F79"/>
    <w:rsid w:val="003F366A"/>
    <w:rsid w:val="003F36B7"/>
    <w:rsid w:val="003F38FF"/>
    <w:rsid w:val="003F3988"/>
    <w:rsid w:val="003F3C8A"/>
    <w:rsid w:val="003F3D77"/>
    <w:rsid w:val="003F3D9E"/>
    <w:rsid w:val="003F3E85"/>
    <w:rsid w:val="003F3F06"/>
    <w:rsid w:val="003F3FBC"/>
    <w:rsid w:val="003F3FCC"/>
    <w:rsid w:val="003F4107"/>
    <w:rsid w:val="003F4659"/>
    <w:rsid w:val="003F481C"/>
    <w:rsid w:val="003F4953"/>
    <w:rsid w:val="003F4A0C"/>
    <w:rsid w:val="003F4B67"/>
    <w:rsid w:val="003F4CA5"/>
    <w:rsid w:val="003F5032"/>
    <w:rsid w:val="003F5089"/>
    <w:rsid w:val="003F52D5"/>
    <w:rsid w:val="003F5329"/>
    <w:rsid w:val="003F55DD"/>
    <w:rsid w:val="003F5685"/>
    <w:rsid w:val="003F56C9"/>
    <w:rsid w:val="003F576A"/>
    <w:rsid w:val="003F5809"/>
    <w:rsid w:val="003F5ABF"/>
    <w:rsid w:val="003F5C1E"/>
    <w:rsid w:val="003F5D60"/>
    <w:rsid w:val="003F5EE5"/>
    <w:rsid w:val="003F604C"/>
    <w:rsid w:val="003F6105"/>
    <w:rsid w:val="003F657A"/>
    <w:rsid w:val="003F65B8"/>
    <w:rsid w:val="003F67F0"/>
    <w:rsid w:val="003F6A52"/>
    <w:rsid w:val="003F6FC3"/>
    <w:rsid w:val="003F7045"/>
    <w:rsid w:val="003F705A"/>
    <w:rsid w:val="003F723B"/>
    <w:rsid w:val="003F759D"/>
    <w:rsid w:val="003F75D8"/>
    <w:rsid w:val="003F7614"/>
    <w:rsid w:val="003F7D2A"/>
    <w:rsid w:val="003F7D8F"/>
    <w:rsid w:val="00400078"/>
    <w:rsid w:val="00400085"/>
    <w:rsid w:val="004001B7"/>
    <w:rsid w:val="0040050D"/>
    <w:rsid w:val="004005BF"/>
    <w:rsid w:val="00400690"/>
    <w:rsid w:val="00400AE4"/>
    <w:rsid w:val="00400B65"/>
    <w:rsid w:val="00400EF3"/>
    <w:rsid w:val="00401011"/>
    <w:rsid w:val="0040109A"/>
    <w:rsid w:val="004011FF"/>
    <w:rsid w:val="00401338"/>
    <w:rsid w:val="0040151D"/>
    <w:rsid w:val="00401773"/>
    <w:rsid w:val="0040191A"/>
    <w:rsid w:val="004019AC"/>
    <w:rsid w:val="00401B08"/>
    <w:rsid w:val="00401B0E"/>
    <w:rsid w:val="00401BA5"/>
    <w:rsid w:val="00401E00"/>
    <w:rsid w:val="00401E47"/>
    <w:rsid w:val="00401E4D"/>
    <w:rsid w:val="00401F01"/>
    <w:rsid w:val="00401FDE"/>
    <w:rsid w:val="0040247B"/>
    <w:rsid w:val="004024BF"/>
    <w:rsid w:val="004026D9"/>
    <w:rsid w:val="00402773"/>
    <w:rsid w:val="00402790"/>
    <w:rsid w:val="00402A2E"/>
    <w:rsid w:val="00402D53"/>
    <w:rsid w:val="00402F12"/>
    <w:rsid w:val="00402F53"/>
    <w:rsid w:val="0040312B"/>
    <w:rsid w:val="0040354E"/>
    <w:rsid w:val="0040361F"/>
    <w:rsid w:val="004038F4"/>
    <w:rsid w:val="004039F3"/>
    <w:rsid w:val="00403AFA"/>
    <w:rsid w:val="00403EB0"/>
    <w:rsid w:val="0040444F"/>
    <w:rsid w:val="00404637"/>
    <w:rsid w:val="00404A73"/>
    <w:rsid w:val="00404ABC"/>
    <w:rsid w:val="00404B44"/>
    <w:rsid w:val="00404C28"/>
    <w:rsid w:val="00404C69"/>
    <w:rsid w:val="00404D30"/>
    <w:rsid w:val="00404EC8"/>
    <w:rsid w:val="00404F0A"/>
    <w:rsid w:val="004051A9"/>
    <w:rsid w:val="004052C3"/>
    <w:rsid w:val="00405384"/>
    <w:rsid w:val="0040542A"/>
    <w:rsid w:val="004054E6"/>
    <w:rsid w:val="004055F5"/>
    <w:rsid w:val="00406352"/>
    <w:rsid w:val="004065F9"/>
    <w:rsid w:val="00406633"/>
    <w:rsid w:val="00406944"/>
    <w:rsid w:val="00406BD9"/>
    <w:rsid w:val="00406E91"/>
    <w:rsid w:val="00406EAF"/>
    <w:rsid w:val="00407297"/>
    <w:rsid w:val="00407523"/>
    <w:rsid w:val="00407C6C"/>
    <w:rsid w:val="00407D07"/>
    <w:rsid w:val="00407DB9"/>
    <w:rsid w:val="00410065"/>
    <w:rsid w:val="00410446"/>
    <w:rsid w:val="004105D8"/>
    <w:rsid w:val="0041070E"/>
    <w:rsid w:val="004108C6"/>
    <w:rsid w:val="00410BD9"/>
    <w:rsid w:val="00410BE3"/>
    <w:rsid w:val="00410D16"/>
    <w:rsid w:val="00410D5A"/>
    <w:rsid w:val="004113FB"/>
    <w:rsid w:val="00411675"/>
    <w:rsid w:val="004117D1"/>
    <w:rsid w:val="00411BBE"/>
    <w:rsid w:val="00411CA3"/>
    <w:rsid w:val="00411E1E"/>
    <w:rsid w:val="00412064"/>
    <w:rsid w:val="004120C0"/>
    <w:rsid w:val="0041224A"/>
    <w:rsid w:val="0041233D"/>
    <w:rsid w:val="00412392"/>
    <w:rsid w:val="004124C1"/>
    <w:rsid w:val="004126E4"/>
    <w:rsid w:val="0041274D"/>
    <w:rsid w:val="00412D80"/>
    <w:rsid w:val="00412DCD"/>
    <w:rsid w:val="00412DF9"/>
    <w:rsid w:val="00412E05"/>
    <w:rsid w:val="00412E84"/>
    <w:rsid w:val="00412FE4"/>
    <w:rsid w:val="00413257"/>
    <w:rsid w:val="00413429"/>
    <w:rsid w:val="004134B4"/>
    <w:rsid w:val="00413592"/>
    <w:rsid w:val="004135C2"/>
    <w:rsid w:val="004136B8"/>
    <w:rsid w:val="0041372A"/>
    <w:rsid w:val="004138E8"/>
    <w:rsid w:val="00413999"/>
    <w:rsid w:val="00413C36"/>
    <w:rsid w:val="00413D93"/>
    <w:rsid w:val="00413ED5"/>
    <w:rsid w:val="00413F4F"/>
    <w:rsid w:val="00413FC0"/>
    <w:rsid w:val="00414131"/>
    <w:rsid w:val="00414286"/>
    <w:rsid w:val="004143F8"/>
    <w:rsid w:val="004145A1"/>
    <w:rsid w:val="00414632"/>
    <w:rsid w:val="00414641"/>
    <w:rsid w:val="00414650"/>
    <w:rsid w:val="00414724"/>
    <w:rsid w:val="004148BC"/>
    <w:rsid w:val="00414923"/>
    <w:rsid w:val="00414B2D"/>
    <w:rsid w:val="00414E2D"/>
    <w:rsid w:val="0041505F"/>
    <w:rsid w:val="00415074"/>
    <w:rsid w:val="004153B7"/>
    <w:rsid w:val="004156C7"/>
    <w:rsid w:val="00415702"/>
    <w:rsid w:val="00415879"/>
    <w:rsid w:val="004158C7"/>
    <w:rsid w:val="00415BDA"/>
    <w:rsid w:val="00415CF5"/>
    <w:rsid w:val="00415D98"/>
    <w:rsid w:val="004160FE"/>
    <w:rsid w:val="00416108"/>
    <w:rsid w:val="004161CA"/>
    <w:rsid w:val="00416269"/>
    <w:rsid w:val="00416399"/>
    <w:rsid w:val="0041643C"/>
    <w:rsid w:val="00416511"/>
    <w:rsid w:val="00416609"/>
    <w:rsid w:val="00416614"/>
    <w:rsid w:val="004167E6"/>
    <w:rsid w:val="0041687D"/>
    <w:rsid w:val="00416929"/>
    <w:rsid w:val="004169DA"/>
    <w:rsid w:val="00416BC2"/>
    <w:rsid w:val="00416CC0"/>
    <w:rsid w:val="00416D16"/>
    <w:rsid w:val="00416DD4"/>
    <w:rsid w:val="00416F29"/>
    <w:rsid w:val="00416F94"/>
    <w:rsid w:val="0041707B"/>
    <w:rsid w:val="00417200"/>
    <w:rsid w:val="004175D2"/>
    <w:rsid w:val="004176BB"/>
    <w:rsid w:val="00417C72"/>
    <w:rsid w:val="00417D3C"/>
    <w:rsid w:val="00417D87"/>
    <w:rsid w:val="00417DBF"/>
    <w:rsid w:val="00420200"/>
    <w:rsid w:val="00420237"/>
    <w:rsid w:val="00420434"/>
    <w:rsid w:val="00420650"/>
    <w:rsid w:val="00420AEE"/>
    <w:rsid w:val="00420EF6"/>
    <w:rsid w:val="00421067"/>
    <w:rsid w:val="004210DE"/>
    <w:rsid w:val="004211F3"/>
    <w:rsid w:val="00421258"/>
    <w:rsid w:val="0042128E"/>
    <w:rsid w:val="00421892"/>
    <w:rsid w:val="00421A06"/>
    <w:rsid w:val="00421E1E"/>
    <w:rsid w:val="0042203C"/>
    <w:rsid w:val="004223EC"/>
    <w:rsid w:val="004225EB"/>
    <w:rsid w:val="00422851"/>
    <w:rsid w:val="00422873"/>
    <w:rsid w:val="004229C5"/>
    <w:rsid w:val="00422D54"/>
    <w:rsid w:val="004231D1"/>
    <w:rsid w:val="0042394C"/>
    <w:rsid w:val="00423A52"/>
    <w:rsid w:val="00423AE1"/>
    <w:rsid w:val="0042400D"/>
    <w:rsid w:val="00424094"/>
    <w:rsid w:val="00424173"/>
    <w:rsid w:val="004244E0"/>
    <w:rsid w:val="00424716"/>
    <w:rsid w:val="004248DA"/>
    <w:rsid w:val="00424957"/>
    <w:rsid w:val="004249A9"/>
    <w:rsid w:val="0042507D"/>
    <w:rsid w:val="004253C0"/>
    <w:rsid w:val="00425588"/>
    <w:rsid w:val="00425A8E"/>
    <w:rsid w:val="00425E2B"/>
    <w:rsid w:val="00425EF9"/>
    <w:rsid w:val="00426195"/>
    <w:rsid w:val="00426254"/>
    <w:rsid w:val="0042664F"/>
    <w:rsid w:val="00426920"/>
    <w:rsid w:val="00426A33"/>
    <w:rsid w:val="00426BB3"/>
    <w:rsid w:val="00426C19"/>
    <w:rsid w:val="00426C5A"/>
    <w:rsid w:val="00426CD9"/>
    <w:rsid w:val="00426EC6"/>
    <w:rsid w:val="00426F61"/>
    <w:rsid w:val="00427020"/>
    <w:rsid w:val="0042704E"/>
    <w:rsid w:val="00427116"/>
    <w:rsid w:val="00427145"/>
    <w:rsid w:val="00427397"/>
    <w:rsid w:val="00427466"/>
    <w:rsid w:val="004275FD"/>
    <w:rsid w:val="004276C3"/>
    <w:rsid w:val="0042773D"/>
    <w:rsid w:val="00427797"/>
    <w:rsid w:val="004277CA"/>
    <w:rsid w:val="00427811"/>
    <w:rsid w:val="00427884"/>
    <w:rsid w:val="0042792C"/>
    <w:rsid w:val="00427970"/>
    <w:rsid w:val="004279E9"/>
    <w:rsid w:val="00427BB8"/>
    <w:rsid w:val="00427C7F"/>
    <w:rsid w:val="00427DF2"/>
    <w:rsid w:val="00427F39"/>
    <w:rsid w:val="00430501"/>
    <w:rsid w:val="0043052A"/>
    <w:rsid w:val="00430AB3"/>
    <w:rsid w:val="00430BC1"/>
    <w:rsid w:val="00430CF3"/>
    <w:rsid w:val="00430E9E"/>
    <w:rsid w:val="00431055"/>
    <w:rsid w:val="00431408"/>
    <w:rsid w:val="0043143B"/>
    <w:rsid w:val="004317F1"/>
    <w:rsid w:val="004318BF"/>
    <w:rsid w:val="00431A2D"/>
    <w:rsid w:val="00431B0F"/>
    <w:rsid w:val="00431C8A"/>
    <w:rsid w:val="00431F3C"/>
    <w:rsid w:val="0043202C"/>
    <w:rsid w:val="00432039"/>
    <w:rsid w:val="0043250F"/>
    <w:rsid w:val="004325C1"/>
    <w:rsid w:val="00432645"/>
    <w:rsid w:val="004327E2"/>
    <w:rsid w:val="00432A2A"/>
    <w:rsid w:val="00432A91"/>
    <w:rsid w:val="00432B10"/>
    <w:rsid w:val="00432F81"/>
    <w:rsid w:val="004331ED"/>
    <w:rsid w:val="00433293"/>
    <w:rsid w:val="004332BF"/>
    <w:rsid w:val="004333B2"/>
    <w:rsid w:val="00433520"/>
    <w:rsid w:val="0043369B"/>
    <w:rsid w:val="00433718"/>
    <w:rsid w:val="0043380A"/>
    <w:rsid w:val="00433832"/>
    <w:rsid w:val="00433C88"/>
    <w:rsid w:val="00433F0B"/>
    <w:rsid w:val="0043409E"/>
    <w:rsid w:val="00434441"/>
    <w:rsid w:val="0043452D"/>
    <w:rsid w:val="0043466C"/>
    <w:rsid w:val="004346B1"/>
    <w:rsid w:val="004346B7"/>
    <w:rsid w:val="00434715"/>
    <w:rsid w:val="004349AA"/>
    <w:rsid w:val="004349BE"/>
    <w:rsid w:val="00434A37"/>
    <w:rsid w:val="00434CEB"/>
    <w:rsid w:val="00434E95"/>
    <w:rsid w:val="00434EF8"/>
    <w:rsid w:val="004350A6"/>
    <w:rsid w:val="00435183"/>
    <w:rsid w:val="004351B9"/>
    <w:rsid w:val="00435268"/>
    <w:rsid w:val="004355E9"/>
    <w:rsid w:val="00435623"/>
    <w:rsid w:val="0043591D"/>
    <w:rsid w:val="00435A0C"/>
    <w:rsid w:val="00435AE0"/>
    <w:rsid w:val="00435D47"/>
    <w:rsid w:val="00435DD4"/>
    <w:rsid w:val="00435FFF"/>
    <w:rsid w:val="004361F7"/>
    <w:rsid w:val="00436622"/>
    <w:rsid w:val="0043662C"/>
    <w:rsid w:val="004369FD"/>
    <w:rsid w:val="00436F58"/>
    <w:rsid w:val="00437070"/>
    <w:rsid w:val="00437840"/>
    <w:rsid w:val="00437A7A"/>
    <w:rsid w:val="00437BF9"/>
    <w:rsid w:val="00437CB4"/>
    <w:rsid w:val="00437F85"/>
    <w:rsid w:val="004400F5"/>
    <w:rsid w:val="004407F4"/>
    <w:rsid w:val="00440890"/>
    <w:rsid w:val="00440B7B"/>
    <w:rsid w:val="00440C1D"/>
    <w:rsid w:val="00440CA5"/>
    <w:rsid w:val="00440CC7"/>
    <w:rsid w:val="00440EDE"/>
    <w:rsid w:val="004410EB"/>
    <w:rsid w:val="00441173"/>
    <w:rsid w:val="00441249"/>
    <w:rsid w:val="0044129D"/>
    <w:rsid w:val="004413A1"/>
    <w:rsid w:val="0044142D"/>
    <w:rsid w:val="00441486"/>
    <w:rsid w:val="004414CF"/>
    <w:rsid w:val="004418BC"/>
    <w:rsid w:val="00441B8E"/>
    <w:rsid w:val="00441E3A"/>
    <w:rsid w:val="00441EC8"/>
    <w:rsid w:val="00441FE3"/>
    <w:rsid w:val="004422B3"/>
    <w:rsid w:val="004425BE"/>
    <w:rsid w:val="004425F2"/>
    <w:rsid w:val="0044295E"/>
    <w:rsid w:val="00442C61"/>
    <w:rsid w:val="00442F4F"/>
    <w:rsid w:val="00442FD8"/>
    <w:rsid w:val="00443080"/>
    <w:rsid w:val="004435CA"/>
    <w:rsid w:val="004435E9"/>
    <w:rsid w:val="00443FC3"/>
    <w:rsid w:val="00444092"/>
    <w:rsid w:val="004440DB"/>
    <w:rsid w:val="0044411A"/>
    <w:rsid w:val="00444350"/>
    <w:rsid w:val="004443B6"/>
    <w:rsid w:val="00444408"/>
    <w:rsid w:val="00444568"/>
    <w:rsid w:val="00444709"/>
    <w:rsid w:val="00444850"/>
    <w:rsid w:val="00444AC1"/>
    <w:rsid w:val="00444B27"/>
    <w:rsid w:val="00444C84"/>
    <w:rsid w:val="00444DA4"/>
    <w:rsid w:val="00444F61"/>
    <w:rsid w:val="00444F74"/>
    <w:rsid w:val="00444FF0"/>
    <w:rsid w:val="004450CA"/>
    <w:rsid w:val="0044513F"/>
    <w:rsid w:val="0044523D"/>
    <w:rsid w:val="004453C2"/>
    <w:rsid w:val="004453CC"/>
    <w:rsid w:val="00445413"/>
    <w:rsid w:val="00445580"/>
    <w:rsid w:val="00445A2C"/>
    <w:rsid w:val="00445A9F"/>
    <w:rsid w:val="00445BBC"/>
    <w:rsid w:val="00445BEF"/>
    <w:rsid w:val="00445C4F"/>
    <w:rsid w:val="0044609E"/>
    <w:rsid w:val="004461E3"/>
    <w:rsid w:val="00446423"/>
    <w:rsid w:val="004464D5"/>
    <w:rsid w:val="004465FB"/>
    <w:rsid w:val="00446792"/>
    <w:rsid w:val="00446808"/>
    <w:rsid w:val="004468BD"/>
    <w:rsid w:val="00446B93"/>
    <w:rsid w:val="00446F18"/>
    <w:rsid w:val="00446F58"/>
    <w:rsid w:val="00447123"/>
    <w:rsid w:val="004472B4"/>
    <w:rsid w:val="00447363"/>
    <w:rsid w:val="00447427"/>
    <w:rsid w:val="0044750D"/>
    <w:rsid w:val="00447881"/>
    <w:rsid w:val="0044796A"/>
    <w:rsid w:val="00447C2F"/>
    <w:rsid w:val="004505E8"/>
    <w:rsid w:val="00450A4E"/>
    <w:rsid w:val="00450ADA"/>
    <w:rsid w:val="00450FC5"/>
    <w:rsid w:val="00451500"/>
    <w:rsid w:val="00451532"/>
    <w:rsid w:val="00451579"/>
    <w:rsid w:val="0045177A"/>
    <w:rsid w:val="00451BC5"/>
    <w:rsid w:val="00451ED7"/>
    <w:rsid w:val="00451F09"/>
    <w:rsid w:val="00451F2E"/>
    <w:rsid w:val="004524C1"/>
    <w:rsid w:val="00452A73"/>
    <w:rsid w:val="00452BBE"/>
    <w:rsid w:val="00452D8A"/>
    <w:rsid w:val="00452E5D"/>
    <w:rsid w:val="00453150"/>
    <w:rsid w:val="00453464"/>
    <w:rsid w:val="00453476"/>
    <w:rsid w:val="00453589"/>
    <w:rsid w:val="004538A0"/>
    <w:rsid w:val="00453A0F"/>
    <w:rsid w:val="00453E0F"/>
    <w:rsid w:val="00453EAD"/>
    <w:rsid w:val="00453F4F"/>
    <w:rsid w:val="00453F78"/>
    <w:rsid w:val="00454122"/>
    <w:rsid w:val="00454420"/>
    <w:rsid w:val="004547F8"/>
    <w:rsid w:val="00454801"/>
    <w:rsid w:val="00454947"/>
    <w:rsid w:val="00454DC1"/>
    <w:rsid w:val="00454F54"/>
    <w:rsid w:val="00454F65"/>
    <w:rsid w:val="0045517C"/>
    <w:rsid w:val="00455265"/>
    <w:rsid w:val="004552DA"/>
    <w:rsid w:val="0045555B"/>
    <w:rsid w:val="00455868"/>
    <w:rsid w:val="00455896"/>
    <w:rsid w:val="004558DE"/>
    <w:rsid w:val="004558F8"/>
    <w:rsid w:val="00455C21"/>
    <w:rsid w:val="00455CEB"/>
    <w:rsid w:val="0045608F"/>
    <w:rsid w:val="0045642D"/>
    <w:rsid w:val="00456669"/>
    <w:rsid w:val="004566FA"/>
    <w:rsid w:val="00456BEE"/>
    <w:rsid w:val="00456C0C"/>
    <w:rsid w:val="00456CD6"/>
    <w:rsid w:val="00456E3B"/>
    <w:rsid w:val="00456E8D"/>
    <w:rsid w:val="00456EE4"/>
    <w:rsid w:val="00456F18"/>
    <w:rsid w:val="00456F2D"/>
    <w:rsid w:val="00456FA5"/>
    <w:rsid w:val="00457448"/>
    <w:rsid w:val="0045745D"/>
    <w:rsid w:val="004574DA"/>
    <w:rsid w:val="004574F7"/>
    <w:rsid w:val="004576B6"/>
    <w:rsid w:val="0045792D"/>
    <w:rsid w:val="00457EAA"/>
    <w:rsid w:val="00457F70"/>
    <w:rsid w:val="00460369"/>
    <w:rsid w:val="004603C5"/>
    <w:rsid w:val="004603E5"/>
    <w:rsid w:val="004604EB"/>
    <w:rsid w:val="0046057F"/>
    <w:rsid w:val="0046058A"/>
    <w:rsid w:val="00460680"/>
    <w:rsid w:val="00460690"/>
    <w:rsid w:val="0046080A"/>
    <w:rsid w:val="00460943"/>
    <w:rsid w:val="00460B6E"/>
    <w:rsid w:val="00460E4E"/>
    <w:rsid w:val="004611E6"/>
    <w:rsid w:val="0046156D"/>
    <w:rsid w:val="00461600"/>
    <w:rsid w:val="0046179A"/>
    <w:rsid w:val="00461D34"/>
    <w:rsid w:val="00461D45"/>
    <w:rsid w:val="00461DD5"/>
    <w:rsid w:val="00461E98"/>
    <w:rsid w:val="00461E9F"/>
    <w:rsid w:val="00461EA1"/>
    <w:rsid w:val="00462401"/>
    <w:rsid w:val="0046282C"/>
    <w:rsid w:val="004629F3"/>
    <w:rsid w:val="00462A3A"/>
    <w:rsid w:val="00462A47"/>
    <w:rsid w:val="00462A70"/>
    <w:rsid w:val="00462D2B"/>
    <w:rsid w:val="00462DA4"/>
    <w:rsid w:val="00462E07"/>
    <w:rsid w:val="00462E1F"/>
    <w:rsid w:val="00462E32"/>
    <w:rsid w:val="00462E45"/>
    <w:rsid w:val="00462F9E"/>
    <w:rsid w:val="004630BC"/>
    <w:rsid w:val="0046344B"/>
    <w:rsid w:val="0046369D"/>
    <w:rsid w:val="0046370C"/>
    <w:rsid w:val="00463716"/>
    <w:rsid w:val="00463874"/>
    <w:rsid w:val="00463B38"/>
    <w:rsid w:val="00463B6D"/>
    <w:rsid w:val="00463D38"/>
    <w:rsid w:val="00463EBB"/>
    <w:rsid w:val="00463F27"/>
    <w:rsid w:val="00463F89"/>
    <w:rsid w:val="004640C1"/>
    <w:rsid w:val="00464259"/>
    <w:rsid w:val="00464733"/>
    <w:rsid w:val="00464BE0"/>
    <w:rsid w:val="00464BF5"/>
    <w:rsid w:val="00464C97"/>
    <w:rsid w:val="00464CDE"/>
    <w:rsid w:val="00464E15"/>
    <w:rsid w:val="00464E52"/>
    <w:rsid w:val="00464F0F"/>
    <w:rsid w:val="00465093"/>
    <w:rsid w:val="00465154"/>
    <w:rsid w:val="00465273"/>
    <w:rsid w:val="0046531E"/>
    <w:rsid w:val="00465474"/>
    <w:rsid w:val="00465692"/>
    <w:rsid w:val="0046574B"/>
    <w:rsid w:val="00465994"/>
    <w:rsid w:val="00465A0E"/>
    <w:rsid w:val="00465A97"/>
    <w:rsid w:val="00465DB3"/>
    <w:rsid w:val="00465E00"/>
    <w:rsid w:val="00465ED8"/>
    <w:rsid w:val="004662C8"/>
    <w:rsid w:val="004663BA"/>
    <w:rsid w:val="00466C22"/>
    <w:rsid w:val="00466CEF"/>
    <w:rsid w:val="00466E31"/>
    <w:rsid w:val="00466F1C"/>
    <w:rsid w:val="00466FE6"/>
    <w:rsid w:val="00467290"/>
    <w:rsid w:val="004672A2"/>
    <w:rsid w:val="0046756A"/>
    <w:rsid w:val="0046767B"/>
    <w:rsid w:val="004676E5"/>
    <w:rsid w:val="00467B98"/>
    <w:rsid w:val="00470192"/>
    <w:rsid w:val="004701F6"/>
    <w:rsid w:val="00470A80"/>
    <w:rsid w:val="0047113B"/>
    <w:rsid w:val="00471704"/>
    <w:rsid w:val="00471902"/>
    <w:rsid w:val="00471A58"/>
    <w:rsid w:val="00471BB7"/>
    <w:rsid w:val="00471BDC"/>
    <w:rsid w:val="00471E45"/>
    <w:rsid w:val="004720B1"/>
    <w:rsid w:val="00472248"/>
    <w:rsid w:val="00472324"/>
    <w:rsid w:val="00472474"/>
    <w:rsid w:val="004726F9"/>
    <w:rsid w:val="0047286E"/>
    <w:rsid w:val="004729FF"/>
    <w:rsid w:val="00472A02"/>
    <w:rsid w:val="00472B5F"/>
    <w:rsid w:val="00472BF3"/>
    <w:rsid w:val="00472FC3"/>
    <w:rsid w:val="00472FF6"/>
    <w:rsid w:val="00473199"/>
    <w:rsid w:val="00473FFE"/>
    <w:rsid w:val="00474095"/>
    <w:rsid w:val="004741A7"/>
    <w:rsid w:val="0047429B"/>
    <w:rsid w:val="004745F6"/>
    <w:rsid w:val="00474628"/>
    <w:rsid w:val="00474735"/>
    <w:rsid w:val="0047494F"/>
    <w:rsid w:val="00474AA8"/>
    <w:rsid w:val="00475112"/>
    <w:rsid w:val="004754C1"/>
    <w:rsid w:val="00475511"/>
    <w:rsid w:val="00475577"/>
    <w:rsid w:val="0047574A"/>
    <w:rsid w:val="0047595F"/>
    <w:rsid w:val="00476017"/>
    <w:rsid w:val="00476070"/>
    <w:rsid w:val="0047607A"/>
    <w:rsid w:val="004761C6"/>
    <w:rsid w:val="00476264"/>
    <w:rsid w:val="004762FB"/>
    <w:rsid w:val="00476328"/>
    <w:rsid w:val="004765C2"/>
    <w:rsid w:val="00476888"/>
    <w:rsid w:val="004769FC"/>
    <w:rsid w:val="00476B63"/>
    <w:rsid w:val="00476CE0"/>
    <w:rsid w:val="00476F83"/>
    <w:rsid w:val="00476FD2"/>
    <w:rsid w:val="00477184"/>
    <w:rsid w:val="004771D9"/>
    <w:rsid w:val="00477297"/>
    <w:rsid w:val="0047738A"/>
    <w:rsid w:val="004776BD"/>
    <w:rsid w:val="0047789B"/>
    <w:rsid w:val="00477905"/>
    <w:rsid w:val="00477A42"/>
    <w:rsid w:val="00477A46"/>
    <w:rsid w:val="00477BB8"/>
    <w:rsid w:val="00477C00"/>
    <w:rsid w:val="004800B8"/>
    <w:rsid w:val="004800C5"/>
    <w:rsid w:val="004800EF"/>
    <w:rsid w:val="00480447"/>
    <w:rsid w:val="004804CA"/>
    <w:rsid w:val="004808D3"/>
    <w:rsid w:val="00480B39"/>
    <w:rsid w:val="00480D23"/>
    <w:rsid w:val="004810A1"/>
    <w:rsid w:val="0048122A"/>
    <w:rsid w:val="0048123C"/>
    <w:rsid w:val="0048134C"/>
    <w:rsid w:val="00481362"/>
    <w:rsid w:val="00481667"/>
    <w:rsid w:val="004817C1"/>
    <w:rsid w:val="004819D5"/>
    <w:rsid w:val="00481A78"/>
    <w:rsid w:val="00481AB3"/>
    <w:rsid w:val="00481C0D"/>
    <w:rsid w:val="00481C16"/>
    <w:rsid w:val="00481CD4"/>
    <w:rsid w:val="00481CFE"/>
    <w:rsid w:val="00481DD6"/>
    <w:rsid w:val="0048206D"/>
    <w:rsid w:val="004821FF"/>
    <w:rsid w:val="004822BA"/>
    <w:rsid w:val="004823DA"/>
    <w:rsid w:val="00482880"/>
    <w:rsid w:val="00482923"/>
    <w:rsid w:val="0048298C"/>
    <w:rsid w:val="004829A1"/>
    <w:rsid w:val="00482EFD"/>
    <w:rsid w:val="004830F7"/>
    <w:rsid w:val="004833CD"/>
    <w:rsid w:val="0048361A"/>
    <w:rsid w:val="0048363D"/>
    <w:rsid w:val="00483715"/>
    <w:rsid w:val="00483836"/>
    <w:rsid w:val="00483927"/>
    <w:rsid w:val="00483ACE"/>
    <w:rsid w:val="00483E73"/>
    <w:rsid w:val="00483E91"/>
    <w:rsid w:val="00483E93"/>
    <w:rsid w:val="00484057"/>
    <w:rsid w:val="004841AB"/>
    <w:rsid w:val="00484247"/>
    <w:rsid w:val="004842D4"/>
    <w:rsid w:val="0048444F"/>
    <w:rsid w:val="004844D2"/>
    <w:rsid w:val="0048457B"/>
    <w:rsid w:val="004845C5"/>
    <w:rsid w:val="0048467B"/>
    <w:rsid w:val="004846C9"/>
    <w:rsid w:val="004849FC"/>
    <w:rsid w:val="00484A13"/>
    <w:rsid w:val="00484CE1"/>
    <w:rsid w:val="00484EB9"/>
    <w:rsid w:val="00485268"/>
    <w:rsid w:val="00485778"/>
    <w:rsid w:val="00485FAD"/>
    <w:rsid w:val="00485FD5"/>
    <w:rsid w:val="00486467"/>
    <w:rsid w:val="0048652B"/>
    <w:rsid w:val="004866A7"/>
    <w:rsid w:val="0048697B"/>
    <w:rsid w:val="00486992"/>
    <w:rsid w:val="00486A63"/>
    <w:rsid w:val="00486F2F"/>
    <w:rsid w:val="00487288"/>
    <w:rsid w:val="00487683"/>
    <w:rsid w:val="004877D9"/>
    <w:rsid w:val="00487A07"/>
    <w:rsid w:val="00487A2D"/>
    <w:rsid w:val="0049020D"/>
    <w:rsid w:val="0049078D"/>
    <w:rsid w:val="00490810"/>
    <w:rsid w:val="00490BA0"/>
    <w:rsid w:val="00490CD1"/>
    <w:rsid w:val="00490D2C"/>
    <w:rsid w:val="00490ED1"/>
    <w:rsid w:val="004913A3"/>
    <w:rsid w:val="0049178A"/>
    <w:rsid w:val="00491804"/>
    <w:rsid w:val="00491917"/>
    <w:rsid w:val="00491A33"/>
    <w:rsid w:val="00491A54"/>
    <w:rsid w:val="00491BFA"/>
    <w:rsid w:val="00491FA1"/>
    <w:rsid w:val="00492147"/>
    <w:rsid w:val="0049217C"/>
    <w:rsid w:val="00492208"/>
    <w:rsid w:val="00492348"/>
    <w:rsid w:val="00492441"/>
    <w:rsid w:val="004924A6"/>
    <w:rsid w:val="00492502"/>
    <w:rsid w:val="00492850"/>
    <w:rsid w:val="0049290C"/>
    <w:rsid w:val="00492B02"/>
    <w:rsid w:val="00492B87"/>
    <w:rsid w:val="00492E25"/>
    <w:rsid w:val="00492E72"/>
    <w:rsid w:val="00492EEB"/>
    <w:rsid w:val="0049378F"/>
    <w:rsid w:val="00493874"/>
    <w:rsid w:val="00493A3C"/>
    <w:rsid w:val="00493A67"/>
    <w:rsid w:val="00493CF5"/>
    <w:rsid w:val="00493D88"/>
    <w:rsid w:val="00493DF0"/>
    <w:rsid w:val="00493EFB"/>
    <w:rsid w:val="00493F17"/>
    <w:rsid w:val="00493FEC"/>
    <w:rsid w:val="004940C7"/>
    <w:rsid w:val="00494250"/>
    <w:rsid w:val="00494601"/>
    <w:rsid w:val="00494B6B"/>
    <w:rsid w:val="00494C34"/>
    <w:rsid w:val="00494D30"/>
    <w:rsid w:val="00494DC0"/>
    <w:rsid w:val="00494DF0"/>
    <w:rsid w:val="00494E33"/>
    <w:rsid w:val="00494EEF"/>
    <w:rsid w:val="00494F85"/>
    <w:rsid w:val="00495147"/>
    <w:rsid w:val="004951A5"/>
    <w:rsid w:val="00495224"/>
    <w:rsid w:val="00495299"/>
    <w:rsid w:val="004954F0"/>
    <w:rsid w:val="0049561C"/>
    <w:rsid w:val="004957CD"/>
    <w:rsid w:val="004957D6"/>
    <w:rsid w:val="00495815"/>
    <w:rsid w:val="004959F1"/>
    <w:rsid w:val="00495AC9"/>
    <w:rsid w:val="00495B02"/>
    <w:rsid w:val="00495B07"/>
    <w:rsid w:val="00495F77"/>
    <w:rsid w:val="00495F9F"/>
    <w:rsid w:val="0049602F"/>
    <w:rsid w:val="0049630F"/>
    <w:rsid w:val="00496485"/>
    <w:rsid w:val="00496733"/>
    <w:rsid w:val="00496C42"/>
    <w:rsid w:val="00496D34"/>
    <w:rsid w:val="00496E04"/>
    <w:rsid w:val="0049746C"/>
    <w:rsid w:val="004975B0"/>
    <w:rsid w:val="0049796F"/>
    <w:rsid w:val="00497972"/>
    <w:rsid w:val="004979AD"/>
    <w:rsid w:val="00497BE8"/>
    <w:rsid w:val="00497C54"/>
    <w:rsid w:val="00497C5E"/>
    <w:rsid w:val="00497CF9"/>
    <w:rsid w:val="00497D51"/>
    <w:rsid w:val="00497E25"/>
    <w:rsid w:val="00497EC2"/>
    <w:rsid w:val="00497F5E"/>
    <w:rsid w:val="004A00A9"/>
    <w:rsid w:val="004A0158"/>
    <w:rsid w:val="004A0202"/>
    <w:rsid w:val="004A0257"/>
    <w:rsid w:val="004A03FF"/>
    <w:rsid w:val="004A04EA"/>
    <w:rsid w:val="004A06D2"/>
    <w:rsid w:val="004A09D5"/>
    <w:rsid w:val="004A0B74"/>
    <w:rsid w:val="004A116C"/>
    <w:rsid w:val="004A1179"/>
    <w:rsid w:val="004A12DA"/>
    <w:rsid w:val="004A134E"/>
    <w:rsid w:val="004A155A"/>
    <w:rsid w:val="004A1717"/>
    <w:rsid w:val="004A18BA"/>
    <w:rsid w:val="004A1A6F"/>
    <w:rsid w:val="004A1B2D"/>
    <w:rsid w:val="004A1BE0"/>
    <w:rsid w:val="004A1BEA"/>
    <w:rsid w:val="004A1C99"/>
    <w:rsid w:val="004A1E28"/>
    <w:rsid w:val="004A1F97"/>
    <w:rsid w:val="004A2030"/>
    <w:rsid w:val="004A2048"/>
    <w:rsid w:val="004A2312"/>
    <w:rsid w:val="004A264F"/>
    <w:rsid w:val="004A2A29"/>
    <w:rsid w:val="004A2BBD"/>
    <w:rsid w:val="004A2CA2"/>
    <w:rsid w:val="004A2D10"/>
    <w:rsid w:val="004A2E13"/>
    <w:rsid w:val="004A2E33"/>
    <w:rsid w:val="004A2F78"/>
    <w:rsid w:val="004A3174"/>
    <w:rsid w:val="004A328D"/>
    <w:rsid w:val="004A3AAC"/>
    <w:rsid w:val="004A3B9E"/>
    <w:rsid w:val="004A41A8"/>
    <w:rsid w:val="004A41C1"/>
    <w:rsid w:val="004A4253"/>
    <w:rsid w:val="004A43A0"/>
    <w:rsid w:val="004A43B4"/>
    <w:rsid w:val="004A43E4"/>
    <w:rsid w:val="004A4409"/>
    <w:rsid w:val="004A4419"/>
    <w:rsid w:val="004A4480"/>
    <w:rsid w:val="004A485A"/>
    <w:rsid w:val="004A4C22"/>
    <w:rsid w:val="004A4E67"/>
    <w:rsid w:val="004A51E4"/>
    <w:rsid w:val="004A52A1"/>
    <w:rsid w:val="004A53D1"/>
    <w:rsid w:val="004A53E6"/>
    <w:rsid w:val="004A55CE"/>
    <w:rsid w:val="004A5626"/>
    <w:rsid w:val="004A570C"/>
    <w:rsid w:val="004A58B7"/>
    <w:rsid w:val="004A5AA2"/>
    <w:rsid w:val="004A5AA3"/>
    <w:rsid w:val="004A5B42"/>
    <w:rsid w:val="004A5C2F"/>
    <w:rsid w:val="004A5C56"/>
    <w:rsid w:val="004A5FE6"/>
    <w:rsid w:val="004A6296"/>
    <w:rsid w:val="004A6352"/>
    <w:rsid w:val="004A651F"/>
    <w:rsid w:val="004A69CE"/>
    <w:rsid w:val="004A6DB2"/>
    <w:rsid w:val="004A6EBE"/>
    <w:rsid w:val="004A6F27"/>
    <w:rsid w:val="004A6FAF"/>
    <w:rsid w:val="004A6FC2"/>
    <w:rsid w:val="004A7404"/>
    <w:rsid w:val="004A7424"/>
    <w:rsid w:val="004A7428"/>
    <w:rsid w:val="004A7555"/>
    <w:rsid w:val="004A7660"/>
    <w:rsid w:val="004A7923"/>
    <w:rsid w:val="004A7D5D"/>
    <w:rsid w:val="004B014E"/>
    <w:rsid w:val="004B01B5"/>
    <w:rsid w:val="004B0252"/>
    <w:rsid w:val="004B0307"/>
    <w:rsid w:val="004B04D9"/>
    <w:rsid w:val="004B0673"/>
    <w:rsid w:val="004B0F76"/>
    <w:rsid w:val="004B132A"/>
    <w:rsid w:val="004B13E3"/>
    <w:rsid w:val="004B155A"/>
    <w:rsid w:val="004B15B8"/>
    <w:rsid w:val="004B1760"/>
    <w:rsid w:val="004B19DE"/>
    <w:rsid w:val="004B1B91"/>
    <w:rsid w:val="004B1DDC"/>
    <w:rsid w:val="004B1EEF"/>
    <w:rsid w:val="004B1F3F"/>
    <w:rsid w:val="004B1F63"/>
    <w:rsid w:val="004B2103"/>
    <w:rsid w:val="004B235D"/>
    <w:rsid w:val="004B259D"/>
    <w:rsid w:val="004B2BC9"/>
    <w:rsid w:val="004B2BEC"/>
    <w:rsid w:val="004B2E4C"/>
    <w:rsid w:val="004B2E6C"/>
    <w:rsid w:val="004B2F44"/>
    <w:rsid w:val="004B2F97"/>
    <w:rsid w:val="004B30D9"/>
    <w:rsid w:val="004B3268"/>
    <w:rsid w:val="004B32B0"/>
    <w:rsid w:val="004B32B1"/>
    <w:rsid w:val="004B34E0"/>
    <w:rsid w:val="004B34FE"/>
    <w:rsid w:val="004B3698"/>
    <w:rsid w:val="004B3809"/>
    <w:rsid w:val="004B3A88"/>
    <w:rsid w:val="004B3B1E"/>
    <w:rsid w:val="004B3C5D"/>
    <w:rsid w:val="004B3C78"/>
    <w:rsid w:val="004B3E74"/>
    <w:rsid w:val="004B3EC2"/>
    <w:rsid w:val="004B40D9"/>
    <w:rsid w:val="004B4414"/>
    <w:rsid w:val="004B4B18"/>
    <w:rsid w:val="004B4C26"/>
    <w:rsid w:val="004B4FFE"/>
    <w:rsid w:val="004B5006"/>
    <w:rsid w:val="004B5086"/>
    <w:rsid w:val="004B50EF"/>
    <w:rsid w:val="004B50F8"/>
    <w:rsid w:val="004B512F"/>
    <w:rsid w:val="004B51F6"/>
    <w:rsid w:val="004B555A"/>
    <w:rsid w:val="004B55FC"/>
    <w:rsid w:val="004B5664"/>
    <w:rsid w:val="004B567F"/>
    <w:rsid w:val="004B59B6"/>
    <w:rsid w:val="004B59D5"/>
    <w:rsid w:val="004B5A98"/>
    <w:rsid w:val="004B5CA3"/>
    <w:rsid w:val="004B62BD"/>
    <w:rsid w:val="004B6553"/>
    <w:rsid w:val="004B6566"/>
    <w:rsid w:val="004B6680"/>
    <w:rsid w:val="004B6709"/>
    <w:rsid w:val="004B6766"/>
    <w:rsid w:val="004B68DF"/>
    <w:rsid w:val="004B6B54"/>
    <w:rsid w:val="004B6C0E"/>
    <w:rsid w:val="004B6F4D"/>
    <w:rsid w:val="004B71A4"/>
    <w:rsid w:val="004B74E2"/>
    <w:rsid w:val="004B75AD"/>
    <w:rsid w:val="004B76A4"/>
    <w:rsid w:val="004B76ED"/>
    <w:rsid w:val="004B78C2"/>
    <w:rsid w:val="004B79C7"/>
    <w:rsid w:val="004B7C76"/>
    <w:rsid w:val="004B7F88"/>
    <w:rsid w:val="004C00DA"/>
    <w:rsid w:val="004C0160"/>
    <w:rsid w:val="004C025E"/>
    <w:rsid w:val="004C04E6"/>
    <w:rsid w:val="004C0517"/>
    <w:rsid w:val="004C05BA"/>
    <w:rsid w:val="004C07C0"/>
    <w:rsid w:val="004C0AE6"/>
    <w:rsid w:val="004C10D2"/>
    <w:rsid w:val="004C1186"/>
    <w:rsid w:val="004C12ED"/>
    <w:rsid w:val="004C142D"/>
    <w:rsid w:val="004C144F"/>
    <w:rsid w:val="004C1569"/>
    <w:rsid w:val="004C16BD"/>
    <w:rsid w:val="004C1829"/>
    <w:rsid w:val="004C1A33"/>
    <w:rsid w:val="004C1CAF"/>
    <w:rsid w:val="004C1EBB"/>
    <w:rsid w:val="004C2229"/>
    <w:rsid w:val="004C225E"/>
    <w:rsid w:val="004C2871"/>
    <w:rsid w:val="004C2872"/>
    <w:rsid w:val="004C293F"/>
    <w:rsid w:val="004C2BFD"/>
    <w:rsid w:val="004C2D41"/>
    <w:rsid w:val="004C2F63"/>
    <w:rsid w:val="004C2F8E"/>
    <w:rsid w:val="004C3112"/>
    <w:rsid w:val="004C35EE"/>
    <w:rsid w:val="004C36EE"/>
    <w:rsid w:val="004C4699"/>
    <w:rsid w:val="004C4755"/>
    <w:rsid w:val="004C4AA7"/>
    <w:rsid w:val="004C4EDC"/>
    <w:rsid w:val="004C504F"/>
    <w:rsid w:val="004C5555"/>
    <w:rsid w:val="004C5636"/>
    <w:rsid w:val="004C5713"/>
    <w:rsid w:val="004C57ED"/>
    <w:rsid w:val="004C586F"/>
    <w:rsid w:val="004C58E3"/>
    <w:rsid w:val="004C5A21"/>
    <w:rsid w:val="004C5C3B"/>
    <w:rsid w:val="004C6001"/>
    <w:rsid w:val="004C6040"/>
    <w:rsid w:val="004C6A5F"/>
    <w:rsid w:val="004C6AA1"/>
    <w:rsid w:val="004C6BDE"/>
    <w:rsid w:val="004C6D1C"/>
    <w:rsid w:val="004C6E06"/>
    <w:rsid w:val="004C6E4F"/>
    <w:rsid w:val="004C6EC3"/>
    <w:rsid w:val="004C6F34"/>
    <w:rsid w:val="004C706A"/>
    <w:rsid w:val="004C7173"/>
    <w:rsid w:val="004C723C"/>
    <w:rsid w:val="004C72F6"/>
    <w:rsid w:val="004C770D"/>
    <w:rsid w:val="004C7966"/>
    <w:rsid w:val="004C7B49"/>
    <w:rsid w:val="004C7CBA"/>
    <w:rsid w:val="004C7F85"/>
    <w:rsid w:val="004C7F98"/>
    <w:rsid w:val="004D01B1"/>
    <w:rsid w:val="004D0AC4"/>
    <w:rsid w:val="004D0D65"/>
    <w:rsid w:val="004D0D6D"/>
    <w:rsid w:val="004D0E31"/>
    <w:rsid w:val="004D0FDB"/>
    <w:rsid w:val="004D10EA"/>
    <w:rsid w:val="004D11E5"/>
    <w:rsid w:val="004D136A"/>
    <w:rsid w:val="004D1481"/>
    <w:rsid w:val="004D148D"/>
    <w:rsid w:val="004D1567"/>
    <w:rsid w:val="004D16DE"/>
    <w:rsid w:val="004D175C"/>
    <w:rsid w:val="004D17A7"/>
    <w:rsid w:val="004D17E4"/>
    <w:rsid w:val="004D18B2"/>
    <w:rsid w:val="004D1934"/>
    <w:rsid w:val="004D1A5F"/>
    <w:rsid w:val="004D1FBA"/>
    <w:rsid w:val="004D2012"/>
    <w:rsid w:val="004D207C"/>
    <w:rsid w:val="004D2321"/>
    <w:rsid w:val="004D25F3"/>
    <w:rsid w:val="004D262E"/>
    <w:rsid w:val="004D27BC"/>
    <w:rsid w:val="004D283C"/>
    <w:rsid w:val="004D2899"/>
    <w:rsid w:val="004D2A42"/>
    <w:rsid w:val="004D2A72"/>
    <w:rsid w:val="004D2CAB"/>
    <w:rsid w:val="004D2DB2"/>
    <w:rsid w:val="004D2DCB"/>
    <w:rsid w:val="004D3094"/>
    <w:rsid w:val="004D30E1"/>
    <w:rsid w:val="004D3227"/>
    <w:rsid w:val="004D331B"/>
    <w:rsid w:val="004D368A"/>
    <w:rsid w:val="004D36B6"/>
    <w:rsid w:val="004D3809"/>
    <w:rsid w:val="004D3A25"/>
    <w:rsid w:val="004D3CBC"/>
    <w:rsid w:val="004D3D74"/>
    <w:rsid w:val="004D3F0D"/>
    <w:rsid w:val="004D3FAC"/>
    <w:rsid w:val="004D40CD"/>
    <w:rsid w:val="004D4266"/>
    <w:rsid w:val="004D435C"/>
    <w:rsid w:val="004D43C6"/>
    <w:rsid w:val="004D44AA"/>
    <w:rsid w:val="004D458B"/>
    <w:rsid w:val="004D476B"/>
    <w:rsid w:val="004D476F"/>
    <w:rsid w:val="004D4BFE"/>
    <w:rsid w:val="004D4E81"/>
    <w:rsid w:val="004D4F70"/>
    <w:rsid w:val="004D4FC5"/>
    <w:rsid w:val="004D507C"/>
    <w:rsid w:val="004D50F0"/>
    <w:rsid w:val="004D5278"/>
    <w:rsid w:val="004D5418"/>
    <w:rsid w:val="004D54FD"/>
    <w:rsid w:val="004D55CD"/>
    <w:rsid w:val="004D55E9"/>
    <w:rsid w:val="004D57C4"/>
    <w:rsid w:val="004D5BFF"/>
    <w:rsid w:val="004D5D40"/>
    <w:rsid w:val="004D5FDC"/>
    <w:rsid w:val="004D608E"/>
    <w:rsid w:val="004D60A4"/>
    <w:rsid w:val="004D6113"/>
    <w:rsid w:val="004D61A3"/>
    <w:rsid w:val="004D6364"/>
    <w:rsid w:val="004D6714"/>
    <w:rsid w:val="004D6B71"/>
    <w:rsid w:val="004D7340"/>
    <w:rsid w:val="004D7347"/>
    <w:rsid w:val="004D7A4E"/>
    <w:rsid w:val="004D7AC0"/>
    <w:rsid w:val="004D7B32"/>
    <w:rsid w:val="004D7E71"/>
    <w:rsid w:val="004D7F25"/>
    <w:rsid w:val="004E00D7"/>
    <w:rsid w:val="004E0259"/>
    <w:rsid w:val="004E041F"/>
    <w:rsid w:val="004E04DF"/>
    <w:rsid w:val="004E0848"/>
    <w:rsid w:val="004E0CA1"/>
    <w:rsid w:val="004E0CB1"/>
    <w:rsid w:val="004E0D83"/>
    <w:rsid w:val="004E0DCC"/>
    <w:rsid w:val="004E0E01"/>
    <w:rsid w:val="004E0ECE"/>
    <w:rsid w:val="004E1291"/>
    <w:rsid w:val="004E13A0"/>
    <w:rsid w:val="004E141D"/>
    <w:rsid w:val="004E1564"/>
    <w:rsid w:val="004E16CB"/>
    <w:rsid w:val="004E17C1"/>
    <w:rsid w:val="004E1DA7"/>
    <w:rsid w:val="004E1DA9"/>
    <w:rsid w:val="004E262C"/>
    <w:rsid w:val="004E27D6"/>
    <w:rsid w:val="004E280D"/>
    <w:rsid w:val="004E2C33"/>
    <w:rsid w:val="004E2EF6"/>
    <w:rsid w:val="004E2F15"/>
    <w:rsid w:val="004E2F7D"/>
    <w:rsid w:val="004E2F90"/>
    <w:rsid w:val="004E3238"/>
    <w:rsid w:val="004E32B0"/>
    <w:rsid w:val="004E371D"/>
    <w:rsid w:val="004E3888"/>
    <w:rsid w:val="004E3893"/>
    <w:rsid w:val="004E38B1"/>
    <w:rsid w:val="004E3900"/>
    <w:rsid w:val="004E3C88"/>
    <w:rsid w:val="004E3FBC"/>
    <w:rsid w:val="004E4179"/>
    <w:rsid w:val="004E4682"/>
    <w:rsid w:val="004E46B2"/>
    <w:rsid w:val="004E486E"/>
    <w:rsid w:val="004E492A"/>
    <w:rsid w:val="004E494C"/>
    <w:rsid w:val="004E4A6C"/>
    <w:rsid w:val="004E4EA9"/>
    <w:rsid w:val="004E4EC1"/>
    <w:rsid w:val="004E50C3"/>
    <w:rsid w:val="004E55DE"/>
    <w:rsid w:val="004E57C0"/>
    <w:rsid w:val="004E5816"/>
    <w:rsid w:val="004E5849"/>
    <w:rsid w:val="004E59F1"/>
    <w:rsid w:val="004E5AF7"/>
    <w:rsid w:val="004E5B4E"/>
    <w:rsid w:val="004E5B87"/>
    <w:rsid w:val="004E5DF8"/>
    <w:rsid w:val="004E5F6B"/>
    <w:rsid w:val="004E610A"/>
    <w:rsid w:val="004E6239"/>
    <w:rsid w:val="004E636E"/>
    <w:rsid w:val="004E64DA"/>
    <w:rsid w:val="004E64FD"/>
    <w:rsid w:val="004E6651"/>
    <w:rsid w:val="004E6719"/>
    <w:rsid w:val="004E6823"/>
    <w:rsid w:val="004E6CC7"/>
    <w:rsid w:val="004E71D4"/>
    <w:rsid w:val="004E7412"/>
    <w:rsid w:val="004E7723"/>
    <w:rsid w:val="004E7844"/>
    <w:rsid w:val="004E7A43"/>
    <w:rsid w:val="004E7D71"/>
    <w:rsid w:val="004E7E5F"/>
    <w:rsid w:val="004E7F86"/>
    <w:rsid w:val="004E7F93"/>
    <w:rsid w:val="004F008B"/>
    <w:rsid w:val="004F00F9"/>
    <w:rsid w:val="004F0296"/>
    <w:rsid w:val="004F0634"/>
    <w:rsid w:val="004F07C6"/>
    <w:rsid w:val="004F089B"/>
    <w:rsid w:val="004F08E3"/>
    <w:rsid w:val="004F0F29"/>
    <w:rsid w:val="004F100A"/>
    <w:rsid w:val="004F10A0"/>
    <w:rsid w:val="004F1248"/>
    <w:rsid w:val="004F1372"/>
    <w:rsid w:val="004F18B1"/>
    <w:rsid w:val="004F18C2"/>
    <w:rsid w:val="004F1993"/>
    <w:rsid w:val="004F1B6F"/>
    <w:rsid w:val="004F1D73"/>
    <w:rsid w:val="004F214E"/>
    <w:rsid w:val="004F2250"/>
    <w:rsid w:val="004F2293"/>
    <w:rsid w:val="004F2527"/>
    <w:rsid w:val="004F290F"/>
    <w:rsid w:val="004F2971"/>
    <w:rsid w:val="004F2B04"/>
    <w:rsid w:val="004F2DED"/>
    <w:rsid w:val="004F2F22"/>
    <w:rsid w:val="004F2FCB"/>
    <w:rsid w:val="004F2FD9"/>
    <w:rsid w:val="004F2FFC"/>
    <w:rsid w:val="004F31C8"/>
    <w:rsid w:val="004F31F2"/>
    <w:rsid w:val="004F32AD"/>
    <w:rsid w:val="004F331A"/>
    <w:rsid w:val="004F369A"/>
    <w:rsid w:val="004F36DB"/>
    <w:rsid w:val="004F38B3"/>
    <w:rsid w:val="004F3A13"/>
    <w:rsid w:val="004F3A41"/>
    <w:rsid w:val="004F3B78"/>
    <w:rsid w:val="004F3C60"/>
    <w:rsid w:val="004F3CF2"/>
    <w:rsid w:val="004F3F6B"/>
    <w:rsid w:val="004F3FA9"/>
    <w:rsid w:val="004F40F1"/>
    <w:rsid w:val="004F4142"/>
    <w:rsid w:val="004F41AB"/>
    <w:rsid w:val="004F44BF"/>
    <w:rsid w:val="004F4839"/>
    <w:rsid w:val="004F4865"/>
    <w:rsid w:val="004F486B"/>
    <w:rsid w:val="004F4B1E"/>
    <w:rsid w:val="004F4C77"/>
    <w:rsid w:val="004F4D61"/>
    <w:rsid w:val="004F4E17"/>
    <w:rsid w:val="004F5016"/>
    <w:rsid w:val="004F516B"/>
    <w:rsid w:val="004F5177"/>
    <w:rsid w:val="004F5877"/>
    <w:rsid w:val="004F5BF8"/>
    <w:rsid w:val="004F5CE1"/>
    <w:rsid w:val="004F60F4"/>
    <w:rsid w:val="004F61B7"/>
    <w:rsid w:val="004F63E7"/>
    <w:rsid w:val="004F6506"/>
    <w:rsid w:val="004F6712"/>
    <w:rsid w:val="004F674F"/>
    <w:rsid w:val="004F6757"/>
    <w:rsid w:val="004F6891"/>
    <w:rsid w:val="004F697B"/>
    <w:rsid w:val="004F6A55"/>
    <w:rsid w:val="004F6ACE"/>
    <w:rsid w:val="004F6C38"/>
    <w:rsid w:val="004F6CA7"/>
    <w:rsid w:val="004F6F08"/>
    <w:rsid w:val="004F6F30"/>
    <w:rsid w:val="004F6F67"/>
    <w:rsid w:val="004F6F85"/>
    <w:rsid w:val="004F70B7"/>
    <w:rsid w:val="004F7327"/>
    <w:rsid w:val="004F7663"/>
    <w:rsid w:val="004F7728"/>
    <w:rsid w:val="004F7746"/>
    <w:rsid w:val="004F7800"/>
    <w:rsid w:val="004F79D4"/>
    <w:rsid w:val="004F7AB7"/>
    <w:rsid w:val="004F7B5E"/>
    <w:rsid w:val="004F7BDF"/>
    <w:rsid w:val="004F7C4F"/>
    <w:rsid w:val="004F7E2A"/>
    <w:rsid w:val="005003FE"/>
    <w:rsid w:val="005004F7"/>
    <w:rsid w:val="00500556"/>
    <w:rsid w:val="0050088E"/>
    <w:rsid w:val="00500EC5"/>
    <w:rsid w:val="00501024"/>
    <w:rsid w:val="00501090"/>
    <w:rsid w:val="00501198"/>
    <w:rsid w:val="0050134B"/>
    <w:rsid w:val="005013AB"/>
    <w:rsid w:val="005013BF"/>
    <w:rsid w:val="0050176F"/>
    <w:rsid w:val="00501A32"/>
    <w:rsid w:val="00501C3C"/>
    <w:rsid w:val="00501C61"/>
    <w:rsid w:val="00501D23"/>
    <w:rsid w:val="00501DF5"/>
    <w:rsid w:val="00501F50"/>
    <w:rsid w:val="00501FDA"/>
    <w:rsid w:val="00502474"/>
    <w:rsid w:val="00502720"/>
    <w:rsid w:val="0050272F"/>
    <w:rsid w:val="0050278B"/>
    <w:rsid w:val="0050291D"/>
    <w:rsid w:val="005029FB"/>
    <w:rsid w:val="00502DDA"/>
    <w:rsid w:val="00502F33"/>
    <w:rsid w:val="00502F78"/>
    <w:rsid w:val="00503098"/>
    <w:rsid w:val="00503223"/>
    <w:rsid w:val="00503289"/>
    <w:rsid w:val="005034D4"/>
    <w:rsid w:val="00503749"/>
    <w:rsid w:val="00503797"/>
    <w:rsid w:val="005038A0"/>
    <w:rsid w:val="00503B9A"/>
    <w:rsid w:val="00503F5E"/>
    <w:rsid w:val="0050435B"/>
    <w:rsid w:val="00504B5A"/>
    <w:rsid w:val="00504CB1"/>
    <w:rsid w:val="00504E59"/>
    <w:rsid w:val="0050506D"/>
    <w:rsid w:val="0050555C"/>
    <w:rsid w:val="00505742"/>
    <w:rsid w:val="005057D9"/>
    <w:rsid w:val="00505AC8"/>
    <w:rsid w:val="00505B17"/>
    <w:rsid w:val="00505FA8"/>
    <w:rsid w:val="00506088"/>
    <w:rsid w:val="005061AF"/>
    <w:rsid w:val="0050638E"/>
    <w:rsid w:val="00506590"/>
    <w:rsid w:val="005065A3"/>
    <w:rsid w:val="00506669"/>
    <w:rsid w:val="005067AF"/>
    <w:rsid w:val="005067DA"/>
    <w:rsid w:val="0050696A"/>
    <w:rsid w:val="005069DD"/>
    <w:rsid w:val="005069EE"/>
    <w:rsid w:val="00506A7E"/>
    <w:rsid w:val="00506BDA"/>
    <w:rsid w:val="00506D32"/>
    <w:rsid w:val="005071A0"/>
    <w:rsid w:val="005071D0"/>
    <w:rsid w:val="0050743A"/>
    <w:rsid w:val="005075FE"/>
    <w:rsid w:val="005076CE"/>
    <w:rsid w:val="00507A29"/>
    <w:rsid w:val="00507B43"/>
    <w:rsid w:val="005100D8"/>
    <w:rsid w:val="0051012B"/>
    <w:rsid w:val="0051035D"/>
    <w:rsid w:val="0051046A"/>
    <w:rsid w:val="0051049B"/>
    <w:rsid w:val="00510583"/>
    <w:rsid w:val="005107A7"/>
    <w:rsid w:val="005109A9"/>
    <w:rsid w:val="00510A26"/>
    <w:rsid w:val="00510F03"/>
    <w:rsid w:val="005110BF"/>
    <w:rsid w:val="00511220"/>
    <w:rsid w:val="005115B9"/>
    <w:rsid w:val="0051162F"/>
    <w:rsid w:val="0051177E"/>
    <w:rsid w:val="0051186E"/>
    <w:rsid w:val="005119D4"/>
    <w:rsid w:val="00511B42"/>
    <w:rsid w:val="00511D75"/>
    <w:rsid w:val="0051237B"/>
    <w:rsid w:val="005126BA"/>
    <w:rsid w:val="00512740"/>
    <w:rsid w:val="00512A0A"/>
    <w:rsid w:val="00512D84"/>
    <w:rsid w:val="00512EE0"/>
    <w:rsid w:val="005130FC"/>
    <w:rsid w:val="00513105"/>
    <w:rsid w:val="00513171"/>
    <w:rsid w:val="00513353"/>
    <w:rsid w:val="005133B4"/>
    <w:rsid w:val="00513457"/>
    <w:rsid w:val="0051345D"/>
    <w:rsid w:val="005135B5"/>
    <w:rsid w:val="00513611"/>
    <w:rsid w:val="0051366B"/>
    <w:rsid w:val="00513A36"/>
    <w:rsid w:val="00513A8A"/>
    <w:rsid w:val="00513AD3"/>
    <w:rsid w:val="005143A1"/>
    <w:rsid w:val="00514546"/>
    <w:rsid w:val="00514694"/>
    <w:rsid w:val="005147D1"/>
    <w:rsid w:val="00514811"/>
    <w:rsid w:val="00514BE3"/>
    <w:rsid w:val="00514C61"/>
    <w:rsid w:val="00514E10"/>
    <w:rsid w:val="00514E30"/>
    <w:rsid w:val="00514EB3"/>
    <w:rsid w:val="00514F70"/>
    <w:rsid w:val="00515049"/>
    <w:rsid w:val="005150AA"/>
    <w:rsid w:val="005151BC"/>
    <w:rsid w:val="005153FE"/>
    <w:rsid w:val="00515756"/>
    <w:rsid w:val="0051578A"/>
    <w:rsid w:val="0051587D"/>
    <w:rsid w:val="00515B84"/>
    <w:rsid w:val="00515C21"/>
    <w:rsid w:val="00515DFB"/>
    <w:rsid w:val="00516011"/>
    <w:rsid w:val="00516113"/>
    <w:rsid w:val="005163EB"/>
    <w:rsid w:val="00516410"/>
    <w:rsid w:val="0051644D"/>
    <w:rsid w:val="00516874"/>
    <w:rsid w:val="005168FE"/>
    <w:rsid w:val="00516B24"/>
    <w:rsid w:val="00516EE3"/>
    <w:rsid w:val="00516F48"/>
    <w:rsid w:val="00517102"/>
    <w:rsid w:val="005173D8"/>
    <w:rsid w:val="00517525"/>
    <w:rsid w:val="005175A2"/>
    <w:rsid w:val="00517621"/>
    <w:rsid w:val="005177AA"/>
    <w:rsid w:val="00517A7D"/>
    <w:rsid w:val="00517B97"/>
    <w:rsid w:val="00517B98"/>
    <w:rsid w:val="00517E86"/>
    <w:rsid w:val="00520084"/>
    <w:rsid w:val="00520164"/>
    <w:rsid w:val="0052017A"/>
    <w:rsid w:val="005204E0"/>
    <w:rsid w:val="00520B64"/>
    <w:rsid w:val="00520E9C"/>
    <w:rsid w:val="00521265"/>
    <w:rsid w:val="00521388"/>
    <w:rsid w:val="00521466"/>
    <w:rsid w:val="00521499"/>
    <w:rsid w:val="00521619"/>
    <w:rsid w:val="00521723"/>
    <w:rsid w:val="0052192D"/>
    <w:rsid w:val="00521DE3"/>
    <w:rsid w:val="00521F3E"/>
    <w:rsid w:val="0052220A"/>
    <w:rsid w:val="00522273"/>
    <w:rsid w:val="005222E2"/>
    <w:rsid w:val="005224D9"/>
    <w:rsid w:val="00522538"/>
    <w:rsid w:val="005229D5"/>
    <w:rsid w:val="00522A0F"/>
    <w:rsid w:val="00522FD3"/>
    <w:rsid w:val="00523379"/>
    <w:rsid w:val="0052340D"/>
    <w:rsid w:val="00523423"/>
    <w:rsid w:val="005234A2"/>
    <w:rsid w:val="00523546"/>
    <w:rsid w:val="005236A0"/>
    <w:rsid w:val="00523709"/>
    <w:rsid w:val="00523865"/>
    <w:rsid w:val="0052397F"/>
    <w:rsid w:val="00523C46"/>
    <w:rsid w:val="00523E8F"/>
    <w:rsid w:val="00524076"/>
    <w:rsid w:val="005240D1"/>
    <w:rsid w:val="0052412F"/>
    <w:rsid w:val="005241D3"/>
    <w:rsid w:val="00524283"/>
    <w:rsid w:val="005244C9"/>
    <w:rsid w:val="00524756"/>
    <w:rsid w:val="005247B8"/>
    <w:rsid w:val="00524BB4"/>
    <w:rsid w:val="00524C07"/>
    <w:rsid w:val="00524C32"/>
    <w:rsid w:val="00524D11"/>
    <w:rsid w:val="00524EB3"/>
    <w:rsid w:val="00524F6C"/>
    <w:rsid w:val="0052537B"/>
    <w:rsid w:val="0052558C"/>
    <w:rsid w:val="00525878"/>
    <w:rsid w:val="0052593B"/>
    <w:rsid w:val="00525AE6"/>
    <w:rsid w:val="00525B0B"/>
    <w:rsid w:val="00526238"/>
    <w:rsid w:val="00526281"/>
    <w:rsid w:val="005264B4"/>
    <w:rsid w:val="00526715"/>
    <w:rsid w:val="0052690A"/>
    <w:rsid w:val="00526E3C"/>
    <w:rsid w:val="00526E8B"/>
    <w:rsid w:val="0052704C"/>
    <w:rsid w:val="0052713B"/>
    <w:rsid w:val="0052748D"/>
    <w:rsid w:val="00527623"/>
    <w:rsid w:val="005277E7"/>
    <w:rsid w:val="00527849"/>
    <w:rsid w:val="0052788E"/>
    <w:rsid w:val="00527B51"/>
    <w:rsid w:val="00527CCC"/>
    <w:rsid w:val="00527CE4"/>
    <w:rsid w:val="00527F8E"/>
    <w:rsid w:val="005304EB"/>
    <w:rsid w:val="00530693"/>
    <w:rsid w:val="00530C2B"/>
    <w:rsid w:val="00530CC9"/>
    <w:rsid w:val="0053107B"/>
    <w:rsid w:val="00531297"/>
    <w:rsid w:val="005312B9"/>
    <w:rsid w:val="005313DF"/>
    <w:rsid w:val="00531B24"/>
    <w:rsid w:val="00531E58"/>
    <w:rsid w:val="00531FB9"/>
    <w:rsid w:val="00532104"/>
    <w:rsid w:val="00532261"/>
    <w:rsid w:val="005322CB"/>
    <w:rsid w:val="0053245A"/>
    <w:rsid w:val="005324AC"/>
    <w:rsid w:val="005325D3"/>
    <w:rsid w:val="00532AE3"/>
    <w:rsid w:val="00532AF1"/>
    <w:rsid w:val="00532C26"/>
    <w:rsid w:val="00532F48"/>
    <w:rsid w:val="00532FFE"/>
    <w:rsid w:val="0053312C"/>
    <w:rsid w:val="0053349B"/>
    <w:rsid w:val="005335A5"/>
    <w:rsid w:val="00533700"/>
    <w:rsid w:val="00533939"/>
    <w:rsid w:val="00533BFA"/>
    <w:rsid w:val="00533CEB"/>
    <w:rsid w:val="0053412F"/>
    <w:rsid w:val="005341AB"/>
    <w:rsid w:val="00534459"/>
    <w:rsid w:val="00534515"/>
    <w:rsid w:val="005345DE"/>
    <w:rsid w:val="00534871"/>
    <w:rsid w:val="0053487C"/>
    <w:rsid w:val="0053492C"/>
    <w:rsid w:val="00534AAF"/>
    <w:rsid w:val="00534C58"/>
    <w:rsid w:val="005353AD"/>
    <w:rsid w:val="00535799"/>
    <w:rsid w:val="00535BEB"/>
    <w:rsid w:val="00535C8A"/>
    <w:rsid w:val="00535DCF"/>
    <w:rsid w:val="0053607C"/>
    <w:rsid w:val="0053612E"/>
    <w:rsid w:val="0053621F"/>
    <w:rsid w:val="0053638C"/>
    <w:rsid w:val="005364B6"/>
    <w:rsid w:val="005365C0"/>
    <w:rsid w:val="00536687"/>
    <w:rsid w:val="00536744"/>
    <w:rsid w:val="00536795"/>
    <w:rsid w:val="005367F9"/>
    <w:rsid w:val="00536919"/>
    <w:rsid w:val="0053719A"/>
    <w:rsid w:val="0053729D"/>
    <w:rsid w:val="00537362"/>
    <w:rsid w:val="0053749E"/>
    <w:rsid w:val="00537680"/>
    <w:rsid w:val="005376F7"/>
    <w:rsid w:val="00537BE8"/>
    <w:rsid w:val="00537C97"/>
    <w:rsid w:val="00537E96"/>
    <w:rsid w:val="00540175"/>
    <w:rsid w:val="005404BC"/>
    <w:rsid w:val="00540569"/>
    <w:rsid w:val="00540600"/>
    <w:rsid w:val="0054064E"/>
    <w:rsid w:val="00540976"/>
    <w:rsid w:val="00540978"/>
    <w:rsid w:val="00540A25"/>
    <w:rsid w:val="00540A61"/>
    <w:rsid w:val="00540B1E"/>
    <w:rsid w:val="00540B84"/>
    <w:rsid w:val="00540B86"/>
    <w:rsid w:val="00540C69"/>
    <w:rsid w:val="00540CFC"/>
    <w:rsid w:val="00540F27"/>
    <w:rsid w:val="00540F47"/>
    <w:rsid w:val="005412B4"/>
    <w:rsid w:val="00541324"/>
    <w:rsid w:val="00541462"/>
    <w:rsid w:val="00541726"/>
    <w:rsid w:val="005417AB"/>
    <w:rsid w:val="00541838"/>
    <w:rsid w:val="005418FD"/>
    <w:rsid w:val="00541BAC"/>
    <w:rsid w:val="00541C26"/>
    <w:rsid w:val="00541C75"/>
    <w:rsid w:val="00541DCB"/>
    <w:rsid w:val="00541EC5"/>
    <w:rsid w:val="00541F4E"/>
    <w:rsid w:val="005421B3"/>
    <w:rsid w:val="005421FF"/>
    <w:rsid w:val="005422A5"/>
    <w:rsid w:val="00542355"/>
    <w:rsid w:val="005424DF"/>
    <w:rsid w:val="00542728"/>
    <w:rsid w:val="005428C0"/>
    <w:rsid w:val="00542B1E"/>
    <w:rsid w:val="00542CE4"/>
    <w:rsid w:val="00542E6F"/>
    <w:rsid w:val="00542E72"/>
    <w:rsid w:val="0054300D"/>
    <w:rsid w:val="00543275"/>
    <w:rsid w:val="005432C2"/>
    <w:rsid w:val="00543407"/>
    <w:rsid w:val="00543420"/>
    <w:rsid w:val="0054355A"/>
    <w:rsid w:val="005435C1"/>
    <w:rsid w:val="0054371F"/>
    <w:rsid w:val="005437A9"/>
    <w:rsid w:val="005437EE"/>
    <w:rsid w:val="00543877"/>
    <w:rsid w:val="00543920"/>
    <w:rsid w:val="00543B4F"/>
    <w:rsid w:val="00543DD5"/>
    <w:rsid w:val="00543E04"/>
    <w:rsid w:val="00544318"/>
    <w:rsid w:val="005444B2"/>
    <w:rsid w:val="00544581"/>
    <w:rsid w:val="005446D1"/>
    <w:rsid w:val="0054494F"/>
    <w:rsid w:val="00544BA0"/>
    <w:rsid w:val="0054510E"/>
    <w:rsid w:val="00545126"/>
    <w:rsid w:val="00545163"/>
    <w:rsid w:val="0054517D"/>
    <w:rsid w:val="005452A0"/>
    <w:rsid w:val="005455DE"/>
    <w:rsid w:val="0054593C"/>
    <w:rsid w:val="00545AA2"/>
    <w:rsid w:val="00545B7C"/>
    <w:rsid w:val="00545E62"/>
    <w:rsid w:val="00545F1F"/>
    <w:rsid w:val="00545F22"/>
    <w:rsid w:val="0054623E"/>
    <w:rsid w:val="00546252"/>
    <w:rsid w:val="00546304"/>
    <w:rsid w:val="0054677B"/>
    <w:rsid w:val="00546BBE"/>
    <w:rsid w:val="00546C2E"/>
    <w:rsid w:val="00546DF5"/>
    <w:rsid w:val="00546E28"/>
    <w:rsid w:val="00546FBC"/>
    <w:rsid w:val="00546FC1"/>
    <w:rsid w:val="005470EA"/>
    <w:rsid w:val="00547127"/>
    <w:rsid w:val="0054728A"/>
    <w:rsid w:val="0054738E"/>
    <w:rsid w:val="00547882"/>
    <w:rsid w:val="00547DB0"/>
    <w:rsid w:val="00547ED2"/>
    <w:rsid w:val="00547EE1"/>
    <w:rsid w:val="00547FAE"/>
    <w:rsid w:val="005502A2"/>
    <w:rsid w:val="005504F9"/>
    <w:rsid w:val="00550972"/>
    <w:rsid w:val="00550A68"/>
    <w:rsid w:val="00550C0C"/>
    <w:rsid w:val="00550C9A"/>
    <w:rsid w:val="00550CC8"/>
    <w:rsid w:val="00550FDE"/>
    <w:rsid w:val="00551171"/>
    <w:rsid w:val="0055127E"/>
    <w:rsid w:val="00551943"/>
    <w:rsid w:val="00551ABA"/>
    <w:rsid w:val="00551AFF"/>
    <w:rsid w:val="00551D87"/>
    <w:rsid w:val="00551F58"/>
    <w:rsid w:val="005520C3"/>
    <w:rsid w:val="00552313"/>
    <w:rsid w:val="00552769"/>
    <w:rsid w:val="00552846"/>
    <w:rsid w:val="00552A22"/>
    <w:rsid w:val="00552A65"/>
    <w:rsid w:val="00552BA9"/>
    <w:rsid w:val="00552FDC"/>
    <w:rsid w:val="00553045"/>
    <w:rsid w:val="00553130"/>
    <w:rsid w:val="0055342F"/>
    <w:rsid w:val="0055361A"/>
    <w:rsid w:val="0055384A"/>
    <w:rsid w:val="005539A5"/>
    <w:rsid w:val="00553D11"/>
    <w:rsid w:val="00553DF3"/>
    <w:rsid w:val="0055410B"/>
    <w:rsid w:val="00554111"/>
    <w:rsid w:val="005541C4"/>
    <w:rsid w:val="005542D6"/>
    <w:rsid w:val="0055430F"/>
    <w:rsid w:val="0055448A"/>
    <w:rsid w:val="005546FF"/>
    <w:rsid w:val="005549F5"/>
    <w:rsid w:val="00554A4D"/>
    <w:rsid w:val="00554AD2"/>
    <w:rsid w:val="00554C5D"/>
    <w:rsid w:val="00554E14"/>
    <w:rsid w:val="00554EB5"/>
    <w:rsid w:val="00554EDE"/>
    <w:rsid w:val="00555244"/>
    <w:rsid w:val="0055528D"/>
    <w:rsid w:val="0055529D"/>
    <w:rsid w:val="005554AA"/>
    <w:rsid w:val="00555509"/>
    <w:rsid w:val="00555AE1"/>
    <w:rsid w:val="00555B79"/>
    <w:rsid w:val="005560C8"/>
    <w:rsid w:val="00556103"/>
    <w:rsid w:val="00556216"/>
    <w:rsid w:val="005563D7"/>
    <w:rsid w:val="005564DA"/>
    <w:rsid w:val="0055675A"/>
    <w:rsid w:val="00556BFE"/>
    <w:rsid w:val="00556EEA"/>
    <w:rsid w:val="00556F15"/>
    <w:rsid w:val="00556F3E"/>
    <w:rsid w:val="00556FE9"/>
    <w:rsid w:val="00557152"/>
    <w:rsid w:val="005571FB"/>
    <w:rsid w:val="0055777E"/>
    <w:rsid w:val="00557868"/>
    <w:rsid w:val="005578DB"/>
    <w:rsid w:val="00557AF0"/>
    <w:rsid w:val="00557AFE"/>
    <w:rsid w:val="00557B84"/>
    <w:rsid w:val="00557CEF"/>
    <w:rsid w:val="00557DDA"/>
    <w:rsid w:val="00557E7B"/>
    <w:rsid w:val="00560064"/>
    <w:rsid w:val="00560201"/>
    <w:rsid w:val="00560365"/>
    <w:rsid w:val="005605B1"/>
    <w:rsid w:val="005605D6"/>
    <w:rsid w:val="00560802"/>
    <w:rsid w:val="0056092B"/>
    <w:rsid w:val="00560A2C"/>
    <w:rsid w:val="00560C3F"/>
    <w:rsid w:val="0056118A"/>
    <w:rsid w:val="00561209"/>
    <w:rsid w:val="00561966"/>
    <w:rsid w:val="00561979"/>
    <w:rsid w:val="00561986"/>
    <w:rsid w:val="00561BA2"/>
    <w:rsid w:val="00561C0A"/>
    <w:rsid w:val="00561C0D"/>
    <w:rsid w:val="00561CFA"/>
    <w:rsid w:val="00561E43"/>
    <w:rsid w:val="00561EF0"/>
    <w:rsid w:val="00561F34"/>
    <w:rsid w:val="00562011"/>
    <w:rsid w:val="00562025"/>
    <w:rsid w:val="005620C2"/>
    <w:rsid w:val="0056217B"/>
    <w:rsid w:val="005622F9"/>
    <w:rsid w:val="0056241D"/>
    <w:rsid w:val="0056248E"/>
    <w:rsid w:val="005624D0"/>
    <w:rsid w:val="0056261C"/>
    <w:rsid w:val="00562639"/>
    <w:rsid w:val="00562856"/>
    <w:rsid w:val="00562BA4"/>
    <w:rsid w:val="00562C40"/>
    <w:rsid w:val="00562DEB"/>
    <w:rsid w:val="00562EC1"/>
    <w:rsid w:val="00562FD4"/>
    <w:rsid w:val="00563015"/>
    <w:rsid w:val="0056345A"/>
    <w:rsid w:val="0056362A"/>
    <w:rsid w:val="005636B5"/>
    <w:rsid w:val="005636CC"/>
    <w:rsid w:val="005636EF"/>
    <w:rsid w:val="00563803"/>
    <w:rsid w:val="00563805"/>
    <w:rsid w:val="00563B7B"/>
    <w:rsid w:val="00563D0E"/>
    <w:rsid w:val="00563D1B"/>
    <w:rsid w:val="00563D96"/>
    <w:rsid w:val="00563EAC"/>
    <w:rsid w:val="0056418B"/>
    <w:rsid w:val="0056445A"/>
    <w:rsid w:val="00564592"/>
    <w:rsid w:val="0056480C"/>
    <w:rsid w:val="0056488B"/>
    <w:rsid w:val="005648A7"/>
    <w:rsid w:val="00564A67"/>
    <w:rsid w:val="00564A73"/>
    <w:rsid w:val="00564A80"/>
    <w:rsid w:val="00564B1B"/>
    <w:rsid w:val="00564CD4"/>
    <w:rsid w:val="00565076"/>
    <w:rsid w:val="00565576"/>
    <w:rsid w:val="00565637"/>
    <w:rsid w:val="0056563C"/>
    <w:rsid w:val="005656B0"/>
    <w:rsid w:val="0056577C"/>
    <w:rsid w:val="005658B7"/>
    <w:rsid w:val="00565BE7"/>
    <w:rsid w:val="00566102"/>
    <w:rsid w:val="00566201"/>
    <w:rsid w:val="005662D7"/>
    <w:rsid w:val="005664F6"/>
    <w:rsid w:val="005665B9"/>
    <w:rsid w:val="00566623"/>
    <w:rsid w:val="00566700"/>
    <w:rsid w:val="00566BDC"/>
    <w:rsid w:val="00566C8D"/>
    <w:rsid w:val="00566CC7"/>
    <w:rsid w:val="00566E0F"/>
    <w:rsid w:val="00566E8D"/>
    <w:rsid w:val="00566F82"/>
    <w:rsid w:val="00566F93"/>
    <w:rsid w:val="005670D3"/>
    <w:rsid w:val="005671A1"/>
    <w:rsid w:val="005675AC"/>
    <w:rsid w:val="005676BE"/>
    <w:rsid w:val="005678CE"/>
    <w:rsid w:val="0056797C"/>
    <w:rsid w:val="00567DE1"/>
    <w:rsid w:val="00567F09"/>
    <w:rsid w:val="00570009"/>
    <w:rsid w:val="0057016C"/>
    <w:rsid w:val="00570330"/>
    <w:rsid w:val="005710C6"/>
    <w:rsid w:val="00571126"/>
    <w:rsid w:val="005712D3"/>
    <w:rsid w:val="00571339"/>
    <w:rsid w:val="005714F3"/>
    <w:rsid w:val="00571767"/>
    <w:rsid w:val="005717B2"/>
    <w:rsid w:val="00571988"/>
    <w:rsid w:val="00571994"/>
    <w:rsid w:val="00571BAD"/>
    <w:rsid w:val="00571BBD"/>
    <w:rsid w:val="00571DF8"/>
    <w:rsid w:val="00571E41"/>
    <w:rsid w:val="00571E6D"/>
    <w:rsid w:val="00571FEC"/>
    <w:rsid w:val="005722E7"/>
    <w:rsid w:val="0057245C"/>
    <w:rsid w:val="00572509"/>
    <w:rsid w:val="00572591"/>
    <w:rsid w:val="00572835"/>
    <w:rsid w:val="00572963"/>
    <w:rsid w:val="00572B85"/>
    <w:rsid w:val="00572EA0"/>
    <w:rsid w:val="00573067"/>
    <w:rsid w:val="005732D0"/>
    <w:rsid w:val="005734D1"/>
    <w:rsid w:val="0057353F"/>
    <w:rsid w:val="00573587"/>
    <w:rsid w:val="0057363C"/>
    <w:rsid w:val="0057369E"/>
    <w:rsid w:val="005737D7"/>
    <w:rsid w:val="005737F4"/>
    <w:rsid w:val="00573A8F"/>
    <w:rsid w:val="00573B7D"/>
    <w:rsid w:val="00573BB7"/>
    <w:rsid w:val="00573CCE"/>
    <w:rsid w:val="00573F25"/>
    <w:rsid w:val="00573F28"/>
    <w:rsid w:val="00573FBB"/>
    <w:rsid w:val="00574227"/>
    <w:rsid w:val="00574624"/>
    <w:rsid w:val="0057469E"/>
    <w:rsid w:val="005746C0"/>
    <w:rsid w:val="00574C7D"/>
    <w:rsid w:val="00574E4D"/>
    <w:rsid w:val="00574EB3"/>
    <w:rsid w:val="00574F0C"/>
    <w:rsid w:val="00574F91"/>
    <w:rsid w:val="005752B7"/>
    <w:rsid w:val="005753BB"/>
    <w:rsid w:val="00575551"/>
    <w:rsid w:val="00575AB5"/>
    <w:rsid w:val="00575ABB"/>
    <w:rsid w:val="00575D5A"/>
    <w:rsid w:val="00576114"/>
    <w:rsid w:val="00576242"/>
    <w:rsid w:val="005763FD"/>
    <w:rsid w:val="0057645A"/>
    <w:rsid w:val="005764F2"/>
    <w:rsid w:val="00576950"/>
    <w:rsid w:val="00576F92"/>
    <w:rsid w:val="00577345"/>
    <w:rsid w:val="005774C9"/>
    <w:rsid w:val="00577766"/>
    <w:rsid w:val="00577ADD"/>
    <w:rsid w:val="00577BB7"/>
    <w:rsid w:val="00577BE0"/>
    <w:rsid w:val="00577C58"/>
    <w:rsid w:val="00577E79"/>
    <w:rsid w:val="0058009B"/>
    <w:rsid w:val="005802C9"/>
    <w:rsid w:val="005802CB"/>
    <w:rsid w:val="0058047B"/>
    <w:rsid w:val="005804A5"/>
    <w:rsid w:val="0058076B"/>
    <w:rsid w:val="0058079C"/>
    <w:rsid w:val="005807F5"/>
    <w:rsid w:val="0058084B"/>
    <w:rsid w:val="005808B1"/>
    <w:rsid w:val="00580B4E"/>
    <w:rsid w:val="00580E77"/>
    <w:rsid w:val="00580F8C"/>
    <w:rsid w:val="00580FF4"/>
    <w:rsid w:val="00581061"/>
    <w:rsid w:val="00581254"/>
    <w:rsid w:val="00581272"/>
    <w:rsid w:val="00581314"/>
    <w:rsid w:val="005814E0"/>
    <w:rsid w:val="00581640"/>
    <w:rsid w:val="0058164E"/>
    <w:rsid w:val="0058167E"/>
    <w:rsid w:val="005816E0"/>
    <w:rsid w:val="00581729"/>
    <w:rsid w:val="00581750"/>
    <w:rsid w:val="00581AB0"/>
    <w:rsid w:val="00581AED"/>
    <w:rsid w:val="005823DF"/>
    <w:rsid w:val="0058292C"/>
    <w:rsid w:val="0058299C"/>
    <w:rsid w:val="00582AF4"/>
    <w:rsid w:val="00582C80"/>
    <w:rsid w:val="00582E16"/>
    <w:rsid w:val="00582F89"/>
    <w:rsid w:val="005830CB"/>
    <w:rsid w:val="00583B51"/>
    <w:rsid w:val="00583BDA"/>
    <w:rsid w:val="00583C57"/>
    <w:rsid w:val="00583D34"/>
    <w:rsid w:val="00583FDC"/>
    <w:rsid w:val="00583FE0"/>
    <w:rsid w:val="00584177"/>
    <w:rsid w:val="00584226"/>
    <w:rsid w:val="0058423D"/>
    <w:rsid w:val="005842FB"/>
    <w:rsid w:val="005843C8"/>
    <w:rsid w:val="005844E9"/>
    <w:rsid w:val="005846FB"/>
    <w:rsid w:val="005848C3"/>
    <w:rsid w:val="00584C3E"/>
    <w:rsid w:val="00584C94"/>
    <w:rsid w:val="00584CAA"/>
    <w:rsid w:val="00584F2F"/>
    <w:rsid w:val="00584F61"/>
    <w:rsid w:val="00584FB2"/>
    <w:rsid w:val="00584FEA"/>
    <w:rsid w:val="0058540D"/>
    <w:rsid w:val="0058564C"/>
    <w:rsid w:val="005857C7"/>
    <w:rsid w:val="0058589F"/>
    <w:rsid w:val="00585A5F"/>
    <w:rsid w:val="00585A86"/>
    <w:rsid w:val="00585E3A"/>
    <w:rsid w:val="00586068"/>
    <w:rsid w:val="005860C2"/>
    <w:rsid w:val="00586144"/>
    <w:rsid w:val="0058640C"/>
    <w:rsid w:val="005864A3"/>
    <w:rsid w:val="005867A7"/>
    <w:rsid w:val="005868CA"/>
    <w:rsid w:val="005868DF"/>
    <w:rsid w:val="00586A4E"/>
    <w:rsid w:val="00586A86"/>
    <w:rsid w:val="00586B9B"/>
    <w:rsid w:val="00586D3D"/>
    <w:rsid w:val="00586E87"/>
    <w:rsid w:val="0058711D"/>
    <w:rsid w:val="005876FA"/>
    <w:rsid w:val="00587780"/>
    <w:rsid w:val="005877AF"/>
    <w:rsid w:val="005878C3"/>
    <w:rsid w:val="00587997"/>
    <w:rsid w:val="00587CB5"/>
    <w:rsid w:val="00587FEB"/>
    <w:rsid w:val="00590056"/>
    <w:rsid w:val="00590166"/>
    <w:rsid w:val="0059031A"/>
    <w:rsid w:val="00590452"/>
    <w:rsid w:val="005905AF"/>
    <w:rsid w:val="005905C1"/>
    <w:rsid w:val="00590602"/>
    <w:rsid w:val="00590B1D"/>
    <w:rsid w:val="00590B79"/>
    <w:rsid w:val="00590BAF"/>
    <w:rsid w:val="00590BF1"/>
    <w:rsid w:val="00590D3A"/>
    <w:rsid w:val="00590D5F"/>
    <w:rsid w:val="00590E8B"/>
    <w:rsid w:val="0059102E"/>
    <w:rsid w:val="0059127A"/>
    <w:rsid w:val="00591312"/>
    <w:rsid w:val="00591339"/>
    <w:rsid w:val="00591396"/>
    <w:rsid w:val="00591402"/>
    <w:rsid w:val="00591433"/>
    <w:rsid w:val="00591722"/>
    <w:rsid w:val="005919D7"/>
    <w:rsid w:val="00591BAF"/>
    <w:rsid w:val="00591E48"/>
    <w:rsid w:val="00591E7B"/>
    <w:rsid w:val="00592130"/>
    <w:rsid w:val="005921F2"/>
    <w:rsid w:val="005923D2"/>
    <w:rsid w:val="00592535"/>
    <w:rsid w:val="0059272C"/>
    <w:rsid w:val="00592762"/>
    <w:rsid w:val="00592870"/>
    <w:rsid w:val="00592D3C"/>
    <w:rsid w:val="00592DAD"/>
    <w:rsid w:val="00592EDC"/>
    <w:rsid w:val="00593125"/>
    <w:rsid w:val="00593248"/>
    <w:rsid w:val="0059328B"/>
    <w:rsid w:val="0059329C"/>
    <w:rsid w:val="0059346B"/>
    <w:rsid w:val="00593672"/>
    <w:rsid w:val="00593BE7"/>
    <w:rsid w:val="00593DD5"/>
    <w:rsid w:val="00593F10"/>
    <w:rsid w:val="00593F1C"/>
    <w:rsid w:val="00594842"/>
    <w:rsid w:val="00594867"/>
    <w:rsid w:val="00594897"/>
    <w:rsid w:val="005949F8"/>
    <w:rsid w:val="00594F3E"/>
    <w:rsid w:val="005950BA"/>
    <w:rsid w:val="00595191"/>
    <w:rsid w:val="005953EA"/>
    <w:rsid w:val="005954D7"/>
    <w:rsid w:val="00595584"/>
    <w:rsid w:val="005955F2"/>
    <w:rsid w:val="00595648"/>
    <w:rsid w:val="00595780"/>
    <w:rsid w:val="00595785"/>
    <w:rsid w:val="005958EC"/>
    <w:rsid w:val="00595B22"/>
    <w:rsid w:val="00595C82"/>
    <w:rsid w:val="00595CA0"/>
    <w:rsid w:val="00595E07"/>
    <w:rsid w:val="00595F49"/>
    <w:rsid w:val="00596249"/>
    <w:rsid w:val="00596258"/>
    <w:rsid w:val="005962E6"/>
    <w:rsid w:val="005964FF"/>
    <w:rsid w:val="0059659A"/>
    <w:rsid w:val="0059659B"/>
    <w:rsid w:val="005965AC"/>
    <w:rsid w:val="005965C9"/>
    <w:rsid w:val="00596696"/>
    <w:rsid w:val="0059675F"/>
    <w:rsid w:val="005967EC"/>
    <w:rsid w:val="00596A50"/>
    <w:rsid w:val="00596F49"/>
    <w:rsid w:val="00597021"/>
    <w:rsid w:val="005971DC"/>
    <w:rsid w:val="0059729A"/>
    <w:rsid w:val="005974E5"/>
    <w:rsid w:val="0059769E"/>
    <w:rsid w:val="0059776D"/>
    <w:rsid w:val="00597989"/>
    <w:rsid w:val="00597BA8"/>
    <w:rsid w:val="00597E2E"/>
    <w:rsid w:val="00597E61"/>
    <w:rsid w:val="00597F5E"/>
    <w:rsid w:val="005A0010"/>
    <w:rsid w:val="005A0062"/>
    <w:rsid w:val="005A01DF"/>
    <w:rsid w:val="005A02BF"/>
    <w:rsid w:val="005A038F"/>
    <w:rsid w:val="005A03CD"/>
    <w:rsid w:val="005A077E"/>
    <w:rsid w:val="005A0781"/>
    <w:rsid w:val="005A0C3E"/>
    <w:rsid w:val="005A0E81"/>
    <w:rsid w:val="005A108F"/>
    <w:rsid w:val="005A11F6"/>
    <w:rsid w:val="005A128D"/>
    <w:rsid w:val="005A136F"/>
    <w:rsid w:val="005A14F7"/>
    <w:rsid w:val="005A15FB"/>
    <w:rsid w:val="005A1B3C"/>
    <w:rsid w:val="005A1BC2"/>
    <w:rsid w:val="005A1BFB"/>
    <w:rsid w:val="005A1E71"/>
    <w:rsid w:val="005A2001"/>
    <w:rsid w:val="005A248E"/>
    <w:rsid w:val="005A24F6"/>
    <w:rsid w:val="005A2708"/>
    <w:rsid w:val="005A2833"/>
    <w:rsid w:val="005A2A46"/>
    <w:rsid w:val="005A2A74"/>
    <w:rsid w:val="005A2B6F"/>
    <w:rsid w:val="005A2C16"/>
    <w:rsid w:val="005A2CC4"/>
    <w:rsid w:val="005A33D7"/>
    <w:rsid w:val="005A3437"/>
    <w:rsid w:val="005A346F"/>
    <w:rsid w:val="005A36CF"/>
    <w:rsid w:val="005A3837"/>
    <w:rsid w:val="005A3AC1"/>
    <w:rsid w:val="005A3B00"/>
    <w:rsid w:val="005A3D4C"/>
    <w:rsid w:val="005A3D95"/>
    <w:rsid w:val="005A3E51"/>
    <w:rsid w:val="005A3F58"/>
    <w:rsid w:val="005A43E0"/>
    <w:rsid w:val="005A4514"/>
    <w:rsid w:val="005A46AB"/>
    <w:rsid w:val="005A480B"/>
    <w:rsid w:val="005A484A"/>
    <w:rsid w:val="005A4AEA"/>
    <w:rsid w:val="005A4BD2"/>
    <w:rsid w:val="005A4D10"/>
    <w:rsid w:val="005A4D78"/>
    <w:rsid w:val="005A4E6F"/>
    <w:rsid w:val="005A4E75"/>
    <w:rsid w:val="005A4EBE"/>
    <w:rsid w:val="005A5310"/>
    <w:rsid w:val="005A5418"/>
    <w:rsid w:val="005A545A"/>
    <w:rsid w:val="005A561B"/>
    <w:rsid w:val="005A599B"/>
    <w:rsid w:val="005A5B57"/>
    <w:rsid w:val="005A5B75"/>
    <w:rsid w:val="005A5B88"/>
    <w:rsid w:val="005A5F71"/>
    <w:rsid w:val="005A6132"/>
    <w:rsid w:val="005A6252"/>
    <w:rsid w:val="005A6298"/>
    <w:rsid w:val="005A6303"/>
    <w:rsid w:val="005A6849"/>
    <w:rsid w:val="005A6E2B"/>
    <w:rsid w:val="005A6F32"/>
    <w:rsid w:val="005A743B"/>
    <w:rsid w:val="005A7553"/>
    <w:rsid w:val="005A7666"/>
    <w:rsid w:val="005A780F"/>
    <w:rsid w:val="005A7CA6"/>
    <w:rsid w:val="005A7E4A"/>
    <w:rsid w:val="005A7E8A"/>
    <w:rsid w:val="005A7FEA"/>
    <w:rsid w:val="005B003A"/>
    <w:rsid w:val="005B0120"/>
    <w:rsid w:val="005B026D"/>
    <w:rsid w:val="005B098C"/>
    <w:rsid w:val="005B09E2"/>
    <w:rsid w:val="005B0A80"/>
    <w:rsid w:val="005B10C1"/>
    <w:rsid w:val="005B1295"/>
    <w:rsid w:val="005B1308"/>
    <w:rsid w:val="005B138D"/>
    <w:rsid w:val="005B143E"/>
    <w:rsid w:val="005B16AC"/>
    <w:rsid w:val="005B1A05"/>
    <w:rsid w:val="005B1B54"/>
    <w:rsid w:val="005B1E1C"/>
    <w:rsid w:val="005B1F52"/>
    <w:rsid w:val="005B1FC9"/>
    <w:rsid w:val="005B20EC"/>
    <w:rsid w:val="005B21D6"/>
    <w:rsid w:val="005B220D"/>
    <w:rsid w:val="005B23A1"/>
    <w:rsid w:val="005B23A7"/>
    <w:rsid w:val="005B26AA"/>
    <w:rsid w:val="005B2871"/>
    <w:rsid w:val="005B2AA9"/>
    <w:rsid w:val="005B2AB4"/>
    <w:rsid w:val="005B2DDA"/>
    <w:rsid w:val="005B2EBF"/>
    <w:rsid w:val="005B2FF5"/>
    <w:rsid w:val="005B3185"/>
    <w:rsid w:val="005B321A"/>
    <w:rsid w:val="005B3498"/>
    <w:rsid w:val="005B34B5"/>
    <w:rsid w:val="005B37D8"/>
    <w:rsid w:val="005B3934"/>
    <w:rsid w:val="005B3C98"/>
    <w:rsid w:val="005B3CB5"/>
    <w:rsid w:val="005B3E90"/>
    <w:rsid w:val="005B3E92"/>
    <w:rsid w:val="005B3F19"/>
    <w:rsid w:val="005B405C"/>
    <w:rsid w:val="005B4243"/>
    <w:rsid w:val="005B4261"/>
    <w:rsid w:val="005B4334"/>
    <w:rsid w:val="005B4499"/>
    <w:rsid w:val="005B4537"/>
    <w:rsid w:val="005B45F0"/>
    <w:rsid w:val="005B469C"/>
    <w:rsid w:val="005B48B8"/>
    <w:rsid w:val="005B48ED"/>
    <w:rsid w:val="005B49AA"/>
    <w:rsid w:val="005B5058"/>
    <w:rsid w:val="005B51B6"/>
    <w:rsid w:val="005B523A"/>
    <w:rsid w:val="005B54FF"/>
    <w:rsid w:val="005B56FC"/>
    <w:rsid w:val="005B57B1"/>
    <w:rsid w:val="005B57BC"/>
    <w:rsid w:val="005B5814"/>
    <w:rsid w:val="005B59FF"/>
    <w:rsid w:val="005B5A48"/>
    <w:rsid w:val="005B5A93"/>
    <w:rsid w:val="005B5B27"/>
    <w:rsid w:val="005B5C08"/>
    <w:rsid w:val="005B5CC2"/>
    <w:rsid w:val="005B5D0B"/>
    <w:rsid w:val="005B5DDF"/>
    <w:rsid w:val="005B5F09"/>
    <w:rsid w:val="005B5F61"/>
    <w:rsid w:val="005B6073"/>
    <w:rsid w:val="005B610B"/>
    <w:rsid w:val="005B615E"/>
    <w:rsid w:val="005B62FF"/>
    <w:rsid w:val="005B6364"/>
    <w:rsid w:val="005B650A"/>
    <w:rsid w:val="005B6633"/>
    <w:rsid w:val="005B67AF"/>
    <w:rsid w:val="005B6819"/>
    <w:rsid w:val="005B6A8A"/>
    <w:rsid w:val="005B6B0A"/>
    <w:rsid w:val="005B6D05"/>
    <w:rsid w:val="005B705C"/>
    <w:rsid w:val="005B72DF"/>
    <w:rsid w:val="005B7395"/>
    <w:rsid w:val="005B7675"/>
    <w:rsid w:val="005B76DD"/>
    <w:rsid w:val="005B7766"/>
    <w:rsid w:val="005B77C1"/>
    <w:rsid w:val="005B7931"/>
    <w:rsid w:val="005B79CC"/>
    <w:rsid w:val="005B7DCE"/>
    <w:rsid w:val="005B7FC5"/>
    <w:rsid w:val="005C028D"/>
    <w:rsid w:val="005C06D7"/>
    <w:rsid w:val="005C0BD5"/>
    <w:rsid w:val="005C0BF5"/>
    <w:rsid w:val="005C1019"/>
    <w:rsid w:val="005C104E"/>
    <w:rsid w:val="005C1215"/>
    <w:rsid w:val="005C12A1"/>
    <w:rsid w:val="005C15EC"/>
    <w:rsid w:val="005C1A27"/>
    <w:rsid w:val="005C1B1A"/>
    <w:rsid w:val="005C1C67"/>
    <w:rsid w:val="005C1DB2"/>
    <w:rsid w:val="005C20A6"/>
    <w:rsid w:val="005C20CB"/>
    <w:rsid w:val="005C2848"/>
    <w:rsid w:val="005C2B9F"/>
    <w:rsid w:val="005C2D77"/>
    <w:rsid w:val="005C2DDB"/>
    <w:rsid w:val="005C2EF1"/>
    <w:rsid w:val="005C2F57"/>
    <w:rsid w:val="005C313D"/>
    <w:rsid w:val="005C3891"/>
    <w:rsid w:val="005C3991"/>
    <w:rsid w:val="005C3A72"/>
    <w:rsid w:val="005C3BFB"/>
    <w:rsid w:val="005C3C0A"/>
    <w:rsid w:val="005C3E72"/>
    <w:rsid w:val="005C403F"/>
    <w:rsid w:val="005C441E"/>
    <w:rsid w:val="005C460C"/>
    <w:rsid w:val="005C471E"/>
    <w:rsid w:val="005C4728"/>
    <w:rsid w:val="005C47D8"/>
    <w:rsid w:val="005C4983"/>
    <w:rsid w:val="005C4A08"/>
    <w:rsid w:val="005C4A74"/>
    <w:rsid w:val="005C4A8E"/>
    <w:rsid w:val="005C4D34"/>
    <w:rsid w:val="005C52F3"/>
    <w:rsid w:val="005C562D"/>
    <w:rsid w:val="005C5701"/>
    <w:rsid w:val="005C5709"/>
    <w:rsid w:val="005C5737"/>
    <w:rsid w:val="005C5773"/>
    <w:rsid w:val="005C57D1"/>
    <w:rsid w:val="005C59E4"/>
    <w:rsid w:val="005C5A88"/>
    <w:rsid w:val="005C5ACB"/>
    <w:rsid w:val="005C5CEE"/>
    <w:rsid w:val="005C5EA5"/>
    <w:rsid w:val="005C60E8"/>
    <w:rsid w:val="005C61A8"/>
    <w:rsid w:val="005C6299"/>
    <w:rsid w:val="005C6377"/>
    <w:rsid w:val="005C64E5"/>
    <w:rsid w:val="005C654F"/>
    <w:rsid w:val="005C6599"/>
    <w:rsid w:val="005C663E"/>
    <w:rsid w:val="005C6AD6"/>
    <w:rsid w:val="005C6CCF"/>
    <w:rsid w:val="005C706F"/>
    <w:rsid w:val="005C7152"/>
    <w:rsid w:val="005C7435"/>
    <w:rsid w:val="005C75E9"/>
    <w:rsid w:val="005C76E2"/>
    <w:rsid w:val="005C7822"/>
    <w:rsid w:val="005C78A1"/>
    <w:rsid w:val="005C794D"/>
    <w:rsid w:val="005C7BCB"/>
    <w:rsid w:val="005C7D58"/>
    <w:rsid w:val="005C7E46"/>
    <w:rsid w:val="005D0279"/>
    <w:rsid w:val="005D0471"/>
    <w:rsid w:val="005D06E5"/>
    <w:rsid w:val="005D0984"/>
    <w:rsid w:val="005D0A01"/>
    <w:rsid w:val="005D0A25"/>
    <w:rsid w:val="005D0F01"/>
    <w:rsid w:val="005D0F2B"/>
    <w:rsid w:val="005D105A"/>
    <w:rsid w:val="005D10D6"/>
    <w:rsid w:val="005D1205"/>
    <w:rsid w:val="005D1230"/>
    <w:rsid w:val="005D14D6"/>
    <w:rsid w:val="005D156C"/>
    <w:rsid w:val="005D1BEA"/>
    <w:rsid w:val="005D1DCF"/>
    <w:rsid w:val="005D1E54"/>
    <w:rsid w:val="005D223E"/>
    <w:rsid w:val="005D22FB"/>
    <w:rsid w:val="005D2377"/>
    <w:rsid w:val="005D2688"/>
    <w:rsid w:val="005D27BF"/>
    <w:rsid w:val="005D2926"/>
    <w:rsid w:val="005D2A9A"/>
    <w:rsid w:val="005D2AB8"/>
    <w:rsid w:val="005D2CAA"/>
    <w:rsid w:val="005D2DC9"/>
    <w:rsid w:val="005D2EC7"/>
    <w:rsid w:val="005D2FB7"/>
    <w:rsid w:val="005D2FFF"/>
    <w:rsid w:val="005D3430"/>
    <w:rsid w:val="005D34BB"/>
    <w:rsid w:val="005D39AE"/>
    <w:rsid w:val="005D3C2D"/>
    <w:rsid w:val="005D3F4C"/>
    <w:rsid w:val="005D447E"/>
    <w:rsid w:val="005D44AE"/>
    <w:rsid w:val="005D4534"/>
    <w:rsid w:val="005D457F"/>
    <w:rsid w:val="005D488D"/>
    <w:rsid w:val="005D4A84"/>
    <w:rsid w:val="005D4BB8"/>
    <w:rsid w:val="005D4BEC"/>
    <w:rsid w:val="005D4C0E"/>
    <w:rsid w:val="005D4CA1"/>
    <w:rsid w:val="005D516E"/>
    <w:rsid w:val="005D535B"/>
    <w:rsid w:val="005D5431"/>
    <w:rsid w:val="005D5467"/>
    <w:rsid w:val="005D57B3"/>
    <w:rsid w:val="005D5903"/>
    <w:rsid w:val="005D5962"/>
    <w:rsid w:val="005D5A6C"/>
    <w:rsid w:val="005D5D5B"/>
    <w:rsid w:val="005D5E9A"/>
    <w:rsid w:val="005D6263"/>
    <w:rsid w:val="005D6575"/>
    <w:rsid w:val="005D690D"/>
    <w:rsid w:val="005D6B0B"/>
    <w:rsid w:val="005D6D02"/>
    <w:rsid w:val="005D6F11"/>
    <w:rsid w:val="005D71BC"/>
    <w:rsid w:val="005D74EC"/>
    <w:rsid w:val="005D7634"/>
    <w:rsid w:val="005D76D4"/>
    <w:rsid w:val="005D77C5"/>
    <w:rsid w:val="005D7863"/>
    <w:rsid w:val="005D7879"/>
    <w:rsid w:val="005D7C14"/>
    <w:rsid w:val="005D7FCB"/>
    <w:rsid w:val="005E00DF"/>
    <w:rsid w:val="005E0230"/>
    <w:rsid w:val="005E0233"/>
    <w:rsid w:val="005E0379"/>
    <w:rsid w:val="005E0399"/>
    <w:rsid w:val="005E03D4"/>
    <w:rsid w:val="005E058E"/>
    <w:rsid w:val="005E0599"/>
    <w:rsid w:val="005E05E8"/>
    <w:rsid w:val="005E062F"/>
    <w:rsid w:val="005E1223"/>
    <w:rsid w:val="005E1643"/>
    <w:rsid w:val="005E1A27"/>
    <w:rsid w:val="005E1A4C"/>
    <w:rsid w:val="005E1A85"/>
    <w:rsid w:val="005E1ABE"/>
    <w:rsid w:val="005E1D34"/>
    <w:rsid w:val="005E1D52"/>
    <w:rsid w:val="005E1F48"/>
    <w:rsid w:val="005E207D"/>
    <w:rsid w:val="005E2131"/>
    <w:rsid w:val="005E2185"/>
    <w:rsid w:val="005E22F8"/>
    <w:rsid w:val="005E2371"/>
    <w:rsid w:val="005E23E7"/>
    <w:rsid w:val="005E2532"/>
    <w:rsid w:val="005E2597"/>
    <w:rsid w:val="005E25B7"/>
    <w:rsid w:val="005E2A72"/>
    <w:rsid w:val="005E2F24"/>
    <w:rsid w:val="005E317A"/>
    <w:rsid w:val="005E36FE"/>
    <w:rsid w:val="005E3D47"/>
    <w:rsid w:val="005E3DFB"/>
    <w:rsid w:val="005E42A6"/>
    <w:rsid w:val="005E4498"/>
    <w:rsid w:val="005E4557"/>
    <w:rsid w:val="005E4795"/>
    <w:rsid w:val="005E49EB"/>
    <w:rsid w:val="005E4A25"/>
    <w:rsid w:val="005E4C51"/>
    <w:rsid w:val="005E4E61"/>
    <w:rsid w:val="005E51CC"/>
    <w:rsid w:val="005E535D"/>
    <w:rsid w:val="005E5C64"/>
    <w:rsid w:val="005E65D0"/>
    <w:rsid w:val="005E65D4"/>
    <w:rsid w:val="005E6629"/>
    <w:rsid w:val="005E664D"/>
    <w:rsid w:val="005E671C"/>
    <w:rsid w:val="005E6720"/>
    <w:rsid w:val="005E6750"/>
    <w:rsid w:val="005E6A2E"/>
    <w:rsid w:val="005E6A7E"/>
    <w:rsid w:val="005E7090"/>
    <w:rsid w:val="005E70DB"/>
    <w:rsid w:val="005E7116"/>
    <w:rsid w:val="005E722C"/>
    <w:rsid w:val="005E7361"/>
    <w:rsid w:val="005E737A"/>
    <w:rsid w:val="005E784C"/>
    <w:rsid w:val="005E7D81"/>
    <w:rsid w:val="005E7E56"/>
    <w:rsid w:val="005F0056"/>
    <w:rsid w:val="005F062A"/>
    <w:rsid w:val="005F0892"/>
    <w:rsid w:val="005F0C2B"/>
    <w:rsid w:val="005F0CEE"/>
    <w:rsid w:val="005F0D2A"/>
    <w:rsid w:val="005F0E8B"/>
    <w:rsid w:val="005F1023"/>
    <w:rsid w:val="005F17BB"/>
    <w:rsid w:val="005F1866"/>
    <w:rsid w:val="005F1B61"/>
    <w:rsid w:val="005F1CC1"/>
    <w:rsid w:val="005F2034"/>
    <w:rsid w:val="005F20F8"/>
    <w:rsid w:val="005F23FB"/>
    <w:rsid w:val="005F26EE"/>
    <w:rsid w:val="005F2976"/>
    <w:rsid w:val="005F2A9A"/>
    <w:rsid w:val="005F2A9B"/>
    <w:rsid w:val="005F2E12"/>
    <w:rsid w:val="005F2E53"/>
    <w:rsid w:val="005F2EE0"/>
    <w:rsid w:val="005F301D"/>
    <w:rsid w:val="005F369D"/>
    <w:rsid w:val="005F36E2"/>
    <w:rsid w:val="005F38CF"/>
    <w:rsid w:val="005F3932"/>
    <w:rsid w:val="005F3A75"/>
    <w:rsid w:val="005F3B66"/>
    <w:rsid w:val="005F400E"/>
    <w:rsid w:val="005F4098"/>
    <w:rsid w:val="005F4325"/>
    <w:rsid w:val="005F4411"/>
    <w:rsid w:val="005F484A"/>
    <w:rsid w:val="005F4AB8"/>
    <w:rsid w:val="005F4CA7"/>
    <w:rsid w:val="005F4CC2"/>
    <w:rsid w:val="005F502B"/>
    <w:rsid w:val="005F510A"/>
    <w:rsid w:val="005F5114"/>
    <w:rsid w:val="005F5206"/>
    <w:rsid w:val="005F527F"/>
    <w:rsid w:val="005F52EF"/>
    <w:rsid w:val="005F5D63"/>
    <w:rsid w:val="005F5DA0"/>
    <w:rsid w:val="005F5FD7"/>
    <w:rsid w:val="005F604F"/>
    <w:rsid w:val="005F608E"/>
    <w:rsid w:val="005F6214"/>
    <w:rsid w:val="005F6245"/>
    <w:rsid w:val="005F62C4"/>
    <w:rsid w:val="005F66B2"/>
    <w:rsid w:val="005F69E4"/>
    <w:rsid w:val="005F69F5"/>
    <w:rsid w:val="005F6DEC"/>
    <w:rsid w:val="005F6E80"/>
    <w:rsid w:val="005F6EC2"/>
    <w:rsid w:val="005F6F23"/>
    <w:rsid w:val="005F7020"/>
    <w:rsid w:val="005F70E6"/>
    <w:rsid w:val="005F70F5"/>
    <w:rsid w:val="005F74C3"/>
    <w:rsid w:val="005F7513"/>
    <w:rsid w:val="005F7583"/>
    <w:rsid w:val="005F765B"/>
    <w:rsid w:val="005F768E"/>
    <w:rsid w:val="005F769F"/>
    <w:rsid w:val="005F77D8"/>
    <w:rsid w:val="005F7902"/>
    <w:rsid w:val="005F7B25"/>
    <w:rsid w:val="005F7C7C"/>
    <w:rsid w:val="005F7DEB"/>
    <w:rsid w:val="0060002A"/>
    <w:rsid w:val="00600120"/>
    <w:rsid w:val="00600153"/>
    <w:rsid w:val="00600204"/>
    <w:rsid w:val="00600374"/>
    <w:rsid w:val="00600576"/>
    <w:rsid w:val="00600835"/>
    <w:rsid w:val="00600866"/>
    <w:rsid w:val="006009CB"/>
    <w:rsid w:val="00600AD2"/>
    <w:rsid w:val="00600B57"/>
    <w:rsid w:val="00600C01"/>
    <w:rsid w:val="00600E87"/>
    <w:rsid w:val="00600F3E"/>
    <w:rsid w:val="0060120C"/>
    <w:rsid w:val="0060138B"/>
    <w:rsid w:val="006013EE"/>
    <w:rsid w:val="00601593"/>
    <w:rsid w:val="00601656"/>
    <w:rsid w:val="00601878"/>
    <w:rsid w:val="0060189F"/>
    <w:rsid w:val="006019A6"/>
    <w:rsid w:val="00601A05"/>
    <w:rsid w:val="00601B33"/>
    <w:rsid w:val="00601F3A"/>
    <w:rsid w:val="0060200D"/>
    <w:rsid w:val="006020A5"/>
    <w:rsid w:val="0060229B"/>
    <w:rsid w:val="00602397"/>
    <w:rsid w:val="006025AF"/>
    <w:rsid w:val="006025BF"/>
    <w:rsid w:val="0060293A"/>
    <w:rsid w:val="00602DE9"/>
    <w:rsid w:val="00603012"/>
    <w:rsid w:val="00603132"/>
    <w:rsid w:val="006033E9"/>
    <w:rsid w:val="00603475"/>
    <w:rsid w:val="00603545"/>
    <w:rsid w:val="00603550"/>
    <w:rsid w:val="0060357C"/>
    <w:rsid w:val="00603616"/>
    <w:rsid w:val="006036C8"/>
    <w:rsid w:val="006039C5"/>
    <w:rsid w:val="006039DA"/>
    <w:rsid w:val="00603AB3"/>
    <w:rsid w:val="00603B69"/>
    <w:rsid w:val="00603CC8"/>
    <w:rsid w:val="00603D94"/>
    <w:rsid w:val="00603E31"/>
    <w:rsid w:val="0060405A"/>
    <w:rsid w:val="006040D0"/>
    <w:rsid w:val="006040E0"/>
    <w:rsid w:val="00604169"/>
    <w:rsid w:val="0060437E"/>
    <w:rsid w:val="006047F1"/>
    <w:rsid w:val="00604917"/>
    <w:rsid w:val="00604E44"/>
    <w:rsid w:val="00604EC5"/>
    <w:rsid w:val="006054E4"/>
    <w:rsid w:val="0060558E"/>
    <w:rsid w:val="00605795"/>
    <w:rsid w:val="00605880"/>
    <w:rsid w:val="00605A17"/>
    <w:rsid w:val="00605F00"/>
    <w:rsid w:val="00605FA7"/>
    <w:rsid w:val="006062C7"/>
    <w:rsid w:val="00606471"/>
    <w:rsid w:val="0060660F"/>
    <w:rsid w:val="006066A7"/>
    <w:rsid w:val="00606839"/>
    <w:rsid w:val="0060683D"/>
    <w:rsid w:val="00606BCB"/>
    <w:rsid w:val="00606D25"/>
    <w:rsid w:val="00606DD8"/>
    <w:rsid w:val="00606F0E"/>
    <w:rsid w:val="00606F1B"/>
    <w:rsid w:val="006070A8"/>
    <w:rsid w:val="00607159"/>
    <w:rsid w:val="00607292"/>
    <w:rsid w:val="00607646"/>
    <w:rsid w:val="0060770C"/>
    <w:rsid w:val="00607AAB"/>
    <w:rsid w:val="00607CE9"/>
    <w:rsid w:val="00607CEF"/>
    <w:rsid w:val="00607E3F"/>
    <w:rsid w:val="00607ECE"/>
    <w:rsid w:val="006101F4"/>
    <w:rsid w:val="006102ED"/>
    <w:rsid w:val="00610381"/>
    <w:rsid w:val="0061040B"/>
    <w:rsid w:val="0061040D"/>
    <w:rsid w:val="00610507"/>
    <w:rsid w:val="00610A34"/>
    <w:rsid w:val="00610E15"/>
    <w:rsid w:val="00610E7F"/>
    <w:rsid w:val="00611114"/>
    <w:rsid w:val="006115E0"/>
    <w:rsid w:val="0061167E"/>
    <w:rsid w:val="006117D1"/>
    <w:rsid w:val="00611CE0"/>
    <w:rsid w:val="00611D3B"/>
    <w:rsid w:val="00611EF1"/>
    <w:rsid w:val="00611FBE"/>
    <w:rsid w:val="00611FF8"/>
    <w:rsid w:val="0061219A"/>
    <w:rsid w:val="0061237B"/>
    <w:rsid w:val="00612421"/>
    <w:rsid w:val="00612510"/>
    <w:rsid w:val="006125D2"/>
    <w:rsid w:val="0061268E"/>
    <w:rsid w:val="00612C73"/>
    <w:rsid w:val="00612D39"/>
    <w:rsid w:val="00612E57"/>
    <w:rsid w:val="00613092"/>
    <w:rsid w:val="00613245"/>
    <w:rsid w:val="0061354B"/>
    <w:rsid w:val="006136E4"/>
    <w:rsid w:val="00613847"/>
    <w:rsid w:val="00613ABC"/>
    <w:rsid w:val="00613F91"/>
    <w:rsid w:val="0061427E"/>
    <w:rsid w:val="00614B5F"/>
    <w:rsid w:val="00614B8B"/>
    <w:rsid w:val="00614EDF"/>
    <w:rsid w:val="00615440"/>
    <w:rsid w:val="00615456"/>
    <w:rsid w:val="0061547B"/>
    <w:rsid w:val="00615527"/>
    <w:rsid w:val="00615587"/>
    <w:rsid w:val="006155CA"/>
    <w:rsid w:val="0061567E"/>
    <w:rsid w:val="00615849"/>
    <w:rsid w:val="00615B07"/>
    <w:rsid w:val="00615D1A"/>
    <w:rsid w:val="006162A1"/>
    <w:rsid w:val="006164EF"/>
    <w:rsid w:val="00616A22"/>
    <w:rsid w:val="00616A35"/>
    <w:rsid w:val="00616BE1"/>
    <w:rsid w:val="00616F95"/>
    <w:rsid w:val="006170D9"/>
    <w:rsid w:val="006170DF"/>
    <w:rsid w:val="0061747E"/>
    <w:rsid w:val="00617607"/>
    <w:rsid w:val="006177BE"/>
    <w:rsid w:val="006178F3"/>
    <w:rsid w:val="006179D6"/>
    <w:rsid w:val="00617FAE"/>
    <w:rsid w:val="00617FF0"/>
    <w:rsid w:val="00620096"/>
    <w:rsid w:val="006201AE"/>
    <w:rsid w:val="006201EA"/>
    <w:rsid w:val="0062022E"/>
    <w:rsid w:val="00620378"/>
    <w:rsid w:val="0062039D"/>
    <w:rsid w:val="00620412"/>
    <w:rsid w:val="006204CC"/>
    <w:rsid w:val="006204E9"/>
    <w:rsid w:val="00620517"/>
    <w:rsid w:val="0062078C"/>
    <w:rsid w:val="0062098A"/>
    <w:rsid w:val="00620A67"/>
    <w:rsid w:val="00620BAC"/>
    <w:rsid w:val="00620BE7"/>
    <w:rsid w:val="00620CC1"/>
    <w:rsid w:val="00620DE7"/>
    <w:rsid w:val="006212FF"/>
    <w:rsid w:val="006214DD"/>
    <w:rsid w:val="00621A5F"/>
    <w:rsid w:val="006220AB"/>
    <w:rsid w:val="00622108"/>
    <w:rsid w:val="00622174"/>
    <w:rsid w:val="0062238C"/>
    <w:rsid w:val="006225D6"/>
    <w:rsid w:val="00622972"/>
    <w:rsid w:val="00622B90"/>
    <w:rsid w:val="00622C88"/>
    <w:rsid w:val="006230BF"/>
    <w:rsid w:val="00623128"/>
    <w:rsid w:val="00623243"/>
    <w:rsid w:val="0062342C"/>
    <w:rsid w:val="00623586"/>
    <w:rsid w:val="0062359C"/>
    <w:rsid w:val="0062378F"/>
    <w:rsid w:val="00623824"/>
    <w:rsid w:val="0062387A"/>
    <w:rsid w:val="006238FA"/>
    <w:rsid w:val="006239FE"/>
    <w:rsid w:val="00623F95"/>
    <w:rsid w:val="00624053"/>
    <w:rsid w:val="0062412B"/>
    <w:rsid w:val="00624368"/>
    <w:rsid w:val="0062436F"/>
    <w:rsid w:val="0062474A"/>
    <w:rsid w:val="00624A66"/>
    <w:rsid w:val="00624C15"/>
    <w:rsid w:val="00624D6E"/>
    <w:rsid w:val="0062546C"/>
    <w:rsid w:val="0062547E"/>
    <w:rsid w:val="006254DC"/>
    <w:rsid w:val="006257CB"/>
    <w:rsid w:val="00625887"/>
    <w:rsid w:val="00625991"/>
    <w:rsid w:val="00625A59"/>
    <w:rsid w:val="00625BBE"/>
    <w:rsid w:val="00625DF7"/>
    <w:rsid w:val="00626242"/>
    <w:rsid w:val="006262FB"/>
    <w:rsid w:val="0062633E"/>
    <w:rsid w:val="0062651F"/>
    <w:rsid w:val="006266D3"/>
    <w:rsid w:val="00626A19"/>
    <w:rsid w:val="00626A1B"/>
    <w:rsid w:val="00626A3F"/>
    <w:rsid w:val="00626C96"/>
    <w:rsid w:val="00626D2B"/>
    <w:rsid w:val="00626D62"/>
    <w:rsid w:val="00626E70"/>
    <w:rsid w:val="00626FB9"/>
    <w:rsid w:val="006272FA"/>
    <w:rsid w:val="00627361"/>
    <w:rsid w:val="0062747D"/>
    <w:rsid w:val="006274C5"/>
    <w:rsid w:val="00627543"/>
    <w:rsid w:val="0062771B"/>
    <w:rsid w:val="0062778D"/>
    <w:rsid w:val="006279F7"/>
    <w:rsid w:val="00627B00"/>
    <w:rsid w:val="00627DD4"/>
    <w:rsid w:val="00627FAD"/>
    <w:rsid w:val="0063031F"/>
    <w:rsid w:val="0063043B"/>
    <w:rsid w:val="00630550"/>
    <w:rsid w:val="00630837"/>
    <w:rsid w:val="006308D0"/>
    <w:rsid w:val="006309B2"/>
    <w:rsid w:val="00630A6F"/>
    <w:rsid w:val="00630E66"/>
    <w:rsid w:val="00631125"/>
    <w:rsid w:val="006312E5"/>
    <w:rsid w:val="0063146D"/>
    <w:rsid w:val="0063147B"/>
    <w:rsid w:val="006314A8"/>
    <w:rsid w:val="006316F5"/>
    <w:rsid w:val="006317BE"/>
    <w:rsid w:val="006319DB"/>
    <w:rsid w:val="00631B8C"/>
    <w:rsid w:val="00631CAD"/>
    <w:rsid w:val="00631DE8"/>
    <w:rsid w:val="006322D5"/>
    <w:rsid w:val="006324DE"/>
    <w:rsid w:val="00632643"/>
    <w:rsid w:val="006326EF"/>
    <w:rsid w:val="006327AE"/>
    <w:rsid w:val="006328CC"/>
    <w:rsid w:val="006329E1"/>
    <w:rsid w:val="00632A15"/>
    <w:rsid w:val="00632AAC"/>
    <w:rsid w:val="00632DCB"/>
    <w:rsid w:val="00632E99"/>
    <w:rsid w:val="006332EB"/>
    <w:rsid w:val="0063353B"/>
    <w:rsid w:val="006336CD"/>
    <w:rsid w:val="0063375A"/>
    <w:rsid w:val="006339CA"/>
    <w:rsid w:val="00633B3A"/>
    <w:rsid w:val="00633EC2"/>
    <w:rsid w:val="0063409C"/>
    <w:rsid w:val="006340EC"/>
    <w:rsid w:val="006341FC"/>
    <w:rsid w:val="006342D4"/>
    <w:rsid w:val="0063433C"/>
    <w:rsid w:val="00634A22"/>
    <w:rsid w:val="00634A7F"/>
    <w:rsid w:val="00634AE7"/>
    <w:rsid w:val="00634B73"/>
    <w:rsid w:val="00634BDB"/>
    <w:rsid w:val="00634C8D"/>
    <w:rsid w:val="00634D81"/>
    <w:rsid w:val="00635312"/>
    <w:rsid w:val="00635378"/>
    <w:rsid w:val="006354C6"/>
    <w:rsid w:val="00635566"/>
    <w:rsid w:val="006356D5"/>
    <w:rsid w:val="00635833"/>
    <w:rsid w:val="00635866"/>
    <w:rsid w:val="00635BA6"/>
    <w:rsid w:val="00635BF7"/>
    <w:rsid w:val="00635C21"/>
    <w:rsid w:val="00635C24"/>
    <w:rsid w:val="00635DD6"/>
    <w:rsid w:val="00635DE2"/>
    <w:rsid w:val="00635E80"/>
    <w:rsid w:val="006362F1"/>
    <w:rsid w:val="00636340"/>
    <w:rsid w:val="00636545"/>
    <w:rsid w:val="00636913"/>
    <w:rsid w:val="006369CE"/>
    <w:rsid w:val="00636A66"/>
    <w:rsid w:val="00636D4D"/>
    <w:rsid w:val="00636F58"/>
    <w:rsid w:val="00636F8C"/>
    <w:rsid w:val="006370B6"/>
    <w:rsid w:val="006371CF"/>
    <w:rsid w:val="0063740C"/>
    <w:rsid w:val="0063742F"/>
    <w:rsid w:val="00637491"/>
    <w:rsid w:val="00637526"/>
    <w:rsid w:val="006377F9"/>
    <w:rsid w:val="006379BA"/>
    <w:rsid w:val="00637A6E"/>
    <w:rsid w:val="00637D4C"/>
    <w:rsid w:val="00637F3C"/>
    <w:rsid w:val="00640218"/>
    <w:rsid w:val="006405C2"/>
    <w:rsid w:val="00640616"/>
    <w:rsid w:val="00640901"/>
    <w:rsid w:val="00640917"/>
    <w:rsid w:val="00640C82"/>
    <w:rsid w:val="00640EB7"/>
    <w:rsid w:val="00641609"/>
    <w:rsid w:val="006416AE"/>
    <w:rsid w:val="00641823"/>
    <w:rsid w:val="00641918"/>
    <w:rsid w:val="00641948"/>
    <w:rsid w:val="00641A2E"/>
    <w:rsid w:val="00641A4D"/>
    <w:rsid w:val="00641ADC"/>
    <w:rsid w:val="00641DA1"/>
    <w:rsid w:val="00642085"/>
    <w:rsid w:val="00642179"/>
    <w:rsid w:val="006424F5"/>
    <w:rsid w:val="0064253A"/>
    <w:rsid w:val="00642751"/>
    <w:rsid w:val="0064280B"/>
    <w:rsid w:val="00642BE0"/>
    <w:rsid w:val="00642DE3"/>
    <w:rsid w:val="00642ED8"/>
    <w:rsid w:val="00643074"/>
    <w:rsid w:val="006430D4"/>
    <w:rsid w:val="00643267"/>
    <w:rsid w:val="006434B2"/>
    <w:rsid w:val="006434CB"/>
    <w:rsid w:val="0064376D"/>
    <w:rsid w:val="006439EB"/>
    <w:rsid w:val="00643DBA"/>
    <w:rsid w:val="00643DC0"/>
    <w:rsid w:val="006440C3"/>
    <w:rsid w:val="0064454D"/>
    <w:rsid w:val="00644570"/>
    <w:rsid w:val="00644637"/>
    <w:rsid w:val="00644730"/>
    <w:rsid w:val="006448BB"/>
    <w:rsid w:val="006449BB"/>
    <w:rsid w:val="006449FB"/>
    <w:rsid w:val="00644B73"/>
    <w:rsid w:val="00644B81"/>
    <w:rsid w:val="00644B9F"/>
    <w:rsid w:val="00644C8C"/>
    <w:rsid w:val="00644DCD"/>
    <w:rsid w:val="006450CC"/>
    <w:rsid w:val="00645160"/>
    <w:rsid w:val="006451CE"/>
    <w:rsid w:val="006454F1"/>
    <w:rsid w:val="00645609"/>
    <w:rsid w:val="00645729"/>
    <w:rsid w:val="006458BB"/>
    <w:rsid w:val="00645E16"/>
    <w:rsid w:val="00646109"/>
    <w:rsid w:val="006461EC"/>
    <w:rsid w:val="00646211"/>
    <w:rsid w:val="0064637B"/>
    <w:rsid w:val="00646549"/>
    <w:rsid w:val="00646861"/>
    <w:rsid w:val="00646932"/>
    <w:rsid w:val="006469BA"/>
    <w:rsid w:val="006469CE"/>
    <w:rsid w:val="00646C11"/>
    <w:rsid w:val="00646C40"/>
    <w:rsid w:val="0064711F"/>
    <w:rsid w:val="006471C8"/>
    <w:rsid w:val="00647211"/>
    <w:rsid w:val="006472A1"/>
    <w:rsid w:val="006475AC"/>
    <w:rsid w:val="0064777A"/>
    <w:rsid w:val="0064778B"/>
    <w:rsid w:val="006477B9"/>
    <w:rsid w:val="00647825"/>
    <w:rsid w:val="00647831"/>
    <w:rsid w:val="00647C4E"/>
    <w:rsid w:val="00647E54"/>
    <w:rsid w:val="006501C1"/>
    <w:rsid w:val="00650656"/>
    <w:rsid w:val="00650666"/>
    <w:rsid w:val="00650691"/>
    <w:rsid w:val="00650A5D"/>
    <w:rsid w:val="00650C39"/>
    <w:rsid w:val="00650C62"/>
    <w:rsid w:val="00650CA9"/>
    <w:rsid w:val="00650CF7"/>
    <w:rsid w:val="0065119E"/>
    <w:rsid w:val="006511D0"/>
    <w:rsid w:val="00651214"/>
    <w:rsid w:val="0065134D"/>
    <w:rsid w:val="00651544"/>
    <w:rsid w:val="00651750"/>
    <w:rsid w:val="00651B83"/>
    <w:rsid w:val="00651C36"/>
    <w:rsid w:val="00651E93"/>
    <w:rsid w:val="00651FDD"/>
    <w:rsid w:val="006520DF"/>
    <w:rsid w:val="00652252"/>
    <w:rsid w:val="006522E7"/>
    <w:rsid w:val="00652345"/>
    <w:rsid w:val="006523A0"/>
    <w:rsid w:val="00652620"/>
    <w:rsid w:val="006526DB"/>
    <w:rsid w:val="00652819"/>
    <w:rsid w:val="006529C3"/>
    <w:rsid w:val="006529F9"/>
    <w:rsid w:val="00652A16"/>
    <w:rsid w:val="00652C66"/>
    <w:rsid w:val="00652DC7"/>
    <w:rsid w:val="00652ECB"/>
    <w:rsid w:val="00652F9F"/>
    <w:rsid w:val="006534D7"/>
    <w:rsid w:val="00653D33"/>
    <w:rsid w:val="00654101"/>
    <w:rsid w:val="006547EC"/>
    <w:rsid w:val="00654DEA"/>
    <w:rsid w:val="006550AF"/>
    <w:rsid w:val="006559DF"/>
    <w:rsid w:val="00655ADB"/>
    <w:rsid w:val="00655B22"/>
    <w:rsid w:val="00655FF0"/>
    <w:rsid w:val="0065629E"/>
    <w:rsid w:val="006562D6"/>
    <w:rsid w:val="00656323"/>
    <w:rsid w:val="00656336"/>
    <w:rsid w:val="006563DA"/>
    <w:rsid w:val="00656421"/>
    <w:rsid w:val="0065649F"/>
    <w:rsid w:val="006565AA"/>
    <w:rsid w:val="00656663"/>
    <w:rsid w:val="006566C4"/>
    <w:rsid w:val="006567AD"/>
    <w:rsid w:val="00656933"/>
    <w:rsid w:val="00656B9A"/>
    <w:rsid w:val="00656C15"/>
    <w:rsid w:val="00656CEF"/>
    <w:rsid w:val="00656E5F"/>
    <w:rsid w:val="00656E7E"/>
    <w:rsid w:val="00656F35"/>
    <w:rsid w:val="00656F91"/>
    <w:rsid w:val="006570CB"/>
    <w:rsid w:val="0065720B"/>
    <w:rsid w:val="006573A3"/>
    <w:rsid w:val="00657513"/>
    <w:rsid w:val="00657833"/>
    <w:rsid w:val="00657916"/>
    <w:rsid w:val="00657A11"/>
    <w:rsid w:val="00657B52"/>
    <w:rsid w:val="00657F4A"/>
    <w:rsid w:val="0066007E"/>
    <w:rsid w:val="006602FF"/>
    <w:rsid w:val="00660607"/>
    <w:rsid w:val="00660984"/>
    <w:rsid w:val="006610D1"/>
    <w:rsid w:val="00661111"/>
    <w:rsid w:val="0066135C"/>
    <w:rsid w:val="006616E2"/>
    <w:rsid w:val="0066174D"/>
    <w:rsid w:val="0066179A"/>
    <w:rsid w:val="006617C6"/>
    <w:rsid w:val="00661BA3"/>
    <w:rsid w:val="00661C2C"/>
    <w:rsid w:val="0066206B"/>
    <w:rsid w:val="00662175"/>
    <w:rsid w:val="00662261"/>
    <w:rsid w:val="006623F2"/>
    <w:rsid w:val="006626CC"/>
    <w:rsid w:val="006628D7"/>
    <w:rsid w:val="00662951"/>
    <w:rsid w:val="006629E1"/>
    <w:rsid w:val="00662E0D"/>
    <w:rsid w:val="00662F57"/>
    <w:rsid w:val="00663164"/>
    <w:rsid w:val="0066326A"/>
    <w:rsid w:val="00663402"/>
    <w:rsid w:val="006634F2"/>
    <w:rsid w:val="006635C6"/>
    <w:rsid w:val="006638E7"/>
    <w:rsid w:val="00663AA1"/>
    <w:rsid w:val="00663AC8"/>
    <w:rsid w:val="00663B09"/>
    <w:rsid w:val="00663BF2"/>
    <w:rsid w:val="00663D4B"/>
    <w:rsid w:val="00663FD9"/>
    <w:rsid w:val="0066411C"/>
    <w:rsid w:val="00664209"/>
    <w:rsid w:val="006642C4"/>
    <w:rsid w:val="006643DD"/>
    <w:rsid w:val="0066445F"/>
    <w:rsid w:val="0066455B"/>
    <w:rsid w:val="00664879"/>
    <w:rsid w:val="00664B20"/>
    <w:rsid w:val="00664CC2"/>
    <w:rsid w:val="00664CF6"/>
    <w:rsid w:val="0066512F"/>
    <w:rsid w:val="00665423"/>
    <w:rsid w:val="0066545E"/>
    <w:rsid w:val="00665582"/>
    <w:rsid w:val="006656E5"/>
    <w:rsid w:val="0066577D"/>
    <w:rsid w:val="00665A90"/>
    <w:rsid w:val="00665C3F"/>
    <w:rsid w:val="00665E14"/>
    <w:rsid w:val="00666017"/>
    <w:rsid w:val="006664F1"/>
    <w:rsid w:val="00666515"/>
    <w:rsid w:val="0066688E"/>
    <w:rsid w:val="006668FF"/>
    <w:rsid w:val="00666ACA"/>
    <w:rsid w:val="00666E5D"/>
    <w:rsid w:val="006670AD"/>
    <w:rsid w:val="0066722F"/>
    <w:rsid w:val="006674A3"/>
    <w:rsid w:val="00667565"/>
    <w:rsid w:val="006675A5"/>
    <w:rsid w:val="00667655"/>
    <w:rsid w:val="006677D4"/>
    <w:rsid w:val="00667E19"/>
    <w:rsid w:val="00667E61"/>
    <w:rsid w:val="00667F03"/>
    <w:rsid w:val="0067046F"/>
    <w:rsid w:val="00670471"/>
    <w:rsid w:val="0067071C"/>
    <w:rsid w:val="00670924"/>
    <w:rsid w:val="0067095C"/>
    <w:rsid w:val="00670A6B"/>
    <w:rsid w:val="00670A86"/>
    <w:rsid w:val="00670B43"/>
    <w:rsid w:val="0067121F"/>
    <w:rsid w:val="0067130B"/>
    <w:rsid w:val="006715B9"/>
    <w:rsid w:val="00671919"/>
    <w:rsid w:val="00671932"/>
    <w:rsid w:val="00671A1E"/>
    <w:rsid w:val="00671A8B"/>
    <w:rsid w:val="00671A8E"/>
    <w:rsid w:val="00671B68"/>
    <w:rsid w:val="00671BDD"/>
    <w:rsid w:val="00671FA3"/>
    <w:rsid w:val="00672266"/>
    <w:rsid w:val="00672385"/>
    <w:rsid w:val="0067247A"/>
    <w:rsid w:val="0067275B"/>
    <w:rsid w:val="00672857"/>
    <w:rsid w:val="0067294D"/>
    <w:rsid w:val="00672BF2"/>
    <w:rsid w:val="0067323F"/>
    <w:rsid w:val="00673269"/>
    <w:rsid w:val="00673872"/>
    <w:rsid w:val="00673B05"/>
    <w:rsid w:val="00673CA5"/>
    <w:rsid w:val="0067414F"/>
    <w:rsid w:val="00674226"/>
    <w:rsid w:val="0067452D"/>
    <w:rsid w:val="006747E9"/>
    <w:rsid w:val="00674CA1"/>
    <w:rsid w:val="00674FDA"/>
    <w:rsid w:val="006750C6"/>
    <w:rsid w:val="0067512E"/>
    <w:rsid w:val="00675136"/>
    <w:rsid w:val="00675349"/>
    <w:rsid w:val="00675382"/>
    <w:rsid w:val="006753D7"/>
    <w:rsid w:val="00675412"/>
    <w:rsid w:val="00675800"/>
    <w:rsid w:val="00675902"/>
    <w:rsid w:val="00675CD8"/>
    <w:rsid w:val="00675E98"/>
    <w:rsid w:val="00675EF8"/>
    <w:rsid w:val="00676028"/>
    <w:rsid w:val="0067629B"/>
    <w:rsid w:val="0067650A"/>
    <w:rsid w:val="00676679"/>
    <w:rsid w:val="006775B9"/>
    <w:rsid w:val="0067761F"/>
    <w:rsid w:val="0067765C"/>
    <w:rsid w:val="0067774F"/>
    <w:rsid w:val="00677807"/>
    <w:rsid w:val="00677853"/>
    <w:rsid w:val="00677925"/>
    <w:rsid w:val="006779A2"/>
    <w:rsid w:val="00677A48"/>
    <w:rsid w:val="00677B6F"/>
    <w:rsid w:val="00677BA2"/>
    <w:rsid w:val="00677E2C"/>
    <w:rsid w:val="00677E98"/>
    <w:rsid w:val="0068040B"/>
    <w:rsid w:val="0068042F"/>
    <w:rsid w:val="006808BE"/>
    <w:rsid w:val="0068090F"/>
    <w:rsid w:val="00680937"/>
    <w:rsid w:val="00680DE2"/>
    <w:rsid w:val="00680E5F"/>
    <w:rsid w:val="0068108E"/>
    <w:rsid w:val="006810A0"/>
    <w:rsid w:val="00681115"/>
    <w:rsid w:val="0068112E"/>
    <w:rsid w:val="006814B2"/>
    <w:rsid w:val="0068152D"/>
    <w:rsid w:val="006816B2"/>
    <w:rsid w:val="00681835"/>
    <w:rsid w:val="00681847"/>
    <w:rsid w:val="00681C46"/>
    <w:rsid w:val="00681CA5"/>
    <w:rsid w:val="00681EF0"/>
    <w:rsid w:val="00681FED"/>
    <w:rsid w:val="00682061"/>
    <w:rsid w:val="006822C9"/>
    <w:rsid w:val="0068236E"/>
    <w:rsid w:val="00682A37"/>
    <w:rsid w:val="00682D4F"/>
    <w:rsid w:val="00682E7D"/>
    <w:rsid w:val="00682EF0"/>
    <w:rsid w:val="006836CC"/>
    <w:rsid w:val="006839E8"/>
    <w:rsid w:val="00683A58"/>
    <w:rsid w:val="00683C65"/>
    <w:rsid w:val="00684097"/>
    <w:rsid w:val="00684154"/>
    <w:rsid w:val="00684355"/>
    <w:rsid w:val="0068457C"/>
    <w:rsid w:val="0068466E"/>
    <w:rsid w:val="006847F7"/>
    <w:rsid w:val="00684D15"/>
    <w:rsid w:val="00684DCC"/>
    <w:rsid w:val="00684DE1"/>
    <w:rsid w:val="00684EBE"/>
    <w:rsid w:val="00685109"/>
    <w:rsid w:val="0068533C"/>
    <w:rsid w:val="006855C4"/>
    <w:rsid w:val="006855D0"/>
    <w:rsid w:val="00685673"/>
    <w:rsid w:val="00685776"/>
    <w:rsid w:val="006857F0"/>
    <w:rsid w:val="00685858"/>
    <w:rsid w:val="0068588D"/>
    <w:rsid w:val="00685A8A"/>
    <w:rsid w:val="00685BD0"/>
    <w:rsid w:val="00685C50"/>
    <w:rsid w:val="00685D01"/>
    <w:rsid w:val="00685D06"/>
    <w:rsid w:val="00685D21"/>
    <w:rsid w:val="00685F13"/>
    <w:rsid w:val="00685F6C"/>
    <w:rsid w:val="00686104"/>
    <w:rsid w:val="0068616D"/>
    <w:rsid w:val="00686469"/>
    <w:rsid w:val="0068648C"/>
    <w:rsid w:val="006864FF"/>
    <w:rsid w:val="0068683E"/>
    <w:rsid w:val="00686B11"/>
    <w:rsid w:val="00686B37"/>
    <w:rsid w:val="00686BA8"/>
    <w:rsid w:val="00686BE0"/>
    <w:rsid w:val="00686CF0"/>
    <w:rsid w:val="00686E31"/>
    <w:rsid w:val="00686E71"/>
    <w:rsid w:val="00686FEC"/>
    <w:rsid w:val="006870AA"/>
    <w:rsid w:val="00687116"/>
    <w:rsid w:val="006871BA"/>
    <w:rsid w:val="006873AF"/>
    <w:rsid w:val="006873BC"/>
    <w:rsid w:val="00687478"/>
    <w:rsid w:val="006877FE"/>
    <w:rsid w:val="00687BB0"/>
    <w:rsid w:val="00687CA2"/>
    <w:rsid w:val="00687F83"/>
    <w:rsid w:val="00690017"/>
    <w:rsid w:val="00690096"/>
    <w:rsid w:val="00690196"/>
    <w:rsid w:val="006902B6"/>
    <w:rsid w:val="00690577"/>
    <w:rsid w:val="006907B3"/>
    <w:rsid w:val="006908E8"/>
    <w:rsid w:val="00690933"/>
    <w:rsid w:val="006909D9"/>
    <w:rsid w:val="006909EC"/>
    <w:rsid w:val="00690A8D"/>
    <w:rsid w:val="00690B9E"/>
    <w:rsid w:val="00690EAF"/>
    <w:rsid w:val="00690FE4"/>
    <w:rsid w:val="00691242"/>
    <w:rsid w:val="0069148E"/>
    <w:rsid w:val="006916A8"/>
    <w:rsid w:val="006916EA"/>
    <w:rsid w:val="006918E3"/>
    <w:rsid w:val="00691BD4"/>
    <w:rsid w:val="00691E60"/>
    <w:rsid w:val="00691E8F"/>
    <w:rsid w:val="00691F06"/>
    <w:rsid w:val="00691FF5"/>
    <w:rsid w:val="00692166"/>
    <w:rsid w:val="0069241E"/>
    <w:rsid w:val="0069266D"/>
    <w:rsid w:val="00692760"/>
    <w:rsid w:val="00692C7C"/>
    <w:rsid w:val="00692DA6"/>
    <w:rsid w:val="0069312A"/>
    <w:rsid w:val="0069318F"/>
    <w:rsid w:val="006934A4"/>
    <w:rsid w:val="006935FA"/>
    <w:rsid w:val="00693C7E"/>
    <w:rsid w:val="00693E37"/>
    <w:rsid w:val="00693FAD"/>
    <w:rsid w:val="00693FC1"/>
    <w:rsid w:val="006943A9"/>
    <w:rsid w:val="00694921"/>
    <w:rsid w:val="00694A3F"/>
    <w:rsid w:val="00694E45"/>
    <w:rsid w:val="0069503C"/>
    <w:rsid w:val="00695162"/>
    <w:rsid w:val="006951B9"/>
    <w:rsid w:val="006952B3"/>
    <w:rsid w:val="0069558D"/>
    <w:rsid w:val="006956B3"/>
    <w:rsid w:val="006957AB"/>
    <w:rsid w:val="006958A7"/>
    <w:rsid w:val="006958C9"/>
    <w:rsid w:val="00695945"/>
    <w:rsid w:val="00695A0C"/>
    <w:rsid w:val="00695DE2"/>
    <w:rsid w:val="00695F54"/>
    <w:rsid w:val="006961DB"/>
    <w:rsid w:val="00696720"/>
    <w:rsid w:val="00696946"/>
    <w:rsid w:val="00696A25"/>
    <w:rsid w:val="00696B52"/>
    <w:rsid w:val="00696C88"/>
    <w:rsid w:val="00696C8D"/>
    <w:rsid w:val="00696E50"/>
    <w:rsid w:val="00696F23"/>
    <w:rsid w:val="00697269"/>
    <w:rsid w:val="0069755A"/>
    <w:rsid w:val="00697A3C"/>
    <w:rsid w:val="00697A8D"/>
    <w:rsid w:val="00697C91"/>
    <w:rsid w:val="00697CD2"/>
    <w:rsid w:val="006A0017"/>
    <w:rsid w:val="006A01EE"/>
    <w:rsid w:val="006A0591"/>
    <w:rsid w:val="006A05B1"/>
    <w:rsid w:val="006A05CF"/>
    <w:rsid w:val="006A06B2"/>
    <w:rsid w:val="006A0973"/>
    <w:rsid w:val="006A0B2B"/>
    <w:rsid w:val="006A1041"/>
    <w:rsid w:val="006A141E"/>
    <w:rsid w:val="006A16C9"/>
    <w:rsid w:val="006A18E0"/>
    <w:rsid w:val="006A1B35"/>
    <w:rsid w:val="006A20A7"/>
    <w:rsid w:val="006A2433"/>
    <w:rsid w:val="006A24AF"/>
    <w:rsid w:val="006A24B8"/>
    <w:rsid w:val="006A25B8"/>
    <w:rsid w:val="006A29F7"/>
    <w:rsid w:val="006A2A44"/>
    <w:rsid w:val="006A2A7A"/>
    <w:rsid w:val="006A2C23"/>
    <w:rsid w:val="006A31B3"/>
    <w:rsid w:val="006A3261"/>
    <w:rsid w:val="006A380F"/>
    <w:rsid w:val="006A38E5"/>
    <w:rsid w:val="006A3939"/>
    <w:rsid w:val="006A3C6B"/>
    <w:rsid w:val="006A3D32"/>
    <w:rsid w:val="006A3ECA"/>
    <w:rsid w:val="006A3F68"/>
    <w:rsid w:val="006A3FE7"/>
    <w:rsid w:val="006A4242"/>
    <w:rsid w:val="006A424C"/>
    <w:rsid w:val="006A4617"/>
    <w:rsid w:val="006A47FD"/>
    <w:rsid w:val="006A49E6"/>
    <w:rsid w:val="006A4ABB"/>
    <w:rsid w:val="006A4EF7"/>
    <w:rsid w:val="006A5018"/>
    <w:rsid w:val="006A51AA"/>
    <w:rsid w:val="006A52D4"/>
    <w:rsid w:val="006A5547"/>
    <w:rsid w:val="006A55CB"/>
    <w:rsid w:val="006A57A5"/>
    <w:rsid w:val="006A5BAD"/>
    <w:rsid w:val="006A5DF0"/>
    <w:rsid w:val="006A5FF1"/>
    <w:rsid w:val="006A6066"/>
    <w:rsid w:val="006A6120"/>
    <w:rsid w:val="006A61B1"/>
    <w:rsid w:val="006A61C8"/>
    <w:rsid w:val="006A6230"/>
    <w:rsid w:val="006A6AA0"/>
    <w:rsid w:val="006A71A3"/>
    <w:rsid w:val="006A7231"/>
    <w:rsid w:val="006A7268"/>
    <w:rsid w:val="006A7480"/>
    <w:rsid w:val="006A7522"/>
    <w:rsid w:val="006A757A"/>
    <w:rsid w:val="006A7981"/>
    <w:rsid w:val="006A79CD"/>
    <w:rsid w:val="006A7AC9"/>
    <w:rsid w:val="006A7B9F"/>
    <w:rsid w:val="006A7E8F"/>
    <w:rsid w:val="006A7F37"/>
    <w:rsid w:val="006B01F7"/>
    <w:rsid w:val="006B02E3"/>
    <w:rsid w:val="006B03C8"/>
    <w:rsid w:val="006B083A"/>
    <w:rsid w:val="006B09AE"/>
    <w:rsid w:val="006B0C45"/>
    <w:rsid w:val="006B0DD0"/>
    <w:rsid w:val="006B0E2B"/>
    <w:rsid w:val="006B0F3C"/>
    <w:rsid w:val="006B10EB"/>
    <w:rsid w:val="006B12D5"/>
    <w:rsid w:val="006B1394"/>
    <w:rsid w:val="006B1533"/>
    <w:rsid w:val="006B18F7"/>
    <w:rsid w:val="006B1B5B"/>
    <w:rsid w:val="006B1BC7"/>
    <w:rsid w:val="006B1D31"/>
    <w:rsid w:val="006B1E46"/>
    <w:rsid w:val="006B1EA5"/>
    <w:rsid w:val="006B1F62"/>
    <w:rsid w:val="006B1FBC"/>
    <w:rsid w:val="006B1FF5"/>
    <w:rsid w:val="006B2287"/>
    <w:rsid w:val="006B25CF"/>
    <w:rsid w:val="006B2756"/>
    <w:rsid w:val="006B2794"/>
    <w:rsid w:val="006B27AC"/>
    <w:rsid w:val="006B28D3"/>
    <w:rsid w:val="006B29BA"/>
    <w:rsid w:val="006B2AE9"/>
    <w:rsid w:val="006B2CB6"/>
    <w:rsid w:val="006B2CF8"/>
    <w:rsid w:val="006B2F33"/>
    <w:rsid w:val="006B2FA5"/>
    <w:rsid w:val="006B3071"/>
    <w:rsid w:val="006B3380"/>
    <w:rsid w:val="006B346A"/>
    <w:rsid w:val="006B34A8"/>
    <w:rsid w:val="006B350C"/>
    <w:rsid w:val="006B3667"/>
    <w:rsid w:val="006B375C"/>
    <w:rsid w:val="006B3801"/>
    <w:rsid w:val="006B3843"/>
    <w:rsid w:val="006B3863"/>
    <w:rsid w:val="006B3B91"/>
    <w:rsid w:val="006B3C2C"/>
    <w:rsid w:val="006B3D7B"/>
    <w:rsid w:val="006B4112"/>
    <w:rsid w:val="006B455B"/>
    <w:rsid w:val="006B4770"/>
    <w:rsid w:val="006B499B"/>
    <w:rsid w:val="006B4C0E"/>
    <w:rsid w:val="006B4DB3"/>
    <w:rsid w:val="006B4E91"/>
    <w:rsid w:val="006B4EC5"/>
    <w:rsid w:val="006B5123"/>
    <w:rsid w:val="006B5131"/>
    <w:rsid w:val="006B51A0"/>
    <w:rsid w:val="006B51AD"/>
    <w:rsid w:val="006B5297"/>
    <w:rsid w:val="006B5590"/>
    <w:rsid w:val="006B55BF"/>
    <w:rsid w:val="006B56CB"/>
    <w:rsid w:val="006B5937"/>
    <w:rsid w:val="006B5AB9"/>
    <w:rsid w:val="006B5BFD"/>
    <w:rsid w:val="006B5D60"/>
    <w:rsid w:val="006B5E26"/>
    <w:rsid w:val="006B65A0"/>
    <w:rsid w:val="006B6690"/>
    <w:rsid w:val="006B688D"/>
    <w:rsid w:val="006B68DB"/>
    <w:rsid w:val="006B6999"/>
    <w:rsid w:val="006B6DBB"/>
    <w:rsid w:val="006B6E67"/>
    <w:rsid w:val="006B6E82"/>
    <w:rsid w:val="006B6F17"/>
    <w:rsid w:val="006B7019"/>
    <w:rsid w:val="006B7210"/>
    <w:rsid w:val="006B7475"/>
    <w:rsid w:val="006B75E6"/>
    <w:rsid w:val="006B78B9"/>
    <w:rsid w:val="006B7AC9"/>
    <w:rsid w:val="006B7C61"/>
    <w:rsid w:val="006B7C7C"/>
    <w:rsid w:val="006B7E56"/>
    <w:rsid w:val="006B7F4C"/>
    <w:rsid w:val="006C0105"/>
    <w:rsid w:val="006C0138"/>
    <w:rsid w:val="006C0378"/>
    <w:rsid w:val="006C0582"/>
    <w:rsid w:val="006C0857"/>
    <w:rsid w:val="006C09E2"/>
    <w:rsid w:val="006C0BCA"/>
    <w:rsid w:val="006C0DF1"/>
    <w:rsid w:val="006C0E03"/>
    <w:rsid w:val="006C10B1"/>
    <w:rsid w:val="006C11C5"/>
    <w:rsid w:val="006C151E"/>
    <w:rsid w:val="006C1CAB"/>
    <w:rsid w:val="006C1D91"/>
    <w:rsid w:val="006C2213"/>
    <w:rsid w:val="006C224C"/>
    <w:rsid w:val="006C2338"/>
    <w:rsid w:val="006C258B"/>
    <w:rsid w:val="006C25B7"/>
    <w:rsid w:val="006C2A40"/>
    <w:rsid w:val="006C2AC6"/>
    <w:rsid w:val="006C2B1B"/>
    <w:rsid w:val="006C2BCA"/>
    <w:rsid w:val="006C2C39"/>
    <w:rsid w:val="006C2D3D"/>
    <w:rsid w:val="006C2E6C"/>
    <w:rsid w:val="006C2FA5"/>
    <w:rsid w:val="006C3161"/>
    <w:rsid w:val="006C3243"/>
    <w:rsid w:val="006C34A8"/>
    <w:rsid w:val="006C35DB"/>
    <w:rsid w:val="006C35DF"/>
    <w:rsid w:val="006C3657"/>
    <w:rsid w:val="006C379D"/>
    <w:rsid w:val="006C3857"/>
    <w:rsid w:val="006C3862"/>
    <w:rsid w:val="006C38B8"/>
    <w:rsid w:val="006C38FB"/>
    <w:rsid w:val="006C3A00"/>
    <w:rsid w:val="006C3C32"/>
    <w:rsid w:val="006C3C38"/>
    <w:rsid w:val="006C3D04"/>
    <w:rsid w:val="006C3E8A"/>
    <w:rsid w:val="006C40FD"/>
    <w:rsid w:val="006C440F"/>
    <w:rsid w:val="006C4555"/>
    <w:rsid w:val="006C47CB"/>
    <w:rsid w:val="006C48B3"/>
    <w:rsid w:val="006C49B9"/>
    <w:rsid w:val="006C4C7D"/>
    <w:rsid w:val="006C4CDE"/>
    <w:rsid w:val="006C503F"/>
    <w:rsid w:val="006C54E2"/>
    <w:rsid w:val="006C55D7"/>
    <w:rsid w:val="006C5673"/>
    <w:rsid w:val="006C569F"/>
    <w:rsid w:val="006C5ADA"/>
    <w:rsid w:val="006C5B4A"/>
    <w:rsid w:val="006C5B76"/>
    <w:rsid w:val="006C5D99"/>
    <w:rsid w:val="006C5F3B"/>
    <w:rsid w:val="006C5FAA"/>
    <w:rsid w:val="006C6132"/>
    <w:rsid w:val="006C6227"/>
    <w:rsid w:val="006C6594"/>
    <w:rsid w:val="006C672C"/>
    <w:rsid w:val="006C6F48"/>
    <w:rsid w:val="006C6FD2"/>
    <w:rsid w:val="006C71E0"/>
    <w:rsid w:val="006C724C"/>
    <w:rsid w:val="006C7342"/>
    <w:rsid w:val="006C739F"/>
    <w:rsid w:val="006C7457"/>
    <w:rsid w:val="006C7528"/>
    <w:rsid w:val="006C75E1"/>
    <w:rsid w:val="006C763E"/>
    <w:rsid w:val="006C774F"/>
    <w:rsid w:val="006C79EE"/>
    <w:rsid w:val="006C7B3D"/>
    <w:rsid w:val="006C7C85"/>
    <w:rsid w:val="006C7D43"/>
    <w:rsid w:val="006C7DAA"/>
    <w:rsid w:val="006D011B"/>
    <w:rsid w:val="006D0432"/>
    <w:rsid w:val="006D052F"/>
    <w:rsid w:val="006D06F1"/>
    <w:rsid w:val="006D07D3"/>
    <w:rsid w:val="006D085B"/>
    <w:rsid w:val="006D0C7F"/>
    <w:rsid w:val="006D0CE6"/>
    <w:rsid w:val="006D10A1"/>
    <w:rsid w:val="006D1280"/>
    <w:rsid w:val="006D133E"/>
    <w:rsid w:val="006D1885"/>
    <w:rsid w:val="006D1989"/>
    <w:rsid w:val="006D1A5B"/>
    <w:rsid w:val="006D1B17"/>
    <w:rsid w:val="006D1BF7"/>
    <w:rsid w:val="006D1D54"/>
    <w:rsid w:val="006D1E97"/>
    <w:rsid w:val="006D231A"/>
    <w:rsid w:val="006D254E"/>
    <w:rsid w:val="006D25BF"/>
    <w:rsid w:val="006D27F1"/>
    <w:rsid w:val="006D2814"/>
    <w:rsid w:val="006D29D3"/>
    <w:rsid w:val="006D2D1B"/>
    <w:rsid w:val="006D2D6A"/>
    <w:rsid w:val="006D2E12"/>
    <w:rsid w:val="006D2E96"/>
    <w:rsid w:val="006D2EEA"/>
    <w:rsid w:val="006D3053"/>
    <w:rsid w:val="006D321E"/>
    <w:rsid w:val="006D3541"/>
    <w:rsid w:val="006D35F9"/>
    <w:rsid w:val="006D364A"/>
    <w:rsid w:val="006D3A1D"/>
    <w:rsid w:val="006D3ADB"/>
    <w:rsid w:val="006D3B69"/>
    <w:rsid w:val="006D3D97"/>
    <w:rsid w:val="006D3EB8"/>
    <w:rsid w:val="006D3FC9"/>
    <w:rsid w:val="006D41BE"/>
    <w:rsid w:val="006D4342"/>
    <w:rsid w:val="006D471C"/>
    <w:rsid w:val="006D4787"/>
    <w:rsid w:val="006D4C54"/>
    <w:rsid w:val="006D4D88"/>
    <w:rsid w:val="006D4E14"/>
    <w:rsid w:val="006D4F19"/>
    <w:rsid w:val="006D526F"/>
    <w:rsid w:val="006D52AC"/>
    <w:rsid w:val="006D52E0"/>
    <w:rsid w:val="006D531B"/>
    <w:rsid w:val="006D5538"/>
    <w:rsid w:val="006D5613"/>
    <w:rsid w:val="006D564C"/>
    <w:rsid w:val="006D5C2D"/>
    <w:rsid w:val="006D5D55"/>
    <w:rsid w:val="006D60CF"/>
    <w:rsid w:val="006D622E"/>
    <w:rsid w:val="006D6542"/>
    <w:rsid w:val="006D6B68"/>
    <w:rsid w:val="006D6D83"/>
    <w:rsid w:val="006D7161"/>
    <w:rsid w:val="006D71CE"/>
    <w:rsid w:val="006D7236"/>
    <w:rsid w:val="006D7750"/>
    <w:rsid w:val="006D793C"/>
    <w:rsid w:val="006D7A47"/>
    <w:rsid w:val="006D7BD1"/>
    <w:rsid w:val="006E0071"/>
    <w:rsid w:val="006E00BF"/>
    <w:rsid w:val="006E018A"/>
    <w:rsid w:val="006E027F"/>
    <w:rsid w:val="006E04B6"/>
    <w:rsid w:val="006E08E0"/>
    <w:rsid w:val="006E09A1"/>
    <w:rsid w:val="006E0A73"/>
    <w:rsid w:val="006E0C3A"/>
    <w:rsid w:val="006E0E6F"/>
    <w:rsid w:val="006E1717"/>
    <w:rsid w:val="006E17BC"/>
    <w:rsid w:val="006E19FA"/>
    <w:rsid w:val="006E1E78"/>
    <w:rsid w:val="006E1FC4"/>
    <w:rsid w:val="006E2051"/>
    <w:rsid w:val="006E2163"/>
    <w:rsid w:val="006E238B"/>
    <w:rsid w:val="006E249C"/>
    <w:rsid w:val="006E257E"/>
    <w:rsid w:val="006E25DA"/>
    <w:rsid w:val="006E27EB"/>
    <w:rsid w:val="006E2941"/>
    <w:rsid w:val="006E29DF"/>
    <w:rsid w:val="006E2A99"/>
    <w:rsid w:val="006E2C6B"/>
    <w:rsid w:val="006E2D9E"/>
    <w:rsid w:val="006E2E48"/>
    <w:rsid w:val="006E2E73"/>
    <w:rsid w:val="006E2E75"/>
    <w:rsid w:val="006E2F8B"/>
    <w:rsid w:val="006E31C6"/>
    <w:rsid w:val="006E324D"/>
    <w:rsid w:val="006E32F0"/>
    <w:rsid w:val="006E3466"/>
    <w:rsid w:val="006E34AF"/>
    <w:rsid w:val="006E35CD"/>
    <w:rsid w:val="006E3656"/>
    <w:rsid w:val="006E3691"/>
    <w:rsid w:val="006E38DE"/>
    <w:rsid w:val="006E3C36"/>
    <w:rsid w:val="006E3CB0"/>
    <w:rsid w:val="006E3E7A"/>
    <w:rsid w:val="006E3EA3"/>
    <w:rsid w:val="006E3FDC"/>
    <w:rsid w:val="006E40EF"/>
    <w:rsid w:val="006E45D7"/>
    <w:rsid w:val="006E478C"/>
    <w:rsid w:val="006E4B8A"/>
    <w:rsid w:val="006E4D45"/>
    <w:rsid w:val="006E4F1C"/>
    <w:rsid w:val="006E535D"/>
    <w:rsid w:val="006E5386"/>
    <w:rsid w:val="006E551E"/>
    <w:rsid w:val="006E561E"/>
    <w:rsid w:val="006E5670"/>
    <w:rsid w:val="006E5687"/>
    <w:rsid w:val="006E5835"/>
    <w:rsid w:val="006E5B81"/>
    <w:rsid w:val="006E5DAD"/>
    <w:rsid w:val="006E5ED6"/>
    <w:rsid w:val="006E61C3"/>
    <w:rsid w:val="006E62B1"/>
    <w:rsid w:val="006E650F"/>
    <w:rsid w:val="006E6596"/>
    <w:rsid w:val="006E672A"/>
    <w:rsid w:val="006E691F"/>
    <w:rsid w:val="006E6B0F"/>
    <w:rsid w:val="006E6B6F"/>
    <w:rsid w:val="006E6ED1"/>
    <w:rsid w:val="006E703B"/>
    <w:rsid w:val="006E74F8"/>
    <w:rsid w:val="006E7560"/>
    <w:rsid w:val="006E7709"/>
    <w:rsid w:val="006E7B2C"/>
    <w:rsid w:val="006E7DBE"/>
    <w:rsid w:val="006E7F07"/>
    <w:rsid w:val="006F024D"/>
    <w:rsid w:val="006F0289"/>
    <w:rsid w:val="006F0300"/>
    <w:rsid w:val="006F03BE"/>
    <w:rsid w:val="006F04B7"/>
    <w:rsid w:val="006F0528"/>
    <w:rsid w:val="006F06F7"/>
    <w:rsid w:val="006F073A"/>
    <w:rsid w:val="006F0A1D"/>
    <w:rsid w:val="006F0C4F"/>
    <w:rsid w:val="006F0D08"/>
    <w:rsid w:val="006F0D24"/>
    <w:rsid w:val="006F0DF7"/>
    <w:rsid w:val="006F0EB5"/>
    <w:rsid w:val="006F0EDA"/>
    <w:rsid w:val="006F0F53"/>
    <w:rsid w:val="006F1310"/>
    <w:rsid w:val="006F1552"/>
    <w:rsid w:val="006F175E"/>
    <w:rsid w:val="006F178E"/>
    <w:rsid w:val="006F1869"/>
    <w:rsid w:val="006F1AEE"/>
    <w:rsid w:val="006F21B4"/>
    <w:rsid w:val="006F2225"/>
    <w:rsid w:val="006F24A1"/>
    <w:rsid w:val="006F2ABE"/>
    <w:rsid w:val="006F2CAF"/>
    <w:rsid w:val="006F2D3D"/>
    <w:rsid w:val="006F30E9"/>
    <w:rsid w:val="006F3315"/>
    <w:rsid w:val="006F34DD"/>
    <w:rsid w:val="006F3A5A"/>
    <w:rsid w:val="006F3BB3"/>
    <w:rsid w:val="006F3C67"/>
    <w:rsid w:val="006F3F24"/>
    <w:rsid w:val="006F4394"/>
    <w:rsid w:val="006F43A9"/>
    <w:rsid w:val="006F4420"/>
    <w:rsid w:val="006F46B1"/>
    <w:rsid w:val="006F4A11"/>
    <w:rsid w:val="006F4E7D"/>
    <w:rsid w:val="006F4E98"/>
    <w:rsid w:val="006F4ED5"/>
    <w:rsid w:val="006F4F58"/>
    <w:rsid w:val="006F4FEC"/>
    <w:rsid w:val="006F521D"/>
    <w:rsid w:val="006F5435"/>
    <w:rsid w:val="006F557F"/>
    <w:rsid w:val="006F5804"/>
    <w:rsid w:val="006F58C2"/>
    <w:rsid w:val="006F5AE8"/>
    <w:rsid w:val="006F5B82"/>
    <w:rsid w:val="006F5E2B"/>
    <w:rsid w:val="006F615F"/>
    <w:rsid w:val="006F642A"/>
    <w:rsid w:val="006F64E4"/>
    <w:rsid w:val="006F67B1"/>
    <w:rsid w:val="006F6F7B"/>
    <w:rsid w:val="006F6FF1"/>
    <w:rsid w:val="006F7439"/>
    <w:rsid w:val="006F7574"/>
    <w:rsid w:val="006F75EE"/>
    <w:rsid w:val="006F769F"/>
    <w:rsid w:val="006F7880"/>
    <w:rsid w:val="006F78CA"/>
    <w:rsid w:val="006F7A6B"/>
    <w:rsid w:val="006F7B87"/>
    <w:rsid w:val="006F7D05"/>
    <w:rsid w:val="006F7EB7"/>
    <w:rsid w:val="006F7EE0"/>
    <w:rsid w:val="006F7F3F"/>
    <w:rsid w:val="006F7FA8"/>
    <w:rsid w:val="00700363"/>
    <w:rsid w:val="00700462"/>
    <w:rsid w:val="0070070D"/>
    <w:rsid w:val="00700715"/>
    <w:rsid w:val="00700E18"/>
    <w:rsid w:val="00700E68"/>
    <w:rsid w:val="007011CB"/>
    <w:rsid w:val="007015E9"/>
    <w:rsid w:val="00701684"/>
    <w:rsid w:val="0070183E"/>
    <w:rsid w:val="00701A1A"/>
    <w:rsid w:val="00701B2E"/>
    <w:rsid w:val="00701C41"/>
    <w:rsid w:val="00701E5B"/>
    <w:rsid w:val="00701EA5"/>
    <w:rsid w:val="00701FD1"/>
    <w:rsid w:val="00702101"/>
    <w:rsid w:val="00702122"/>
    <w:rsid w:val="0070212B"/>
    <w:rsid w:val="007021F7"/>
    <w:rsid w:val="007023D1"/>
    <w:rsid w:val="007029E7"/>
    <w:rsid w:val="00702BA5"/>
    <w:rsid w:val="00702F14"/>
    <w:rsid w:val="00703231"/>
    <w:rsid w:val="00703871"/>
    <w:rsid w:val="00703BB0"/>
    <w:rsid w:val="00703CB6"/>
    <w:rsid w:val="00703D3C"/>
    <w:rsid w:val="00703E58"/>
    <w:rsid w:val="00703F72"/>
    <w:rsid w:val="00703FFE"/>
    <w:rsid w:val="0070400E"/>
    <w:rsid w:val="00704069"/>
    <w:rsid w:val="00704113"/>
    <w:rsid w:val="00704135"/>
    <w:rsid w:val="0070419B"/>
    <w:rsid w:val="0070420A"/>
    <w:rsid w:val="00704311"/>
    <w:rsid w:val="007044DA"/>
    <w:rsid w:val="00704604"/>
    <w:rsid w:val="007046A3"/>
    <w:rsid w:val="00704BE4"/>
    <w:rsid w:val="00704CE5"/>
    <w:rsid w:val="00704E7D"/>
    <w:rsid w:val="00704EE8"/>
    <w:rsid w:val="007051DE"/>
    <w:rsid w:val="00705346"/>
    <w:rsid w:val="00705476"/>
    <w:rsid w:val="007056E3"/>
    <w:rsid w:val="007056E8"/>
    <w:rsid w:val="0070574B"/>
    <w:rsid w:val="00705BFE"/>
    <w:rsid w:val="00705C34"/>
    <w:rsid w:val="0070601B"/>
    <w:rsid w:val="00706573"/>
    <w:rsid w:val="007065B6"/>
    <w:rsid w:val="00706768"/>
    <w:rsid w:val="00706AB5"/>
    <w:rsid w:val="00706AFE"/>
    <w:rsid w:val="00706B03"/>
    <w:rsid w:val="00706B0B"/>
    <w:rsid w:val="00706DED"/>
    <w:rsid w:val="00706F3F"/>
    <w:rsid w:val="007070EF"/>
    <w:rsid w:val="00707202"/>
    <w:rsid w:val="0070727D"/>
    <w:rsid w:val="007073B7"/>
    <w:rsid w:val="007074EA"/>
    <w:rsid w:val="007077BB"/>
    <w:rsid w:val="00707994"/>
    <w:rsid w:val="007079E0"/>
    <w:rsid w:val="00707B49"/>
    <w:rsid w:val="00707C69"/>
    <w:rsid w:val="00707EC3"/>
    <w:rsid w:val="00707F48"/>
    <w:rsid w:val="00707F4B"/>
    <w:rsid w:val="00710146"/>
    <w:rsid w:val="00710206"/>
    <w:rsid w:val="00710521"/>
    <w:rsid w:val="007106AD"/>
    <w:rsid w:val="00710800"/>
    <w:rsid w:val="00710AF2"/>
    <w:rsid w:val="00710C3F"/>
    <w:rsid w:val="00711103"/>
    <w:rsid w:val="00711415"/>
    <w:rsid w:val="00711455"/>
    <w:rsid w:val="00711545"/>
    <w:rsid w:val="0071164C"/>
    <w:rsid w:val="0071175A"/>
    <w:rsid w:val="00711871"/>
    <w:rsid w:val="00711B49"/>
    <w:rsid w:val="00711D77"/>
    <w:rsid w:val="007120A6"/>
    <w:rsid w:val="0071229F"/>
    <w:rsid w:val="00712376"/>
    <w:rsid w:val="00712441"/>
    <w:rsid w:val="007124C7"/>
    <w:rsid w:val="00712545"/>
    <w:rsid w:val="007126B6"/>
    <w:rsid w:val="007126BE"/>
    <w:rsid w:val="00712861"/>
    <w:rsid w:val="00712ADE"/>
    <w:rsid w:val="00712BDF"/>
    <w:rsid w:val="00713171"/>
    <w:rsid w:val="00713289"/>
    <w:rsid w:val="007134E7"/>
    <w:rsid w:val="007134F8"/>
    <w:rsid w:val="0071359E"/>
    <w:rsid w:val="007136B6"/>
    <w:rsid w:val="007136BB"/>
    <w:rsid w:val="007136F4"/>
    <w:rsid w:val="00713A64"/>
    <w:rsid w:val="00713AF2"/>
    <w:rsid w:val="00713B5C"/>
    <w:rsid w:val="00713BE2"/>
    <w:rsid w:val="00713C49"/>
    <w:rsid w:val="00713DA4"/>
    <w:rsid w:val="00713E84"/>
    <w:rsid w:val="00713F60"/>
    <w:rsid w:val="00713F8A"/>
    <w:rsid w:val="007146D1"/>
    <w:rsid w:val="0071482E"/>
    <w:rsid w:val="00715081"/>
    <w:rsid w:val="007158E0"/>
    <w:rsid w:val="0071590F"/>
    <w:rsid w:val="0071592A"/>
    <w:rsid w:val="00715ACB"/>
    <w:rsid w:val="00715C05"/>
    <w:rsid w:val="00715C1B"/>
    <w:rsid w:val="00715C8B"/>
    <w:rsid w:val="00715C98"/>
    <w:rsid w:val="0071636E"/>
    <w:rsid w:val="00716458"/>
    <w:rsid w:val="0071649A"/>
    <w:rsid w:val="0071653B"/>
    <w:rsid w:val="00716993"/>
    <w:rsid w:val="00716ADB"/>
    <w:rsid w:val="00716CC4"/>
    <w:rsid w:val="00716D31"/>
    <w:rsid w:val="00716DDE"/>
    <w:rsid w:val="00716E36"/>
    <w:rsid w:val="00717135"/>
    <w:rsid w:val="00717148"/>
    <w:rsid w:val="00717188"/>
    <w:rsid w:val="0071721E"/>
    <w:rsid w:val="00717446"/>
    <w:rsid w:val="00717C35"/>
    <w:rsid w:val="00717C6F"/>
    <w:rsid w:val="00717D7E"/>
    <w:rsid w:val="00717EDB"/>
    <w:rsid w:val="0072004B"/>
    <w:rsid w:val="007201F5"/>
    <w:rsid w:val="007202AB"/>
    <w:rsid w:val="007203BB"/>
    <w:rsid w:val="0072046F"/>
    <w:rsid w:val="00720767"/>
    <w:rsid w:val="00720831"/>
    <w:rsid w:val="00720B5C"/>
    <w:rsid w:val="00720D7B"/>
    <w:rsid w:val="00721038"/>
    <w:rsid w:val="0072110F"/>
    <w:rsid w:val="007211A2"/>
    <w:rsid w:val="007216A0"/>
    <w:rsid w:val="00721721"/>
    <w:rsid w:val="00721890"/>
    <w:rsid w:val="007218B5"/>
    <w:rsid w:val="007219EA"/>
    <w:rsid w:val="00721B62"/>
    <w:rsid w:val="00721BCF"/>
    <w:rsid w:val="00721C81"/>
    <w:rsid w:val="00721CA9"/>
    <w:rsid w:val="00721D55"/>
    <w:rsid w:val="00721DFB"/>
    <w:rsid w:val="00721FED"/>
    <w:rsid w:val="007221C9"/>
    <w:rsid w:val="00722360"/>
    <w:rsid w:val="00722446"/>
    <w:rsid w:val="007227C4"/>
    <w:rsid w:val="00722CE6"/>
    <w:rsid w:val="00723043"/>
    <w:rsid w:val="007232AD"/>
    <w:rsid w:val="007233B9"/>
    <w:rsid w:val="00723465"/>
    <w:rsid w:val="00723498"/>
    <w:rsid w:val="00723586"/>
    <w:rsid w:val="00723687"/>
    <w:rsid w:val="007236A4"/>
    <w:rsid w:val="0072373C"/>
    <w:rsid w:val="00723891"/>
    <w:rsid w:val="00723AEE"/>
    <w:rsid w:val="00723B53"/>
    <w:rsid w:val="00723C38"/>
    <w:rsid w:val="00724315"/>
    <w:rsid w:val="007243E3"/>
    <w:rsid w:val="007249B7"/>
    <w:rsid w:val="00724AC9"/>
    <w:rsid w:val="00724CA2"/>
    <w:rsid w:val="00724F1C"/>
    <w:rsid w:val="00724F83"/>
    <w:rsid w:val="0072509D"/>
    <w:rsid w:val="0072548B"/>
    <w:rsid w:val="00725588"/>
    <w:rsid w:val="00725649"/>
    <w:rsid w:val="0072570E"/>
    <w:rsid w:val="00725722"/>
    <w:rsid w:val="00725B1B"/>
    <w:rsid w:val="00725B5B"/>
    <w:rsid w:val="00725C1E"/>
    <w:rsid w:val="00725C26"/>
    <w:rsid w:val="00725DC7"/>
    <w:rsid w:val="007260BB"/>
    <w:rsid w:val="00726137"/>
    <w:rsid w:val="00726143"/>
    <w:rsid w:val="007264F6"/>
    <w:rsid w:val="00726560"/>
    <w:rsid w:val="00726663"/>
    <w:rsid w:val="00726E68"/>
    <w:rsid w:val="00727122"/>
    <w:rsid w:val="007271A8"/>
    <w:rsid w:val="0072726E"/>
    <w:rsid w:val="00727475"/>
    <w:rsid w:val="007275ED"/>
    <w:rsid w:val="00727731"/>
    <w:rsid w:val="00727A57"/>
    <w:rsid w:val="00727EDF"/>
    <w:rsid w:val="007301B3"/>
    <w:rsid w:val="007301EF"/>
    <w:rsid w:val="007301FD"/>
    <w:rsid w:val="00730245"/>
    <w:rsid w:val="007303CA"/>
    <w:rsid w:val="0073050F"/>
    <w:rsid w:val="0073078C"/>
    <w:rsid w:val="00730F6E"/>
    <w:rsid w:val="00730FBC"/>
    <w:rsid w:val="0073107B"/>
    <w:rsid w:val="0073118B"/>
    <w:rsid w:val="00731590"/>
    <w:rsid w:val="007319DC"/>
    <w:rsid w:val="00731CC0"/>
    <w:rsid w:val="00731D17"/>
    <w:rsid w:val="00731E24"/>
    <w:rsid w:val="00731EED"/>
    <w:rsid w:val="00731F96"/>
    <w:rsid w:val="00732447"/>
    <w:rsid w:val="007325B8"/>
    <w:rsid w:val="0073275C"/>
    <w:rsid w:val="0073283A"/>
    <w:rsid w:val="00732888"/>
    <w:rsid w:val="007329FE"/>
    <w:rsid w:val="00732BAF"/>
    <w:rsid w:val="00732E77"/>
    <w:rsid w:val="00732E9B"/>
    <w:rsid w:val="00732EB9"/>
    <w:rsid w:val="00732FAB"/>
    <w:rsid w:val="00733079"/>
    <w:rsid w:val="007334F6"/>
    <w:rsid w:val="0073357D"/>
    <w:rsid w:val="00733812"/>
    <w:rsid w:val="007338F5"/>
    <w:rsid w:val="007339DC"/>
    <w:rsid w:val="00733C36"/>
    <w:rsid w:val="00733C89"/>
    <w:rsid w:val="00733F06"/>
    <w:rsid w:val="00734305"/>
    <w:rsid w:val="00734440"/>
    <w:rsid w:val="007353B0"/>
    <w:rsid w:val="00735470"/>
    <w:rsid w:val="00735883"/>
    <w:rsid w:val="007358B7"/>
    <w:rsid w:val="007358EA"/>
    <w:rsid w:val="00735917"/>
    <w:rsid w:val="007359AE"/>
    <w:rsid w:val="00735BA9"/>
    <w:rsid w:val="00735BE0"/>
    <w:rsid w:val="007360A5"/>
    <w:rsid w:val="00736160"/>
    <w:rsid w:val="007364F5"/>
    <w:rsid w:val="00736538"/>
    <w:rsid w:val="007367EC"/>
    <w:rsid w:val="007368FF"/>
    <w:rsid w:val="00736A85"/>
    <w:rsid w:val="00736DA1"/>
    <w:rsid w:val="00736DDB"/>
    <w:rsid w:val="00737349"/>
    <w:rsid w:val="00737396"/>
    <w:rsid w:val="0073754F"/>
    <w:rsid w:val="00737614"/>
    <w:rsid w:val="00737680"/>
    <w:rsid w:val="0073799B"/>
    <w:rsid w:val="007379B8"/>
    <w:rsid w:val="00737A65"/>
    <w:rsid w:val="00737AB1"/>
    <w:rsid w:val="00737AF4"/>
    <w:rsid w:val="00737F56"/>
    <w:rsid w:val="00737FBF"/>
    <w:rsid w:val="00740374"/>
    <w:rsid w:val="00740394"/>
    <w:rsid w:val="00740498"/>
    <w:rsid w:val="0074052D"/>
    <w:rsid w:val="0074061A"/>
    <w:rsid w:val="0074090E"/>
    <w:rsid w:val="00740B3A"/>
    <w:rsid w:val="00740BB9"/>
    <w:rsid w:val="00740E83"/>
    <w:rsid w:val="007411B5"/>
    <w:rsid w:val="007411DA"/>
    <w:rsid w:val="0074129B"/>
    <w:rsid w:val="00741677"/>
    <w:rsid w:val="00741714"/>
    <w:rsid w:val="00741C22"/>
    <w:rsid w:val="00741DAB"/>
    <w:rsid w:val="0074209D"/>
    <w:rsid w:val="00742214"/>
    <w:rsid w:val="0074224A"/>
    <w:rsid w:val="00742268"/>
    <w:rsid w:val="007422DF"/>
    <w:rsid w:val="007425FC"/>
    <w:rsid w:val="00742A34"/>
    <w:rsid w:val="00742B42"/>
    <w:rsid w:val="00742D14"/>
    <w:rsid w:val="007431E7"/>
    <w:rsid w:val="00743303"/>
    <w:rsid w:val="00743350"/>
    <w:rsid w:val="00743389"/>
    <w:rsid w:val="0074348A"/>
    <w:rsid w:val="00743494"/>
    <w:rsid w:val="0074356F"/>
    <w:rsid w:val="00743655"/>
    <w:rsid w:val="007436D4"/>
    <w:rsid w:val="00743754"/>
    <w:rsid w:val="00743975"/>
    <w:rsid w:val="007439A6"/>
    <w:rsid w:val="00743BEB"/>
    <w:rsid w:val="00743F07"/>
    <w:rsid w:val="00743F2C"/>
    <w:rsid w:val="00743F3D"/>
    <w:rsid w:val="00744040"/>
    <w:rsid w:val="00744191"/>
    <w:rsid w:val="007441E7"/>
    <w:rsid w:val="007444CF"/>
    <w:rsid w:val="007445E6"/>
    <w:rsid w:val="0074493D"/>
    <w:rsid w:val="00744B62"/>
    <w:rsid w:val="00744CAF"/>
    <w:rsid w:val="00744D7B"/>
    <w:rsid w:val="00744EE0"/>
    <w:rsid w:val="00744F37"/>
    <w:rsid w:val="0074540D"/>
    <w:rsid w:val="00745539"/>
    <w:rsid w:val="00745661"/>
    <w:rsid w:val="00745706"/>
    <w:rsid w:val="0074587C"/>
    <w:rsid w:val="007458DF"/>
    <w:rsid w:val="00745901"/>
    <w:rsid w:val="00745A17"/>
    <w:rsid w:val="00745F7F"/>
    <w:rsid w:val="00746317"/>
    <w:rsid w:val="00746600"/>
    <w:rsid w:val="0074668A"/>
    <w:rsid w:val="00746A89"/>
    <w:rsid w:val="00746AFD"/>
    <w:rsid w:val="00746B7B"/>
    <w:rsid w:val="00746B83"/>
    <w:rsid w:val="00746CEF"/>
    <w:rsid w:val="00746E33"/>
    <w:rsid w:val="00746EBD"/>
    <w:rsid w:val="00747326"/>
    <w:rsid w:val="00747528"/>
    <w:rsid w:val="0074752A"/>
    <w:rsid w:val="00747541"/>
    <w:rsid w:val="00747578"/>
    <w:rsid w:val="007476C7"/>
    <w:rsid w:val="0074776B"/>
    <w:rsid w:val="007478B6"/>
    <w:rsid w:val="00747AF8"/>
    <w:rsid w:val="00747C08"/>
    <w:rsid w:val="00747E34"/>
    <w:rsid w:val="00747E97"/>
    <w:rsid w:val="00750277"/>
    <w:rsid w:val="007503C3"/>
    <w:rsid w:val="00750C35"/>
    <w:rsid w:val="00750D88"/>
    <w:rsid w:val="00750ECE"/>
    <w:rsid w:val="00750EDB"/>
    <w:rsid w:val="0075122C"/>
    <w:rsid w:val="00751371"/>
    <w:rsid w:val="00751445"/>
    <w:rsid w:val="00751459"/>
    <w:rsid w:val="00751869"/>
    <w:rsid w:val="007518B9"/>
    <w:rsid w:val="00751A17"/>
    <w:rsid w:val="00751D10"/>
    <w:rsid w:val="00751D5A"/>
    <w:rsid w:val="007522CD"/>
    <w:rsid w:val="0075244B"/>
    <w:rsid w:val="0075247F"/>
    <w:rsid w:val="00752613"/>
    <w:rsid w:val="00752616"/>
    <w:rsid w:val="007526F6"/>
    <w:rsid w:val="0075290D"/>
    <w:rsid w:val="0075292D"/>
    <w:rsid w:val="00752991"/>
    <w:rsid w:val="007529E9"/>
    <w:rsid w:val="00752C0B"/>
    <w:rsid w:val="00752D30"/>
    <w:rsid w:val="00752DFE"/>
    <w:rsid w:val="00752E79"/>
    <w:rsid w:val="00752FB1"/>
    <w:rsid w:val="00753208"/>
    <w:rsid w:val="0075320F"/>
    <w:rsid w:val="00753261"/>
    <w:rsid w:val="00753412"/>
    <w:rsid w:val="007535AD"/>
    <w:rsid w:val="00753649"/>
    <w:rsid w:val="00753995"/>
    <w:rsid w:val="00753ABB"/>
    <w:rsid w:val="00753F6C"/>
    <w:rsid w:val="00753F82"/>
    <w:rsid w:val="00753F9D"/>
    <w:rsid w:val="00754001"/>
    <w:rsid w:val="007540B0"/>
    <w:rsid w:val="00754253"/>
    <w:rsid w:val="00754652"/>
    <w:rsid w:val="00754A76"/>
    <w:rsid w:val="0075501F"/>
    <w:rsid w:val="00755477"/>
    <w:rsid w:val="007554C5"/>
    <w:rsid w:val="00755606"/>
    <w:rsid w:val="00755616"/>
    <w:rsid w:val="00755743"/>
    <w:rsid w:val="007557D7"/>
    <w:rsid w:val="00755857"/>
    <w:rsid w:val="00755989"/>
    <w:rsid w:val="00755AE2"/>
    <w:rsid w:val="00755C98"/>
    <w:rsid w:val="00755D8D"/>
    <w:rsid w:val="00755DB8"/>
    <w:rsid w:val="00755E5B"/>
    <w:rsid w:val="00755EE4"/>
    <w:rsid w:val="00755EF7"/>
    <w:rsid w:val="0075604D"/>
    <w:rsid w:val="00756086"/>
    <w:rsid w:val="007562DC"/>
    <w:rsid w:val="00756336"/>
    <w:rsid w:val="007564B0"/>
    <w:rsid w:val="007564E6"/>
    <w:rsid w:val="0075661C"/>
    <w:rsid w:val="00756631"/>
    <w:rsid w:val="007566E5"/>
    <w:rsid w:val="007568C6"/>
    <w:rsid w:val="00756A28"/>
    <w:rsid w:val="00756C9F"/>
    <w:rsid w:val="00756D1F"/>
    <w:rsid w:val="00756DBA"/>
    <w:rsid w:val="00756F62"/>
    <w:rsid w:val="00756FE4"/>
    <w:rsid w:val="0075743F"/>
    <w:rsid w:val="007574F3"/>
    <w:rsid w:val="007575F5"/>
    <w:rsid w:val="007576C5"/>
    <w:rsid w:val="007577F9"/>
    <w:rsid w:val="007579CE"/>
    <w:rsid w:val="00757AF9"/>
    <w:rsid w:val="00757BD2"/>
    <w:rsid w:val="00760092"/>
    <w:rsid w:val="00760238"/>
    <w:rsid w:val="007604CE"/>
    <w:rsid w:val="007606FB"/>
    <w:rsid w:val="0076083F"/>
    <w:rsid w:val="00760B3D"/>
    <w:rsid w:val="00760BFC"/>
    <w:rsid w:val="00760C07"/>
    <w:rsid w:val="00761034"/>
    <w:rsid w:val="00761228"/>
    <w:rsid w:val="00761619"/>
    <w:rsid w:val="007618E6"/>
    <w:rsid w:val="0076192F"/>
    <w:rsid w:val="00761994"/>
    <w:rsid w:val="0076199E"/>
    <w:rsid w:val="007619C6"/>
    <w:rsid w:val="00761D59"/>
    <w:rsid w:val="0076208C"/>
    <w:rsid w:val="00762127"/>
    <w:rsid w:val="00762277"/>
    <w:rsid w:val="00762481"/>
    <w:rsid w:val="007628F9"/>
    <w:rsid w:val="00762AD3"/>
    <w:rsid w:val="00762B4C"/>
    <w:rsid w:val="00762C57"/>
    <w:rsid w:val="0076314D"/>
    <w:rsid w:val="0076373B"/>
    <w:rsid w:val="00763779"/>
    <w:rsid w:val="0076377A"/>
    <w:rsid w:val="00763C28"/>
    <w:rsid w:val="00763D18"/>
    <w:rsid w:val="00763D6E"/>
    <w:rsid w:val="00763EA9"/>
    <w:rsid w:val="00763F11"/>
    <w:rsid w:val="00764149"/>
    <w:rsid w:val="00764272"/>
    <w:rsid w:val="007643BE"/>
    <w:rsid w:val="007643F0"/>
    <w:rsid w:val="00764585"/>
    <w:rsid w:val="00764763"/>
    <w:rsid w:val="00764787"/>
    <w:rsid w:val="0076478B"/>
    <w:rsid w:val="00764962"/>
    <w:rsid w:val="007649D2"/>
    <w:rsid w:val="00764A00"/>
    <w:rsid w:val="00764BB8"/>
    <w:rsid w:val="00764BFC"/>
    <w:rsid w:val="00764CC6"/>
    <w:rsid w:val="00765154"/>
    <w:rsid w:val="00765158"/>
    <w:rsid w:val="007652A1"/>
    <w:rsid w:val="007653A3"/>
    <w:rsid w:val="0076576D"/>
    <w:rsid w:val="00765845"/>
    <w:rsid w:val="007658FC"/>
    <w:rsid w:val="007659B0"/>
    <w:rsid w:val="00765A2E"/>
    <w:rsid w:val="00765DE3"/>
    <w:rsid w:val="00765EF4"/>
    <w:rsid w:val="0076610E"/>
    <w:rsid w:val="00766132"/>
    <w:rsid w:val="00766210"/>
    <w:rsid w:val="00766350"/>
    <w:rsid w:val="007663B0"/>
    <w:rsid w:val="00766584"/>
    <w:rsid w:val="00766657"/>
    <w:rsid w:val="0076668D"/>
    <w:rsid w:val="0076669C"/>
    <w:rsid w:val="0076677F"/>
    <w:rsid w:val="0076678F"/>
    <w:rsid w:val="00766841"/>
    <w:rsid w:val="00766A4F"/>
    <w:rsid w:val="00766CBA"/>
    <w:rsid w:val="00767318"/>
    <w:rsid w:val="007674CD"/>
    <w:rsid w:val="007674F2"/>
    <w:rsid w:val="007675D6"/>
    <w:rsid w:val="00767D29"/>
    <w:rsid w:val="00767F73"/>
    <w:rsid w:val="007700EA"/>
    <w:rsid w:val="007703E2"/>
    <w:rsid w:val="00770882"/>
    <w:rsid w:val="00770A59"/>
    <w:rsid w:val="00770A80"/>
    <w:rsid w:val="00770ABA"/>
    <w:rsid w:val="00770CB5"/>
    <w:rsid w:val="0077119D"/>
    <w:rsid w:val="007712A5"/>
    <w:rsid w:val="007719A0"/>
    <w:rsid w:val="00771B3E"/>
    <w:rsid w:val="00771E6C"/>
    <w:rsid w:val="00771FEC"/>
    <w:rsid w:val="00771FEF"/>
    <w:rsid w:val="0077220E"/>
    <w:rsid w:val="00772410"/>
    <w:rsid w:val="007724B0"/>
    <w:rsid w:val="007725C1"/>
    <w:rsid w:val="00772B42"/>
    <w:rsid w:val="00772C7F"/>
    <w:rsid w:val="00772D13"/>
    <w:rsid w:val="00772D82"/>
    <w:rsid w:val="00772D88"/>
    <w:rsid w:val="00772DFB"/>
    <w:rsid w:val="00772E6A"/>
    <w:rsid w:val="007732F9"/>
    <w:rsid w:val="007733AC"/>
    <w:rsid w:val="007733EA"/>
    <w:rsid w:val="00773529"/>
    <w:rsid w:val="0077364D"/>
    <w:rsid w:val="007737E1"/>
    <w:rsid w:val="00773888"/>
    <w:rsid w:val="0077399D"/>
    <w:rsid w:val="00773B0F"/>
    <w:rsid w:val="00773CEE"/>
    <w:rsid w:val="00773FA7"/>
    <w:rsid w:val="00773FAC"/>
    <w:rsid w:val="007740AA"/>
    <w:rsid w:val="0077446C"/>
    <w:rsid w:val="007745F9"/>
    <w:rsid w:val="00774782"/>
    <w:rsid w:val="00774996"/>
    <w:rsid w:val="00774B09"/>
    <w:rsid w:val="00774C84"/>
    <w:rsid w:val="00774CCC"/>
    <w:rsid w:val="00774EFF"/>
    <w:rsid w:val="00775000"/>
    <w:rsid w:val="00775024"/>
    <w:rsid w:val="007750C9"/>
    <w:rsid w:val="007754AA"/>
    <w:rsid w:val="00775621"/>
    <w:rsid w:val="0077597C"/>
    <w:rsid w:val="00775990"/>
    <w:rsid w:val="007759AE"/>
    <w:rsid w:val="00775A96"/>
    <w:rsid w:val="00775D0F"/>
    <w:rsid w:val="00775E7B"/>
    <w:rsid w:val="00776143"/>
    <w:rsid w:val="00776536"/>
    <w:rsid w:val="00776695"/>
    <w:rsid w:val="0077674C"/>
    <w:rsid w:val="00776814"/>
    <w:rsid w:val="00776946"/>
    <w:rsid w:val="00776C7E"/>
    <w:rsid w:val="00776CA6"/>
    <w:rsid w:val="00776D04"/>
    <w:rsid w:val="00776D31"/>
    <w:rsid w:val="007772B0"/>
    <w:rsid w:val="007772D8"/>
    <w:rsid w:val="00777421"/>
    <w:rsid w:val="007774D9"/>
    <w:rsid w:val="007775D5"/>
    <w:rsid w:val="00777784"/>
    <w:rsid w:val="0077797E"/>
    <w:rsid w:val="00777C0B"/>
    <w:rsid w:val="00777D2B"/>
    <w:rsid w:val="00777F91"/>
    <w:rsid w:val="00780170"/>
    <w:rsid w:val="00780335"/>
    <w:rsid w:val="0078039D"/>
    <w:rsid w:val="007804A4"/>
    <w:rsid w:val="0078055B"/>
    <w:rsid w:val="0078065C"/>
    <w:rsid w:val="007807A3"/>
    <w:rsid w:val="00780A69"/>
    <w:rsid w:val="00780B27"/>
    <w:rsid w:val="00780B55"/>
    <w:rsid w:val="00780BDC"/>
    <w:rsid w:val="00780F4E"/>
    <w:rsid w:val="00781060"/>
    <w:rsid w:val="0078110B"/>
    <w:rsid w:val="00781421"/>
    <w:rsid w:val="0078151A"/>
    <w:rsid w:val="0078170B"/>
    <w:rsid w:val="0078180C"/>
    <w:rsid w:val="00781A5E"/>
    <w:rsid w:val="00781B09"/>
    <w:rsid w:val="00781D34"/>
    <w:rsid w:val="00781E5D"/>
    <w:rsid w:val="00782390"/>
    <w:rsid w:val="00782530"/>
    <w:rsid w:val="00782BB2"/>
    <w:rsid w:val="00783210"/>
    <w:rsid w:val="007832D7"/>
    <w:rsid w:val="007832DB"/>
    <w:rsid w:val="007833C7"/>
    <w:rsid w:val="0078392E"/>
    <w:rsid w:val="00783969"/>
    <w:rsid w:val="00783A99"/>
    <w:rsid w:val="00783B8F"/>
    <w:rsid w:val="00783C72"/>
    <w:rsid w:val="00783D05"/>
    <w:rsid w:val="00783DE9"/>
    <w:rsid w:val="00783F7D"/>
    <w:rsid w:val="0078421B"/>
    <w:rsid w:val="0078428E"/>
    <w:rsid w:val="007844DE"/>
    <w:rsid w:val="007848A8"/>
    <w:rsid w:val="00784989"/>
    <w:rsid w:val="00784A5C"/>
    <w:rsid w:val="00784ADF"/>
    <w:rsid w:val="00784EA8"/>
    <w:rsid w:val="00784EED"/>
    <w:rsid w:val="00784FC0"/>
    <w:rsid w:val="00785639"/>
    <w:rsid w:val="0078569F"/>
    <w:rsid w:val="00785ADA"/>
    <w:rsid w:val="00785D6B"/>
    <w:rsid w:val="00785EEF"/>
    <w:rsid w:val="0078623A"/>
    <w:rsid w:val="007863B2"/>
    <w:rsid w:val="00786637"/>
    <w:rsid w:val="0078689A"/>
    <w:rsid w:val="0078694F"/>
    <w:rsid w:val="00786AD7"/>
    <w:rsid w:val="00786AF9"/>
    <w:rsid w:val="0078704F"/>
    <w:rsid w:val="007871A2"/>
    <w:rsid w:val="007871FA"/>
    <w:rsid w:val="0078727A"/>
    <w:rsid w:val="007873B4"/>
    <w:rsid w:val="00787537"/>
    <w:rsid w:val="00787696"/>
    <w:rsid w:val="00787723"/>
    <w:rsid w:val="00787743"/>
    <w:rsid w:val="0078774A"/>
    <w:rsid w:val="007877AC"/>
    <w:rsid w:val="007879D5"/>
    <w:rsid w:val="00787ACF"/>
    <w:rsid w:val="0079015E"/>
    <w:rsid w:val="00790298"/>
    <w:rsid w:val="0079031C"/>
    <w:rsid w:val="0079035E"/>
    <w:rsid w:val="007903DB"/>
    <w:rsid w:val="007905C5"/>
    <w:rsid w:val="00790605"/>
    <w:rsid w:val="00790728"/>
    <w:rsid w:val="0079074B"/>
    <w:rsid w:val="00790A28"/>
    <w:rsid w:val="00790AAD"/>
    <w:rsid w:val="00790B02"/>
    <w:rsid w:val="00790E72"/>
    <w:rsid w:val="00790EEC"/>
    <w:rsid w:val="0079127A"/>
    <w:rsid w:val="007915A2"/>
    <w:rsid w:val="00791663"/>
    <w:rsid w:val="00791937"/>
    <w:rsid w:val="00791B2F"/>
    <w:rsid w:val="00791BB1"/>
    <w:rsid w:val="00792054"/>
    <w:rsid w:val="007920C9"/>
    <w:rsid w:val="007924EC"/>
    <w:rsid w:val="007927F3"/>
    <w:rsid w:val="00792893"/>
    <w:rsid w:val="00792A48"/>
    <w:rsid w:val="00792F13"/>
    <w:rsid w:val="00792F85"/>
    <w:rsid w:val="00792FD1"/>
    <w:rsid w:val="00793056"/>
    <w:rsid w:val="00793061"/>
    <w:rsid w:val="0079349F"/>
    <w:rsid w:val="0079363A"/>
    <w:rsid w:val="007939AB"/>
    <w:rsid w:val="00793A59"/>
    <w:rsid w:val="00794610"/>
    <w:rsid w:val="007947A7"/>
    <w:rsid w:val="00794826"/>
    <w:rsid w:val="007949FC"/>
    <w:rsid w:val="00794A0A"/>
    <w:rsid w:val="00794E09"/>
    <w:rsid w:val="00794E19"/>
    <w:rsid w:val="00794E45"/>
    <w:rsid w:val="00794F1D"/>
    <w:rsid w:val="00794FA9"/>
    <w:rsid w:val="00795216"/>
    <w:rsid w:val="00795403"/>
    <w:rsid w:val="00795549"/>
    <w:rsid w:val="007956E5"/>
    <w:rsid w:val="00795B0D"/>
    <w:rsid w:val="00796062"/>
    <w:rsid w:val="00796251"/>
    <w:rsid w:val="007963A9"/>
    <w:rsid w:val="0079669A"/>
    <w:rsid w:val="007969FD"/>
    <w:rsid w:val="00796C93"/>
    <w:rsid w:val="00796E4D"/>
    <w:rsid w:val="00796E5C"/>
    <w:rsid w:val="00797161"/>
    <w:rsid w:val="00797360"/>
    <w:rsid w:val="00797548"/>
    <w:rsid w:val="00797574"/>
    <w:rsid w:val="007978C2"/>
    <w:rsid w:val="00797D49"/>
    <w:rsid w:val="00797E58"/>
    <w:rsid w:val="00797F4A"/>
    <w:rsid w:val="00797F74"/>
    <w:rsid w:val="00797FC6"/>
    <w:rsid w:val="007A00C0"/>
    <w:rsid w:val="007A01E4"/>
    <w:rsid w:val="007A02E6"/>
    <w:rsid w:val="007A0300"/>
    <w:rsid w:val="007A0BE1"/>
    <w:rsid w:val="007A0D9B"/>
    <w:rsid w:val="007A0ED9"/>
    <w:rsid w:val="007A11AA"/>
    <w:rsid w:val="007A1813"/>
    <w:rsid w:val="007A18CE"/>
    <w:rsid w:val="007A196E"/>
    <w:rsid w:val="007A1A6F"/>
    <w:rsid w:val="007A1C42"/>
    <w:rsid w:val="007A1C6F"/>
    <w:rsid w:val="007A1EB4"/>
    <w:rsid w:val="007A1F91"/>
    <w:rsid w:val="007A1F9D"/>
    <w:rsid w:val="007A237C"/>
    <w:rsid w:val="007A2485"/>
    <w:rsid w:val="007A25C9"/>
    <w:rsid w:val="007A269B"/>
    <w:rsid w:val="007A2872"/>
    <w:rsid w:val="007A2B8D"/>
    <w:rsid w:val="007A2CA0"/>
    <w:rsid w:val="007A2CA4"/>
    <w:rsid w:val="007A2CBA"/>
    <w:rsid w:val="007A2D4C"/>
    <w:rsid w:val="007A2F34"/>
    <w:rsid w:val="007A3398"/>
    <w:rsid w:val="007A3453"/>
    <w:rsid w:val="007A34DE"/>
    <w:rsid w:val="007A3511"/>
    <w:rsid w:val="007A3653"/>
    <w:rsid w:val="007A3933"/>
    <w:rsid w:val="007A3AB7"/>
    <w:rsid w:val="007A3C20"/>
    <w:rsid w:val="007A407C"/>
    <w:rsid w:val="007A417E"/>
    <w:rsid w:val="007A42F6"/>
    <w:rsid w:val="007A43F6"/>
    <w:rsid w:val="007A4480"/>
    <w:rsid w:val="007A45CF"/>
    <w:rsid w:val="007A467D"/>
    <w:rsid w:val="007A4779"/>
    <w:rsid w:val="007A4A17"/>
    <w:rsid w:val="007A4A74"/>
    <w:rsid w:val="007A4BE1"/>
    <w:rsid w:val="007A4C4E"/>
    <w:rsid w:val="007A4E68"/>
    <w:rsid w:val="007A4F5F"/>
    <w:rsid w:val="007A505F"/>
    <w:rsid w:val="007A50E9"/>
    <w:rsid w:val="007A511B"/>
    <w:rsid w:val="007A5149"/>
    <w:rsid w:val="007A5185"/>
    <w:rsid w:val="007A540D"/>
    <w:rsid w:val="007A5713"/>
    <w:rsid w:val="007A58AC"/>
    <w:rsid w:val="007A5B0D"/>
    <w:rsid w:val="007A5B0F"/>
    <w:rsid w:val="007A5B5D"/>
    <w:rsid w:val="007A5C8E"/>
    <w:rsid w:val="007A6035"/>
    <w:rsid w:val="007A6104"/>
    <w:rsid w:val="007A62E1"/>
    <w:rsid w:val="007A64E3"/>
    <w:rsid w:val="007A69A0"/>
    <w:rsid w:val="007A719C"/>
    <w:rsid w:val="007A7336"/>
    <w:rsid w:val="007A73CB"/>
    <w:rsid w:val="007A7459"/>
    <w:rsid w:val="007A764B"/>
    <w:rsid w:val="007A79F4"/>
    <w:rsid w:val="007A7D00"/>
    <w:rsid w:val="007B0027"/>
    <w:rsid w:val="007B0079"/>
    <w:rsid w:val="007B0118"/>
    <w:rsid w:val="007B08E2"/>
    <w:rsid w:val="007B0AC3"/>
    <w:rsid w:val="007B0B58"/>
    <w:rsid w:val="007B0BD9"/>
    <w:rsid w:val="007B0C5D"/>
    <w:rsid w:val="007B0E6A"/>
    <w:rsid w:val="007B0EBF"/>
    <w:rsid w:val="007B0F82"/>
    <w:rsid w:val="007B10FE"/>
    <w:rsid w:val="007B128C"/>
    <w:rsid w:val="007B14AF"/>
    <w:rsid w:val="007B1575"/>
    <w:rsid w:val="007B1AC8"/>
    <w:rsid w:val="007B1D5B"/>
    <w:rsid w:val="007B1D79"/>
    <w:rsid w:val="007B1F83"/>
    <w:rsid w:val="007B20EA"/>
    <w:rsid w:val="007B2176"/>
    <w:rsid w:val="007B2355"/>
    <w:rsid w:val="007B2592"/>
    <w:rsid w:val="007B25D6"/>
    <w:rsid w:val="007B2607"/>
    <w:rsid w:val="007B260D"/>
    <w:rsid w:val="007B2AAD"/>
    <w:rsid w:val="007B2BAF"/>
    <w:rsid w:val="007B2E82"/>
    <w:rsid w:val="007B3220"/>
    <w:rsid w:val="007B33DE"/>
    <w:rsid w:val="007B346E"/>
    <w:rsid w:val="007B34E6"/>
    <w:rsid w:val="007B358B"/>
    <w:rsid w:val="007B3630"/>
    <w:rsid w:val="007B366E"/>
    <w:rsid w:val="007B386F"/>
    <w:rsid w:val="007B38B5"/>
    <w:rsid w:val="007B3A6E"/>
    <w:rsid w:val="007B4107"/>
    <w:rsid w:val="007B4212"/>
    <w:rsid w:val="007B42EE"/>
    <w:rsid w:val="007B44D8"/>
    <w:rsid w:val="007B4742"/>
    <w:rsid w:val="007B4764"/>
    <w:rsid w:val="007B4882"/>
    <w:rsid w:val="007B4B1E"/>
    <w:rsid w:val="007B4E88"/>
    <w:rsid w:val="007B4EFA"/>
    <w:rsid w:val="007B4FAB"/>
    <w:rsid w:val="007B4FEF"/>
    <w:rsid w:val="007B5242"/>
    <w:rsid w:val="007B524A"/>
    <w:rsid w:val="007B5497"/>
    <w:rsid w:val="007B54D2"/>
    <w:rsid w:val="007B55B6"/>
    <w:rsid w:val="007B55F4"/>
    <w:rsid w:val="007B5731"/>
    <w:rsid w:val="007B59CE"/>
    <w:rsid w:val="007B5B78"/>
    <w:rsid w:val="007B5C01"/>
    <w:rsid w:val="007B5FDB"/>
    <w:rsid w:val="007B6286"/>
    <w:rsid w:val="007B62E1"/>
    <w:rsid w:val="007B6354"/>
    <w:rsid w:val="007B63AB"/>
    <w:rsid w:val="007B63DC"/>
    <w:rsid w:val="007B651C"/>
    <w:rsid w:val="007B6749"/>
    <w:rsid w:val="007B6F5A"/>
    <w:rsid w:val="007B6F90"/>
    <w:rsid w:val="007B7128"/>
    <w:rsid w:val="007B7367"/>
    <w:rsid w:val="007B73F6"/>
    <w:rsid w:val="007B782E"/>
    <w:rsid w:val="007B7859"/>
    <w:rsid w:val="007B7CDA"/>
    <w:rsid w:val="007B7DCA"/>
    <w:rsid w:val="007B7F62"/>
    <w:rsid w:val="007C0033"/>
    <w:rsid w:val="007C0078"/>
    <w:rsid w:val="007C02E3"/>
    <w:rsid w:val="007C0459"/>
    <w:rsid w:val="007C0618"/>
    <w:rsid w:val="007C0A03"/>
    <w:rsid w:val="007C0AAE"/>
    <w:rsid w:val="007C0F67"/>
    <w:rsid w:val="007C0F7C"/>
    <w:rsid w:val="007C102B"/>
    <w:rsid w:val="007C103A"/>
    <w:rsid w:val="007C11A6"/>
    <w:rsid w:val="007C1219"/>
    <w:rsid w:val="007C1246"/>
    <w:rsid w:val="007C1400"/>
    <w:rsid w:val="007C1536"/>
    <w:rsid w:val="007C155D"/>
    <w:rsid w:val="007C1627"/>
    <w:rsid w:val="007C167C"/>
    <w:rsid w:val="007C16C4"/>
    <w:rsid w:val="007C1B25"/>
    <w:rsid w:val="007C1B8B"/>
    <w:rsid w:val="007C1C19"/>
    <w:rsid w:val="007C1C1D"/>
    <w:rsid w:val="007C2013"/>
    <w:rsid w:val="007C2114"/>
    <w:rsid w:val="007C2453"/>
    <w:rsid w:val="007C24F7"/>
    <w:rsid w:val="007C2707"/>
    <w:rsid w:val="007C280A"/>
    <w:rsid w:val="007C2A5B"/>
    <w:rsid w:val="007C2A92"/>
    <w:rsid w:val="007C2ABF"/>
    <w:rsid w:val="007C2B2F"/>
    <w:rsid w:val="007C2D50"/>
    <w:rsid w:val="007C2F66"/>
    <w:rsid w:val="007C2FB4"/>
    <w:rsid w:val="007C30DA"/>
    <w:rsid w:val="007C32F1"/>
    <w:rsid w:val="007C33EA"/>
    <w:rsid w:val="007C356F"/>
    <w:rsid w:val="007C368C"/>
    <w:rsid w:val="007C36C4"/>
    <w:rsid w:val="007C3B25"/>
    <w:rsid w:val="007C3B3A"/>
    <w:rsid w:val="007C3CDF"/>
    <w:rsid w:val="007C4089"/>
    <w:rsid w:val="007C40F3"/>
    <w:rsid w:val="007C412A"/>
    <w:rsid w:val="007C4292"/>
    <w:rsid w:val="007C440B"/>
    <w:rsid w:val="007C4841"/>
    <w:rsid w:val="007C4846"/>
    <w:rsid w:val="007C4AE9"/>
    <w:rsid w:val="007C4C9D"/>
    <w:rsid w:val="007C4E0D"/>
    <w:rsid w:val="007C4E88"/>
    <w:rsid w:val="007C50C0"/>
    <w:rsid w:val="007C52C7"/>
    <w:rsid w:val="007C5334"/>
    <w:rsid w:val="007C57A9"/>
    <w:rsid w:val="007C5901"/>
    <w:rsid w:val="007C5C27"/>
    <w:rsid w:val="007C5EFB"/>
    <w:rsid w:val="007C633E"/>
    <w:rsid w:val="007C6452"/>
    <w:rsid w:val="007C64F6"/>
    <w:rsid w:val="007C652D"/>
    <w:rsid w:val="007C679D"/>
    <w:rsid w:val="007C67E8"/>
    <w:rsid w:val="007C691F"/>
    <w:rsid w:val="007C6AED"/>
    <w:rsid w:val="007C6C1E"/>
    <w:rsid w:val="007C6F25"/>
    <w:rsid w:val="007C6F76"/>
    <w:rsid w:val="007C70AA"/>
    <w:rsid w:val="007C70B0"/>
    <w:rsid w:val="007C718B"/>
    <w:rsid w:val="007C7620"/>
    <w:rsid w:val="007C772F"/>
    <w:rsid w:val="007C7985"/>
    <w:rsid w:val="007C79A4"/>
    <w:rsid w:val="007C79F9"/>
    <w:rsid w:val="007C7B7F"/>
    <w:rsid w:val="007C7F2E"/>
    <w:rsid w:val="007D0123"/>
    <w:rsid w:val="007D02E5"/>
    <w:rsid w:val="007D0344"/>
    <w:rsid w:val="007D03F3"/>
    <w:rsid w:val="007D05C1"/>
    <w:rsid w:val="007D0A38"/>
    <w:rsid w:val="007D0B1D"/>
    <w:rsid w:val="007D0B5B"/>
    <w:rsid w:val="007D0BC3"/>
    <w:rsid w:val="007D0C98"/>
    <w:rsid w:val="007D0F44"/>
    <w:rsid w:val="007D0F8A"/>
    <w:rsid w:val="007D1424"/>
    <w:rsid w:val="007D1440"/>
    <w:rsid w:val="007D144D"/>
    <w:rsid w:val="007D163F"/>
    <w:rsid w:val="007D17D1"/>
    <w:rsid w:val="007D18BC"/>
    <w:rsid w:val="007D193B"/>
    <w:rsid w:val="007D1BAD"/>
    <w:rsid w:val="007D1D58"/>
    <w:rsid w:val="007D1DA6"/>
    <w:rsid w:val="007D227C"/>
    <w:rsid w:val="007D23A7"/>
    <w:rsid w:val="007D241B"/>
    <w:rsid w:val="007D24E7"/>
    <w:rsid w:val="007D2804"/>
    <w:rsid w:val="007D2935"/>
    <w:rsid w:val="007D2BA5"/>
    <w:rsid w:val="007D2E1F"/>
    <w:rsid w:val="007D2F41"/>
    <w:rsid w:val="007D2FD7"/>
    <w:rsid w:val="007D3073"/>
    <w:rsid w:val="007D312D"/>
    <w:rsid w:val="007D33CF"/>
    <w:rsid w:val="007D34A6"/>
    <w:rsid w:val="007D353F"/>
    <w:rsid w:val="007D36CB"/>
    <w:rsid w:val="007D397C"/>
    <w:rsid w:val="007D397F"/>
    <w:rsid w:val="007D3E54"/>
    <w:rsid w:val="007D3ECA"/>
    <w:rsid w:val="007D3FCC"/>
    <w:rsid w:val="007D4222"/>
    <w:rsid w:val="007D4281"/>
    <w:rsid w:val="007D4477"/>
    <w:rsid w:val="007D4493"/>
    <w:rsid w:val="007D45C1"/>
    <w:rsid w:val="007D47F9"/>
    <w:rsid w:val="007D4B0A"/>
    <w:rsid w:val="007D4B97"/>
    <w:rsid w:val="007D4CA2"/>
    <w:rsid w:val="007D4CC5"/>
    <w:rsid w:val="007D4E55"/>
    <w:rsid w:val="007D541C"/>
    <w:rsid w:val="007D5608"/>
    <w:rsid w:val="007D567D"/>
    <w:rsid w:val="007D58AB"/>
    <w:rsid w:val="007D5B8B"/>
    <w:rsid w:val="007D5CD0"/>
    <w:rsid w:val="007D5CEC"/>
    <w:rsid w:val="007D5E05"/>
    <w:rsid w:val="007D61F1"/>
    <w:rsid w:val="007D66AA"/>
    <w:rsid w:val="007D6861"/>
    <w:rsid w:val="007D6B07"/>
    <w:rsid w:val="007D6BAF"/>
    <w:rsid w:val="007D6CCD"/>
    <w:rsid w:val="007D6D2C"/>
    <w:rsid w:val="007D6E64"/>
    <w:rsid w:val="007D6EE4"/>
    <w:rsid w:val="007D7A2D"/>
    <w:rsid w:val="007D7B66"/>
    <w:rsid w:val="007D7BF8"/>
    <w:rsid w:val="007D7E5C"/>
    <w:rsid w:val="007D7EEE"/>
    <w:rsid w:val="007E01A5"/>
    <w:rsid w:val="007E02DD"/>
    <w:rsid w:val="007E0390"/>
    <w:rsid w:val="007E092F"/>
    <w:rsid w:val="007E0C5D"/>
    <w:rsid w:val="007E0CAD"/>
    <w:rsid w:val="007E112F"/>
    <w:rsid w:val="007E11CB"/>
    <w:rsid w:val="007E1339"/>
    <w:rsid w:val="007E1348"/>
    <w:rsid w:val="007E14F5"/>
    <w:rsid w:val="007E162F"/>
    <w:rsid w:val="007E17CA"/>
    <w:rsid w:val="007E1941"/>
    <w:rsid w:val="007E197F"/>
    <w:rsid w:val="007E1BC9"/>
    <w:rsid w:val="007E1CDF"/>
    <w:rsid w:val="007E1E18"/>
    <w:rsid w:val="007E1E9A"/>
    <w:rsid w:val="007E2057"/>
    <w:rsid w:val="007E2423"/>
    <w:rsid w:val="007E2A9F"/>
    <w:rsid w:val="007E2AB1"/>
    <w:rsid w:val="007E2B2F"/>
    <w:rsid w:val="007E2BE7"/>
    <w:rsid w:val="007E2CD9"/>
    <w:rsid w:val="007E2F59"/>
    <w:rsid w:val="007E2FE0"/>
    <w:rsid w:val="007E30D1"/>
    <w:rsid w:val="007E321C"/>
    <w:rsid w:val="007E32AF"/>
    <w:rsid w:val="007E3C86"/>
    <w:rsid w:val="007E4069"/>
    <w:rsid w:val="007E4240"/>
    <w:rsid w:val="007E4257"/>
    <w:rsid w:val="007E474F"/>
    <w:rsid w:val="007E4F0B"/>
    <w:rsid w:val="007E502C"/>
    <w:rsid w:val="007E51F1"/>
    <w:rsid w:val="007E5281"/>
    <w:rsid w:val="007E54C1"/>
    <w:rsid w:val="007E5703"/>
    <w:rsid w:val="007E5777"/>
    <w:rsid w:val="007E580A"/>
    <w:rsid w:val="007E5C32"/>
    <w:rsid w:val="007E5DC6"/>
    <w:rsid w:val="007E5FB0"/>
    <w:rsid w:val="007E6036"/>
    <w:rsid w:val="007E611B"/>
    <w:rsid w:val="007E6475"/>
    <w:rsid w:val="007E653F"/>
    <w:rsid w:val="007E6582"/>
    <w:rsid w:val="007E676E"/>
    <w:rsid w:val="007E68F0"/>
    <w:rsid w:val="007E6B5A"/>
    <w:rsid w:val="007E6B7D"/>
    <w:rsid w:val="007E6C26"/>
    <w:rsid w:val="007E6C7D"/>
    <w:rsid w:val="007E6CC0"/>
    <w:rsid w:val="007E70D0"/>
    <w:rsid w:val="007E7200"/>
    <w:rsid w:val="007E7448"/>
    <w:rsid w:val="007E74F9"/>
    <w:rsid w:val="007E77B3"/>
    <w:rsid w:val="007E79F0"/>
    <w:rsid w:val="007E7AAC"/>
    <w:rsid w:val="007E7C78"/>
    <w:rsid w:val="007E7E63"/>
    <w:rsid w:val="007F0309"/>
    <w:rsid w:val="007F06E3"/>
    <w:rsid w:val="007F0797"/>
    <w:rsid w:val="007F0810"/>
    <w:rsid w:val="007F08E5"/>
    <w:rsid w:val="007F08EE"/>
    <w:rsid w:val="007F0A5E"/>
    <w:rsid w:val="007F0F2E"/>
    <w:rsid w:val="007F1036"/>
    <w:rsid w:val="007F12FB"/>
    <w:rsid w:val="007F17A8"/>
    <w:rsid w:val="007F182E"/>
    <w:rsid w:val="007F1B70"/>
    <w:rsid w:val="007F1EFD"/>
    <w:rsid w:val="007F1F8E"/>
    <w:rsid w:val="007F217B"/>
    <w:rsid w:val="007F2482"/>
    <w:rsid w:val="007F24CE"/>
    <w:rsid w:val="007F25DE"/>
    <w:rsid w:val="007F290C"/>
    <w:rsid w:val="007F2911"/>
    <w:rsid w:val="007F2A7C"/>
    <w:rsid w:val="007F2CEC"/>
    <w:rsid w:val="007F2E4C"/>
    <w:rsid w:val="007F2FD2"/>
    <w:rsid w:val="007F334E"/>
    <w:rsid w:val="007F37B2"/>
    <w:rsid w:val="007F37EC"/>
    <w:rsid w:val="007F395B"/>
    <w:rsid w:val="007F3BB4"/>
    <w:rsid w:val="007F3BC1"/>
    <w:rsid w:val="007F3BEE"/>
    <w:rsid w:val="007F3C0B"/>
    <w:rsid w:val="007F3F2B"/>
    <w:rsid w:val="007F3F6B"/>
    <w:rsid w:val="007F3FD1"/>
    <w:rsid w:val="007F4004"/>
    <w:rsid w:val="007F4016"/>
    <w:rsid w:val="007F41C1"/>
    <w:rsid w:val="007F42FA"/>
    <w:rsid w:val="007F440B"/>
    <w:rsid w:val="007F4468"/>
    <w:rsid w:val="007F4516"/>
    <w:rsid w:val="007F4565"/>
    <w:rsid w:val="007F46F7"/>
    <w:rsid w:val="007F4761"/>
    <w:rsid w:val="007F477D"/>
    <w:rsid w:val="007F47CE"/>
    <w:rsid w:val="007F483A"/>
    <w:rsid w:val="007F490A"/>
    <w:rsid w:val="007F4AC3"/>
    <w:rsid w:val="007F4AEA"/>
    <w:rsid w:val="007F4CAE"/>
    <w:rsid w:val="007F4F4A"/>
    <w:rsid w:val="007F5011"/>
    <w:rsid w:val="007F513D"/>
    <w:rsid w:val="007F5151"/>
    <w:rsid w:val="007F516C"/>
    <w:rsid w:val="007F5528"/>
    <w:rsid w:val="007F5635"/>
    <w:rsid w:val="007F571E"/>
    <w:rsid w:val="007F5885"/>
    <w:rsid w:val="007F5909"/>
    <w:rsid w:val="007F5D95"/>
    <w:rsid w:val="007F5E27"/>
    <w:rsid w:val="007F5FDC"/>
    <w:rsid w:val="007F6012"/>
    <w:rsid w:val="007F6095"/>
    <w:rsid w:val="007F60FC"/>
    <w:rsid w:val="007F6379"/>
    <w:rsid w:val="007F6389"/>
    <w:rsid w:val="007F6454"/>
    <w:rsid w:val="007F6848"/>
    <w:rsid w:val="007F69C5"/>
    <w:rsid w:val="007F6B60"/>
    <w:rsid w:val="007F6E3D"/>
    <w:rsid w:val="007F6E79"/>
    <w:rsid w:val="007F6F6B"/>
    <w:rsid w:val="007F7074"/>
    <w:rsid w:val="007F7099"/>
    <w:rsid w:val="007F70CD"/>
    <w:rsid w:val="007F7180"/>
    <w:rsid w:val="007F7535"/>
    <w:rsid w:val="007F7553"/>
    <w:rsid w:val="007F7639"/>
    <w:rsid w:val="007F76CF"/>
    <w:rsid w:val="007F7818"/>
    <w:rsid w:val="007F7B03"/>
    <w:rsid w:val="007F7B74"/>
    <w:rsid w:val="007F7BB0"/>
    <w:rsid w:val="007F7FD3"/>
    <w:rsid w:val="008000A5"/>
    <w:rsid w:val="008002A0"/>
    <w:rsid w:val="0080037B"/>
    <w:rsid w:val="00800440"/>
    <w:rsid w:val="008004AE"/>
    <w:rsid w:val="008004D2"/>
    <w:rsid w:val="008005EF"/>
    <w:rsid w:val="008007C2"/>
    <w:rsid w:val="008008E6"/>
    <w:rsid w:val="00800922"/>
    <w:rsid w:val="00800968"/>
    <w:rsid w:val="00800BF5"/>
    <w:rsid w:val="00800CC8"/>
    <w:rsid w:val="00800D03"/>
    <w:rsid w:val="00800DB6"/>
    <w:rsid w:val="00800DFF"/>
    <w:rsid w:val="00800EDB"/>
    <w:rsid w:val="0080105B"/>
    <w:rsid w:val="00801090"/>
    <w:rsid w:val="00801135"/>
    <w:rsid w:val="00801468"/>
    <w:rsid w:val="0080161F"/>
    <w:rsid w:val="008019A0"/>
    <w:rsid w:val="008019F5"/>
    <w:rsid w:val="00801A90"/>
    <w:rsid w:val="00801BE9"/>
    <w:rsid w:val="00801DF8"/>
    <w:rsid w:val="00801E7C"/>
    <w:rsid w:val="00801EED"/>
    <w:rsid w:val="008021FE"/>
    <w:rsid w:val="00802563"/>
    <w:rsid w:val="00802A35"/>
    <w:rsid w:val="00802ABC"/>
    <w:rsid w:val="00802ED5"/>
    <w:rsid w:val="0080318D"/>
    <w:rsid w:val="0080348C"/>
    <w:rsid w:val="008036B2"/>
    <w:rsid w:val="00803A6E"/>
    <w:rsid w:val="00803BF6"/>
    <w:rsid w:val="00803CEA"/>
    <w:rsid w:val="00803DC8"/>
    <w:rsid w:val="00803F38"/>
    <w:rsid w:val="00803F62"/>
    <w:rsid w:val="00804065"/>
    <w:rsid w:val="008042B1"/>
    <w:rsid w:val="008043E8"/>
    <w:rsid w:val="0080464D"/>
    <w:rsid w:val="0080477F"/>
    <w:rsid w:val="00804805"/>
    <w:rsid w:val="00804A1E"/>
    <w:rsid w:val="00804A98"/>
    <w:rsid w:val="00804B77"/>
    <w:rsid w:val="00804E46"/>
    <w:rsid w:val="00804F96"/>
    <w:rsid w:val="00805032"/>
    <w:rsid w:val="00805076"/>
    <w:rsid w:val="008051B7"/>
    <w:rsid w:val="00805388"/>
    <w:rsid w:val="0080539B"/>
    <w:rsid w:val="00805415"/>
    <w:rsid w:val="008054BD"/>
    <w:rsid w:val="008058EE"/>
    <w:rsid w:val="008058FE"/>
    <w:rsid w:val="00805A3F"/>
    <w:rsid w:val="00805AEA"/>
    <w:rsid w:val="00805BE8"/>
    <w:rsid w:val="00805C71"/>
    <w:rsid w:val="00805CED"/>
    <w:rsid w:val="00805D45"/>
    <w:rsid w:val="00805F53"/>
    <w:rsid w:val="00805FD3"/>
    <w:rsid w:val="00806152"/>
    <w:rsid w:val="0080627B"/>
    <w:rsid w:val="0080679D"/>
    <w:rsid w:val="00806833"/>
    <w:rsid w:val="00806996"/>
    <w:rsid w:val="00806E24"/>
    <w:rsid w:val="0080710C"/>
    <w:rsid w:val="0080718E"/>
    <w:rsid w:val="00807257"/>
    <w:rsid w:val="0080738D"/>
    <w:rsid w:val="008073DA"/>
    <w:rsid w:val="00807535"/>
    <w:rsid w:val="008077DB"/>
    <w:rsid w:val="008078A6"/>
    <w:rsid w:val="008078C1"/>
    <w:rsid w:val="00807B7A"/>
    <w:rsid w:val="00807CA1"/>
    <w:rsid w:val="00807E43"/>
    <w:rsid w:val="0081021D"/>
    <w:rsid w:val="00810251"/>
    <w:rsid w:val="0081048C"/>
    <w:rsid w:val="00810505"/>
    <w:rsid w:val="00810666"/>
    <w:rsid w:val="0081069B"/>
    <w:rsid w:val="00810780"/>
    <w:rsid w:val="008108A7"/>
    <w:rsid w:val="00810C45"/>
    <w:rsid w:val="00810C60"/>
    <w:rsid w:val="00810D85"/>
    <w:rsid w:val="00810DCF"/>
    <w:rsid w:val="00810E06"/>
    <w:rsid w:val="008114A8"/>
    <w:rsid w:val="00811644"/>
    <w:rsid w:val="008116B5"/>
    <w:rsid w:val="00811976"/>
    <w:rsid w:val="00811AA1"/>
    <w:rsid w:val="00811DE9"/>
    <w:rsid w:val="00811E37"/>
    <w:rsid w:val="00812206"/>
    <w:rsid w:val="008124A2"/>
    <w:rsid w:val="00812582"/>
    <w:rsid w:val="00812CEA"/>
    <w:rsid w:val="00812E36"/>
    <w:rsid w:val="0081346D"/>
    <w:rsid w:val="008135B3"/>
    <w:rsid w:val="00813612"/>
    <w:rsid w:val="00813907"/>
    <w:rsid w:val="00813B3E"/>
    <w:rsid w:val="00813BD6"/>
    <w:rsid w:val="00813DA1"/>
    <w:rsid w:val="008140F0"/>
    <w:rsid w:val="0081410F"/>
    <w:rsid w:val="008141EA"/>
    <w:rsid w:val="008142C7"/>
    <w:rsid w:val="008143BC"/>
    <w:rsid w:val="008145F8"/>
    <w:rsid w:val="00814851"/>
    <w:rsid w:val="00814950"/>
    <w:rsid w:val="00814987"/>
    <w:rsid w:val="008152DF"/>
    <w:rsid w:val="00815A68"/>
    <w:rsid w:val="00815B39"/>
    <w:rsid w:val="00815D82"/>
    <w:rsid w:val="00815FF5"/>
    <w:rsid w:val="008160A7"/>
    <w:rsid w:val="00816508"/>
    <w:rsid w:val="00816A1C"/>
    <w:rsid w:val="00816C6D"/>
    <w:rsid w:val="00816D65"/>
    <w:rsid w:val="00816E3E"/>
    <w:rsid w:val="00816F7F"/>
    <w:rsid w:val="00816FEB"/>
    <w:rsid w:val="008170D1"/>
    <w:rsid w:val="00817173"/>
    <w:rsid w:val="00817174"/>
    <w:rsid w:val="008172A1"/>
    <w:rsid w:val="008173C5"/>
    <w:rsid w:val="008175EC"/>
    <w:rsid w:val="00817AEA"/>
    <w:rsid w:val="00817BC2"/>
    <w:rsid w:val="00817E33"/>
    <w:rsid w:val="00817EF9"/>
    <w:rsid w:val="008200B2"/>
    <w:rsid w:val="0082011A"/>
    <w:rsid w:val="0082023E"/>
    <w:rsid w:val="008208AE"/>
    <w:rsid w:val="008208D2"/>
    <w:rsid w:val="00820AB3"/>
    <w:rsid w:val="00820E2A"/>
    <w:rsid w:val="00820ECE"/>
    <w:rsid w:val="00820F4C"/>
    <w:rsid w:val="00820FDE"/>
    <w:rsid w:val="008210ED"/>
    <w:rsid w:val="0082122C"/>
    <w:rsid w:val="00821672"/>
    <w:rsid w:val="00821775"/>
    <w:rsid w:val="0082187B"/>
    <w:rsid w:val="00822211"/>
    <w:rsid w:val="008222AD"/>
    <w:rsid w:val="0082244B"/>
    <w:rsid w:val="0082245E"/>
    <w:rsid w:val="008227ED"/>
    <w:rsid w:val="008228E3"/>
    <w:rsid w:val="00822A44"/>
    <w:rsid w:val="00822ABF"/>
    <w:rsid w:val="00822B4A"/>
    <w:rsid w:val="00822CCC"/>
    <w:rsid w:val="00822DF0"/>
    <w:rsid w:val="00822E51"/>
    <w:rsid w:val="0082311D"/>
    <w:rsid w:val="0082334C"/>
    <w:rsid w:val="008234E6"/>
    <w:rsid w:val="00823515"/>
    <w:rsid w:val="00823558"/>
    <w:rsid w:val="00823833"/>
    <w:rsid w:val="00823893"/>
    <w:rsid w:val="00823ACB"/>
    <w:rsid w:val="0082415A"/>
    <w:rsid w:val="00824241"/>
    <w:rsid w:val="008242A1"/>
    <w:rsid w:val="0082435F"/>
    <w:rsid w:val="008245E4"/>
    <w:rsid w:val="00824669"/>
    <w:rsid w:val="008246BE"/>
    <w:rsid w:val="00824918"/>
    <w:rsid w:val="00824BEB"/>
    <w:rsid w:val="00824D36"/>
    <w:rsid w:val="00825327"/>
    <w:rsid w:val="008253A6"/>
    <w:rsid w:val="008253FF"/>
    <w:rsid w:val="008254BA"/>
    <w:rsid w:val="0082592F"/>
    <w:rsid w:val="008259F2"/>
    <w:rsid w:val="00825B73"/>
    <w:rsid w:val="00825CC4"/>
    <w:rsid w:val="00825CCA"/>
    <w:rsid w:val="00825D11"/>
    <w:rsid w:val="00825D4B"/>
    <w:rsid w:val="00825FB9"/>
    <w:rsid w:val="00826130"/>
    <w:rsid w:val="008262A8"/>
    <w:rsid w:val="0082633F"/>
    <w:rsid w:val="0082636B"/>
    <w:rsid w:val="00826387"/>
    <w:rsid w:val="0082645D"/>
    <w:rsid w:val="008268ED"/>
    <w:rsid w:val="00826907"/>
    <w:rsid w:val="00826A00"/>
    <w:rsid w:val="00826AEB"/>
    <w:rsid w:val="00826B62"/>
    <w:rsid w:val="00826CD5"/>
    <w:rsid w:val="00826D1E"/>
    <w:rsid w:val="00826D42"/>
    <w:rsid w:val="00826EE5"/>
    <w:rsid w:val="00826F1A"/>
    <w:rsid w:val="0082744E"/>
    <w:rsid w:val="008277F5"/>
    <w:rsid w:val="00827ACF"/>
    <w:rsid w:val="008300DC"/>
    <w:rsid w:val="0083011C"/>
    <w:rsid w:val="0083016C"/>
    <w:rsid w:val="008301A1"/>
    <w:rsid w:val="008302EB"/>
    <w:rsid w:val="0083040C"/>
    <w:rsid w:val="0083043D"/>
    <w:rsid w:val="008304B1"/>
    <w:rsid w:val="008305F9"/>
    <w:rsid w:val="00830722"/>
    <w:rsid w:val="00830CB5"/>
    <w:rsid w:val="00830FEE"/>
    <w:rsid w:val="008310CA"/>
    <w:rsid w:val="00831309"/>
    <w:rsid w:val="0083139E"/>
    <w:rsid w:val="0083141E"/>
    <w:rsid w:val="00831535"/>
    <w:rsid w:val="00831599"/>
    <w:rsid w:val="0083166F"/>
    <w:rsid w:val="00831810"/>
    <w:rsid w:val="0083182E"/>
    <w:rsid w:val="00831943"/>
    <w:rsid w:val="00831C90"/>
    <w:rsid w:val="00831DCB"/>
    <w:rsid w:val="00831EC2"/>
    <w:rsid w:val="0083206E"/>
    <w:rsid w:val="008322F6"/>
    <w:rsid w:val="0083247F"/>
    <w:rsid w:val="00832823"/>
    <w:rsid w:val="0083315C"/>
    <w:rsid w:val="0083321C"/>
    <w:rsid w:val="008332E8"/>
    <w:rsid w:val="0083330D"/>
    <w:rsid w:val="0083354F"/>
    <w:rsid w:val="008337CC"/>
    <w:rsid w:val="0083390D"/>
    <w:rsid w:val="00833A8B"/>
    <w:rsid w:val="00833D7B"/>
    <w:rsid w:val="00833F7F"/>
    <w:rsid w:val="00834064"/>
    <w:rsid w:val="00834163"/>
    <w:rsid w:val="008341B8"/>
    <w:rsid w:val="008343FD"/>
    <w:rsid w:val="008349B6"/>
    <w:rsid w:val="008349D8"/>
    <w:rsid w:val="00834A85"/>
    <w:rsid w:val="00835765"/>
    <w:rsid w:val="00835768"/>
    <w:rsid w:val="0083589C"/>
    <w:rsid w:val="00835C80"/>
    <w:rsid w:val="00835FC8"/>
    <w:rsid w:val="00835FD2"/>
    <w:rsid w:val="00836021"/>
    <w:rsid w:val="0083603C"/>
    <w:rsid w:val="00836157"/>
    <w:rsid w:val="00836200"/>
    <w:rsid w:val="0083644B"/>
    <w:rsid w:val="00836976"/>
    <w:rsid w:val="00836AF7"/>
    <w:rsid w:val="00836E46"/>
    <w:rsid w:val="00837002"/>
    <w:rsid w:val="0083707D"/>
    <w:rsid w:val="008370C3"/>
    <w:rsid w:val="00837154"/>
    <w:rsid w:val="00837247"/>
    <w:rsid w:val="008372F0"/>
    <w:rsid w:val="0083730E"/>
    <w:rsid w:val="0083745E"/>
    <w:rsid w:val="00837571"/>
    <w:rsid w:val="00837796"/>
    <w:rsid w:val="00837F8C"/>
    <w:rsid w:val="00840004"/>
    <w:rsid w:val="00840063"/>
    <w:rsid w:val="008402F3"/>
    <w:rsid w:val="00840517"/>
    <w:rsid w:val="008406B6"/>
    <w:rsid w:val="0084072C"/>
    <w:rsid w:val="00840866"/>
    <w:rsid w:val="008409A5"/>
    <w:rsid w:val="00840B5E"/>
    <w:rsid w:val="00840BCC"/>
    <w:rsid w:val="00840E0E"/>
    <w:rsid w:val="00840FFB"/>
    <w:rsid w:val="0084121D"/>
    <w:rsid w:val="008412BD"/>
    <w:rsid w:val="00841314"/>
    <w:rsid w:val="00841987"/>
    <w:rsid w:val="00841B6B"/>
    <w:rsid w:val="00841C5D"/>
    <w:rsid w:val="00841D09"/>
    <w:rsid w:val="00842300"/>
    <w:rsid w:val="0084230A"/>
    <w:rsid w:val="008423FF"/>
    <w:rsid w:val="0084247A"/>
    <w:rsid w:val="008425A0"/>
    <w:rsid w:val="0084277D"/>
    <w:rsid w:val="008429DF"/>
    <w:rsid w:val="00842D6B"/>
    <w:rsid w:val="00842E32"/>
    <w:rsid w:val="00842FCB"/>
    <w:rsid w:val="00843075"/>
    <w:rsid w:val="0084311B"/>
    <w:rsid w:val="00843B8E"/>
    <w:rsid w:val="00843D2B"/>
    <w:rsid w:val="00843DC3"/>
    <w:rsid w:val="008440AE"/>
    <w:rsid w:val="008440CB"/>
    <w:rsid w:val="008442D7"/>
    <w:rsid w:val="008442E7"/>
    <w:rsid w:val="008445A7"/>
    <w:rsid w:val="00844645"/>
    <w:rsid w:val="00844CFF"/>
    <w:rsid w:val="00845057"/>
    <w:rsid w:val="0084520C"/>
    <w:rsid w:val="0084525A"/>
    <w:rsid w:val="008452B2"/>
    <w:rsid w:val="00845743"/>
    <w:rsid w:val="008457B7"/>
    <w:rsid w:val="00845BEE"/>
    <w:rsid w:val="00845EA6"/>
    <w:rsid w:val="00845F02"/>
    <w:rsid w:val="00845FCA"/>
    <w:rsid w:val="00846039"/>
    <w:rsid w:val="008460C8"/>
    <w:rsid w:val="008462F4"/>
    <w:rsid w:val="00846916"/>
    <w:rsid w:val="00846A9B"/>
    <w:rsid w:val="00846AE9"/>
    <w:rsid w:val="00846AF8"/>
    <w:rsid w:val="00846B05"/>
    <w:rsid w:val="00846CD9"/>
    <w:rsid w:val="00846F21"/>
    <w:rsid w:val="00846FDA"/>
    <w:rsid w:val="0084710D"/>
    <w:rsid w:val="008472E9"/>
    <w:rsid w:val="0084743E"/>
    <w:rsid w:val="008476F6"/>
    <w:rsid w:val="00847AD5"/>
    <w:rsid w:val="00847BFE"/>
    <w:rsid w:val="00847C0E"/>
    <w:rsid w:val="00847C2F"/>
    <w:rsid w:val="00847CAA"/>
    <w:rsid w:val="00847EAD"/>
    <w:rsid w:val="00847ECF"/>
    <w:rsid w:val="00847F28"/>
    <w:rsid w:val="00847F2E"/>
    <w:rsid w:val="008500EE"/>
    <w:rsid w:val="00850438"/>
    <w:rsid w:val="00850524"/>
    <w:rsid w:val="008506AE"/>
    <w:rsid w:val="008506B6"/>
    <w:rsid w:val="008507DC"/>
    <w:rsid w:val="0085084C"/>
    <w:rsid w:val="00850962"/>
    <w:rsid w:val="00850B2E"/>
    <w:rsid w:val="00850B91"/>
    <w:rsid w:val="00850BB2"/>
    <w:rsid w:val="00850C29"/>
    <w:rsid w:val="00850C39"/>
    <w:rsid w:val="00850F04"/>
    <w:rsid w:val="00850FD8"/>
    <w:rsid w:val="00851079"/>
    <w:rsid w:val="008510A3"/>
    <w:rsid w:val="008512B9"/>
    <w:rsid w:val="00851830"/>
    <w:rsid w:val="008518C8"/>
    <w:rsid w:val="008519CE"/>
    <w:rsid w:val="00851AAC"/>
    <w:rsid w:val="00851BA8"/>
    <w:rsid w:val="00851CE0"/>
    <w:rsid w:val="00851EBD"/>
    <w:rsid w:val="00851F11"/>
    <w:rsid w:val="00851FA5"/>
    <w:rsid w:val="008520D7"/>
    <w:rsid w:val="0085214C"/>
    <w:rsid w:val="008521F1"/>
    <w:rsid w:val="00852248"/>
    <w:rsid w:val="00852360"/>
    <w:rsid w:val="00852393"/>
    <w:rsid w:val="008523E8"/>
    <w:rsid w:val="00852486"/>
    <w:rsid w:val="008525A5"/>
    <w:rsid w:val="00852778"/>
    <w:rsid w:val="008528F4"/>
    <w:rsid w:val="0085291E"/>
    <w:rsid w:val="008529C0"/>
    <w:rsid w:val="00852AA4"/>
    <w:rsid w:val="00852CBA"/>
    <w:rsid w:val="00853018"/>
    <w:rsid w:val="00853239"/>
    <w:rsid w:val="00853331"/>
    <w:rsid w:val="00853888"/>
    <w:rsid w:val="008539C6"/>
    <w:rsid w:val="00853E39"/>
    <w:rsid w:val="00853E76"/>
    <w:rsid w:val="00854114"/>
    <w:rsid w:val="008544A0"/>
    <w:rsid w:val="00854531"/>
    <w:rsid w:val="008545DD"/>
    <w:rsid w:val="0085463B"/>
    <w:rsid w:val="0085472C"/>
    <w:rsid w:val="00854A47"/>
    <w:rsid w:val="00854BBF"/>
    <w:rsid w:val="00854C52"/>
    <w:rsid w:val="00854C7A"/>
    <w:rsid w:val="00854E2B"/>
    <w:rsid w:val="00854F87"/>
    <w:rsid w:val="008550E6"/>
    <w:rsid w:val="00855205"/>
    <w:rsid w:val="0085525B"/>
    <w:rsid w:val="0085582D"/>
    <w:rsid w:val="008559C8"/>
    <w:rsid w:val="00855C6B"/>
    <w:rsid w:val="00856062"/>
    <w:rsid w:val="0085607D"/>
    <w:rsid w:val="008561D0"/>
    <w:rsid w:val="0085625E"/>
    <w:rsid w:val="008562D6"/>
    <w:rsid w:val="0085631F"/>
    <w:rsid w:val="008565F9"/>
    <w:rsid w:val="0085666B"/>
    <w:rsid w:val="008568B5"/>
    <w:rsid w:val="00856A8F"/>
    <w:rsid w:val="00856B85"/>
    <w:rsid w:val="00856CA8"/>
    <w:rsid w:val="00856E46"/>
    <w:rsid w:val="00856F29"/>
    <w:rsid w:val="00857233"/>
    <w:rsid w:val="008577FE"/>
    <w:rsid w:val="0085798C"/>
    <w:rsid w:val="00857A5B"/>
    <w:rsid w:val="00857D74"/>
    <w:rsid w:val="00857ECC"/>
    <w:rsid w:val="00860057"/>
    <w:rsid w:val="008601B7"/>
    <w:rsid w:val="008602AC"/>
    <w:rsid w:val="00860323"/>
    <w:rsid w:val="0086036C"/>
    <w:rsid w:val="0086083A"/>
    <w:rsid w:val="00860A89"/>
    <w:rsid w:val="00860C5A"/>
    <w:rsid w:val="00860EE9"/>
    <w:rsid w:val="00861253"/>
    <w:rsid w:val="008612C1"/>
    <w:rsid w:val="008613B1"/>
    <w:rsid w:val="0086145C"/>
    <w:rsid w:val="0086167C"/>
    <w:rsid w:val="008616B9"/>
    <w:rsid w:val="00861803"/>
    <w:rsid w:val="00861854"/>
    <w:rsid w:val="00861ACB"/>
    <w:rsid w:val="00862181"/>
    <w:rsid w:val="00862718"/>
    <w:rsid w:val="008627BA"/>
    <w:rsid w:val="008627C3"/>
    <w:rsid w:val="00862B58"/>
    <w:rsid w:val="00862E60"/>
    <w:rsid w:val="00862EED"/>
    <w:rsid w:val="00863010"/>
    <w:rsid w:val="0086338D"/>
    <w:rsid w:val="0086350E"/>
    <w:rsid w:val="00863536"/>
    <w:rsid w:val="00863639"/>
    <w:rsid w:val="0086378C"/>
    <w:rsid w:val="00863A85"/>
    <w:rsid w:val="00863E9B"/>
    <w:rsid w:val="008640DE"/>
    <w:rsid w:val="008643D2"/>
    <w:rsid w:val="00864780"/>
    <w:rsid w:val="008649FE"/>
    <w:rsid w:val="00864A51"/>
    <w:rsid w:val="00864A58"/>
    <w:rsid w:val="00864A92"/>
    <w:rsid w:val="00864E5A"/>
    <w:rsid w:val="00864FB6"/>
    <w:rsid w:val="00865157"/>
    <w:rsid w:val="0086561C"/>
    <w:rsid w:val="00865946"/>
    <w:rsid w:val="00865CAF"/>
    <w:rsid w:val="00865E8E"/>
    <w:rsid w:val="008660A2"/>
    <w:rsid w:val="0086612C"/>
    <w:rsid w:val="00866277"/>
    <w:rsid w:val="00866280"/>
    <w:rsid w:val="00866AD4"/>
    <w:rsid w:val="00866C33"/>
    <w:rsid w:val="00866C47"/>
    <w:rsid w:val="00866CE7"/>
    <w:rsid w:val="00866D24"/>
    <w:rsid w:val="00867023"/>
    <w:rsid w:val="008670BA"/>
    <w:rsid w:val="008671A1"/>
    <w:rsid w:val="0086753D"/>
    <w:rsid w:val="00867573"/>
    <w:rsid w:val="00867686"/>
    <w:rsid w:val="00867752"/>
    <w:rsid w:val="0086796E"/>
    <w:rsid w:val="00867B23"/>
    <w:rsid w:val="00867B34"/>
    <w:rsid w:val="00867B62"/>
    <w:rsid w:val="00867C66"/>
    <w:rsid w:val="00867D01"/>
    <w:rsid w:val="00867D1D"/>
    <w:rsid w:val="0087015C"/>
    <w:rsid w:val="00870189"/>
    <w:rsid w:val="008702D4"/>
    <w:rsid w:val="00870C64"/>
    <w:rsid w:val="00870F57"/>
    <w:rsid w:val="00871181"/>
    <w:rsid w:val="00871420"/>
    <w:rsid w:val="00871429"/>
    <w:rsid w:val="008714CB"/>
    <w:rsid w:val="00871B95"/>
    <w:rsid w:val="00871CED"/>
    <w:rsid w:val="00871F97"/>
    <w:rsid w:val="008722A6"/>
    <w:rsid w:val="00872323"/>
    <w:rsid w:val="00872A42"/>
    <w:rsid w:val="00872B99"/>
    <w:rsid w:val="00872D8F"/>
    <w:rsid w:val="00873484"/>
    <w:rsid w:val="008734AB"/>
    <w:rsid w:val="00873594"/>
    <w:rsid w:val="008735FD"/>
    <w:rsid w:val="0087367F"/>
    <w:rsid w:val="00873812"/>
    <w:rsid w:val="00873A65"/>
    <w:rsid w:val="00873BC9"/>
    <w:rsid w:val="00873FB4"/>
    <w:rsid w:val="00873FF1"/>
    <w:rsid w:val="00874234"/>
    <w:rsid w:val="00874865"/>
    <w:rsid w:val="008748FE"/>
    <w:rsid w:val="00874CBA"/>
    <w:rsid w:val="00874D5B"/>
    <w:rsid w:val="00874F39"/>
    <w:rsid w:val="00875177"/>
    <w:rsid w:val="00875207"/>
    <w:rsid w:val="008752FD"/>
    <w:rsid w:val="008753B3"/>
    <w:rsid w:val="008753FA"/>
    <w:rsid w:val="008754D3"/>
    <w:rsid w:val="0087582C"/>
    <w:rsid w:val="0087587A"/>
    <w:rsid w:val="00875BB3"/>
    <w:rsid w:val="00875CC3"/>
    <w:rsid w:val="00875D09"/>
    <w:rsid w:val="00875D64"/>
    <w:rsid w:val="008760FB"/>
    <w:rsid w:val="008761F4"/>
    <w:rsid w:val="00876272"/>
    <w:rsid w:val="008763A3"/>
    <w:rsid w:val="0087674C"/>
    <w:rsid w:val="008767CA"/>
    <w:rsid w:val="008768C7"/>
    <w:rsid w:val="00876AC4"/>
    <w:rsid w:val="00876C0F"/>
    <w:rsid w:val="00876F8B"/>
    <w:rsid w:val="008770D8"/>
    <w:rsid w:val="008770E1"/>
    <w:rsid w:val="00877173"/>
    <w:rsid w:val="008775AA"/>
    <w:rsid w:val="00877A80"/>
    <w:rsid w:val="00877B0C"/>
    <w:rsid w:val="00877BE8"/>
    <w:rsid w:val="00877DB8"/>
    <w:rsid w:val="00877E30"/>
    <w:rsid w:val="008800FC"/>
    <w:rsid w:val="008804E3"/>
    <w:rsid w:val="00880657"/>
    <w:rsid w:val="00880678"/>
    <w:rsid w:val="00880964"/>
    <w:rsid w:val="00880BFF"/>
    <w:rsid w:val="00880D9B"/>
    <w:rsid w:val="00880DAD"/>
    <w:rsid w:val="00880E93"/>
    <w:rsid w:val="00880F7B"/>
    <w:rsid w:val="00880FA1"/>
    <w:rsid w:val="0088143F"/>
    <w:rsid w:val="0088163C"/>
    <w:rsid w:val="0088167E"/>
    <w:rsid w:val="008817DC"/>
    <w:rsid w:val="00881911"/>
    <w:rsid w:val="00881B62"/>
    <w:rsid w:val="00881D89"/>
    <w:rsid w:val="00881F89"/>
    <w:rsid w:val="00882247"/>
    <w:rsid w:val="008825D2"/>
    <w:rsid w:val="0088261B"/>
    <w:rsid w:val="00882A7D"/>
    <w:rsid w:val="00882B5F"/>
    <w:rsid w:val="00882BDE"/>
    <w:rsid w:val="00882C87"/>
    <w:rsid w:val="00882D7C"/>
    <w:rsid w:val="00882DCC"/>
    <w:rsid w:val="00882E2C"/>
    <w:rsid w:val="00882E4B"/>
    <w:rsid w:val="00882E58"/>
    <w:rsid w:val="00882E5D"/>
    <w:rsid w:val="00882EF3"/>
    <w:rsid w:val="00883528"/>
    <w:rsid w:val="0088372A"/>
    <w:rsid w:val="00883755"/>
    <w:rsid w:val="00883BA3"/>
    <w:rsid w:val="00883DCE"/>
    <w:rsid w:val="00883FEE"/>
    <w:rsid w:val="0088446C"/>
    <w:rsid w:val="00884602"/>
    <w:rsid w:val="00884658"/>
    <w:rsid w:val="00884733"/>
    <w:rsid w:val="008849CB"/>
    <w:rsid w:val="00884AC6"/>
    <w:rsid w:val="00884B12"/>
    <w:rsid w:val="00884B1F"/>
    <w:rsid w:val="00884C06"/>
    <w:rsid w:val="00884C15"/>
    <w:rsid w:val="00884D2C"/>
    <w:rsid w:val="00884E78"/>
    <w:rsid w:val="00885264"/>
    <w:rsid w:val="00885369"/>
    <w:rsid w:val="008853F3"/>
    <w:rsid w:val="008855E9"/>
    <w:rsid w:val="00885632"/>
    <w:rsid w:val="008856D0"/>
    <w:rsid w:val="008856EF"/>
    <w:rsid w:val="008859B7"/>
    <w:rsid w:val="00885A89"/>
    <w:rsid w:val="00886252"/>
    <w:rsid w:val="00886596"/>
    <w:rsid w:val="0088682E"/>
    <w:rsid w:val="00886B67"/>
    <w:rsid w:val="00886C80"/>
    <w:rsid w:val="00886CBF"/>
    <w:rsid w:val="00886DE2"/>
    <w:rsid w:val="00886DFC"/>
    <w:rsid w:val="00887025"/>
    <w:rsid w:val="0088709D"/>
    <w:rsid w:val="00887641"/>
    <w:rsid w:val="00887703"/>
    <w:rsid w:val="00887ADE"/>
    <w:rsid w:val="00887B30"/>
    <w:rsid w:val="00887D30"/>
    <w:rsid w:val="00887DE6"/>
    <w:rsid w:val="008900C2"/>
    <w:rsid w:val="00890435"/>
    <w:rsid w:val="0089061F"/>
    <w:rsid w:val="008907DB"/>
    <w:rsid w:val="00890836"/>
    <w:rsid w:val="00890875"/>
    <w:rsid w:val="008908D6"/>
    <w:rsid w:val="00890A48"/>
    <w:rsid w:val="00890AE8"/>
    <w:rsid w:val="00890FB8"/>
    <w:rsid w:val="00891045"/>
    <w:rsid w:val="00891073"/>
    <w:rsid w:val="00891109"/>
    <w:rsid w:val="008912B7"/>
    <w:rsid w:val="008913E1"/>
    <w:rsid w:val="008914E2"/>
    <w:rsid w:val="008916D5"/>
    <w:rsid w:val="008917C9"/>
    <w:rsid w:val="0089187D"/>
    <w:rsid w:val="0089197D"/>
    <w:rsid w:val="00891ABB"/>
    <w:rsid w:val="00891DFC"/>
    <w:rsid w:val="00892131"/>
    <w:rsid w:val="008926A0"/>
    <w:rsid w:val="008929E7"/>
    <w:rsid w:val="008929F1"/>
    <w:rsid w:val="00892AA5"/>
    <w:rsid w:val="00892AA7"/>
    <w:rsid w:val="00892B1E"/>
    <w:rsid w:val="00892B7D"/>
    <w:rsid w:val="00892D6D"/>
    <w:rsid w:val="00892E9C"/>
    <w:rsid w:val="00892EEF"/>
    <w:rsid w:val="008931E1"/>
    <w:rsid w:val="008932AD"/>
    <w:rsid w:val="00893313"/>
    <w:rsid w:val="008933A7"/>
    <w:rsid w:val="008933E4"/>
    <w:rsid w:val="00893E56"/>
    <w:rsid w:val="00893EAD"/>
    <w:rsid w:val="008940A7"/>
    <w:rsid w:val="008940DE"/>
    <w:rsid w:val="008942A6"/>
    <w:rsid w:val="00894362"/>
    <w:rsid w:val="00894418"/>
    <w:rsid w:val="0089441E"/>
    <w:rsid w:val="008944B7"/>
    <w:rsid w:val="0089457A"/>
    <w:rsid w:val="00894679"/>
    <w:rsid w:val="00894755"/>
    <w:rsid w:val="00894768"/>
    <w:rsid w:val="008949BE"/>
    <w:rsid w:val="00894B4E"/>
    <w:rsid w:val="00894CEB"/>
    <w:rsid w:val="00895133"/>
    <w:rsid w:val="00895230"/>
    <w:rsid w:val="00895286"/>
    <w:rsid w:val="008952F7"/>
    <w:rsid w:val="008954A4"/>
    <w:rsid w:val="008954C0"/>
    <w:rsid w:val="008955F1"/>
    <w:rsid w:val="00895691"/>
    <w:rsid w:val="00895824"/>
    <w:rsid w:val="00895D45"/>
    <w:rsid w:val="00895EAB"/>
    <w:rsid w:val="00896001"/>
    <w:rsid w:val="008961ED"/>
    <w:rsid w:val="00896274"/>
    <w:rsid w:val="00896302"/>
    <w:rsid w:val="0089634A"/>
    <w:rsid w:val="00896452"/>
    <w:rsid w:val="0089649F"/>
    <w:rsid w:val="008965BB"/>
    <w:rsid w:val="00896668"/>
    <w:rsid w:val="00896772"/>
    <w:rsid w:val="00896B21"/>
    <w:rsid w:val="00896CB9"/>
    <w:rsid w:val="008970CF"/>
    <w:rsid w:val="008973D1"/>
    <w:rsid w:val="008976E6"/>
    <w:rsid w:val="0089788B"/>
    <w:rsid w:val="008979C6"/>
    <w:rsid w:val="00897BA9"/>
    <w:rsid w:val="00897BBF"/>
    <w:rsid w:val="00897CB8"/>
    <w:rsid w:val="00897F76"/>
    <w:rsid w:val="00897FC5"/>
    <w:rsid w:val="008A0094"/>
    <w:rsid w:val="008A0395"/>
    <w:rsid w:val="008A056D"/>
    <w:rsid w:val="008A0637"/>
    <w:rsid w:val="008A066A"/>
    <w:rsid w:val="008A0A6D"/>
    <w:rsid w:val="008A0C4D"/>
    <w:rsid w:val="008A0CA8"/>
    <w:rsid w:val="008A0E24"/>
    <w:rsid w:val="008A1131"/>
    <w:rsid w:val="008A1372"/>
    <w:rsid w:val="008A1AC3"/>
    <w:rsid w:val="008A1BE0"/>
    <w:rsid w:val="008A2131"/>
    <w:rsid w:val="008A261D"/>
    <w:rsid w:val="008A2687"/>
    <w:rsid w:val="008A26F6"/>
    <w:rsid w:val="008A2851"/>
    <w:rsid w:val="008A2ACC"/>
    <w:rsid w:val="008A2B84"/>
    <w:rsid w:val="008A2E20"/>
    <w:rsid w:val="008A3126"/>
    <w:rsid w:val="008A3309"/>
    <w:rsid w:val="008A354F"/>
    <w:rsid w:val="008A3652"/>
    <w:rsid w:val="008A3710"/>
    <w:rsid w:val="008A3725"/>
    <w:rsid w:val="008A3880"/>
    <w:rsid w:val="008A3885"/>
    <w:rsid w:val="008A39A5"/>
    <w:rsid w:val="008A3B10"/>
    <w:rsid w:val="008A4291"/>
    <w:rsid w:val="008A455F"/>
    <w:rsid w:val="008A467B"/>
    <w:rsid w:val="008A46D3"/>
    <w:rsid w:val="008A493B"/>
    <w:rsid w:val="008A4AAB"/>
    <w:rsid w:val="008A4CA4"/>
    <w:rsid w:val="008A4CF8"/>
    <w:rsid w:val="008A4D6D"/>
    <w:rsid w:val="008A4FF3"/>
    <w:rsid w:val="008A56DD"/>
    <w:rsid w:val="008A5744"/>
    <w:rsid w:val="008A588A"/>
    <w:rsid w:val="008A5988"/>
    <w:rsid w:val="008A5AE3"/>
    <w:rsid w:val="008A5BF7"/>
    <w:rsid w:val="008A5C4F"/>
    <w:rsid w:val="008A5D17"/>
    <w:rsid w:val="008A5DE6"/>
    <w:rsid w:val="008A5F0B"/>
    <w:rsid w:val="008A60D9"/>
    <w:rsid w:val="008A6109"/>
    <w:rsid w:val="008A612B"/>
    <w:rsid w:val="008A6360"/>
    <w:rsid w:val="008A6673"/>
    <w:rsid w:val="008A6962"/>
    <w:rsid w:val="008A69D2"/>
    <w:rsid w:val="008A6A81"/>
    <w:rsid w:val="008A6CC7"/>
    <w:rsid w:val="008A6DEF"/>
    <w:rsid w:val="008A6E18"/>
    <w:rsid w:val="008A6E2B"/>
    <w:rsid w:val="008A6E34"/>
    <w:rsid w:val="008A6EC4"/>
    <w:rsid w:val="008A6FA6"/>
    <w:rsid w:val="008A70C5"/>
    <w:rsid w:val="008A70D9"/>
    <w:rsid w:val="008A768E"/>
    <w:rsid w:val="008A76EB"/>
    <w:rsid w:val="008A78E5"/>
    <w:rsid w:val="008A79B6"/>
    <w:rsid w:val="008A7BFF"/>
    <w:rsid w:val="008A7DD9"/>
    <w:rsid w:val="008B013B"/>
    <w:rsid w:val="008B029E"/>
    <w:rsid w:val="008B08D1"/>
    <w:rsid w:val="008B0BE1"/>
    <w:rsid w:val="008B0C3D"/>
    <w:rsid w:val="008B1226"/>
    <w:rsid w:val="008B16DE"/>
    <w:rsid w:val="008B1A16"/>
    <w:rsid w:val="008B1D8F"/>
    <w:rsid w:val="008B1E44"/>
    <w:rsid w:val="008B1E8B"/>
    <w:rsid w:val="008B223C"/>
    <w:rsid w:val="008B2434"/>
    <w:rsid w:val="008B2456"/>
    <w:rsid w:val="008B2513"/>
    <w:rsid w:val="008B271A"/>
    <w:rsid w:val="008B2A39"/>
    <w:rsid w:val="008B2AEE"/>
    <w:rsid w:val="008B2BF0"/>
    <w:rsid w:val="008B2C51"/>
    <w:rsid w:val="008B2E37"/>
    <w:rsid w:val="008B3087"/>
    <w:rsid w:val="008B3374"/>
    <w:rsid w:val="008B33F1"/>
    <w:rsid w:val="008B35EF"/>
    <w:rsid w:val="008B377C"/>
    <w:rsid w:val="008B379F"/>
    <w:rsid w:val="008B39FF"/>
    <w:rsid w:val="008B3AC4"/>
    <w:rsid w:val="008B3C5F"/>
    <w:rsid w:val="008B3D8D"/>
    <w:rsid w:val="008B3E5B"/>
    <w:rsid w:val="008B3F9B"/>
    <w:rsid w:val="008B4227"/>
    <w:rsid w:val="008B44D3"/>
    <w:rsid w:val="008B4564"/>
    <w:rsid w:val="008B467D"/>
    <w:rsid w:val="008B4697"/>
    <w:rsid w:val="008B47C5"/>
    <w:rsid w:val="008B489D"/>
    <w:rsid w:val="008B4983"/>
    <w:rsid w:val="008B4A9D"/>
    <w:rsid w:val="008B4B4F"/>
    <w:rsid w:val="008B4CF7"/>
    <w:rsid w:val="008B4E33"/>
    <w:rsid w:val="008B502D"/>
    <w:rsid w:val="008B508B"/>
    <w:rsid w:val="008B50D3"/>
    <w:rsid w:val="008B54D9"/>
    <w:rsid w:val="008B5554"/>
    <w:rsid w:val="008B5633"/>
    <w:rsid w:val="008B59A9"/>
    <w:rsid w:val="008B59CF"/>
    <w:rsid w:val="008B5E0B"/>
    <w:rsid w:val="008B5F62"/>
    <w:rsid w:val="008B5F85"/>
    <w:rsid w:val="008B62B4"/>
    <w:rsid w:val="008B641B"/>
    <w:rsid w:val="008B660F"/>
    <w:rsid w:val="008B69FD"/>
    <w:rsid w:val="008B6C86"/>
    <w:rsid w:val="008B6D1E"/>
    <w:rsid w:val="008B6F48"/>
    <w:rsid w:val="008B6F62"/>
    <w:rsid w:val="008B7007"/>
    <w:rsid w:val="008B719D"/>
    <w:rsid w:val="008B72D7"/>
    <w:rsid w:val="008B755F"/>
    <w:rsid w:val="008B7A53"/>
    <w:rsid w:val="008B7AAC"/>
    <w:rsid w:val="008C00F7"/>
    <w:rsid w:val="008C022B"/>
    <w:rsid w:val="008C049B"/>
    <w:rsid w:val="008C04C4"/>
    <w:rsid w:val="008C09A6"/>
    <w:rsid w:val="008C0AEC"/>
    <w:rsid w:val="008C0F26"/>
    <w:rsid w:val="008C100F"/>
    <w:rsid w:val="008C10D2"/>
    <w:rsid w:val="008C10E1"/>
    <w:rsid w:val="008C1297"/>
    <w:rsid w:val="008C1353"/>
    <w:rsid w:val="008C15C7"/>
    <w:rsid w:val="008C17D7"/>
    <w:rsid w:val="008C187A"/>
    <w:rsid w:val="008C1A68"/>
    <w:rsid w:val="008C1AE8"/>
    <w:rsid w:val="008C1B24"/>
    <w:rsid w:val="008C1B81"/>
    <w:rsid w:val="008C1D22"/>
    <w:rsid w:val="008C1EE4"/>
    <w:rsid w:val="008C1EF1"/>
    <w:rsid w:val="008C1FAC"/>
    <w:rsid w:val="008C271E"/>
    <w:rsid w:val="008C2B9A"/>
    <w:rsid w:val="008C2D2B"/>
    <w:rsid w:val="008C2FD3"/>
    <w:rsid w:val="008C327A"/>
    <w:rsid w:val="008C3311"/>
    <w:rsid w:val="008C3391"/>
    <w:rsid w:val="008C34D2"/>
    <w:rsid w:val="008C36A0"/>
    <w:rsid w:val="008C3973"/>
    <w:rsid w:val="008C39BE"/>
    <w:rsid w:val="008C3ADA"/>
    <w:rsid w:val="008C3D64"/>
    <w:rsid w:val="008C3D68"/>
    <w:rsid w:val="008C3F34"/>
    <w:rsid w:val="008C409C"/>
    <w:rsid w:val="008C465F"/>
    <w:rsid w:val="008C46EC"/>
    <w:rsid w:val="008C4704"/>
    <w:rsid w:val="008C4829"/>
    <w:rsid w:val="008C4BEC"/>
    <w:rsid w:val="008C4E4A"/>
    <w:rsid w:val="008C511B"/>
    <w:rsid w:val="008C5142"/>
    <w:rsid w:val="008C5150"/>
    <w:rsid w:val="008C526B"/>
    <w:rsid w:val="008C533F"/>
    <w:rsid w:val="008C55B1"/>
    <w:rsid w:val="008C56D5"/>
    <w:rsid w:val="008C5777"/>
    <w:rsid w:val="008C5853"/>
    <w:rsid w:val="008C5923"/>
    <w:rsid w:val="008C5B00"/>
    <w:rsid w:val="008C5BFF"/>
    <w:rsid w:val="008C5D27"/>
    <w:rsid w:val="008C5D38"/>
    <w:rsid w:val="008C5D57"/>
    <w:rsid w:val="008C5E53"/>
    <w:rsid w:val="008C5ECA"/>
    <w:rsid w:val="008C5F18"/>
    <w:rsid w:val="008C60BD"/>
    <w:rsid w:val="008C614F"/>
    <w:rsid w:val="008C6164"/>
    <w:rsid w:val="008C67B3"/>
    <w:rsid w:val="008C6922"/>
    <w:rsid w:val="008C69E9"/>
    <w:rsid w:val="008C6A99"/>
    <w:rsid w:val="008C6B49"/>
    <w:rsid w:val="008C6F3C"/>
    <w:rsid w:val="008C7065"/>
    <w:rsid w:val="008C70AF"/>
    <w:rsid w:val="008C75EA"/>
    <w:rsid w:val="008C75FE"/>
    <w:rsid w:val="008C7732"/>
    <w:rsid w:val="008C797F"/>
    <w:rsid w:val="008C79B0"/>
    <w:rsid w:val="008C7B3B"/>
    <w:rsid w:val="008C7D8F"/>
    <w:rsid w:val="008C7DCD"/>
    <w:rsid w:val="008C7DF2"/>
    <w:rsid w:val="008D011A"/>
    <w:rsid w:val="008D01EF"/>
    <w:rsid w:val="008D02E5"/>
    <w:rsid w:val="008D045A"/>
    <w:rsid w:val="008D0673"/>
    <w:rsid w:val="008D06A1"/>
    <w:rsid w:val="008D0970"/>
    <w:rsid w:val="008D0BF6"/>
    <w:rsid w:val="008D0FCB"/>
    <w:rsid w:val="008D10DE"/>
    <w:rsid w:val="008D1617"/>
    <w:rsid w:val="008D1661"/>
    <w:rsid w:val="008D199E"/>
    <w:rsid w:val="008D1A28"/>
    <w:rsid w:val="008D1AAA"/>
    <w:rsid w:val="008D1D53"/>
    <w:rsid w:val="008D1DA1"/>
    <w:rsid w:val="008D1DEA"/>
    <w:rsid w:val="008D1E0B"/>
    <w:rsid w:val="008D1F06"/>
    <w:rsid w:val="008D1FEA"/>
    <w:rsid w:val="008D2290"/>
    <w:rsid w:val="008D23DC"/>
    <w:rsid w:val="008D24C4"/>
    <w:rsid w:val="008D260A"/>
    <w:rsid w:val="008D26AB"/>
    <w:rsid w:val="008D270C"/>
    <w:rsid w:val="008D2806"/>
    <w:rsid w:val="008D28AD"/>
    <w:rsid w:val="008D2B34"/>
    <w:rsid w:val="008D2E0B"/>
    <w:rsid w:val="008D2EBE"/>
    <w:rsid w:val="008D31F6"/>
    <w:rsid w:val="008D3218"/>
    <w:rsid w:val="008D344C"/>
    <w:rsid w:val="008D34B2"/>
    <w:rsid w:val="008D3747"/>
    <w:rsid w:val="008D39C6"/>
    <w:rsid w:val="008D3AC1"/>
    <w:rsid w:val="008D3D6D"/>
    <w:rsid w:val="008D3FA1"/>
    <w:rsid w:val="008D3FDA"/>
    <w:rsid w:val="008D44F8"/>
    <w:rsid w:val="008D482B"/>
    <w:rsid w:val="008D4A5E"/>
    <w:rsid w:val="008D4A92"/>
    <w:rsid w:val="008D4AC0"/>
    <w:rsid w:val="008D4C6A"/>
    <w:rsid w:val="008D4DAD"/>
    <w:rsid w:val="008D4DBC"/>
    <w:rsid w:val="008D4DDD"/>
    <w:rsid w:val="008D5095"/>
    <w:rsid w:val="008D50A2"/>
    <w:rsid w:val="008D51A4"/>
    <w:rsid w:val="008D5252"/>
    <w:rsid w:val="008D53DE"/>
    <w:rsid w:val="008D5469"/>
    <w:rsid w:val="008D54AA"/>
    <w:rsid w:val="008D54DC"/>
    <w:rsid w:val="008D569B"/>
    <w:rsid w:val="008D57C3"/>
    <w:rsid w:val="008D5C27"/>
    <w:rsid w:val="008D5CA9"/>
    <w:rsid w:val="008D5D08"/>
    <w:rsid w:val="008D5EA9"/>
    <w:rsid w:val="008D6251"/>
    <w:rsid w:val="008D69BE"/>
    <w:rsid w:val="008D6A04"/>
    <w:rsid w:val="008D6C52"/>
    <w:rsid w:val="008D6DB7"/>
    <w:rsid w:val="008D6E0E"/>
    <w:rsid w:val="008D6ED5"/>
    <w:rsid w:val="008D716A"/>
    <w:rsid w:val="008D71E4"/>
    <w:rsid w:val="008D71EB"/>
    <w:rsid w:val="008D732B"/>
    <w:rsid w:val="008D73C6"/>
    <w:rsid w:val="008D750D"/>
    <w:rsid w:val="008D76C5"/>
    <w:rsid w:val="008D772B"/>
    <w:rsid w:val="008D7747"/>
    <w:rsid w:val="008D7756"/>
    <w:rsid w:val="008D7A0F"/>
    <w:rsid w:val="008D7A83"/>
    <w:rsid w:val="008D7A9D"/>
    <w:rsid w:val="008D7BF2"/>
    <w:rsid w:val="008D7E02"/>
    <w:rsid w:val="008D7E76"/>
    <w:rsid w:val="008D7EC6"/>
    <w:rsid w:val="008E0377"/>
    <w:rsid w:val="008E045F"/>
    <w:rsid w:val="008E047C"/>
    <w:rsid w:val="008E0564"/>
    <w:rsid w:val="008E062A"/>
    <w:rsid w:val="008E082C"/>
    <w:rsid w:val="008E0912"/>
    <w:rsid w:val="008E0A9C"/>
    <w:rsid w:val="008E0AC3"/>
    <w:rsid w:val="008E0F8C"/>
    <w:rsid w:val="008E10C4"/>
    <w:rsid w:val="008E11A4"/>
    <w:rsid w:val="008E1353"/>
    <w:rsid w:val="008E18F6"/>
    <w:rsid w:val="008E1AB7"/>
    <w:rsid w:val="008E1C9D"/>
    <w:rsid w:val="008E1D34"/>
    <w:rsid w:val="008E1D7A"/>
    <w:rsid w:val="008E1FB7"/>
    <w:rsid w:val="008E2319"/>
    <w:rsid w:val="008E234C"/>
    <w:rsid w:val="008E283C"/>
    <w:rsid w:val="008E29F9"/>
    <w:rsid w:val="008E2A2B"/>
    <w:rsid w:val="008E2BBC"/>
    <w:rsid w:val="008E2BD1"/>
    <w:rsid w:val="008E2CA6"/>
    <w:rsid w:val="008E2CBE"/>
    <w:rsid w:val="008E32A5"/>
    <w:rsid w:val="008E331A"/>
    <w:rsid w:val="008E34AE"/>
    <w:rsid w:val="008E3608"/>
    <w:rsid w:val="008E36C0"/>
    <w:rsid w:val="008E3900"/>
    <w:rsid w:val="008E39FE"/>
    <w:rsid w:val="008E3DB7"/>
    <w:rsid w:val="008E3F06"/>
    <w:rsid w:val="008E40CD"/>
    <w:rsid w:val="008E41A1"/>
    <w:rsid w:val="008E41B8"/>
    <w:rsid w:val="008E4278"/>
    <w:rsid w:val="008E42BA"/>
    <w:rsid w:val="008E4330"/>
    <w:rsid w:val="008E44A2"/>
    <w:rsid w:val="008E45FB"/>
    <w:rsid w:val="008E4633"/>
    <w:rsid w:val="008E47EB"/>
    <w:rsid w:val="008E485A"/>
    <w:rsid w:val="008E485E"/>
    <w:rsid w:val="008E48C5"/>
    <w:rsid w:val="008E48D8"/>
    <w:rsid w:val="008E490F"/>
    <w:rsid w:val="008E4914"/>
    <w:rsid w:val="008E4C33"/>
    <w:rsid w:val="008E4E24"/>
    <w:rsid w:val="008E4EAE"/>
    <w:rsid w:val="008E4F5D"/>
    <w:rsid w:val="008E550E"/>
    <w:rsid w:val="008E562E"/>
    <w:rsid w:val="008E5DF2"/>
    <w:rsid w:val="008E5F44"/>
    <w:rsid w:val="008E61B7"/>
    <w:rsid w:val="008E626A"/>
    <w:rsid w:val="008E6301"/>
    <w:rsid w:val="008E6593"/>
    <w:rsid w:val="008E6889"/>
    <w:rsid w:val="008E68AD"/>
    <w:rsid w:val="008E68CD"/>
    <w:rsid w:val="008E6946"/>
    <w:rsid w:val="008E6A1B"/>
    <w:rsid w:val="008E6BA6"/>
    <w:rsid w:val="008E6E1C"/>
    <w:rsid w:val="008E70FA"/>
    <w:rsid w:val="008E7134"/>
    <w:rsid w:val="008E719E"/>
    <w:rsid w:val="008E72A0"/>
    <w:rsid w:val="008E73DB"/>
    <w:rsid w:val="008E75DC"/>
    <w:rsid w:val="008E75F3"/>
    <w:rsid w:val="008E770D"/>
    <w:rsid w:val="008E773E"/>
    <w:rsid w:val="008E77CB"/>
    <w:rsid w:val="008E7A8D"/>
    <w:rsid w:val="008E7A8F"/>
    <w:rsid w:val="008E7BA4"/>
    <w:rsid w:val="008E7C13"/>
    <w:rsid w:val="008E7C29"/>
    <w:rsid w:val="008E7ECA"/>
    <w:rsid w:val="008E7FD7"/>
    <w:rsid w:val="008F0001"/>
    <w:rsid w:val="008F02D8"/>
    <w:rsid w:val="008F04C1"/>
    <w:rsid w:val="008F04F2"/>
    <w:rsid w:val="008F0743"/>
    <w:rsid w:val="008F0B7B"/>
    <w:rsid w:val="008F0B8A"/>
    <w:rsid w:val="008F0BDB"/>
    <w:rsid w:val="008F0D08"/>
    <w:rsid w:val="008F0E9A"/>
    <w:rsid w:val="008F1359"/>
    <w:rsid w:val="008F149B"/>
    <w:rsid w:val="008F14E3"/>
    <w:rsid w:val="008F14F1"/>
    <w:rsid w:val="008F14F5"/>
    <w:rsid w:val="008F1699"/>
    <w:rsid w:val="008F16FE"/>
    <w:rsid w:val="008F175A"/>
    <w:rsid w:val="008F1C0F"/>
    <w:rsid w:val="008F1D71"/>
    <w:rsid w:val="008F20B8"/>
    <w:rsid w:val="008F2424"/>
    <w:rsid w:val="008F2523"/>
    <w:rsid w:val="008F2566"/>
    <w:rsid w:val="008F2700"/>
    <w:rsid w:val="008F28CC"/>
    <w:rsid w:val="008F2968"/>
    <w:rsid w:val="008F2ACB"/>
    <w:rsid w:val="008F2E0C"/>
    <w:rsid w:val="008F2F12"/>
    <w:rsid w:val="008F310F"/>
    <w:rsid w:val="008F3353"/>
    <w:rsid w:val="008F36F7"/>
    <w:rsid w:val="008F3829"/>
    <w:rsid w:val="008F39F3"/>
    <w:rsid w:val="008F3B4D"/>
    <w:rsid w:val="008F3C32"/>
    <w:rsid w:val="008F3CE9"/>
    <w:rsid w:val="008F3E17"/>
    <w:rsid w:val="008F3F86"/>
    <w:rsid w:val="008F4202"/>
    <w:rsid w:val="008F433E"/>
    <w:rsid w:val="008F4373"/>
    <w:rsid w:val="008F43FC"/>
    <w:rsid w:val="008F47E3"/>
    <w:rsid w:val="008F48C6"/>
    <w:rsid w:val="008F4B15"/>
    <w:rsid w:val="008F4C90"/>
    <w:rsid w:val="008F4D49"/>
    <w:rsid w:val="008F4D4D"/>
    <w:rsid w:val="008F4E55"/>
    <w:rsid w:val="008F4F3A"/>
    <w:rsid w:val="008F54CF"/>
    <w:rsid w:val="008F55BB"/>
    <w:rsid w:val="008F56A4"/>
    <w:rsid w:val="008F5704"/>
    <w:rsid w:val="008F5726"/>
    <w:rsid w:val="008F575F"/>
    <w:rsid w:val="008F6173"/>
    <w:rsid w:val="008F622A"/>
    <w:rsid w:val="008F63C2"/>
    <w:rsid w:val="008F650D"/>
    <w:rsid w:val="008F65C1"/>
    <w:rsid w:val="008F66EC"/>
    <w:rsid w:val="008F6D51"/>
    <w:rsid w:val="008F6F05"/>
    <w:rsid w:val="008F6FA5"/>
    <w:rsid w:val="008F727C"/>
    <w:rsid w:val="008F75D4"/>
    <w:rsid w:val="008F773B"/>
    <w:rsid w:val="008F7841"/>
    <w:rsid w:val="008F7989"/>
    <w:rsid w:val="008F7B2E"/>
    <w:rsid w:val="008F7DE9"/>
    <w:rsid w:val="008F7E1A"/>
    <w:rsid w:val="008F7F6C"/>
    <w:rsid w:val="009001FB"/>
    <w:rsid w:val="009002B7"/>
    <w:rsid w:val="009003A4"/>
    <w:rsid w:val="00900533"/>
    <w:rsid w:val="009005CB"/>
    <w:rsid w:val="00900862"/>
    <w:rsid w:val="00900C0D"/>
    <w:rsid w:val="00900DA3"/>
    <w:rsid w:val="00901004"/>
    <w:rsid w:val="00901036"/>
    <w:rsid w:val="009010AE"/>
    <w:rsid w:val="009011B2"/>
    <w:rsid w:val="0090142E"/>
    <w:rsid w:val="00901519"/>
    <w:rsid w:val="0090175F"/>
    <w:rsid w:val="00901801"/>
    <w:rsid w:val="00901A40"/>
    <w:rsid w:val="00901E63"/>
    <w:rsid w:val="00901EC4"/>
    <w:rsid w:val="00901FCB"/>
    <w:rsid w:val="00902121"/>
    <w:rsid w:val="00902136"/>
    <w:rsid w:val="00902391"/>
    <w:rsid w:val="0090255E"/>
    <w:rsid w:val="00902711"/>
    <w:rsid w:val="00902748"/>
    <w:rsid w:val="009027C7"/>
    <w:rsid w:val="00902BB9"/>
    <w:rsid w:val="00902CB4"/>
    <w:rsid w:val="00902D2F"/>
    <w:rsid w:val="00902E75"/>
    <w:rsid w:val="00902EB8"/>
    <w:rsid w:val="00902EE0"/>
    <w:rsid w:val="00903010"/>
    <w:rsid w:val="009031D8"/>
    <w:rsid w:val="009033C4"/>
    <w:rsid w:val="00903400"/>
    <w:rsid w:val="009036CD"/>
    <w:rsid w:val="009038A0"/>
    <w:rsid w:val="00903A14"/>
    <w:rsid w:val="00903A2E"/>
    <w:rsid w:val="00903A68"/>
    <w:rsid w:val="00903D5C"/>
    <w:rsid w:val="00903F45"/>
    <w:rsid w:val="00903FF4"/>
    <w:rsid w:val="0090436E"/>
    <w:rsid w:val="009043D3"/>
    <w:rsid w:val="0090452D"/>
    <w:rsid w:val="00904625"/>
    <w:rsid w:val="00904659"/>
    <w:rsid w:val="00904794"/>
    <w:rsid w:val="00904A34"/>
    <w:rsid w:val="00904A42"/>
    <w:rsid w:val="00904B64"/>
    <w:rsid w:val="00904D3F"/>
    <w:rsid w:val="00904EF0"/>
    <w:rsid w:val="0090504B"/>
    <w:rsid w:val="00905559"/>
    <w:rsid w:val="009055F2"/>
    <w:rsid w:val="00905897"/>
    <w:rsid w:val="009058F8"/>
    <w:rsid w:val="009059A9"/>
    <w:rsid w:val="009059D0"/>
    <w:rsid w:val="009059EE"/>
    <w:rsid w:val="00905A0C"/>
    <w:rsid w:val="00905B43"/>
    <w:rsid w:val="00905ED1"/>
    <w:rsid w:val="00905F95"/>
    <w:rsid w:val="00906006"/>
    <w:rsid w:val="009060B7"/>
    <w:rsid w:val="0090633E"/>
    <w:rsid w:val="009063C7"/>
    <w:rsid w:val="0090646F"/>
    <w:rsid w:val="00906521"/>
    <w:rsid w:val="009067FF"/>
    <w:rsid w:val="00906897"/>
    <w:rsid w:val="009068A2"/>
    <w:rsid w:val="009068AB"/>
    <w:rsid w:val="00906ABA"/>
    <w:rsid w:val="00906BE0"/>
    <w:rsid w:val="00906DEE"/>
    <w:rsid w:val="00907343"/>
    <w:rsid w:val="0090734D"/>
    <w:rsid w:val="009074C8"/>
    <w:rsid w:val="0090780B"/>
    <w:rsid w:val="00907849"/>
    <w:rsid w:val="00907B61"/>
    <w:rsid w:val="00907CB3"/>
    <w:rsid w:val="00907D5E"/>
    <w:rsid w:val="00907E1A"/>
    <w:rsid w:val="00907E4D"/>
    <w:rsid w:val="00907F03"/>
    <w:rsid w:val="0091007E"/>
    <w:rsid w:val="009103DF"/>
    <w:rsid w:val="00910784"/>
    <w:rsid w:val="00910F88"/>
    <w:rsid w:val="00911419"/>
    <w:rsid w:val="00911421"/>
    <w:rsid w:val="009115F8"/>
    <w:rsid w:val="0091161A"/>
    <w:rsid w:val="00911630"/>
    <w:rsid w:val="0091164D"/>
    <w:rsid w:val="00911782"/>
    <w:rsid w:val="009118FF"/>
    <w:rsid w:val="00911CBB"/>
    <w:rsid w:val="0091202F"/>
    <w:rsid w:val="00912033"/>
    <w:rsid w:val="009122DC"/>
    <w:rsid w:val="009124CF"/>
    <w:rsid w:val="009125AF"/>
    <w:rsid w:val="00912644"/>
    <w:rsid w:val="0091264E"/>
    <w:rsid w:val="00912C53"/>
    <w:rsid w:val="00912CF8"/>
    <w:rsid w:val="00912D27"/>
    <w:rsid w:val="00912D8E"/>
    <w:rsid w:val="00912E75"/>
    <w:rsid w:val="00913083"/>
    <w:rsid w:val="00913139"/>
    <w:rsid w:val="0091316A"/>
    <w:rsid w:val="009132BB"/>
    <w:rsid w:val="0091350C"/>
    <w:rsid w:val="009135E6"/>
    <w:rsid w:val="00913689"/>
    <w:rsid w:val="00913842"/>
    <w:rsid w:val="009138A0"/>
    <w:rsid w:val="00913A8C"/>
    <w:rsid w:val="00913B74"/>
    <w:rsid w:val="00913D5D"/>
    <w:rsid w:val="00913E12"/>
    <w:rsid w:val="009140B1"/>
    <w:rsid w:val="0091411F"/>
    <w:rsid w:val="00914218"/>
    <w:rsid w:val="009142D7"/>
    <w:rsid w:val="00914646"/>
    <w:rsid w:val="00914660"/>
    <w:rsid w:val="009146BA"/>
    <w:rsid w:val="009146F1"/>
    <w:rsid w:val="00914714"/>
    <w:rsid w:val="009147FE"/>
    <w:rsid w:val="00914CB2"/>
    <w:rsid w:val="00914FF2"/>
    <w:rsid w:val="00914FF3"/>
    <w:rsid w:val="0091502F"/>
    <w:rsid w:val="009155FE"/>
    <w:rsid w:val="009159B1"/>
    <w:rsid w:val="00915A67"/>
    <w:rsid w:val="00915D60"/>
    <w:rsid w:val="00915EBC"/>
    <w:rsid w:val="009161E5"/>
    <w:rsid w:val="00916248"/>
    <w:rsid w:val="009164BD"/>
    <w:rsid w:val="00916544"/>
    <w:rsid w:val="00916628"/>
    <w:rsid w:val="0091667B"/>
    <w:rsid w:val="00916743"/>
    <w:rsid w:val="0091680F"/>
    <w:rsid w:val="00916A50"/>
    <w:rsid w:val="00916AA5"/>
    <w:rsid w:val="00916AB0"/>
    <w:rsid w:val="00916B94"/>
    <w:rsid w:val="00916C0D"/>
    <w:rsid w:val="00916C8B"/>
    <w:rsid w:val="00916D53"/>
    <w:rsid w:val="00916D7B"/>
    <w:rsid w:val="00916F34"/>
    <w:rsid w:val="009171FF"/>
    <w:rsid w:val="00917442"/>
    <w:rsid w:val="009174BF"/>
    <w:rsid w:val="009174E7"/>
    <w:rsid w:val="00917737"/>
    <w:rsid w:val="00917AF7"/>
    <w:rsid w:val="00917AFB"/>
    <w:rsid w:val="00917BE9"/>
    <w:rsid w:val="00917CDE"/>
    <w:rsid w:val="00917D07"/>
    <w:rsid w:val="00917DBE"/>
    <w:rsid w:val="009201C6"/>
    <w:rsid w:val="0092023B"/>
    <w:rsid w:val="009203F8"/>
    <w:rsid w:val="00920444"/>
    <w:rsid w:val="009206C2"/>
    <w:rsid w:val="0092077F"/>
    <w:rsid w:val="00920B3F"/>
    <w:rsid w:val="00920CDF"/>
    <w:rsid w:val="00920DB3"/>
    <w:rsid w:val="00920E21"/>
    <w:rsid w:val="0092110B"/>
    <w:rsid w:val="009212D2"/>
    <w:rsid w:val="00921ABD"/>
    <w:rsid w:val="00921AF5"/>
    <w:rsid w:val="00921DE1"/>
    <w:rsid w:val="00921DEB"/>
    <w:rsid w:val="00921FEB"/>
    <w:rsid w:val="0092207B"/>
    <w:rsid w:val="009220A1"/>
    <w:rsid w:val="009221F6"/>
    <w:rsid w:val="00922260"/>
    <w:rsid w:val="00922270"/>
    <w:rsid w:val="009222A1"/>
    <w:rsid w:val="0092256E"/>
    <w:rsid w:val="00922662"/>
    <w:rsid w:val="00922751"/>
    <w:rsid w:val="00922829"/>
    <w:rsid w:val="00922836"/>
    <w:rsid w:val="00922D18"/>
    <w:rsid w:val="00922D50"/>
    <w:rsid w:val="00922D98"/>
    <w:rsid w:val="00922FB3"/>
    <w:rsid w:val="00923081"/>
    <w:rsid w:val="00923379"/>
    <w:rsid w:val="009234C8"/>
    <w:rsid w:val="00923983"/>
    <w:rsid w:val="009239C1"/>
    <w:rsid w:val="00923A54"/>
    <w:rsid w:val="00923ACD"/>
    <w:rsid w:val="00923FFB"/>
    <w:rsid w:val="0092401C"/>
    <w:rsid w:val="0092404F"/>
    <w:rsid w:val="0092406A"/>
    <w:rsid w:val="00924293"/>
    <w:rsid w:val="0092441A"/>
    <w:rsid w:val="0092446F"/>
    <w:rsid w:val="009246CD"/>
    <w:rsid w:val="0092485D"/>
    <w:rsid w:val="00924ACD"/>
    <w:rsid w:val="00924B1A"/>
    <w:rsid w:val="00924E52"/>
    <w:rsid w:val="00925041"/>
    <w:rsid w:val="00925CBE"/>
    <w:rsid w:val="00925DD4"/>
    <w:rsid w:val="00925E2E"/>
    <w:rsid w:val="0092631A"/>
    <w:rsid w:val="00926329"/>
    <w:rsid w:val="009264E9"/>
    <w:rsid w:val="009265F5"/>
    <w:rsid w:val="00926A82"/>
    <w:rsid w:val="00926B37"/>
    <w:rsid w:val="00926B63"/>
    <w:rsid w:val="00926DAC"/>
    <w:rsid w:val="00926E8A"/>
    <w:rsid w:val="00926F3C"/>
    <w:rsid w:val="0092703D"/>
    <w:rsid w:val="009272D0"/>
    <w:rsid w:val="00927604"/>
    <w:rsid w:val="009276FE"/>
    <w:rsid w:val="009277D9"/>
    <w:rsid w:val="009277FE"/>
    <w:rsid w:val="00927884"/>
    <w:rsid w:val="00927BFE"/>
    <w:rsid w:val="00927D0E"/>
    <w:rsid w:val="00927D25"/>
    <w:rsid w:val="00927FEC"/>
    <w:rsid w:val="009300ED"/>
    <w:rsid w:val="00930227"/>
    <w:rsid w:val="00930395"/>
    <w:rsid w:val="0093052A"/>
    <w:rsid w:val="009305DA"/>
    <w:rsid w:val="00930849"/>
    <w:rsid w:val="00930925"/>
    <w:rsid w:val="00930F8F"/>
    <w:rsid w:val="00931024"/>
    <w:rsid w:val="009314B2"/>
    <w:rsid w:val="00931E40"/>
    <w:rsid w:val="00931F75"/>
    <w:rsid w:val="0093229B"/>
    <w:rsid w:val="009322A9"/>
    <w:rsid w:val="009324C7"/>
    <w:rsid w:val="009326AB"/>
    <w:rsid w:val="009326CE"/>
    <w:rsid w:val="0093286D"/>
    <w:rsid w:val="00932B4C"/>
    <w:rsid w:val="00932D21"/>
    <w:rsid w:val="00932DBF"/>
    <w:rsid w:val="00932DE8"/>
    <w:rsid w:val="00932ED8"/>
    <w:rsid w:val="00932EF8"/>
    <w:rsid w:val="00932F78"/>
    <w:rsid w:val="00933255"/>
    <w:rsid w:val="00933257"/>
    <w:rsid w:val="00933340"/>
    <w:rsid w:val="00933648"/>
    <w:rsid w:val="00933857"/>
    <w:rsid w:val="00933C83"/>
    <w:rsid w:val="00933EF3"/>
    <w:rsid w:val="00934188"/>
    <w:rsid w:val="009344AF"/>
    <w:rsid w:val="00934550"/>
    <w:rsid w:val="00934864"/>
    <w:rsid w:val="009348DD"/>
    <w:rsid w:val="0093499E"/>
    <w:rsid w:val="009349FD"/>
    <w:rsid w:val="00934BC3"/>
    <w:rsid w:val="00934DFB"/>
    <w:rsid w:val="009351BD"/>
    <w:rsid w:val="009354FD"/>
    <w:rsid w:val="00935547"/>
    <w:rsid w:val="00935685"/>
    <w:rsid w:val="009357BE"/>
    <w:rsid w:val="0093593B"/>
    <w:rsid w:val="00935A2E"/>
    <w:rsid w:val="00935A59"/>
    <w:rsid w:val="00935F93"/>
    <w:rsid w:val="00935FD1"/>
    <w:rsid w:val="009363C3"/>
    <w:rsid w:val="009364B7"/>
    <w:rsid w:val="009368DC"/>
    <w:rsid w:val="00936DAD"/>
    <w:rsid w:val="00936DC2"/>
    <w:rsid w:val="00936E3A"/>
    <w:rsid w:val="0093713C"/>
    <w:rsid w:val="009371F3"/>
    <w:rsid w:val="00937247"/>
    <w:rsid w:val="00937432"/>
    <w:rsid w:val="0093754E"/>
    <w:rsid w:val="00937614"/>
    <w:rsid w:val="009377A9"/>
    <w:rsid w:val="0093787A"/>
    <w:rsid w:val="00937C7C"/>
    <w:rsid w:val="00937DC5"/>
    <w:rsid w:val="00937ECF"/>
    <w:rsid w:val="0094041C"/>
    <w:rsid w:val="00940535"/>
    <w:rsid w:val="0094084F"/>
    <w:rsid w:val="00940C0B"/>
    <w:rsid w:val="00940C2C"/>
    <w:rsid w:val="00940CA5"/>
    <w:rsid w:val="00940DB5"/>
    <w:rsid w:val="00940F36"/>
    <w:rsid w:val="00940FED"/>
    <w:rsid w:val="0094110D"/>
    <w:rsid w:val="00941470"/>
    <w:rsid w:val="009415EB"/>
    <w:rsid w:val="0094164A"/>
    <w:rsid w:val="00941714"/>
    <w:rsid w:val="009417EE"/>
    <w:rsid w:val="0094188C"/>
    <w:rsid w:val="00941A14"/>
    <w:rsid w:val="00941AEF"/>
    <w:rsid w:val="00941F29"/>
    <w:rsid w:val="00941FD9"/>
    <w:rsid w:val="009424B4"/>
    <w:rsid w:val="00942511"/>
    <w:rsid w:val="00942629"/>
    <w:rsid w:val="009426F4"/>
    <w:rsid w:val="00942715"/>
    <w:rsid w:val="00942761"/>
    <w:rsid w:val="00942824"/>
    <w:rsid w:val="00942846"/>
    <w:rsid w:val="00942A48"/>
    <w:rsid w:val="00942A68"/>
    <w:rsid w:val="00942B29"/>
    <w:rsid w:val="00942BAC"/>
    <w:rsid w:val="00942CE2"/>
    <w:rsid w:val="00942E21"/>
    <w:rsid w:val="00942F56"/>
    <w:rsid w:val="00943048"/>
    <w:rsid w:val="00943161"/>
    <w:rsid w:val="00943268"/>
    <w:rsid w:val="009433DB"/>
    <w:rsid w:val="00943409"/>
    <w:rsid w:val="00943491"/>
    <w:rsid w:val="00943A26"/>
    <w:rsid w:val="00943BAC"/>
    <w:rsid w:val="00943BC1"/>
    <w:rsid w:val="00943D27"/>
    <w:rsid w:val="00943E56"/>
    <w:rsid w:val="0094404F"/>
    <w:rsid w:val="009440B1"/>
    <w:rsid w:val="009440B2"/>
    <w:rsid w:val="009440CC"/>
    <w:rsid w:val="00944104"/>
    <w:rsid w:val="0094493B"/>
    <w:rsid w:val="00944EF6"/>
    <w:rsid w:val="00944F28"/>
    <w:rsid w:val="00945070"/>
    <w:rsid w:val="0094560D"/>
    <w:rsid w:val="00945B0D"/>
    <w:rsid w:val="009462F2"/>
    <w:rsid w:val="00946340"/>
    <w:rsid w:val="009464D8"/>
    <w:rsid w:val="009465B2"/>
    <w:rsid w:val="00946692"/>
    <w:rsid w:val="00946780"/>
    <w:rsid w:val="009468A4"/>
    <w:rsid w:val="009468B0"/>
    <w:rsid w:val="00946905"/>
    <w:rsid w:val="00946AAB"/>
    <w:rsid w:val="00946DF4"/>
    <w:rsid w:val="009472D5"/>
    <w:rsid w:val="009472DD"/>
    <w:rsid w:val="0094736A"/>
    <w:rsid w:val="009475DD"/>
    <w:rsid w:val="0094760E"/>
    <w:rsid w:val="009477DF"/>
    <w:rsid w:val="00947962"/>
    <w:rsid w:val="00947A28"/>
    <w:rsid w:val="00947D42"/>
    <w:rsid w:val="00947E59"/>
    <w:rsid w:val="00947E97"/>
    <w:rsid w:val="00947F0E"/>
    <w:rsid w:val="00947F53"/>
    <w:rsid w:val="00950122"/>
    <w:rsid w:val="009502BB"/>
    <w:rsid w:val="00950378"/>
    <w:rsid w:val="00950990"/>
    <w:rsid w:val="00950A38"/>
    <w:rsid w:val="00950A7E"/>
    <w:rsid w:val="00950E7F"/>
    <w:rsid w:val="009513F5"/>
    <w:rsid w:val="0095155A"/>
    <w:rsid w:val="0095190B"/>
    <w:rsid w:val="00951A08"/>
    <w:rsid w:val="00951B04"/>
    <w:rsid w:val="00951B65"/>
    <w:rsid w:val="00951BDF"/>
    <w:rsid w:val="0095202F"/>
    <w:rsid w:val="00952096"/>
    <w:rsid w:val="009520F2"/>
    <w:rsid w:val="00952171"/>
    <w:rsid w:val="00952492"/>
    <w:rsid w:val="00952631"/>
    <w:rsid w:val="0095274C"/>
    <w:rsid w:val="009528BA"/>
    <w:rsid w:val="00952A9C"/>
    <w:rsid w:val="00952BE2"/>
    <w:rsid w:val="00952D1C"/>
    <w:rsid w:val="00952D2C"/>
    <w:rsid w:val="00952ED4"/>
    <w:rsid w:val="00953108"/>
    <w:rsid w:val="00953173"/>
    <w:rsid w:val="009539D3"/>
    <w:rsid w:val="00953CD7"/>
    <w:rsid w:val="00953D20"/>
    <w:rsid w:val="00953D90"/>
    <w:rsid w:val="0095402B"/>
    <w:rsid w:val="0095419E"/>
    <w:rsid w:val="009542C8"/>
    <w:rsid w:val="0095439C"/>
    <w:rsid w:val="009543D2"/>
    <w:rsid w:val="009543E7"/>
    <w:rsid w:val="0095445E"/>
    <w:rsid w:val="009546FD"/>
    <w:rsid w:val="00954977"/>
    <w:rsid w:val="00954B99"/>
    <w:rsid w:val="00954D0F"/>
    <w:rsid w:val="00954DD8"/>
    <w:rsid w:val="00954E75"/>
    <w:rsid w:val="00954EBB"/>
    <w:rsid w:val="00954EED"/>
    <w:rsid w:val="009550CC"/>
    <w:rsid w:val="00955269"/>
    <w:rsid w:val="00955291"/>
    <w:rsid w:val="009552AE"/>
    <w:rsid w:val="0095554D"/>
    <w:rsid w:val="00955552"/>
    <w:rsid w:val="00955738"/>
    <w:rsid w:val="0095580B"/>
    <w:rsid w:val="00955857"/>
    <w:rsid w:val="009558C0"/>
    <w:rsid w:val="00955ABC"/>
    <w:rsid w:val="00955BBE"/>
    <w:rsid w:val="00955BF1"/>
    <w:rsid w:val="00955D78"/>
    <w:rsid w:val="00956097"/>
    <w:rsid w:val="00956190"/>
    <w:rsid w:val="009561C7"/>
    <w:rsid w:val="009562C0"/>
    <w:rsid w:val="00956602"/>
    <w:rsid w:val="00956674"/>
    <w:rsid w:val="00956696"/>
    <w:rsid w:val="00956770"/>
    <w:rsid w:val="009569B1"/>
    <w:rsid w:val="00956BA8"/>
    <w:rsid w:val="00956BF9"/>
    <w:rsid w:val="00956C4B"/>
    <w:rsid w:val="00956E14"/>
    <w:rsid w:val="00956F10"/>
    <w:rsid w:val="009570BE"/>
    <w:rsid w:val="00957150"/>
    <w:rsid w:val="00957258"/>
    <w:rsid w:val="009573B6"/>
    <w:rsid w:val="00957426"/>
    <w:rsid w:val="0095743D"/>
    <w:rsid w:val="009575FF"/>
    <w:rsid w:val="009576C3"/>
    <w:rsid w:val="0095772D"/>
    <w:rsid w:val="0095775C"/>
    <w:rsid w:val="009577C3"/>
    <w:rsid w:val="00957871"/>
    <w:rsid w:val="0095796C"/>
    <w:rsid w:val="00957FE5"/>
    <w:rsid w:val="0096019E"/>
    <w:rsid w:val="009601D7"/>
    <w:rsid w:val="009603B0"/>
    <w:rsid w:val="00960696"/>
    <w:rsid w:val="00960EC0"/>
    <w:rsid w:val="00961108"/>
    <w:rsid w:val="0096123E"/>
    <w:rsid w:val="00961328"/>
    <w:rsid w:val="0096135A"/>
    <w:rsid w:val="009615F0"/>
    <w:rsid w:val="00961649"/>
    <w:rsid w:val="009618F6"/>
    <w:rsid w:val="00961D84"/>
    <w:rsid w:val="00961E3D"/>
    <w:rsid w:val="00962085"/>
    <w:rsid w:val="00962181"/>
    <w:rsid w:val="009622E0"/>
    <w:rsid w:val="00962409"/>
    <w:rsid w:val="00962512"/>
    <w:rsid w:val="00962954"/>
    <w:rsid w:val="009629DC"/>
    <w:rsid w:val="00962D82"/>
    <w:rsid w:val="00962F24"/>
    <w:rsid w:val="00962F6C"/>
    <w:rsid w:val="009630BB"/>
    <w:rsid w:val="009635B7"/>
    <w:rsid w:val="00963647"/>
    <w:rsid w:val="00963720"/>
    <w:rsid w:val="009637A1"/>
    <w:rsid w:val="0096380A"/>
    <w:rsid w:val="00963870"/>
    <w:rsid w:val="0096388F"/>
    <w:rsid w:val="00963CDE"/>
    <w:rsid w:val="00963E8F"/>
    <w:rsid w:val="00963F34"/>
    <w:rsid w:val="00964267"/>
    <w:rsid w:val="0096430A"/>
    <w:rsid w:val="0096431E"/>
    <w:rsid w:val="009643E7"/>
    <w:rsid w:val="009645D2"/>
    <w:rsid w:val="0096464F"/>
    <w:rsid w:val="00964E75"/>
    <w:rsid w:val="0096505B"/>
    <w:rsid w:val="009654CD"/>
    <w:rsid w:val="00965705"/>
    <w:rsid w:val="009657D5"/>
    <w:rsid w:val="00965E12"/>
    <w:rsid w:val="00965FE1"/>
    <w:rsid w:val="009664F0"/>
    <w:rsid w:val="009667B8"/>
    <w:rsid w:val="009668D7"/>
    <w:rsid w:val="00966991"/>
    <w:rsid w:val="00966AFD"/>
    <w:rsid w:val="00966DA3"/>
    <w:rsid w:val="00966E72"/>
    <w:rsid w:val="0096701F"/>
    <w:rsid w:val="009670FD"/>
    <w:rsid w:val="00967304"/>
    <w:rsid w:val="00967313"/>
    <w:rsid w:val="00967455"/>
    <w:rsid w:val="009675DF"/>
    <w:rsid w:val="0096768B"/>
    <w:rsid w:val="009676DD"/>
    <w:rsid w:val="009677CC"/>
    <w:rsid w:val="0096791B"/>
    <w:rsid w:val="0096794A"/>
    <w:rsid w:val="00967AA4"/>
    <w:rsid w:val="00967CEC"/>
    <w:rsid w:val="00967D31"/>
    <w:rsid w:val="00967DEF"/>
    <w:rsid w:val="00967EA4"/>
    <w:rsid w:val="00970310"/>
    <w:rsid w:val="009706DF"/>
    <w:rsid w:val="0097085F"/>
    <w:rsid w:val="009708FF"/>
    <w:rsid w:val="00970E33"/>
    <w:rsid w:val="00970F8F"/>
    <w:rsid w:val="0097109A"/>
    <w:rsid w:val="0097120E"/>
    <w:rsid w:val="00971426"/>
    <w:rsid w:val="009714B0"/>
    <w:rsid w:val="0097157F"/>
    <w:rsid w:val="009716F3"/>
    <w:rsid w:val="00971762"/>
    <w:rsid w:val="00971B39"/>
    <w:rsid w:val="00971C1B"/>
    <w:rsid w:val="00971CE3"/>
    <w:rsid w:val="00971EFA"/>
    <w:rsid w:val="00972196"/>
    <w:rsid w:val="00972425"/>
    <w:rsid w:val="009725C3"/>
    <w:rsid w:val="00972607"/>
    <w:rsid w:val="009728F1"/>
    <w:rsid w:val="00972A2F"/>
    <w:rsid w:val="00972B40"/>
    <w:rsid w:val="00972BE8"/>
    <w:rsid w:val="00972C16"/>
    <w:rsid w:val="00972D2C"/>
    <w:rsid w:val="00972DE4"/>
    <w:rsid w:val="00972EB4"/>
    <w:rsid w:val="009731B1"/>
    <w:rsid w:val="009731D8"/>
    <w:rsid w:val="0097333D"/>
    <w:rsid w:val="0097338D"/>
    <w:rsid w:val="00973559"/>
    <w:rsid w:val="00973686"/>
    <w:rsid w:val="009736D6"/>
    <w:rsid w:val="00973764"/>
    <w:rsid w:val="0097387A"/>
    <w:rsid w:val="00973BF0"/>
    <w:rsid w:val="00973C15"/>
    <w:rsid w:val="00973FFD"/>
    <w:rsid w:val="0097425B"/>
    <w:rsid w:val="009742D6"/>
    <w:rsid w:val="0097440C"/>
    <w:rsid w:val="00974531"/>
    <w:rsid w:val="00974749"/>
    <w:rsid w:val="00974761"/>
    <w:rsid w:val="009747D8"/>
    <w:rsid w:val="00974843"/>
    <w:rsid w:val="009748B5"/>
    <w:rsid w:val="009748E7"/>
    <w:rsid w:val="00974984"/>
    <w:rsid w:val="00974C18"/>
    <w:rsid w:val="00974D30"/>
    <w:rsid w:val="00975047"/>
    <w:rsid w:val="0097506A"/>
    <w:rsid w:val="0097530E"/>
    <w:rsid w:val="00975515"/>
    <w:rsid w:val="00975553"/>
    <w:rsid w:val="009759D1"/>
    <w:rsid w:val="00975CB4"/>
    <w:rsid w:val="00975E00"/>
    <w:rsid w:val="00975E0D"/>
    <w:rsid w:val="00975F3A"/>
    <w:rsid w:val="00975F5E"/>
    <w:rsid w:val="00975FBF"/>
    <w:rsid w:val="0097600B"/>
    <w:rsid w:val="009761A2"/>
    <w:rsid w:val="0097636C"/>
    <w:rsid w:val="009763AC"/>
    <w:rsid w:val="009763CB"/>
    <w:rsid w:val="009764C2"/>
    <w:rsid w:val="009766BF"/>
    <w:rsid w:val="009766F5"/>
    <w:rsid w:val="00976873"/>
    <w:rsid w:val="009768C0"/>
    <w:rsid w:val="00976A15"/>
    <w:rsid w:val="00976D4A"/>
    <w:rsid w:val="00976DCE"/>
    <w:rsid w:val="0097714E"/>
    <w:rsid w:val="00977B42"/>
    <w:rsid w:val="00977C92"/>
    <w:rsid w:val="00977E8C"/>
    <w:rsid w:val="0098018D"/>
    <w:rsid w:val="009802DB"/>
    <w:rsid w:val="009806EA"/>
    <w:rsid w:val="00980836"/>
    <w:rsid w:val="00980C3C"/>
    <w:rsid w:val="00980DC7"/>
    <w:rsid w:val="00980DFC"/>
    <w:rsid w:val="00981016"/>
    <w:rsid w:val="00981420"/>
    <w:rsid w:val="009814E0"/>
    <w:rsid w:val="00981651"/>
    <w:rsid w:val="009817C9"/>
    <w:rsid w:val="0098185B"/>
    <w:rsid w:val="00981B76"/>
    <w:rsid w:val="00981BF9"/>
    <w:rsid w:val="00981CDA"/>
    <w:rsid w:val="0098216C"/>
    <w:rsid w:val="009822BD"/>
    <w:rsid w:val="0098235D"/>
    <w:rsid w:val="009824B5"/>
    <w:rsid w:val="00982569"/>
    <w:rsid w:val="00982765"/>
    <w:rsid w:val="00982A85"/>
    <w:rsid w:val="00982B43"/>
    <w:rsid w:val="00982FA4"/>
    <w:rsid w:val="00982FE5"/>
    <w:rsid w:val="009830C7"/>
    <w:rsid w:val="00983183"/>
    <w:rsid w:val="00983294"/>
    <w:rsid w:val="00983641"/>
    <w:rsid w:val="00983847"/>
    <w:rsid w:val="00983882"/>
    <w:rsid w:val="00983C88"/>
    <w:rsid w:val="00983EBD"/>
    <w:rsid w:val="00983EF0"/>
    <w:rsid w:val="00983F73"/>
    <w:rsid w:val="00984211"/>
    <w:rsid w:val="009843AD"/>
    <w:rsid w:val="009846D4"/>
    <w:rsid w:val="009847A1"/>
    <w:rsid w:val="009847B3"/>
    <w:rsid w:val="009847EF"/>
    <w:rsid w:val="00984A53"/>
    <w:rsid w:val="00984DAB"/>
    <w:rsid w:val="00984FF4"/>
    <w:rsid w:val="00985075"/>
    <w:rsid w:val="00985169"/>
    <w:rsid w:val="00985502"/>
    <w:rsid w:val="00985533"/>
    <w:rsid w:val="00985549"/>
    <w:rsid w:val="00985DAE"/>
    <w:rsid w:val="009862EF"/>
    <w:rsid w:val="00986442"/>
    <w:rsid w:val="0098652D"/>
    <w:rsid w:val="00986630"/>
    <w:rsid w:val="00986793"/>
    <w:rsid w:val="00986C06"/>
    <w:rsid w:val="00986D4E"/>
    <w:rsid w:val="00986E8C"/>
    <w:rsid w:val="009870D6"/>
    <w:rsid w:val="009875AE"/>
    <w:rsid w:val="00987605"/>
    <w:rsid w:val="0098768F"/>
    <w:rsid w:val="0098776F"/>
    <w:rsid w:val="00987B68"/>
    <w:rsid w:val="00987B80"/>
    <w:rsid w:val="00987B94"/>
    <w:rsid w:val="00987D0B"/>
    <w:rsid w:val="00987D19"/>
    <w:rsid w:val="00987DCE"/>
    <w:rsid w:val="00987EB5"/>
    <w:rsid w:val="00987F8F"/>
    <w:rsid w:val="00987FF7"/>
    <w:rsid w:val="00990305"/>
    <w:rsid w:val="00990307"/>
    <w:rsid w:val="0099035B"/>
    <w:rsid w:val="0099069C"/>
    <w:rsid w:val="00990965"/>
    <w:rsid w:val="00990B09"/>
    <w:rsid w:val="00990DC8"/>
    <w:rsid w:val="00990E1C"/>
    <w:rsid w:val="00990F01"/>
    <w:rsid w:val="0099102E"/>
    <w:rsid w:val="009911CD"/>
    <w:rsid w:val="009911D0"/>
    <w:rsid w:val="00991426"/>
    <w:rsid w:val="00991666"/>
    <w:rsid w:val="009919F6"/>
    <w:rsid w:val="00991D00"/>
    <w:rsid w:val="00991D65"/>
    <w:rsid w:val="00991E07"/>
    <w:rsid w:val="00991E5B"/>
    <w:rsid w:val="00991FFF"/>
    <w:rsid w:val="0099204F"/>
    <w:rsid w:val="0099208C"/>
    <w:rsid w:val="009921E6"/>
    <w:rsid w:val="009922CC"/>
    <w:rsid w:val="009923B2"/>
    <w:rsid w:val="0099293B"/>
    <w:rsid w:val="00992AB3"/>
    <w:rsid w:val="00992D0D"/>
    <w:rsid w:val="00992FC8"/>
    <w:rsid w:val="009931E5"/>
    <w:rsid w:val="00993334"/>
    <w:rsid w:val="00993795"/>
    <w:rsid w:val="00993BA6"/>
    <w:rsid w:val="00993E01"/>
    <w:rsid w:val="009946FB"/>
    <w:rsid w:val="00994800"/>
    <w:rsid w:val="0099482A"/>
    <w:rsid w:val="00994D58"/>
    <w:rsid w:val="00995240"/>
    <w:rsid w:val="0099528E"/>
    <w:rsid w:val="00995867"/>
    <w:rsid w:val="009959DB"/>
    <w:rsid w:val="00995CBB"/>
    <w:rsid w:val="00995E24"/>
    <w:rsid w:val="00996046"/>
    <w:rsid w:val="00996097"/>
    <w:rsid w:val="00996104"/>
    <w:rsid w:val="009961F9"/>
    <w:rsid w:val="00996596"/>
    <w:rsid w:val="009965B1"/>
    <w:rsid w:val="0099663C"/>
    <w:rsid w:val="0099667D"/>
    <w:rsid w:val="00996760"/>
    <w:rsid w:val="009967B6"/>
    <w:rsid w:val="0099685E"/>
    <w:rsid w:val="00996972"/>
    <w:rsid w:val="009969D9"/>
    <w:rsid w:val="009969FF"/>
    <w:rsid w:val="00996B04"/>
    <w:rsid w:val="00996BE1"/>
    <w:rsid w:val="00997174"/>
    <w:rsid w:val="009971C0"/>
    <w:rsid w:val="009971D5"/>
    <w:rsid w:val="00997315"/>
    <w:rsid w:val="009977D8"/>
    <w:rsid w:val="0099799B"/>
    <w:rsid w:val="009979A7"/>
    <w:rsid w:val="00997B37"/>
    <w:rsid w:val="00997C2E"/>
    <w:rsid w:val="00997D8A"/>
    <w:rsid w:val="00997F2D"/>
    <w:rsid w:val="009A0224"/>
    <w:rsid w:val="009A04F9"/>
    <w:rsid w:val="009A06CC"/>
    <w:rsid w:val="009A0834"/>
    <w:rsid w:val="009A0AA6"/>
    <w:rsid w:val="009A0ACF"/>
    <w:rsid w:val="009A0B3A"/>
    <w:rsid w:val="009A0D43"/>
    <w:rsid w:val="009A0E47"/>
    <w:rsid w:val="009A0EF3"/>
    <w:rsid w:val="009A11D8"/>
    <w:rsid w:val="009A1288"/>
    <w:rsid w:val="009A1302"/>
    <w:rsid w:val="009A1533"/>
    <w:rsid w:val="009A163A"/>
    <w:rsid w:val="009A16BE"/>
    <w:rsid w:val="009A183D"/>
    <w:rsid w:val="009A1BDE"/>
    <w:rsid w:val="009A1E20"/>
    <w:rsid w:val="009A1E4F"/>
    <w:rsid w:val="009A1E77"/>
    <w:rsid w:val="009A2196"/>
    <w:rsid w:val="009A2286"/>
    <w:rsid w:val="009A243A"/>
    <w:rsid w:val="009A244D"/>
    <w:rsid w:val="009A2597"/>
    <w:rsid w:val="009A2690"/>
    <w:rsid w:val="009A28CA"/>
    <w:rsid w:val="009A28DC"/>
    <w:rsid w:val="009A2A22"/>
    <w:rsid w:val="009A30C2"/>
    <w:rsid w:val="009A31B7"/>
    <w:rsid w:val="009A3301"/>
    <w:rsid w:val="009A385C"/>
    <w:rsid w:val="009A3E53"/>
    <w:rsid w:val="009A3EDB"/>
    <w:rsid w:val="009A4335"/>
    <w:rsid w:val="009A44D7"/>
    <w:rsid w:val="009A4632"/>
    <w:rsid w:val="009A465F"/>
    <w:rsid w:val="009A46DB"/>
    <w:rsid w:val="009A4B3E"/>
    <w:rsid w:val="009A5628"/>
    <w:rsid w:val="009A5717"/>
    <w:rsid w:val="009A594A"/>
    <w:rsid w:val="009A5A3F"/>
    <w:rsid w:val="009A5A4B"/>
    <w:rsid w:val="009A5ACB"/>
    <w:rsid w:val="009A5B81"/>
    <w:rsid w:val="009A5C6B"/>
    <w:rsid w:val="009A5F30"/>
    <w:rsid w:val="009A62F4"/>
    <w:rsid w:val="009A63E5"/>
    <w:rsid w:val="009A640B"/>
    <w:rsid w:val="009A65EE"/>
    <w:rsid w:val="009A68E7"/>
    <w:rsid w:val="009A6F3E"/>
    <w:rsid w:val="009A7027"/>
    <w:rsid w:val="009A709A"/>
    <w:rsid w:val="009A774B"/>
    <w:rsid w:val="009A7942"/>
    <w:rsid w:val="009A7AFC"/>
    <w:rsid w:val="009A7E12"/>
    <w:rsid w:val="009A7EB0"/>
    <w:rsid w:val="009B049D"/>
    <w:rsid w:val="009B04D5"/>
    <w:rsid w:val="009B0617"/>
    <w:rsid w:val="009B0681"/>
    <w:rsid w:val="009B0B25"/>
    <w:rsid w:val="009B0B7D"/>
    <w:rsid w:val="009B0C00"/>
    <w:rsid w:val="009B10C3"/>
    <w:rsid w:val="009B1149"/>
    <w:rsid w:val="009B1533"/>
    <w:rsid w:val="009B1683"/>
    <w:rsid w:val="009B17A8"/>
    <w:rsid w:val="009B183F"/>
    <w:rsid w:val="009B191E"/>
    <w:rsid w:val="009B1C4F"/>
    <w:rsid w:val="009B1CF0"/>
    <w:rsid w:val="009B1D8F"/>
    <w:rsid w:val="009B1DB2"/>
    <w:rsid w:val="009B1E20"/>
    <w:rsid w:val="009B1E80"/>
    <w:rsid w:val="009B2054"/>
    <w:rsid w:val="009B22B7"/>
    <w:rsid w:val="009B2397"/>
    <w:rsid w:val="009B2670"/>
    <w:rsid w:val="009B281B"/>
    <w:rsid w:val="009B2A21"/>
    <w:rsid w:val="009B2A88"/>
    <w:rsid w:val="009B2BAA"/>
    <w:rsid w:val="009B2BAB"/>
    <w:rsid w:val="009B2C6E"/>
    <w:rsid w:val="009B2C96"/>
    <w:rsid w:val="009B2CF9"/>
    <w:rsid w:val="009B2D2F"/>
    <w:rsid w:val="009B2F11"/>
    <w:rsid w:val="009B2FF3"/>
    <w:rsid w:val="009B2FF6"/>
    <w:rsid w:val="009B370B"/>
    <w:rsid w:val="009B3766"/>
    <w:rsid w:val="009B388B"/>
    <w:rsid w:val="009B3A9A"/>
    <w:rsid w:val="009B3C0B"/>
    <w:rsid w:val="009B3F30"/>
    <w:rsid w:val="009B3F8D"/>
    <w:rsid w:val="009B4260"/>
    <w:rsid w:val="009B429D"/>
    <w:rsid w:val="009B42CC"/>
    <w:rsid w:val="009B45C2"/>
    <w:rsid w:val="009B464A"/>
    <w:rsid w:val="009B4ACB"/>
    <w:rsid w:val="009B4B6E"/>
    <w:rsid w:val="009B4CC2"/>
    <w:rsid w:val="009B4D51"/>
    <w:rsid w:val="009B4D6B"/>
    <w:rsid w:val="009B5087"/>
    <w:rsid w:val="009B508A"/>
    <w:rsid w:val="009B5132"/>
    <w:rsid w:val="009B53EE"/>
    <w:rsid w:val="009B5423"/>
    <w:rsid w:val="009B549B"/>
    <w:rsid w:val="009B5592"/>
    <w:rsid w:val="009B5624"/>
    <w:rsid w:val="009B5876"/>
    <w:rsid w:val="009B59A6"/>
    <w:rsid w:val="009B5B41"/>
    <w:rsid w:val="009B5B44"/>
    <w:rsid w:val="009B5E18"/>
    <w:rsid w:val="009B5E20"/>
    <w:rsid w:val="009B6017"/>
    <w:rsid w:val="009B610A"/>
    <w:rsid w:val="009B61DB"/>
    <w:rsid w:val="009B62A8"/>
    <w:rsid w:val="009B62FB"/>
    <w:rsid w:val="009B6414"/>
    <w:rsid w:val="009B65BE"/>
    <w:rsid w:val="009B6905"/>
    <w:rsid w:val="009B694C"/>
    <w:rsid w:val="009B6D26"/>
    <w:rsid w:val="009B6FF6"/>
    <w:rsid w:val="009B700A"/>
    <w:rsid w:val="009B7482"/>
    <w:rsid w:val="009B74A9"/>
    <w:rsid w:val="009B7781"/>
    <w:rsid w:val="009B77B4"/>
    <w:rsid w:val="009B7D1E"/>
    <w:rsid w:val="009B7ED4"/>
    <w:rsid w:val="009B7F58"/>
    <w:rsid w:val="009C0049"/>
    <w:rsid w:val="009C00BA"/>
    <w:rsid w:val="009C02DE"/>
    <w:rsid w:val="009C02F3"/>
    <w:rsid w:val="009C03A9"/>
    <w:rsid w:val="009C0407"/>
    <w:rsid w:val="009C045E"/>
    <w:rsid w:val="009C0697"/>
    <w:rsid w:val="009C06A5"/>
    <w:rsid w:val="009C0E88"/>
    <w:rsid w:val="009C0FD9"/>
    <w:rsid w:val="009C10BF"/>
    <w:rsid w:val="009C120A"/>
    <w:rsid w:val="009C121E"/>
    <w:rsid w:val="009C1504"/>
    <w:rsid w:val="009C1538"/>
    <w:rsid w:val="009C1646"/>
    <w:rsid w:val="009C1AE2"/>
    <w:rsid w:val="009C1B1D"/>
    <w:rsid w:val="009C1B3C"/>
    <w:rsid w:val="009C1BB5"/>
    <w:rsid w:val="009C1DEC"/>
    <w:rsid w:val="009C1EB3"/>
    <w:rsid w:val="009C1F5D"/>
    <w:rsid w:val="009C208B"/>
    <w:rsid w:val="009C23CA"/>
    <w:rsid w:val="009C24D4"/>
    <w:rsid w:val="009C2778"/>
    <w:rsid w:val="009C2A0D"/>
    <w:rsid w:val="009C2D09"/>
    <w:rsid w:val="009C32C6"/>
    <w:rsid w:val="009C365C"/>
    <w:rsid w:val="009C39D9"/>
    <w:rsid w:val="009C3A7C"/>
    <w:rsid w:val="009C3B2A"/>
    <w:rsid w:val="009C3D78"/>
    <w:rsid w:val="009C3FE5"/>
    <w:rsid w:val="009C4007"/>
    <w:rsid w:val="009C4125"/>
    <w:rsid w:val="009C4204"/>
    <w:rsid w:val="009C427C"/>
    <w:rsid w:val="009C44EF"/>
    <w:rsid w:val="009C4949"/>
    <w:rsid w:val="009C497B"/>
    <w:rsid w:val="009C497C"/>
    <w:rsid w:val="009C4A16"/>
    <w:rsid w:val="009C4A6D"/>
    <w:rsid w:val="009C4E7F"/>
    <w:rsid w:val="009C530F"/>
    <w:rsid w:val="009C53B2"/>
    <w:rsid w:val="009C54AD"/>
    <w:rsid w:val="009C5522"/>
    <w:rsid w:val="009C560D"/>
    <w:rsid w:val="009C58DE"/>
    <w:rsid w:val="009C5988"/>
    <w:rsid w:val="009C59A9"/>
    <w:rsid w:val="009C5D7F"/>
    <w:rsid w:val="009C5DDC"/>
    <w:rsid w:val="009C5F30"/>
    <w:rsid w:val="009C5F6B"/>
    <w:rsid w:val="009C60E8"/>
    <w:rsid w:val="009C60F7"/>
    <w:rsid w:val="009C647E"/>
    <w:rsid w:val="009C6A23"/>
    <w:rsid w:val="009C6CD9"/>
    <w:rsid w:val="009C6CE3"/>
    <w:rsid w:val="009C6F35"/>
    <w:rsid w:val="009C712F"/>
    <w:rsid w:val="009C725E"/>
    <w:rsid w:val="009C7877"/>
    <w:rsid w:val="009C78C2"/>
    <w:rsid w:val="009C7987"/>
    <w:rsid w:val="009C7A4F"/>
    <w:rsid w:val="009C7B58"/>
    <w:rsid w:val="009C7E1C"/>
    <w:rsid w:val="009C7E59"/>
    <w:rsid w:val="009C7EE9"/>
    <w:rsid w:val="009C7F2A"/>
    <w:rsid w:val="009D0379"/>
    <w:rsid w:val="009D04B4"/>
    <w:rsid w:val="009D06BC"/>
    <w:rsid w:val="009D076A"/>
    <w:rsid w:val="009D0B7F"/>
    <w:rsid w:val="009D0E2A"/>
    <w:rsid w:val="009D0E3B"/>
    <w:rsid w:val="009D0E8C"/>
    <w:rsid w:val="009D0F83"/>
    <w:rsid w:val="009D18FE"/>
    <w:rsid w:val="009D1CCC"/>
    <w:rsid w:val="009D2015"/>
    <w:rsid w:val="009D20B9"/>
    <w:rsid w:val="009D2169"/>
    <w:rsid w:val="009D21EB"/>
    <w:rsid w:val="009D2290"/>
    <w:rsid w:val="009D2693"/>
    <w:rsid w:val="009D284C"/>
    <w:rsid w:val="009D28A0"/>
    <w:rsid w:val="009D294C"/>
    <w:rsid w:val="009D29CF"/>
    <w:rsid w:val="009D2C2F"/>
    <w:rsid w:val="009D2D42"/>
    <w:rsid w:val="009D317C"/>
    <w:rsid w:val="009D3285"/>
    <w:rsid w:val="009D3290"/>
    <w:rsid w:val="009D33C8"/>
    <w:rsid w:val="009D340C"/>
    <w:rsid w:val="009D3428"/>
    <w:rsid w:val="009D35C8"/>
    <w:rsid w:val="009D3940"/>
    <w:rsid w:val="009D3B02"/>
    <w:rsid w:val="009D3C77"/>
    <w:rsid w:val="009D4054"/>
    <w:rsid w:val="009D41A1"/>
    <w:rsid w:val="009D46AB"/>
    <w:rsid w:val="009D482D"/>
    <w:rsid w:val="009D4970"/>
    <w:rsid w:val="009D4C24"/>
    <w:rsid w:val="009D4CA9"/>
    <w:rsid w:val="009D4D2F"/>
    <w:rsid w:val="009D4DEE"/>
    <w:rsid w:val="009D5064"/>
    <w:rsid w:val="009D5121"/>
    <w:rsid w:val="009D545F"/>
    <w:rsid w:val="009D5492"/>
    <w:rsid w:val="009D5495"/>
    <w:rsid w:val="009D5573"/>
    <w:rsid w:val="009D57A6"/>
    <w:rsid w:val="009D5B16"/>
    <w:rsid w:val="009D5B69"/>
    <w:rsid w:val="009D5BB2"/>
    <w:rsid w:val="009D5CFE"/>
    <w:rsid w:val="009D6091"/>
    <w:rsid w:val="009D60E2"/>
    <w:rsid w:val="009D613B"/>
    <w:rsid w:val="009D62C3"/>
    <w:rsid w:val="009D644D"/>
    <w:rsid w:val="009D669E"/>
    <w:rsid w:val="009D704B"/>
    <w:rsid w:val="009D70C6"/>
    <w:rsid w:val="009D7133"/>
    <w:rsid w:val="009D7248"/>
    <w:rsid w:val="009D729C"/>
    <w:rsid w:val="009D7383"/>
    <w:rsid w:val="009D739D"/>
    <w:rsid w:val="009D7631"/>
    <w:rsid w:val="009D780F"/>
    <w:rsid w:val="009D7F06"/>
    <w:rsid w:val="009E02D2"/>
    <w:rsid w:val="009E05BE"/>
    <w:rsid w:val="009E07A7"/>
    <w:rsid w:val="009E08F3"/>
    <w:rsid w:val="009E0D48"/>
    <w:rsid w:val="009E0EED"/>
    <w:rsid w:val="009E14C9"/>
    <w:rsid w:val="009E160D"/>
    <w:rsid w:val="009E1B09"/>
    <w:rsid w:val="009E1EF9"/>
    <w:rsid w:val="009E2174"/>
    <w:rsid w:val="009E2206"/>
    <w:rsid w:val="009E2295"/>
    <w:rsid w:val="009E22A9"/>
    <w:rsid w:val="009E257C"/>
    <w:rsid w:val="009E274E"/>
    <w:rsid w:val="009E2927"/>
    <w:rsid w:val="009E2A5C"/>
    <w:rsid w:val="009E2D59"/>
    <w:rsid w:val="009E2D93"/>
    <w:rsid w:val="009E2DBB"/>
    <w:rsid w:val="009E3005"/>
    <w:rsid w:val="009E3283"/>
    <w:rsid w:val="009E398F"/>
    <w:rsid w:val="009E3C4C"/>
    <w:rsid w:val="009E41A7"/>
    <w:rsid w:val="009E423E"/>
    <w:rsid w:val="009E428D"/>
    <w:rsid w:val="009E4389"/>
    <w:rsid w:val="009E43D3"/>
    <w:rsid w:val="009E4716"/>
    <w:rsid w:val="009E4799"/>
    <w:rsid w:val="009E4B0B"/>
    <w:rsid w:val="009E4B88"/>
    <w:rsid w:val="009E4CD2"/>
    <w:rsid w:val="009E4FFC"/>
    <w:rsid w:val="009E502F"/>
    <w:rsid w:val="009E5769"/>
    <w:rsid w:val="009E57C4"/>
    <w:rsid w:val="009E596F"/>
    <w:rsid w:val="009E5B06"/>
    <w:rsid w:val="009E5DB0"/>
    <w:rsid w:val="009E5F95"/>
    <w:rsid w:val="009E5FB5"/>
    <w:rsid w:val="009E6549"/>
    <w:rsid w:val="009E6743"/>
    <w:rsid w:val="009E6BB4"/>
    <w:rsid w:val="009E6DCD"/>
    <w:rsid w:val="009E6F76"/>
    <w:rsid w:val="009E73AB"/>
    <w:rsid w:val="009E73F0"/>
    <w:rsid w:val="009E76F5"/>
    <w:rsid w:val="009E78AF"/>
    <w:rsid w:val="009E7915"/>
    <w:rsid w:val="009E7B70"/>
    <w:rsid w:val="009E7BB5"/>
    <w:rsid w:val="009E7F28"/>
    <w:rsid w:val="009F0180"/>
    <w:rsid w:val="009F018B"/>
    <w:rsid w:val="009F03E0"/>
    <w:rsid w:val="009F03EB"/>
    <w:rsid w:val="009F0404"/>
    <w:rsid w:val="009F061B"/>
    <w:rsid w:val="009F0729"/>
    <w:rsid w:val="009F0749"/>
    <w:rsid w:val="009F07F4"/>
    <w:rsid w:val="009F082E"/>
    <w:rsid w:val="009F0B88"/>
    <w:rsid w:val="009F0CBF"/>
    <w:rsid w:val="009F0E18"/>
    <w:rsid w:val="009F0F86"/>
    <w:rsid w:val="009F1097"/>
    <w:rsid w:val="009F11C4"/>
    <w:rsid w:val="009F15BA"/>
    <w:rsid w:val="009F17E7"/>
    <w:rsid w:val="009F1AF0"/>
    <w:rsid w:val="009F1C28"/>
    <w:rsid w:val="009F1C63"/>
    <w:rsid w:val="009F1EB1"/>
    <w:rsid w:val="009F2266"/>
    <w:rsid w:val="009F22E6"/>
    <w:rsid w:val="009F23AE"/>
    <w:rsid w:val="009F2492"/>
    <w:rsid w:val="009F258F"/>
    <w:rsid w:val="009F25FF"/>
    <w:rsid w:val="009F261F"/>
    <w:rsid w:val="009F275C"/>
    <w:rsid w:val="009F28AC"/>
    <w:rsid w:val="009F2E12"/>
    <w:rsid w:val="009F2EC9"/>
    <w:rsid w:val="009F2F73"/>
    <w:rsid w:val="009F307A"/>
    <w:rsid w:val="009F313E"/>
    <w:rsid w:val="009F3381"/>
    <w:rsid w:val="009F3576"/>
    <w:rsid w:val="009F3577"/>
    <w:rsid w:val="009F36EF"/>
    <w:rsid w:val="009F36F1"/>
    <w:rsid w:val="009F37D9"/>
    <w:rsid w:val="009F384A"/>
    <w:rsid w:val="009F38D6"/>
    <w:rsid w:val="009F3AF7"/>
    <w:rsid w:val="009F3C85"/>
    <w:rsid w:val="009F3DD2"/>
    <w:rsid w:val="009F3ECB"/>
    <w:rsid w:val="009F4011"/>
    <w:rsid w:val="009F4051"/>
    <w:rsid w:val="009F4327"/>
    <w:rsid w:val="009F433E"/>
    <w:rsid w:val="009F4960"/>
    <w:rsid w:val="009F496D"/>
    <w:rsid w:val="009F4A39"/>
    <w:rsid w:val="009F4A9D"/>
    <w:rsid w:val="009F4CAD"/>
    <w:rsid w:val="009F4CC0"/>
    <w:rsid w:val="009F50BA"/>
    <w:rsid w:val="009F5138"/>
    <w:rsid w:val="009F5293"/>
    <w:rsid w:val="009F588B"/>
    <w:rsid w:val="009F5C15"/>
    <w:rsid w:val="009F5CD7"/>
    <w:rsid w:val="009F5DB3"/>
    <w:rsid w:val="009F5FE0"/>
    <w:rsid w:val="009F6262"/>
    <w:rsid w:val="009F63AD"/>
    <w:rsid w:val="009F65B8"/>
    <w:rsid w:val="009F6760"/>
    <w:rsid w:val="009F677D"/>
    <w:rsid w:val="009F68A9"/>
    <w:rsid w:val="009F68EE"/>
    <w:rsid w:val="009F6A4D"/>
    <w:rsid w:val="009F6A94"/>
    <w:rsid w:val="009F6C35"/>
    <w:rsid w:val="009F7039"/>
    <w:rsid w:val="009F70E6"/>
    <w:rsid w:val="009F7410"/>
    <w:rsid w:val="009F743D"/>
    <w:rsid w:val="009F7859"/>
    <w:rsid w:val="009F7EAA"/>
    <w:rsid w:val="00A00330"/>
    <w:rsid w:val="00A00395"/>
    <w:rsid w:val="00A00430"/>
    <w:rsid w:val="00A006DC"/>
    <w:rsid w:val="00A00734"/>
    <w:rsid w:val="00A009DC"/>
    <w:rsid w:val="00A00BBA"/>
    <w:rsid w:val="00A00E4D"/>
    <w:rsid w:val="00A00FA1"/>
    <w:rsid w:val="00A0125D"/>
    <w:rsid w:val="00A01822"/>
    <w:rsid w:val="00A01A43"/>
    <w:rsid w:val="00A01D2E"/>
    <w:rsid w:val="00A01EA1"/>
    <w:rsid w:val="00A01FBB"/>
    <w:rsid w:val="00A021BA"/>
    <w:rsid w:val="00A026D5"/>
    <w:rsid w:val="00A026DF"/>
    <w:rsid w:val="00A02A48"/>
    <w:rsid w:val="00A02BF3"/>
    <w:rsid w:val="00A02F6C"/>
    <w:rsid w:val="00A030ED"/>
    <w:rsid w:val="00A035D0"/>
    <w:rsid w:val="00A037FC"/>
    <w:rsid w:val="00A03829"/>
    <w:rsid w:val="00A039DD"/>
    <w:rsid w:val="00A03A48"/>
    <w:rsid w:val="00A03B0D"/>
    <w:rsid w:val="00A03CBE"/>
    <w:rsid w:val="00A03ED5"/>
    <w:rsid w:val="00A040A8"/>
    <w:rsid w:val="00A049A1"/>
    <w:rsid w:val="00A04B43"/>
    <w:rsid w:val="00A04DA4"/>
    <w:rsid w:val="00A04E1E"/>
    <w:rsid w:val="00A0520A"/>
    <w:rsid w:val="00A053DD"/>
    <w:rsid w:val="00A055D4"/>
    <w:rsid w:val="00A05974"/>
    <w:rsid w:val="00A05D77"/>
    <w:rsid w:val="00A05DF8"/>
    <w:rsid w:val="00A05ECA"/>
    <w:rsid w:val="00A05F6B"/>
    <w:rsid w:val="00A06169"/>
    <w:rsid w:val="00A061C6"/>
    <w:rsid w:val="00A062CF"/>
    <w:rsid w:val="00A070CA"/>
    <w:rsid w:val="00A071B2"/>
    <w:rsid w:val="00A071E7"/>
    <w:rsid w:val="00A074F1"/>
    <w:rsid w:val="00A075BF"/>
    <w:rsid w:val="00A0767B"/>
    <w:rsid w:val="00A077B6"/>
    <w:rsid w:val="00A07B58"/>
    <w:rsid w:val="00A07F36"/>
    <w:rsid w:val="00A1007E"/>
    <w:rsid w:val="00A100AA"/>
    <w:rsid w:val="00A100F2"/>
    <w:rsid w:val="00A101C5"/>
    <w:rsid w:val="00A103F9"/>
    <w:rsid w:val="00A10671"/>
    <w:rsid w:val="00A10976"/>
    <w:rsid w:val="00A10BDA"/>
    <w:rsid w:val="00A10D66"/>
    <w:rsid w:val="00A10E17"/>
    <w:rsid w:val="00A10E2A"/>
    <w:rsid w:val="00A11251"/>
    <w:rsid w:val="00A11493"/>
    <w:rsid w:val="00A11597"/>
    <w:rsid w:val="00A11CA3"/>
    <w:rsid w:val="00A11D46"/>
    <w:rsid w:val="00A11EED"/>
    <w:rsid w:val="00A11F76"/>
    <w:rsid w:val="00A121FE"/>
    <w:rsid w:val="00A122AE"/>
    <w:rsid w:val="00A1238F"/>
    <w:rsid w:val="00A123B2"/>
    <w:rsid w:val="00A123E0"/>
    <w:rsid w:val="00A12407"/>
    <w:rsid w:val="00A12A05"/>
    <w:rsid w:val="00A12B78"/>
    <w:rsid w:val="00A12B8F"/>
    <w:rsid w:val="00A12C06"/>
    <w:rsid w:val="00A12E5C"/>
    <w:rsid w:val="00A12F9E"/>
    <w:rsid w:val="00A130B8"/>
    <w:rsid w:val="00A13107"/>
    <w:rsid w:val="00A135EB"/>
    <w:rsid w:val="00A13766"/>
    <w:rsid w:val="00A1396C"/>
    <w:rsid w:val="00A13A5C"/>
    <w:rsid w:val="00A13B79"/>
    <w:rsid w:val="00A13DD4"/>
    <w:rsid w:val="00A13E09"/>
    <w:rsid w:val="00A14333"/>
    <w:rsid w:val="00A1447D"/>
    <w:rsid w:val="00A14595"/>
    <w:rsid w:val="00A14691"/>
    <w:rsid w:val="00A14762"/>
    <w:rsid w:val="00A14819"/>
    <w:rsid w:val="00A1487A"/>
    <w:rsid w:val="00A149B7"/>
    <w:rsid w:val="00A14C03"/>
    <w:rsid w:val="00A14CC8"/>
    <w:rsid w:val="00A14DC7"/>
    <w:rsid w:val="00A14DFA"/>
    <w:rsid w:val="00A151B3"/>
    <w:rsid w:val="00A15202"/>
    <w:rsid w:val="00A158BC"/>
    <w:rsid w:val="00A15D07"/>
    <w:rsid w:val="00A15F43"/>
    <w:rsid w:val="00A160FC"/>
    <w:rsid w:val="00A1611F"/>
    <w:rsid w:val="00A161A2"/>
    <w:rsid w:val="00A16404"/>
    <w:rsid w:val="00A16C89"/>
    <w:rsid w:val="00A16FC1"/>
    <w:rsid w:val="00A170E8"/>
    <w:rsid w:val="00A171C3"/>
    <w:rsid w:val="00A173A4"/>
    <w:rsid w:val="00A17A0A"/>
    <w:rsid w:val="00A17AF3"/>
    <w:rsid w:val="00A17F26"/>
    <w:rsid w:val="00A2000A"/>
    <w:rsid w:val="00A20083"/>
    <w:rsid w:val="00A201A4"/>
    <w:rsid w:val="00A2051B"/>
    <w:rsid w:val="00A20B09"/>
    <w:rsid w:val="00A20B40"/>
    <w:rsid w:val="00A20E7B"/>
    <w:rsid w:val="00A21148"/>
    <w:rsid w:val="00A21170"/>
    <w:rsid w:val="00A21178"/>
    <w:rsid w:val="00A2146C"/>
    <w:rsid w:val="00A21472"/>
    <w:rsid w:val="00A21693"/>
    <w:rsid w:val="00A21735"/>
    <w:rsid w:val="00A217FD"/>
    <w:rsid w:val="00A2186A"/>
    <w:rsid w:val="00A21942"/>
    <w:rsid w:val="00A219A5"/>
    <w:rsid w:val="00A21BB7"/>
    <w:rsid w:val="00A21D2E"/>
    <w:rsid w:val="00A21DE9"/>
    <w:rsid w:val="00A21F4D"/>
    <w:rsid w:val="00A22100"/>
    <w:rsid w:val="00A22288"/>
    <w:rsid w:val="00A223AA"/>
    <w:rsid w:val="00A224D9"/>
    <w:rsid w:val="00A227CA"/>
    <w:rsid w:val="00A22893"/>
    <w:rsid w:val="00A2297F"/>
    <w:rsid w:val="00A229E1"/>
    <w:rsid w:val="00A22E94"/>
    <w:rsid w:val="00A2336F"/>
    <w:rsid w:val="00A23600"/>
    <w:rsid w:val="00A23689"/>
    <w:rsid w:val="00A236E4"/>
    <w:rsid w:val="00A2382D"/>
    <w:rsid w:val="00A240AC"/>
    <w:rsid w:val="00A2453E"/>
    <w:rsid w:val="00A24A53"/>
    <w:rsid w:val="00A24B92"/>
    <w:rsid w:val="00A24F65"/>
    <w:rsid w:val="00A250A0"/>
    <w:rsid w:val="00A251CE"/>
    <w:rsid w:val="00A252CF"/>
    <w:rsid w:val="00A25466"/>
    <w:rsid w:val="00A254CC"/>
    <w:rsid w:val="00A25762"/>
    <w:rsid w:val="00A257A6"/>
    <w:rsid w:val="00A25B5B"/>
    <w:rsid w:val="00A25B9D"/>
    <w:rsid w:val="00A25FD4"/>
    <w:rsid w:val="00A2612B"/>
    <w:rsid w:val="00A26622"/>
    <w:rsid w:val="00A2694E"/>
    <w:rsid w:val="00A26AB2"/>
    <w:rsid w:val="00A26B4F"/>
    <w:rsid w:val="00A26CA1"/>
    <w:rsid w:val="00A26CA7"/>
    <w:rsid w:val="00A26CC1"/>
    <w:rsid w:val="00A26DBD"/>
    <w:rsid w:val="00A26E1F"/>
    <w:rsid w:val="00A26F80"/>
    <w:rsid w:val="00A270D5"/>
    <w:rsid w:val="00A27108"/>
    <w:rsid w:val="00A2724F"/>
    <w:rsid w:val="00A27259"/>
    <w:rsid w:val="00A27502"/>
    <w:rsid w:val="00A276DD"/>
    <w:rsid w:val="00A276E9"/>
    <w:rsid w:val="00A27871"/>
    <w:rsid w:val="00A2794B"/>
    <w:rsid w:val="00A279FF"/>
    <w:rsid w:val="00A27BE1"/>
    <w:rsid w:val="00A300D0"/>
    <w:rsid w:val="00A30304"/>
    <w:rsid w:val="00A3050B"/>
    <w:rsid w:val="00A30672"/>
    <w:rsid w:val="00A30710"/>
    <w:rsid w:val="00A3075E"/>
    <w:rsid w:val="00A30845"/>
    <w:rsid w:val="00A3099D"/>
    <w:rsid w:val="00A30A79"/>
    <w:rsid w:val="00A30D7F"/>
    <w:rsid w:val="00A30EC4"/>
    <w:rsid w:val="00A311A8"/>
    <w:rsid w:val="00A31286"/>
    <w:rsid w:val="00A312CF"/>
    <w:rsid w:val="00A3154C"/>
    <w:rsid w:val="00A316BD"/>
    <w:rsid w:val="00A3198C"/>
    <w:rsid w:val="00A31B2B"/>
    <w:rsid w:val="00A31E19"/>
    <w:rsid w:val="00A3200F"/>
    <w:rsid w:val="00A32029"/>
    <w:rsid w:val="00A32143"/>
    <w:rsid w:val="00A32182"/>
    <w:rsid w:val="00A32268"/>
    <w:rsid w:val="00A324CA"/>
    <w:rsid w:val="00A32536"/>
    <w:rsid w:val="00A32543"/>
    <w:rsid w:val="00A3254B"/>
    <w:rsid w:val="00A327A9"/>
    <w:rsid w:val="00A32B35"/>
    <w:rsid w:val="00A32C39"/>
    <w:rsid w:val="00A32DA6"/>
    <w:rsid w:val="00A32E43"/>
    <w:rsid w:val="00A33123"/>
    <w:rsid w:val="00A33146"/>
    <w:rsid w:val="00A332C0"/>
    <w:rsid w:val="00A335E8"/>
    <w:rsid w:val="00A336D2"/>
    <w:rsid w:val="00A33917"/>
    <w:rsid w:val="00A33B49"/>
    <w:rsid w:val="00A33BCD"/>
    <w:rsid w:val="00A34129"/>
    <w:rsid w:val="00A3418E"/>
    <w:rsid w:val="00A34305"/>
    <w:rsid w:val="00A34565"/>
    <w:rsid w:val="00A347E2"/>
    <w:rsid w:val="00A34965"/>
    <w:rsid w:val="00A34A12"/>
    <w:rsid w:val="00A34B44"/>
    <w:rsid w:val="00A34C87"/>
    <w:rsid w:val="00A35197"/>
    <w:rsid w:val="00A353E8"/>
    <w:rsid w:val="00A355DE"/>
    <w:rsid w:val="00A3561F"/>
    <w:rsid w:val="00A35639"/>
    <w:rsid w:val="00A356E3"/>
    <w:rsid w:val="00A3575C"/>
    <w:rsid w:val="00A357D0"/>
    <w:rsid w:val="00A358EF"/>
    <w:rsid w:val="00A35C75"/>
    <w:rsid w:val="00A35CB4"/>
    <w:rsid w:val="00A35F35"/>
    <w:rsid w:val="00A36004"/>
    <w:rsid w:val="00A36470"/>
    <w:rsid w:val="00A36517"/>
    <w:rsid w:val="00A365EF"/>
    <w:rsid w:val="00A36852"/>
    <w:rsid w:val="00A3695D"/>
    <w:rsid w:val="00A36D42"/>
    <w:rsid w:val="00A37079"/>
    <w:rsid w:val="00A370C8"/>
    <w:rsid w:val="00A37309"/>
    <w:rsid w:val="00A3731C"/>
    <w:rsid w:val="00A373A4"/>
    <w:rsid w:val="00A373A5"/>
    <w:rsid w:val="00A3779B"/>
    <w:rsid w:val="00A379E3"/>
    <w:rsid w:val="00A37DD1"/>
    <w:rsid w:val="00A40203"/>
    <w:rsid w:val="00A40249"/>
    <w:rsid w:val="00A402F1"/>
    <w:rsid w:val="00A40354"/>
    <w:rsid w:val="00A40482"/>
    <w:rsid w:val="00A405E3"/>
    <w:rsid w:val="00A40877"/>
    <w:rsid w:val="00A40AE5"/>
    <w:rsid w:val="00A40BBD"/>
    <w:rsid w:val="00A40C73"/>
    <w:rsid w:val="00A40DC1"/>
    <w:rsid w:val="00A40E71"/>
    <w:rsid w:val="00A40F14"/>
    <w:rsid w:val="00A41133"/>
    <w:rsid w:val="00A41149"/>
    <w:rsid w:val="00A415AC"/>
    <w:rsid w:val="00A416E8"/>
    <w:rsid w:val="00A41920"/>
    <w:rsid w:val="00A41B0A"/>
    <w:rsid w:val="00A41C84"/>
    <w:rsid w:val="00A41E03"/>
    <w:rsid w:val="00A41E67"/>
    <w:rsid w:val="00A41E6B"/>
    <w:rsid w:val="00A4222D"/>
    <w:rsid w:val="00A423B7"/>
    <w:rsid w:val="00A423F9"/>
    <w:rsid w:val="00A42716"/>
    <w:rsid w:val="00A427BC"/>
    <w:rsid w:val="00A4287A"/>
    <w:rsid w:val="00A42E3C"/>
    <w:rsid w:val="00A42EFB"/>
    <w:rsid w:val="00A42F30"/>
    <w:rsid w:val="00A42F9B"/>
    <w:rsid w:val="00A43080"/>
    <w:rsid w:val="00A43567"/>
    <w:rsid w:val="00A43584"/>
    <w:rsid w:val="00A43630"/>
    <w:rsid w:val="00A436B7"/>
    <w:rsid w:val="00A437ED"/>
    <w:rsid w:val="00A43AA1"/>
    <w:rsid w:val="00A43CCB"/>
    <w:rsid w:val="00A43F42"/>
    <w:rsid w:val="00A44024"/>
    <w:rsid w:val="00A4430B"/>
    <w:rsid w:val="00A44385"/>
    <w:rsid w:val="00A4438E"/>
    <w:rsid w:val="00A446B8"/>
    <w:rsid w:val="00A4470B"/>
    <w:rsid w:val="00A448A6"/>
    <w:rsid w:val="00A44A4B"/>
    <w:rsid w:val="00A44CA2"/>
    <w:rsid w:val="00A44DBD"/>
    <w:rsid w:val="00A45036"/>
    <w:rsid w:val="00A450B6"/>
    <w:rsid w:val="00A450E4"/>
    <w:rsid w:val="00A450E5"/>
    <w:rsid w:val="00A4558B"/>
    <w:rsid w:val="00A4560A"/>
    <w:rsid w:val="00A45716"/>
    <w:rsid w:val="00A4578D"/>
    <w:rsid w:val="00A457EC"/>
    <w:rsid w:val="00A45C78"/>
    <w:rsid w:val="00A45D3F"/>
    <w:rsid w:val="00A45F74"/>
    <w:rsid w:val="00A465D6"/>
    <w:rsid w:val="00A466A3"/>
    <w:rsid w:val="00A46722"/>
    <w:rsid w:val="00A46753"/>
    <w:rsid w:val="00A46A2C"/>
    <w:rsid w:val="00A46C4B"/>
    <w:rsid w:val="00A46CF7"/>
    <w:rsid w:val="00A47115"/>
    <w:rsid w:val="00A47312"/>
    <w:rsid w:val="00A473E4"/>
    <w:rsid w:val="00A47A45"/>
    <w:rsid w:val="00A47D9D"/>
    <w:rsid w:val="00A47E28"/>
    <w:rsid w:val="00A500AE"/>
    <w:rsid w:val="00A50112"/>
    <w:rsid w:val="00A50274"/>
    <w:rsid w:val="00A5044B"/>
    <w:rsid w:val="00A504A8"/>
    <w:rsid w:val="00A50589"/>
    <w:rsid w:val="00A507EB"/>
    <w:rsid w:val="00A5085A"/>
    <w:rsid w:val="00A509F9"/>
    <w:rsid w:val="00A50D3F"/>
    <w:rsid w:val="00A50EF8"/>
    <w:rsid w:val="00A50F34"/>
    <w:rsid w:val="00A50F3E"/>
    <w:rsid w:val="00A5138C"/>
    <w:rsid w:val="00A5153A"/>
    <w:rsid w:val="00A5157E"/>
    <w:rsid w:val="00A516D9"/>
    <w:rsid w:val="00A51756"/>
    <w:rsid w:val="00A5178F"/>
    <w:rsid w:val="00A5184B"/>
    <w:rsid w:val="00A518CD"/>
    <w:rsid w:val="00A51A23"/>
    <w:rsid w:val="00A51BBA"/>
    <w:rsid w:val="00A51C2B"/>
    <w:rsid w:val="00A51D03"/>
    <w:rsid w:val="00A51F18"/>
    <w:rsid w:val="00A51F8B"/>
    <w:rsid w:val="00A5210E"/>
    <w:rsid w:val="00A521AF"/>
    <w:rsid w:val="00A5226E"/>
    <w:rsid w:val="00A52738"/>
    <w:rsid w:val="00A528F9"/>
    <w:rsid w:val="00A52ADE"/>
    <w:rsid w:val="00A52C0E"/>
    <w:rsid w:val="00A53216"/>
    <w:rsid w:val="00A533DA"/>
    <w:rsid w:val="00A53659"/>
    <w:rsid w:val="00A53689"/>
    <w:rsid w:val="00A537DD"/>
    <w:rsid w:val="00A53973"/>
    <w:rsid w:val="00A53D49"/>
    <w:rsid w:val="00A53EEE"/>
    <w:rsid w:val="00A542E0"/>
    <w:rsid w:val="00A5438D"/>
    <w:rsid w:val="00A543EC"/>
    <w:rsid w:val="00A549AC"/>
    <w:rsid w:val="00A54B20"/>
    <w:rsid w:val="00A54E47"/>
    <w:rsid w:val="00A5566F"/>
    <w:rsid w:val="00A55783"/>
    <w:rsid w:val="00A559E4"/>
    <w:rsid w:val="00A55A4A"/>
    <w:rsid w:val="00A55F80"/>
    <w:rsid w:val="00A56020"/>
    <w:rsid w:val="00A560BC"/>
    <w:rsid w:val="00A560EB"/>
    <w:rsid w:val="00A563F4"/>
    <w:rsid w:val="00A5653D"/>
    <w:rsid w:val="00A56739"/>
    <w:rsid w:val="00A5689F"/>
    <w:rsid w:val="00A568EF"/>
    <w:rsid w:val="00A56B30"/>
    <w:rsid w:val="00A56E4E"/>
    <w:rsid w:val="00A56F15"/>
    <w:rsid w:val="00A56F72"/>
    <w:rsid w:val="00A5709F"/>
    <w:rsid w:val="00A570FF"/>
    <w:rsid w:val="00A57236"/>
    <w:rsid w:val="00A5735D"/>
    <w:rsid w:val="00A5752A"/>
    <w:rsid w:val="00A57692"/>
    <w:rsid w:val="00A576FA"/>
    <w:rsid w:val="00A57B91"/>
    <w:rsid w:val="00A60111"/>
    <w:rsid w:val="00A6029C"/>
    <w:rsid w:val="00A60308"/>
    <w:rsid w:val="00A60382"/>
    <w:rsid w:val="00A6073F"/>
    <w:rsid w:val="00A6084C"/>
    <w:rsid w:val="00A6095D"/>
    <w:rsid w:val="00A60B33"/>
    <w:rsid w:val="00A60E1D"/>
    <w:rsid w:val="00A60E33"/>
    <w:rsid w:val="00A60FE5"/>
    <w:rsid w:val="00A60FF2"/>
    <w:rsid w:val="00A613DF"/>
    <w:rsid w:val="00A615AA"/>
    <w:rsid w:val="00A61724"/>
    <w:rsid w:val="00A61E8A"/>
    <w:rsid w:val="00A62130"/>
    <w:rsid w:val="00A622BB"/>
    <w:rsid w:val="00A6245D"/>
    <w:rsid w:val="00A624A1"/>
    <w:rsid w:val="00A6255F"/>
    <w:rsid w:val="00A628D3"/>
    <w:rsid w:val="00A628F5"/>
    <w:rsid w:val="00A62B4A"/>
    <w:rsid w:val="00A62B97"/>
    <w:rsid w:val="00A62D91"/>
    <w:rsid w:val="00A62FD2"/>
    <w:rsid w:val="00A63409"/>
    <w:rsid w:val="00A6340A"/>
    <w:rsid w:val="00A63424"/>
    <w:rsid w:val="00A63765"/>
    <w:rsid w:val="00A637AD"/>
    <w:rsid w:val="00A63CAB"/>
    <w:rsid w:val="00A643F9"/>
    <w:rsid w:val="00A64562"/>
    <w:rsid w:val="00A64693"/>
    <w:rsid w:val="00A647FC"/>
    <w:rsid w:val="00A64901"/>
    <w:rsid w:val="00A64B7D"/>
    <w:rsid w:val="00A64BC3"/>
    <w:rsid w:val="00A64D29"/>
    <w:rsid w:val="00A64D2E"/>
    <w:rsid w:val="00A64E18"/>
    <w:rsid w:val="00A64E1C"/>
    <w:rsid w:val="00A64E42"/>
    <w:rsid w:val="00A65028"/>
    <w:rsid w:val="00A65675"/>
    <w:rsid w:val="00A65850"/>
    <w:rsid w:val="00A65973"/>
    <w:rsid w:val="00A659FB"/>
    <w:rsid w:val="00A65AED"/>
    <w:rsid w:val="00A65B50"/>
    <w:rsid w:val="00A65BBC"/>
    <w:rsid w:val="00A65CDE"/>
    <w:rsid w:val="00A65D84"/>
    <w:rsid w:val="00A65E43"/>
    <w:rsid w:val="00A65E57"/>
    <w:rsid w:val="00A66252"/>
    <w:rsid w:val="00A662A9"/>
    <w:rsid w:val="00A664ED"/>
    <w:rsid w:val="00A666CB"/>
    <w:rsid w:val="00A66727"/>
    <w:rsid w:val="00A669AB"/>
    <w:rsid w:val="00A66A91"/>
    <w:rsid w:val="00A66B03"/>
    <w:rsid w:val="00A66D9D"/>
    <w:rsid w:val="00A66F67"/>
    <w:rsid w:val="00A6719B"/>
    <w:rsid w:val="00A672D6"/>
    <w:rsid w:val="00A6755F"/>
    <w:rsid w:val="00A67584"/>
    <w:rsid w:val="00A675E4"/>
    <w:rsid w:val="00A676A3"/>
    <w:rsid w:val="00A67D84"/>
    <w:rsid w:val="00A67E88"/>
    <w:rsid w:val="00A67F35"/>
    <w:rsid w:val="00A701C0"/>
    <w:rsid w:val="00A70794"/>
    <w:rsid w:val="00A70834"/>
    <w:rsid w:val="00A70960"/>
    <w:rsid w:val="00A70A94"/>
    <w:rsid w:val="00A70B01"/>
    <w:rsid w:val="00A70BCC"/>
    <w:rsid w:val="00A70C64"/>
    <w:rsid w:val="00A70FB2"/>
    <w:rsid w:val="00A71019"/>
    <w:rsid w:val="00A71054"/>
    <w:rsid w:val="00A71108"/>
    <w:rsid w:val="00A71169"/>
    <w:rsid w:val="00A71506"/>
    <w:rsid w:val="00A71619"/>
    <w:rsid w:val="00A71AD3"/>
    <w:rsid w:val="00A71DC0"/>
    <w:rsid w:val="00A72039"/>
    <w:rsid w:val="00A720C3"/>
    <w:rsid w:val="00A721DD"/>
    <w:rsid w:val="00A7228F"/>
    <w:rsid w:val="00A72348"/>
    <w:rsid w:val="00A723E3"/>
    <w:rsid w:val="00A72409"/>
    <w:rsid w:val="00A725E5"/>
    <w:rsid w:val="00A7272B"/>
    <w:rsid w:val="00A7274A"/>
    <w:rsid w:val="00A72D21"/>
    <w:rsid w:val="00A730FB"/>
    <w:rsid w:val="00A73350"/>
    <w:rsid w:val="00A733F7"/>
    <w:rsid w:val="00A736A9"/>
    <w:rsid w:val="00A736C5"/>
    <w:rsid w:val="00A73875"/>
    <w:rsid w:val="00A738E5"/>
    <w:rsid w:val="00A7394B"/>
    <w:rsid w:val="00A73B22"/>
    <w:rsid w:val="00A73CFB"/>
    <w:rsid w:val="00A74198"/>
    <w:rsid w:val="00A74389"/>
    <w:rsid w:val="00A746BA"/>
    <w:rsid w:val="00A74727"/>
    <w:rsid w:val="00A7496D"/>
    <w:rsid w:val="00A749DD"/>
    <w:rsid w:val="00A74A50"/>
    <w:rsid w:val="00A74B04"/>
    <w:rsid w:val="00A74C12"/>
    <w:rsid w:val="00A74ED4"/>
    <w:rsid w:val="00A74ED7"/>
    <w:rsid w:val="00A751C5"/>
    <w:rsid w:val="00A752CE"/>
    <w:rsid w:val="00A7539E"/>
    <w:rsid w:val="00A754C4"/>
    <w:rsid w:val="00A756E5"/>
    <w:rsid w:val="00A757B8"/>
    <w:rsid w:val="00A758E5"/>
    <w:rsid w:val="00A75B7F"/>
    <w:rsid w:val="00A75C21"/>
    <w:rsid w:val="00A75FDF"/>
    <w:rsid w:val="00A76014"/>
    <w:rsid w:val="00A76031"/>
    <w:rsid w:val="00A76101"/>
    <w:rsid w:val="00A7621A"/>
    <w:rsid w:val="00A7635A"/>
    <w:rsid w:val="00A763BE"/>
    <w:rsid w:val="00A76414"/>
    <w:rsid w:val="00A764C0"/>
    <w:rsid w:val="00A764FF"/>
    <w:rsid w:val="00A76852"/>
    <w:rsid w:val="00A76CAC"/>
    <w:rsid w:val="00A76DC6"/>
    <w:rsid w:val="00A76E7F"/>
    <w:rsid w:val="00A76EBC"/>
    <w:rsid w:val="00A76F49"/>
    <w:rsid w:val="00A771FA"/>
    <w:rsid w:val="00A772EB"/>
    <w:rsid w:val="00A772FF"/>
    <w:rsid w:val="00A77369"/>
    <w:rsid w:val="00A77595"/>
    <w:rsid w:val="00A77899"/>
    <w:rsid w:val="00A779EA"/>
    <w:rsid w:val="00A77A7A"/>
    <w:rsid w:val="00A77CBE"/>
    <w:rsid w:val="00A77F36"/>
    <w:rsid w:val="00A77F3B"/>
    <w:rsid w:val="00A77F4E"/>
    <w:rsid w:val="00A8027B"/>
    <w:rsid w:val="00A80532"/>
    <w:rsid w:val="00A809DF"/>
    <w:rsid w:val="00A80A69"/>
    <w:rsid w:val="00A80C85"/>
    <w:rsid w:val="00A80CDC"/>
    <w:rsid w:val="00A810D0"/>
    <w:rsid w:val="00A815ED"/>
    <w:rsid w:val="00A816E2"/>
    <w:rsid w:val="00A818F4"/>
    <w:rsid w:val="00A818FC"/>
    <w:rsid w:val="00A819AE"/>
    <w:rsid w:val="00A81BCA"/>
    <w:rsid w:val="00A82052"/>
    <w:rsid w:val="00A821D2"/>
    <w:rsid w:val="00A8250A"/>
    <w:rsid w:val="00A826FA"/>
    <w:rsid w:val="00A82837"/>
    <w:rsid w:val="00A829AD"/>
    <w:rsid w:val="00A82A0B"/>
    <w:rsid w:val="00A82BD5"/>
    <w:rsid w:val="00A82C87"/>
    <w:rsid w:val="00A82CFA"/>
    <w:rsid w:val="00A82EF3"/>
    <w:rsid w:val="00A82F37"/>
    <w:rsid w:val="00A82F93"/>
    <w:rsid w:val="00A830EF"/>
    <w:rsid w:val="00A832E8"/>
    <w:rsid w:val="00A833AF"/>
    <w:rsid w:val="00A83559"/>
    <w:rsid w:val="00A83786"/>
    <w:rsid w:val="00A83B84"/>
    <w:rsid w:val="00A83F55"/>
    <w:rsid w:val="00A8418C"/>
    <w:rsid w:val="00A8437B"/>
    <w:rsid w:val="00A84483"/>
    <w:rsid w:val="00A846FA"/>
    <w:rsid w:val="00A8474F"/>
    <w:rsid w:val="00A847A6"/>
    <w:rsid w:val="00A84855"/>
    <w:rsid w:val="00A84A70"/>
    <w:rsid w:val="00A84D29"/>
    <w:rsid w:val="00A84DA0"/>
    <w:rsid w:val="00A850F5"/>
    <w:rsid w:val="00A85179"/>
    <w:rsid w:val="00A852D8"/>
    <w:rsid w:val="00A854D4"/>
    <w:rsid w:val="00A855ED"/>
    <w:rsid w:val="00A85682"/>
    <w:rsid w:val="00A85A70"/>
    <w:rsid w:val="00A85DB5"/>
    <w:rsid w:val="00A85F21"/>
    <w:rsid w:val="00A8618D"/>
    <w:rsid w:val="00A86247"/>
    <w:rsid w:val="00A8657A"/>
    <w:rsid w:val="00A86AEC"/>
    <w:rsid w:val="00A86CA1"/>
    <w:rsid w:val="00A87260"/>
    <w:rsid w:val="00A87283"/>
    <w:rsid w:val="00A8728D"/>
    <w:rsid w:val="00A873D3"/>
    <w:rsid w:val="00A874C2"/>
    <w:rsid w:val="00A874E4"/>
    <w:rsid w:val="00A8751F"/>
    <w:rsid w:val="00A875DC"/>
    <w:rsid w:val="00A875E7"/>
    <w:rsid w:val="00A87AD9"/>
    <w:rsid w:val="00A87CC9"/>
    <w:rsid w:val="00A87D10"/>
    <w:rsid w:val="00A87F05"/>
    <w:rsid w:val="00A90061"/>
    <w:rsid w:val="00A9012F"/>
    <w:rsid w:val="00A90227"/>
    <w:rsid w:val="00A907BF"/>
    <w:rsid w:val="00A908ED"/>
    <w:rsid w:val="00A90AD1"/>
    <w:rsid w:val="00A90C52"/>
    <w:rsid w:val="00A90EFE"/>
    <w:rsid w:val="00A90F01"/>
    <w:rsid w:val="00A90F56"/>
    <w:rsid w:val="00A912B8"/>
    <w:rsid w:val="00A91425"/>
    <w:rsid w:val="00A9155D"/>
    <w:rsid w:val="00A915A7"/>
    <w:rsid w:val="00A9160E"/>
    <w:rsid w:val="00A91616"/>
    <w:rsid w:val="00A916C2"/>
    <w:rsid w:val="00A918A7"/>
    <w:rsid w:val="00A91AFD"/>
    <w:rsid w:val="00A91BAF"/>
    <w:rsid w:val="00A91C44"/>
    <w:rsid w:val="00A91C71"/>
    <w:rsid w:val="00A91C9B"/>
    <w:rsid w:val="00A91DB2"/>
    <w:rsid w:val="00A921F2"/>
    <w:rsid w:val="00A92881"/>
    <w:rsid w:val="00A92895"/>
    <w:rsid w:val="00A928A2"/>
    <w:rsid w:val="00A929BE"/>
    <w:rsid w:val="00A92B09"/>
    <w:rsid w:val="00A92E2A"/>
    <w:rsid w:val="00A92ECC"/>
    <w:rsid w:val="00A92F1E"/>
    <w:rsid w:val="00A93534"/>
    <w:rsid w:val="00A93A66"/>
    <w:rsid w:val="00A93AE8"/>
    <w:rsid w:val="00A93B00"/>
    <w:rsid w:val="00A93BF0"/>
    <w:rsid w:val="00A93E3F"/>
    <w:rsid w:val="00A93F3E"/>
    <w:rsid w:val="00A93F5A"/>
    <w:rsid w:val="00A93FEA"/>
    <w:rsid w:val="00A94105"/>
    <w:rsid w:val="00A943D6"/>
    <w:rsid w:val="00A94444"/>
    <w:rsid w:val="00A9454D"/>
    <w:rsid w:val="00A945C0"/>
    <w:rsid w:val="00A947FD"/>
    <w:rsid w:val="00A94908"/>
    <w:rsid w:val="00A94986"/>
    <w:rsid w:val="00A94E67"/>
    <w:rsid w:val="00A94EFB"/>
    <w:rsid w:val="00A94F63"/>
    <w:rsid w:val="00A95056"/>
    <w:rsid w:val="00A951E7"/>
    <w:rsid w:val="00A952CC"/>
    <w:rsid w:val="00A95398"/>
    <w:rsid w:val="00A95417"/>
    <w:rsid w:val="00A95446"/>
    <w:rsid w:val="00A9553C"/>
    <w:rsid w:val="00A955D8"/>
    <w:rsid w:val="00A9571F"/>
    <w:rsid w:val="00A957C6"/>
    <w:rsid w:val="00A95AAB"/>
    <w:rsid w:val="00A95B3F"/>
    <w:rsid w:val="00A95FC5"/>
    <w:rsid w:val="00A9619F"/>
    <w:rsid w:val="00A962E3"/>
    <w:rsid w:val="00A964D1"/>
    <w:rsid w:val="00A96688"/>
    <w:rsid w:val="00A967CA"/>
    <w:rsid w:val="00A96A2B"/>
    <w:rsid w:val="00A96A8E"/>
    <w:rsid w:val="00A96E10"/>
    <w:rsid w:val="00A96F0B"/>
    <w:rsid w:val="00A96FC5"/>
    <w:rsid w:val="00A97064"/>
    <w:rsid w:val="00A97165"/>
    <w:rsid w:val="00A97277"/>
    <w:rsid w:val="00A972BB"/>
    <w:rsid w:val="00A97419"/>
    <w:rsid w:val="00A97505"/>
    <w:rsid w:val="00A97609"/>
    <w:rsid w:val="00A9768C"/>
    <w:rsid w:val="00A97748"/>
    <w:rsid w:val="00A97AE7"/>
    <w:rsid w:val="00A97C48"/>
    <w:rsid w:val="00A97C81"/>
    <w:rsid w:val="00A97D5C"/>
    <w:rsid w:val="00A97DD0"/>
    <w:rsid w:val="00AA0197"/>
    <w:rsid w:val="00AA019B"/>
    <w:rsid w:val="00AA0261"/>
    <w:rsid w:val="00AA02B9"/>
    <w:rsid w:val="00AA04AD"/>
    <w:rsid w:val="00AA0580"/>
    <w:rsid w:val="00AA064E"/>
    <w:rsid w:val="00AA06CD"/>
    <w:rsid w:val="00AA0775"/>
    <w:rsid w:val="00AA0858"/>
    <w:rsid w:val="00AA0AAE"/>
    <w:rsid w:val="00AA0BC5"/>
    <w:rsid w:val="00AA0D27"/>
    <w:rsid w:val="00AA0E06"/>
    <w:rsid w:val="00AA102E"/>
    <w:rsid w:val="00AA10D0"/>
    <w:rsid w:val="00AA12A6"/>
    <w:rsid w:val="00AA1432"/>
    <w:rsid w:val="00AA1435"/>
    <w:rsid w:val="00AA1649"/>
    <w:rsid w:val="00AA176C"/>
    <w:rsid w:val="00AA1E7D"/>
    <w:rsid w:val="00AA1ED3"/>
    <w:rsid w:val="00AA27C9"/>
    <w:rsid w:val="00AA28B3"/>
    <w:rsid w:val="00AA2A4C"/>
    <w:rsid w:val="00AA2BF1"/>
    <w:rsid w:val="00AA2CFF"/>
    <w:rsid w:val="00AA2F50"/>
    <w:rsid w:val="00AA305F"/>
    <w:rsid w:val="00AA30BF"/>
    <w:rsid w:val="00AA31E9"/>
    <w:rsid w:val="00AA3339"/>
    <w:rsid w:val="00AA3519"/>
    <w:rsid w:val="00AA36D8"/>
    <w:rsid w:val="00AA3800"/>
    <w:rsid w:val="00AA3937"/>
    <w:rsid w:val="00AA3990"/>
    <w:rsid w:val="00AA3D06"/>
    <w:rsid w:val="00AA3E10"/>
    <w:rsid w:val="00AA41E7"/>
    <w:rsid w:val="00AA4213"/>
    <w:rsid w:val="00AA4230"/>
    <w:rsid w:val="00AA44A6"/>
    <w:rsid w:val="00AA45AF"/>
    <w:rsid w:val="00AA45DC"/>
    <w:rsid w:val="00AA46C9"/>
    <w:rsid w:val="00AA4711"/>
    <w:rsid w:val="00AA4A60"/>
    <w:rsid w:val="00AA4A93"/>
    <w:rsid w:val="00AA4C25"/>
    <w:rsid w:val="00AA4E7D"/>
    <w:rsid w:val="00AA4FD0"/>
    <w:rsid w:val="00AA5050"/>
    <w:rsid w:val="00AA531A"/>
    <w:rsid w:val="00AA5530"/>
    <w:rsid w:val="00AA5804"/>
    <w:rsid w:val="00AA585A"/>
    <w:rsid w:val="00AA5970"/>
    <w:rsid w:val="00AA5B23"/>
    <w:rsid w:val="00AA5D9B"/>
    <w:rsid w:val="00AA5E69"/>
    <w:rsid w:val="00AA5F4C"/>
    <w:rsid w:val="00AA6097"/>
    <w:rsid w:val="00AA6440"/>
    <w:rsid w:val="00AA6693"/>
    <w:rsid w:val="00AA679F"/>
    <w:rsid w:val="00AA68A0"/>
    <w:rsid w:val="00AA6996"/>
    <w:rsid w:val="00AA6B29"/>
    <w:rsid w:val="00AA6BCF"/>
    <w:rsid w:val="00AA6FDD"/>
    <w:rsid w:val="00AA70A1"/>
    <w:rsid w:val="00AA7121"/>
    <w:rsid w:val="00AA71B2"/>
    <w:rsid w:val="00AA72EC"/>
    <w:rsid w:val="00AA73D8"/>
    <w:rsid w:val="00AA7453"/>
    <w:rsid w:val="00AA7462"/>
    <w:rsid w:val="00AA7502"/>
    <w:rsid w:val="00AA7513"/>
    <w:rsid w:val="00AA7532"/>
    <w:rsid w:val="00AA7747"/>
    <w:rsid w:val="00AA7826"/>
    <w:rsid w:val="00AA78F0"/>
    <w:rsid w:val="00AA7A4C"/>
    <w:rsid w:val="00AA7DDD"/>
    <w:rsid w:val="00AB0227"/>
    <w:rsid w:val="00AB052E"/>
    <w:rsid w:val="00AB05D6"/>
    <w:rsid w:val="00AB0682"/>
    <w:rsid w:val="00AB07C7"/>
    <w:rsid w:val="00AB07DD"/>
    <w:rsid w:val="00AB0C3B"/>
    <w:rsid w:val="00AB0D84"/>
    <w:rsid w:val="00AB1046"/>
    <w:rsid w:val="00AB11A8"/>
    <w:rsid w:val="00AB1304"/>
    <w:rsid w:val="00AB1384"/>
    <w:rsid w:val="00AB14F9"/>
    <w:rsid w:val="00AB164E"/>
    <w:rsid w:val="00AB180F"/>
    <w:rsid w:val="00AB1811"/>
    <w:rsid w:val="00AB1964"/>
    <w:rsid w:val="00AB1A31"/>
    <w:rsid w:val="00AB1B90"/>
    <w:rsid w:val="00AB2190"/>
    <w:rsid w:val="00AB21AA"/>
    <w:rsid w:val="00AB260F"/>
    <w:rsid w:val="00AB2666"/>
    <w:rsid w:val="00AB29D1"/>
    <w:rsid w:val="00AB2A09"/>
    <w:rsid w:val="00AB2ACF"/>
    <w:rsid w:val="00AB2B70"/>
    <w:rsid w:val="00AB2B82"/>
    <w:rsid w:val="00AB2D03"/>
    <w:rsid w:val="00AB2E7E"/>
    <w:rsid w:val="00AB34E4"/>
    <w:rsid w:val="00AB359C"/>
    <w:rsid w:val="00AB35B8"/>
    <w:rsid w:val="00AB387F"/>
    <w:rsid w:val="00AB388D"/>
    <w:rsid w:val="00AB388F"/>
    <w:rsid w:val="00AB38DD"/>
    <w:rsid w:val="00AB39BF"/>
    <w:rsid w:val="00AB3AA2"/>
    <w:rsid w:val="00AB3E6F"/>
    <w:rsid w:val="00AB3EA3"/>
    <w:rsid w:val="00AB3F76"/>
    <w:rsid w:val="00AB4097"/>
    <w:rsid w:val="00AB40B8"/>
    <w:rsid w:val="00AB439F"/>
    <w:rsid w:val="00AB4831"/>
    <w:rsid w:val="00AB4C5C"/>
    <w:rsid w:val="00AB4E17"/>
    <w:rsid w:val="00AB4F36"/>
    <w:rsid w:val="00AB538D"/>
    <w:rsid w:val="00AB567B"/>
    <w:rsid w:val="00AB57A0"/>
    <w:rsid w:val="00AB5AD4"/>
    <w:rsid w:val="00AB5B28"/>
    <w:rsid w:val="00AB5F06"/>
    <w:rsid w:val="00AB609D"/>
    <w:rsid w:val="00AB6178"/>
    <w:rsid w:val="00AB61A4"/>
    <w:rsid w:val="00AB625D"/>
    <w:rsid w:val="00AB62B4"/>
    <w:rsid w:val="00AB62B7"/>
    <w:rsid w:val="00AB63F5"/>
    <w:rsid w:val="00AB68EE"/>
    <w:rsid w:val="00AB6D01"/>
    <w:rsid w:val="00AB6E0E"/>
    <w:rsid w:val="00AB6F69"/>
    <w:rsid w:val="00AB70D1"/>
    <w:rsid w:val="00AB710D"/>
    <w:rsid w:val="00AB7508"/>
    <w:rsid w:val="00AB75DC"/>
    <w:rsid w:val="00AB764E"/>
    <w:rsid w:val="00AB7666"/>
    <w:rsid w:val="00AB76BC"/>
    <w:rsid w:val="00AB7879"/>
    <w:rsid w:val="00AB78A8"/>
    <w:rsid w:val="00AB79D5"/>
    <w:rsid w:val="00AB7A10"/>
    <w:rsid w:val="00AB7C9E"/>
    <w:rsid w:val="00AB7DA4"/>
    <w:rsid w:val="00AB7F05"/>
    <w:rsid w:val="00AB7F7D"/>
    <w:rsid w:val="00AC0194"/>
    <w:rsid w:val="00AC0258"/>
    <w:rsid w:val="00AC04E6"/>
    <w:rsid w:val="00AC0552"/>
    <w:rsid w:val="00AC07BB"/>
    <w:rsid w:val="00AC083A"/>
    <w:rsid w:val="00AC0DA5"/>
    <w:rsid w:val="00AC0DBA"/>
    <w:rsid w:val="00AC0F47"/>
    <w:rsid w:val="00AC0FF2"/>
    <w:rsid w:val="00AC1153"/>
    <w:rsid w:val="00AC135D"/>
    <w:rsid w:val="00AC162B"/>
    <w:rsid w:val="00AC1AA5"/>
    <w:rsid w:val="00AC1AB7"/>
    <w:rsid w:val="00AC1E2C"/>
    <w:rsid w:val="00AC210B"/>
    <w:rsid w:val="00AC2172"/>
    <w:rsid w:val="00AC21A7"/>
    <w:rsid w:val="00AC2239"/>
    <w:rsid w:val="00AC2270"/>
    <w:rsid w:val="00AC22D0"/>
    <w:rsid w:val="00AC2328"/>
    <w:rsid w:val="00AC24C8"/>
    <w:rsid w:val="00AC2589"/>
    <w:rsid w:val="00AC2641"/>
    <w:rsid w:val="00AC2805"/>
    <w:rsid w:val="00AC28B4"/>
    <w:rsid w:val="00AC299B"/>
    <w:rsid w:val="00AC29B6"/>
    <w:rsid w:val="00AC2B22"/>
    <w:rsid w:val="00AC2B59"/>
    <w:rsid w:val="00AC2C8B"/>
    <w:rsid w:val="00AC341B"/>
    <w:rsid w:val="00AC3695"/>
    <w:rsid w:val="00AC380D"/>
    <w:rsid w:val="00AC3A7C"/>
    <w:rsid w:val="00AC3B43"/>
    <w:rsid w:val="00AC3D1C"/>
    <w:rsid w:val="00AC3E4C"/>
    <w:rsid w:val="00AC3F97"/>
    <w:rsid w:val="00AC437C"/>
    <w:rsid w:val="00AC4776"/>
    <w:rsid w:val="00AC47C4"/>
    <w:rsid w:val="00AC49F1"/>
    <w:rsid w:val="00AC4A0B"/>
    <w:rsid w:val="00AC4CE3"/>
    <w:rsid w:val="00AC4FDC"/>
    <w:rsid w:val="00AC5000"/>
    <w:rsid w:val="00AC5035"/>
    <w:rsid w:val="00AC5135"/>
    <w:rsid w:val="00AC530A"/>
    <w:rsid w:val="00AC543E"/>
    <w:rsid w:val="00AC558E"/>
    <w:rsid w:val="00AC5636"/>
    <w:rsid w:val="00AC570B"/>
    <w:rsid w:val="00AC595A"/>
    <w:rsid w:val="00AC5960"/>
    <w:rsid w:val="00AC5A1F"/>
    <w:rsid w:val="00AC5D14"/>
    <w:rsid w:val="00AC60B6"/>
    <w:rsid w:val="00AC61DB"/>
    <w:rsid w:val="00AC6306"/>
    <w:rsid w:val="00AC65D5"/>
    <w:rsid w:val="00AC6B13"/>
    <w:rsid w:val="00AC6D82"/>
    <w:rsid w:val="00AC6DDA"/>
    <w:rsid w:val="00AC7015"/>
    <w:rsid w:val="00AC719C"/>
    <w:rsid w:val="00AC72DB"/>
    <w:rsid w:val="00AC760A"/>
    <w:rsid w:val="00AC7D16"/>
    <w:rsid w:val="00AD01F9"/>
    <w:rsid w:val="00AD02BD"/>
    <w:rsid w:val="00AD0355"/>
    <w:rsid w:val="00AD0D90"/>
    <w:rsid w:val="00AD0FD5"/>
    <w:rsid w:val="00AD1124"/>
    <w:rsid w:val="00AD1535"/>
    <w:rsid w:val="00AD1640"/>
    <w:rsid w:val="00AD1691"/>
    <w:rsid w:val="00AD16C2"/>
    <w:rsid w:val="00AD19AA"/>
    <w:rsid w:val="00AD1B20"/>
    <w:rsid w:val="00AD1D83"/>
    <w:rsid w:val="00AD2206"/>
    <w:rsid w:val="00AD2267"/>
    <w:rsid w:val="00AD238C"/>
    <w:rsid w:val="00AD24AD"/>
    <w:rsid w:val="00AD24DE"/>
    <w:rsid w:val="00AD2C9A"/>
    <w:rsid w:val="00AD2CF6"/>
    <w:rsid w:val="00AD2E57"/>
    <w:rsid w:val="00AD32BD"/>
    <w:rsid w:val="00AD32F4"/>
    <w:rsid w:val="00AD3412"/>
    <w:rsid w:val="00AD388E"/>
    <w:rsid w:val="00AD38A4"/>
    <w:rsid w:val="00AD3B0F"/>
    <w:rsid w:val="00AD3D27"/>
    <w:rsid w:val="00AD3D4E"/>
    <w:rsid w:val="00AD3F6A"/>
    <w:rsid w:val="00AD400E"/>
    <w:rsid w:val="00AD4232"/>
    <w:rsid w:val="00AD46A4"/>
    <w:rsid w:val="00AD46E8"/>
    <w:rsid w:val="00AD478A"/>
    <w:rsid w:val="00AD47B1"/>
    <w:rsid w:val="00AD53D5"/>
    <w:rsid w:val="00AD57B1"/>
    <w:rsid w:val="00AD5BCD"/>
    <w:rsid w:val="00AD5CA6"/>
    <w:rsid w:val="00AD5E44"/>
    <w:rsid w:val="00AD5FE2"/>
    <w:rsid w:val="00AD612B"/>
    <w:rsid w:val="00AD61C8"/>
    <w:rsid w:val="00AD626B"/>
    <w:rsid w:val="00AD628F"/>
    <w:rsid w:val="00AD66CA"/>
    <w:rsid w:val="00AD6A76"/>
    <w:rsid w:val="00AD6CA1"/>
    <w:rsid w:val="00AD6ECA"/>
    <w:rsid w:val="00AD730C"/>
    <w:rsid w:val="00AD7676"/>
    <w:rsid w:val="00AD7837"/>
    <w:rsid w:val="00AD78DA"/>
    <w:rsid w:val="00AD7C1B"/>
    <w:rsid w:val="00AD7D18"/>
    <w:rsid w:val="00AD7EA1"/>
    <w:rsid w:val="00AE00DF"/>
    <w:rsid w:val="00AE0590"/>
    <w:rsid w:val="00AE05A8"/>
    <w:rsid w:val="00AE0634"/>
    <w:rsid w:val="00AE079B"/>
    <w:rsid w:val="00AE08B7"/>
    <w:rsid w:val="00AE08BE"/>
    <w:rsid w:val="00AE0C77"/>
    <w:rsid w:val="00AE0EC0"/>
    <w:rsid w:val="00AE1209"/>
    <w:rsid w:val="00AE1249"/>
    <w:rsid w:val="00AE17FB"/>
    <w:rsid w:val="00AE1858"/>
    <w:rsid w:val="00AE1AEF"/>
    <w:rsid w:val="00AE1AFD"/>
    <w:rsid w:val="00AE1D51"/>
    <w:rsid w:val="00AE1E64"/>
    <w:rsid w:val="00AE1F2A"/>
    <w:rsid w:val="00AE1FCA"/>
    <w:rsid w:val="00AE2081"/>
    <w:rsid w:val="00AE255E"/>
    <w:rsid w:val="00AE2568"/>
    <w:rsid w:val="00AE2852"/>
    <w:rsid w:val="00AE29A7"/>
    <w:rsid w:val="00AE2DC8"/>
    <w:rsid w:val="00AE2F23"/>
    <w:rsid w:val="00AE30E5"/>
    <w:rsid w:val="00AE356A"/>
    <w:rsid w:val="00AE3961"/>
    <w:rsid w:val="00AE3AF9"/>
    <w:rsid w:val="00AE3D88"/>
    <w:rsid w:val="00AE3DB8"/>
    <w:rsid w:val="00AE3DFB"/>
    <w:rsid w:val="00AE3E64"/>
    <w:rsid w:val="00AE41E2"/>
    <w:rsid w:val="00AE4542"/>
    <w:rsid w:val="00AE465A"/>
    <w:rsid w:val="00AE487A"/>
    <w:rsid w:val="00AE4902"/>
    <w:rsid w:val="00AE4A02"/>
    <w:rsid w:val="00AE4AD4"/>
    <w:rsid w:val="00AE4B10"/>
    <w:rsid w:val="00AE4C41"/>
    <w:rsid w:val="00AE4C4D"/>
    <w:rsid w:val="00AE4E07"/>
    <w:rsid w:val="00AE4EA5"/>
    <w:rsid w:val="00AE5251"/>
    <w:rsid w:val="00AE5331"/>
    <w:rsid w:val="00AE5693"/>
    <w:rsid w:val="00AE587B"/>
    <w:rsid w:val="00AE595C"/>
    <w:rsid w:val="00AE5FFC"/>
    <w:rsid w:val="00AE6560"/>
    <w:rsid w:val="00AE695D"/>
    <w:rsid w:val="00AE6A00"/>
    <w:rsid w:val="00AE6A10"/>
    <w:rsid w:val="00AE6A6F"/>
    <w:rsid w:val="00AE6B07"/>
    <w:rsid w:val="00AE6CA5"/>
    <w:rsid w:val="00AE6EFC"/>
    <w:rsid w:val="00AE735E"/>
    <w:rsid w:val="00AE74B2"/>
    <w:rsid w:val="00AE7531"/>
    <w:rsid w:val="00AE77B9"/>
    <w:rsid w:val="00AE77C7"/>
    <w:rsid w:val="00AE78EB"/>
    <w:rsid w:val="00AE7BC8"/>
    <w:rsid w:val="00AE7C03"/>
    <w:rsid w:val="00AE7CA0"/>
    <w:rsid w:val="00AE7E1E"/>
    <w:rsid w:val="00AE7F94"/>
    <w:rsid w:val="00AF000E"/>
    <w:rsid w:val="00AF0035"/>
    <w:rsid w:val="00AF00A4"/>
    <w:rsid w:val="00AF033A"/>
    <w:rsid w:val="00AF094B"/>
    <w:rsid w:val="00AF0A34"/>
    <w:rsid w:val="00AF0ED0"/>
    <w:rsid w:val="00AF1000"/>
    <w:rsid w:val="00AF1059"/>
    <w:rsid w:val="00AF1103"/>
    <w:rsid w:val="00AF14A4"/>
    <w:rsid w:val="00AF161D"/>
    <w:rsid w:val="00AF1B61"/>
    <w:rsid w:val="00AF1D1B"/>
    <w:rsid w:val="00AF1EBE"/>
    <w:rsid w:val="00AF2507"/>
    <w:rsid w:val="00AF25F8"/>
    <w:rsid w:val="00AF26A7"/>
    <w:rsid w:val="00AF26C7"/>
    <w:rsid w:val="00AF26C9"/>
    <w:rsid w:val="00AF2A4E"/>
    <w:rsid w:val="00AF2A8F"/>
    <w:rsid w:val="00AF2AC5"/>
    <w:rsid w:val="00AF2D8E"/>
    <w:rsid w:val="00AF2DF8"/>
    <w:rsid w:val="00AF2EF3"/>
    <w:rsid w:val="00AF2FED"/>
    <w:rsid w:val="00AF338F"/>
    <w:rsid w:val="00AF3552"/>
    <w:rsid w:val="00AF35BD"/>
    <w:rsid w:val="00AF3629"/>
    <w:rsid w:val="00AF37E7"/>
    <w:rsid w:val="00AF386D"/>
    <w:rsid w:val="00AF3A1A"/>
    <w:rsid w:val="00AF3B1F"/>
    <w:rsid w:val="00AF3B88"/>
    <w:rsid w:val="00AF3E73"/>
    <w:rsid w:val="00AF4021"/>
    <w:rsid w:val="00AF433F"/>
    <w:rsid w:val="00AF45B0"/>
    <w:rsid w:val="00AF496E"/>
    <w:rsid w:val="00AF4AA0"/>
    <w:rsid w:val="00AF4B06"/>
    <w:rsid w:val="00AF4C00"/>
    <w:rsid w:val="00AF4CE5"/>
    <w:rsid w:val="00AF4DA9"/>
    <w:rsid w:val="00AF4F82"/>
    <w:rsid w:val="00AF4FF8"/>
    <w:rsid w:val="00AF534A"/>
    <w:rsid w:val="00AF536C"/>
    <w:rsid w:val="00AF54AE"/>
    <w:rsid w:val="00AF57BF"/>
    <w:rsid w:val="00AF5819"/>
    <w:rsid w:val="00AF5C0F"/>
    <w:rsid w:val="00AF5C8C"/>
    <w:rsid w:val="00AF5F79"/>
    <w:rsid w:val="00AF63D1"/>
    <w:rsid w:val="00AF642A"/>
    <w:rsid w:val="00AF647B"/>
    <w:rsid w:val="00AF65C1"/>
    <w:rsid w:val="00AF678F"/>
    <w:rsid w:val="00AF68EC"/>
    <w:rsid w:val="00AF6978"/>
    <w:rsid w:val="00AF6C6C"/>
    <w:rsid w:val="00AF6F21"/>
    <w:rsid w:val="00AF6F6E"/>
    <w:rsid w:val="00AF74D2"/>
    <w:rsid w:val="00AF76A1"/>
    <w:rsid w:val="00AF7793"/>
    <w:rsid w:val="00AF77B9"/>
    <w:rsid w:val="00AF79FF"/>
    <w:rsid w:val="00AF7C3C"/>
    <w:rsid w:val="00AF7CCE"/>
    <w:rsid w:val="00AF7F0E"/>
    <w:rsid w:val="00AF7F7C"/>
    <w:rsid w:val="00AF7FF5"/>
    <w:rsid w:val="00B0025E"/>
    <w:rsid w:val="00B0027B"/>
    <w:rsid w:val="00B002A3"/>
    <w:rsid w:val="00B0058E"/>
    <w:rsid w:val="00B005E4"/>
    <w:rsid w:val="00B0081A"/>
    <w:rsid w:val="00B00A6A"/>
    <w:rsid w:val="00B00A73"/>
    <w:rsid w:val="00B01011"/>
    <w:rsid w:val="00B010BB"/>
    <w:rsid w:val="00B011A2"/>
    <w:rsid w:val="00B013FC"/>
    <w:rsid w:val="00B014F4"/>
    <w:rsid w:val="00B017BE"/>
    <w:rsid w:val="00B0188E"/>
    <w:rsid w:val="00B018C6"/>
    <w:rsid w:val="00B01C16"/>
    <w:rsid w:val="00B02037"/>
    <w:rsid w:val="00B0207D"/>
    <w:rsid w:val="00B021B9"/>
    <w:rsid w:val="00B024A4"/>
    <w:rsid w:val="00B0261B"/>
    <w:rsid w:val="00B027CB"/>
    <w:rsid w:val="00B027DF"/>
    <w:rsid w:val="00B029E2"/>
    <w:rsid w:val="00B02EAD"/>
    <w:rsid w:val="00B02FA6"/>
    <w:rsid w:val="00B030AD"/>
    <w:rsid w:val="00B0336A"/>
    <w:rsid w:val="00B03372"/>
    <w:rsid w:val="00B0383B"/>
    <w:rsid w:val="00B0386D"/>
    <w:rsid w:val="00B03910"/>
    <w:rsid w:val="00B0397E"/>
    <w:rsid w:val="00B039BD"/>
    <w:rsid w:val="00B03C29"/>
    <w:rsid w:val="00B03CC2"/>
    <w:rsid w:val="00B03D36"/>
    <w:rsid w:val="00B03D7B"/>
    <w:rsid w:val="00B04057"/>
    <w:rsid w:val="00B041B6"/>
    <w:rsid w:val="00B042EE"/>
    <w:rsid w:val="00B04367"/>
    <w:rsid w:val="00B045CF"/>
    <w:rsid w:val="00B048FB"/>
    <w:rsid w:val="00B0497A"/>
    <w:rsid w:val="00B049B1"/>
    <w:rsid w:val="00B049E5"/>
    <w:rsid w:val="00B049F0"/>
    <w:rsid w:val="00B050E7"/>
    <w:rsid w:val="00B051CC"/>
    <w:rsid w:val="00B052F7"/>
    <w:rsid w:val="00B0530F"/>
    <w:rsid w:val="00B054D7"/>
    <w:rsid w:val="00B05779"/>
    <w:rsid w:val="00B05A84"/>
    <w:rsid w:val="00B05BA3"/>
    <w:rsid w:val="00B05FE4"/>
    <w:rsid w:val="00B061CB"/>
    <w:rsid w:val="00B0654E"/>
    <w:rsid w:val="00B065EA"/>
    <w:rsid w:val="00B067ED"/>
    <w:rsid w:val="00B06866"/>
    <w:rsid w:val="00B0688F"/>
    <w:rsid w:val="00B06B5A"/>
    <w:rsid w:val="00B06E6C"/>
    <w:rsid w:val="00B07376"/>
    <w:rsid w:val="00B0787A"/>
    <w:rsid w:val="00B0790B"/>
    <w:rsid w:val="00B07B09"/>
    <w:rsid w:val="00B07B14"/>
    <w:rsid w:val="00B07B4D"/>
    <w:rsid w:val="00B07FC1"/>
    <w:rsid w:val="00B1006A"/>
    <w:rsid w:val="00B10083"/>
    <w:rsid w:val="00B10193"/>
    <w:rsid w:val="00B10230"/>
    <w:rsid w:val="00B10242"/>
    <w:rsid w:val="00B10292"/>
    <w:rsid w:val="00B10C12"/>
    <w:rsid w:val="00B10D35"/>
    <w:rsid w:val="00B10F7F"/>
    <w:rsid w:val="00B1124F"/>
    <w:rsid w:val="00B11351"/>
    <w:rsid w:val="00B11708"/>
    <w:rsid w:val="00B11968"/>
    <w:rsid w:val="00B119D4"/>
    <w:rsid w:val="00B11B85"/>
    <w:rsid w:val="00B11DD9"/>
    <w:rsid w:val="00B11E49"/>
    <w:rsid w:val="00B11FCA"/>
    <w:rsid w:val="00B120EB"/>
    <w:rsid w:val="00B1215A"/>
    <w:rsid w:val="00B12481"/>
    <w:rsid w:val="00B128C3"/>
    <w:rsid w:val="00B1295C"/>
    <w:rsid w:val="00B12AFB"/>
    <w:rsid w:val="00B12CC0"/>
    <w:rsid w:val="00B12E1A"/>
    <w:rsid w:val="00B12F0D"/>
    <w:rsid w:val="00B13153"/>
    <w:rsid w:val="00B131E7"/>
    <w:rsid w:val="00B13214"/>
    <w:rsid w:val="00B13591"/>
    <w:rsid w:val="00B13680"/>
    <w:rsid w:val="00B13B29"/>
    <w:rsid w:val="00B13F4B"/>
    <w:rsid w:val="00B13F64"/>
    <w:rsid w:val="00B13FCE"/>
    <w:rsid w:val="00B140B5"/>
    <w:rsid w:val="00B14317"/>
    <w:rsid w:val="00B1494F"/>
    <w:rsid w:val="00B14968"/>
    <w:rsid w:val="00B14B5F"/>
    <w:rsid w:val="00B14C44"/>
    <w:rsid w:val="00B14FE0"/>
    <w:rsid w:val="00B15341"/>
    <w:rsid w:val="00B153F6"/>
    <w:rsid w:val="00B15432"/>
    <w:rsid w:val="00B15719"/>
    <w:rsid w:val="00B1576C"/>
    <w:rsid w:val="00B15969"/>
    <w:rsid w:val="00B15CBD"/>
    <w:rsid w:val="00B15CF3"/>
    <w:rsid w:val="00B1613B"/>
    <w:rsid w:val="00B161CF"/>
    <w:rsid w:val="00B162D6"/>
    <w:rsid w:val="00B166E8"/>
    <w:rsid w:val="00B16936"/>
    <w:rsid w:val="00B16BBD"/>
    <w:rsid w:val="00B16C85"/>
    <w:rsid w:val="00B16F58"/>
    <w:rsid w:val="00B1708E"/>
    <w:rsid w:val="00B17266"/>
    <w:rsid w:val="00B17461"/>
    <w:rsid w:val="00B17543"/>
    <w:rsid w:val="00B178A0"/>
    <w:rsid w:val="00B17E7D"/>
    <w:rsid w:val="00B2016F"/>
    <w:rsid w:val="00B2020E"/>
    <w:rsid w:val="00B207C6"/>
    <w:rsid w:val="00B20EC7"/>
    <w:rsid w:val="00B21054"/>
    <w:rsid w:val="00B211C4"/>
    <w:rsid w:val="00B21A38"/>
    <w:rsid w:val="00B21ACD"/>
    <w:rsid w:val="00B21B48"/>
    <w:rsid w:val="00B21F36"/>
    <w:rsid w:val="00B21FEB"/>
    <w:rsid w:val="00B22246"/>
    <w:rsid w:val="00B22398"/>
    <w:rsid w:val="00B22476"/>
    <w:rsid w:val="00B227C6"/>
    <w:rsid w:val="00B22924"/>
    <w:rsid w:val="00B22C0E"/>
    <w:rsid w:val="00B22F85"/>
    <w:rsid w:val="00B22F8F"/>
    <w:rsid w:val="00B23012"/>
    <w:rsid w:val="00B23194"/>
    <w:rsid w:val="00B23226"/>
    <w:rsid w:val="00B23423"/>
    <w:rsid w:val="00B235A0"/>
    <w:rsid w:val="00B23733"/>
    <w:rsid w:val="00B23770"/>
    <w:rsid w:val="00B237DC"/>
    <w:rsid w:val="00B238E9"/>
    <w:rsid w:val="00B23A07"/>
    <w:rsid w:val="00B23AED"/>
    <w:rsid w:val="00B23B97"/>
    <w:rsid w:val="00B23EBB"/>
    <w:rsid w:val="00B24154"/>
    <w:rsid w:val="00B24240"/>
    <w:rsid w:val="00B2433B"/>
    <w:rsid w:val="00B2442E"/>
    <w:rsid w:val="00B2445A"/>
    <w:rsid w:val="00B2458B"/>
    <w:rsid w:val="00B2465C"/>
    <w:rsid w:val="00B24676"/>
    <w:rsid w:val="00B2485D"/>
    <w:rsid w:val="00B24B67"/>
    <w:rsid w:val="00B24B69"/>
    <w:rsid w:val="00B24DDE"/>
    <w:rsid w:val="00B24E6F"/>
    <w:rsid w:val="00B24F2C"/>
    <w:rsid w:val="00B24F89"/>
    <w:rsid w:val="00B25005"/>
    <w:rsid w:val="00B252FA"/>
    <w:rsid w:val="00B25592"/>
    <w:rsid w:val="00B25AD2"/>
    <w:rsid w:val="00B25CF9"/>
    <w:rsid w:val="00B25D0A"/>
    <w:rsid w:val="00B25EB8"/>
    <w:rsid w:val="00B26066"/>
    <w:rsid w:val="00B260D6"/>
    <w:rsid w:val="00B26628"/>
    <w:rsid w:val="00B2678E"/>
    <w:rsid w:val="00B267C4"/>
    <w:rsid w:val="00B26809"/>
    <w:rsid w:val="00B268C8"/>
    <w:rsid w:val="00B26E7F"/>
    <w:rsid w:val="00B2708E"/>
    <w:rsid w:val="00B270D5"/>
    <w:rsid w:val="00B274FF"/>
    <w:rsid w:val="00B275EC"/>
    <w:rsid w:val="00B2771E"/>
    <w:rsid w:val="00B27928"/>
    <w:rsid w:val="00B27BE9"/>
    <w:rsid w:val="00B27CAD"/>
    <w:rsid w:val="00B27DB9"/>
    <w:rsid w:val="00B27FB5"/>
    <w:rsid w:val="00B3023E"/>
    <w:rsid w:val="00B30289"/>
    <w:rsid w:val="00B304A7"/>
    <w:rsid w:val="00B304C6"/>
    <w:rsid w:val="00B304D9"/>
    <w:rsid w:val="00B3076F"/>
    <w:rsid w:val="00B30B34"/>
    <w:rsid w:val="00B30B99"/>
    <w:rsid w:val="00B30E76"/>
    <w:rsid w:val="00B311B6"/>
    <w:rsid w:val="00B31462"/>
    <w:rsid w:val="00B315EB"/>
    <w:rsid w:val="00B3160C"/>
    <w:rsid w:val="00B3187A"/>
    <w:rsid w:val="00B319F6"/>
    <w:rsid w:val="00B31BF7"/>
    <w:rsid w:val="00B31E0A"/>
    <w:rsid w:val="00B31FDF"/>
    <w:rsid w:val="00B32006"/>
    <w:rsid w:val="00B32099"/>
    <w:rsid w:val="00B32289"/>
    <w:rsid w:val="00B325D6"/>
    <w:rsid w:val="00B326EB"/>
    <w:rsid w:val="00B3270F"/>
    <w:rsid w:val="00B32C26"/>
    <w:rsid w:val="00B33788"/>
    <w:rsid w:val="00B3378A"/>
    <w:rsid w:val="00B33863"/>
    <w:rsid w:val="00B33965"/>
    <w:rsid w:val="00B33BA9"/>
    <w:rsid w:val="00B33CB2"/>
    <w:rsid w:val="00B34084"/>
    <w:rsid w:val="00B340AD"/>
    <w:rsid w:val="00B340DC"/>
    <w:rsid w:val="00B3417C"/>
    <w:rsid w:val="00B3417D"/>
    <w:rsid w:val="00B34197"/>
    <w:rsid w:val="00B341DF"/>
    <w:rsid w:val="00B3423C"/>
    <w:rsid w:val="00B34267"/>
    <w:rsid w:val="00B342C6"/>
    <w:rsid w:val="00B344C8"/>
    <w:rsid w:val="00B34615"/>
    <w:rsid w:val="00B347E9"/>
    <w:rsid w:val="00B34A74"/>
    <w:rsid w:val="00B34A75"/>
    <w:rsid w:val="00B34D3D"/>
    <w:rsid w:val="00B34F64"/>
    <w:rsid w:val="00B35801"/>
    <w:rsid w:val="00B3593F"/>
    <w:rsid w:val="00B35AB2"/>
    <w:rsid w:val="00B35C0D"/>
    <w:rsid w:val="00B3721B"/>
    <w:rsid w:val="00B37267"/>
    <w:rsid w:val="00B372B4"/>
    <w:rsid w:val="00B374E4"/>
    <w:rsid w:val="00B37627"/>
    <w:rsid w:val="00B3797D"/>
    <w:rsid w:val="00B37A54"/>
    <w:rsid w:val="00B37FAA"/>
    <w:rsid w:val="00B4047E"/>
    <w:rsid w:val="00B40533"/>
    <w:rsid w:val="00B4055C"/>
    <w:rsid w:val="00B40721"/>
    <w:rsid w:val="00B407C8"/>
    <w:rsid w:val="00B409CC"/>
    <w:rsid w:val="00B40C41"/>
    <w:rsid w:val="00B40CF1"/>
    <w:rsid w:val="00B4121E"/>
    <w:rsid w:val="00B41281"/>
    <w:rsid w:val="00B412D6"/>
    <w:rsid w:val="00B41346"/>
    <w:rsid w:val="00B41380"/>
    <w:rsid w:val="00B4167B"/>
    <w:rsid w:val="00B41731"/>
    <w:rsid w:val="00B4185C"/>
    <w:rsid w:val="00B41927"/>
    <w:rsid w:val="00B41AF5"/>
    <w:rsid w:val="00B41C05"/>
    <w:rsid w:val="00B41D83"/>
    <w:rsid w:val="00B42004"/>
    <w:rsid w:val="00B4211A"/>
    <w:rsid w:val="00B4223A"/>
    <w:rsid w:val="00B422E1"/>
    <w:rsid w:val="00B422FB"/>
    <w:rsid w:val="00B42559"/>
    <w:rsid w:val="00B425FB"/>
    <w:rsid w:val="00B4264C"/>
    <w:rsid w:val="00B42659"/>
    <w:rsid w:val="00B42760"/>
    <w:rsid w:val="00B428F0"/>
    <w:rsid w:val="00B4295C"/>
    <w:rsid w:val="00B42CE4"/>
    <w:rsid w:val="00B42D5C"/>
    <w:rsid w:val="00B42D9A"/>
    <w:rsid w:val="00B42E45"/>
    <w:rsid w:val="00B43091"/>
    <w:rsid w:val="00B43128"/>
    <w:rsid w:val="00B432F6"/>
    <w:rsid w:val="00B436F3"/>
    <w:rsid w:val="00B43772"/>
    <w:rsid w:val="00B4396E"/>
    <w:rsid w:val="00B43F60"/>
    <w:rsid w:val="00B43F70"/>
    <w:rsid w:val="00B4408C"/>
    <w:rsid w:val="00B4419F"/>
    <w:rsid w:val="00B441B7"/>
    <w:rsid w:val="00B446F6"/>
    <w:rsid w:val="00B44701"/>
    <w:rsid w:val="00B447DD"/>
    <w:rsid w:val="00B44B83"/>
    <w:rsid w:val="00B44C96"/>
    <w:rsid w:val="00B44EA4"/>
    <w:rsid w:val="00B452C5"/>
    <w:rsid w:val="00B45EE2"/>
    <w:rsid w:val="00B46512"/>
    <w:rsid w:val="00B4657B"/>
    <w:rsid w:val="00B467B2"/>
    <w:rsid w:val="00B468DE"/>
    <w:rsid w:val="00B4693E"/>
    <w:rsid w:val="00B4698A"/>
    <w:rsid w:val="00B46C0E"/>
    <w:rsid w:val="00B46C92"/>
    <w:rsid w:val="00B46EB0"/>
    <w:rsid w:val="00B470CC"/>
    <w:rsid w:val="00B47457"/>
    <w:rsid w:val="00B474E0"/>
    <w:rsid w:val="00B47A15"/>
    <w:rsid w:val="00B47B83"/>
    <w:rsid w:val="00B47B89"/>
    <w:rsid w:val="00B47CD4"/>
    <w:rsid w:val="00B47DE9"/>
    <w:rsid w:val="00B47E5C"/>
    <w:rsid w:val="00B500DA"/>
    <w:rsid w:val="00B50169"/>
    <w:rsid w:val="00B501F1"/>
    <w:rsid w:val="00B50372"/>
    <w:rsid w:val="00B5041A"/>
    <w:rsid w:val="00B50620"/>
    <w:rsid w:val="00B507D3"/>
    <w:rsid w:val="00B50B5C"/>
    <w:rsid w:val="00B50F63"/>
    <w:rsid w:val="00B5125F"/>
    <w:rsid w:val="00B51369"/>
    <w:rsid w:val="00B5146F"/>
    <w:rsid w:val="00B51596"/>
    <w:rsid w:val="00B515FB"/>
    <w:rsid w:val="00B51758"/>
    <w:rsid w:val="00B5177F"/>
    <w:rsid w:val="00B517CE"/>
    <w:rsid w:val="00B519E3"/>
    <w:rsid w:val="00B51A4C"/>
    <w:rsid w:val="00B51CC1"/>
    <w:rsid w:val="00B5201B"/>
    <w:rsid w:val="00B52234"/>
    <w:rsid w:val="00B52335"/>
    <w:rsid w:val="00B52569"/>
    <w:rsid w:val="00B525B3"/>
    <w:rsid w:val="00B528A1"/>
    <w:rsid w:val="00B529F6"/>
    <w:rsid w:val="00B52CE4"/>
    <w:rsid w:val="00B52DE3"/>
    <w:rsid w:val="00B52E11"/>
    <w:rsid w:val="00B52E45"/>
    <w:rsid w:val="00B53115"/>
    <w:rsid w:val="00B5316D"/>
    <w:rsid w:val="00B535EF"/>
    <w:rsid w:val="00B536AF"/>
    <w:rsid w:val="00B53A8B"/>
    <w:rsid w:val="00B53BC8"/>
    <w:rsid w:val="00B54098"/>
    <w:rsid w:val="00B542D7"/>
    <w:rsid w:val="00B547C8"/>
    <w:rsid w:val="00B54CED"/>
    <w:rsid w:val="00B55032"/>
    <w:rsid w:val="00B55364"/>
    <w:rsid w:val="00B5565C"/>
    <w:rsid w:val="00B559C5"/>
    <w:rsid w:val="00B559D9"/>
    <w:rsid w:val="00B55AB2"/>
    <w:rsid w:val="00B55B1E"/>
    <w:rsid w:val="00B55DB0"/>
    <w:rsid w:val="00B55EDE"/>
    <w:rsid w:val="00B56073"/>
    <w:rsid w:val="00B5619E"/>
    <w:rsid w:val="00B56300"/>
    <w:rsid w:val="00B56350"/>
    <w:rsid w:val="00B56506"/>
    <w:rsid w:val="00B568E4"/>
    <w:rsid w:val="00B56E38"/>
    <w:rsid w:val="00B56EBD"/>
    <w:rsid w:val="00B570A7"/>
    <w:rsid w:val="00B57130"/>
    <w:rsid w:val="00B5716F"/>
    <w:rsid w:val="00B5730D"/>
    <w:rsid w:val="00B573AF"/>
    <w:rsid w:val="00B573F9"/>
    <w:rsid w:val="00B574A6"/>
    <w:rsid w:val="00B574A7"/>
    <w:rsid w:val="00B57735"/>
    <w:rsid w:val="00B602C2"/>
    <w:rsid w:val="00B603EF"/>
    <w:rsid w:val="00B6046C"/>
    <w:rsid w:val="00B607A0"/>
    <w:rsid w:val="00B6099C"/>
    <w:rsid w:val="00B60B3B"/>
    <w:rsid w:val="00B60C86"/>
    <w:rsid w:val="00B611E7"/>
    <w:rsid w:val="00B6161C"/>
    <w:rsid w:val="00B61689"/>
    <w:rsid w:val="00B61694"/>
    <w:rsid w:val="00B6177E"/>
    <w:rsid w:val="00B61827"/>
    <w:rsid w:val="00B61839"/>
    <w:rsid w:val="00B61917"/>
    <w:rsid w:val="00B61B6B"/>
    <w:rsid w:val="00B61C74"/>
    <w:rsid w:val="00B61E3F"/>
    <w:rsid w:val="00B62159"/>
    <w:rsid w:val="00B62362"/>
    <w:rsid w:val="00B62496"/>
    <w:rsid w:val="00B62555"/>
    <w:rsid w:val="00B6261C"/>
    <w:rsid w:val="00B627C7"/>
    <w:rsid w:val="00B62805"/>
    <w:rsid w:val="00B62815"/>
    <w:rsid w:val="00B632EA"/>
    <w:rsid w:val="00B635DB"/>
    <w:rsid w:val="00B636A6"/>
    <w:rsid w:val="00B6379D"/>
    <w:rsid w:val="00B6381C"/>
    <w:rsid w:val="00B63919"/>
    <w:rsid w:val="00B63A7E"/>
    <w:rsid w:val="00B6402B"/>
    <w:rsid w:val="00B64094"/>
    <w:rsid w:val="00B642F6"/>
    <w:rsid w:val="00B644D6"/>
    <w:rsid w:val="00B64520"/>
    <w:rsid w:val="00B6483E"/>
    <w:rsid w:val="00B64A6E"/>
    <w:rsid w:val="00B65147"/>
    <w:rsid w:val="00B6538B"/>
    <w:rsid w:val="00B65489"/>
    <w:rsid w:val="00B6559A"/>
    <w:rsid w:val="00B657AF"/>
    <w:rsid w:val="00B65898"/>
    <w:rsid w:val="00B6589E"/>
    <w:rsid w:val="00B65917"/>
    <w:rsid w:val="00B65973"/>
    <w:rsid w:val="00B659D2"/>
    <w:rsid w:val="00B65ACC"/>
    <w:rsid w:val="00B65DB6"/>
    <w:rsid w:val="00B663E7"/>
    <w:rsid w:val="00B66756"/>
    <w:rsid w:val="00B6679D"/>
    <w:rsid w:val="00B668BE"/>
    <w:rsid w:val="00B66A61"/>
    <w:rsid w:val="00B66AD2"/>
    <w:rsid w:val="00B66B06"/>
    <w:rsid w:val="00B66C91"/>
    <w:rsid w:val="00B66F66"/>
    <w:rsid w:val="00B6722F"/>
    <w:rsid w:val="00B67379"/>
    <w:rsid w:val="00B673A3"/>
    <w:rsid w:val="00B6768E"/>
    <w:rsid w:val="00B67797"/>
    <w:rsid w:val="00B67A26"/>
    <w:rsid w:val="00B67ADE"/>
    <w:rsid w:val="00B67C84"/>
    <w:rsid w:val="00B67CE7"/>
    <w:rsid w:val="00B70283"/>
    <w:rsid w:val="00B706FE"/>
    <w:rsid w:val="00B70A16"/>
    <w:rsid w:val="00B70A97"/>
    <w:rsid w:val="00B70AED"/>
    <w:rsid w:val="00B70EAA"/>
    <w:rsid w:val="00B71040"/>
    <w:rsid w:val="00B7108C"/>
    <w:rsid w:val="00B711DC"/>
    <w:rsid w:val="00B71285"/>
    <w:rsid w:val="00B7142C"/>
    <w:rsid w:val="00B71739"/>
    <w:rsid w:val="00B7176E"/>
    <w:rsid w:val="00B71799"/>
    <w:rsid w:val="00B71B41"/>
    <w:rsid w:val="00B71C21"/>
    <w:rsid w:val="00B71CE5"/>
    <w:rsid w:val="00B71F88"/>
    <w:rsid w:val="00B7203C"/>
    <w:rsid w:val="00B7223E"/>
    <w:rsid w:val="00B722F2"/>
    <w:rsid w:val="00B7235B"/>
    <w:rsid w:val="00B72374"/>
    <w:rsid w:val="00B72399"/>
    <w:rsid w:val="00B723E4"/>
    <w:rsid w:val="00B7250A"/>
    <w:rsid w:val="00B72886"/>
    <w:rsid w:val="00B72942"/>
    <w:rsid w:val="00B72BA9"/>
    <w:rsid w:val="00B72E78"/>
    <w:rsid w:val="00B72F97"/>
    <w:rsid w:val="00B7316E"/>
    <w:rsid w:val="00B73205"/>
    <w:rsid w:val="00B73375"/>
    <w:rsid w:val="00B734DB"/>
    <w:rsid w:val="00B735B1"/>
    <w:rsid w:val="00B735E9"/>
    <w:rsid w:val="00B7363B"/>
    <w:rsid w:val="00B73966"/>
    <w:rsid w:val="00B73A47"/>
    <w:rsid w:val="00B73BAF"/>
    <w:rsid w:val="00B74143"/>
    <w:rsid w:val="00B743B2"/>
    <w:rsid w:val="00B744E1"/>
    <w:rsid w:val="00B74597"/>
    <w:rsid w:val="00B745FB"/>
    <w:rsid w:val="00B74C4F"/>
    <w:rsid w:val="00B74D71"/>
    <w:rsid w:val="00B74DAD"/>
    <w:rsid w:val="00B74DC5"/>
    <w:rsid w:val="00B752D8"/>
    <w:rsid w:val="00B7537C"/>
    <w:rsid w:val="00B755BE"/>
    <w:rsid w:val="00B75705"/>
    <w:rsid w:val="00B75C07"/>
    <w:rsid w:val="00B75C1B"/>
    <w:rsid w:val="00B75C4E"/>
    <w:rsid w:val="00B76119"/>
    <w:rsid w:val="00B7618D"/>
    <w:rsid w:val="00B761A0"/>
    <w:rsid w:val="00B763C0"/>
    <w:rsid w:val="00B763C5"/>
    <w:rsid w:val="00B763CB"/>
    <w:rsid w:val="00B76776"/>
    <w:rsid w:val="00B767E0"/>
    <w:rsid w:val="00B76C38"/>
    <w:rsid w:val="00B76ED5"/>
    <w:rsid w:val="00B76EF8"/>
    <w:rsid w:val="00B77115"/>
    <w:rsid w:val="00B77315"/>
    <w:rsid w:val="00B7751B"/>
    <w:rsid w:val="00B808E1"/>
    <w:rsid w:val="00B80A19"/>
    <w:rsid w:val="00B80B4B"/>
    <w:rsid w:val="00B80C02"/>
    <w:rsid w:val="00B81195"/>
    <w:rsid w:val="00B81591"/>
    <w:rsid w:val="00B816FF"/>
    <w:rsid w:val="00B81B08"/>
    <w:rsid w:val="00B81C99"/>
    <w:rsid w:val="00B81E7C"/>
    <w:rsid w:val="00B82118"/>
    <w:rsid w:val="00B82165"/>
    <w:rsid w:val="00B8224D"/>
    <w:rsid w:val="00B822B2"/>
    <w:rsid w:val="00B824C2"/>
    <w:rsid w:val="00B8266F"/>
    <w:rsid w:val="00B8268A"/>
    <w:rsid w:val="00B82737"/>
    <w:rsid w:val="00B82784"/>
    <w:rsid w:val="00B82B71"/>
    <w:rsid w:val="00B82BD5"/>
    <w:rsid w:val="00B82C59"/>
    <w:rsid w:val="00B82CFC"/>
    <w:rsid w:val="00B82DAF"/>
    <w:rsid w:val="00B82F1E"/>
    <w:rsid w:val="00B8305A"/>
    <w:rsid w:val="00B8316E"/>
    <w:rsid w:val="00B8317C"/>
    <w:rsid w:val="00B833C6"/>
    <w:rsid w:val="00B83401"/>
    <w:rsid w:val="00B83477"/>
    <w:rsid w:val="00B8347E"/>
    <w:rsid w:val="00B8358D"/>
    <w:rsid w:val="00B835E1"/>
    <w:rsid w:val="00B836A6"/>
    <w:rsid w:val="00B8385C"/>
    <w:rsid w:val="00B839ED"/>
    <w:rsid w:val="00B83A42"/>
    <w:rsid w:val="00B84419"/>
    <w:rsid w:val="00B8495B"/>
    <w:rsid w:val="00B84BBA"/>
    <w:rsid w:val="00B84E23"/>
    <w:rsid w:val="00B8502A"/>
    <w:rsid w:val="00B850A9"/>
    <w:rsid w:val="00B851EA"/>
    <w:rsid w:val="00B852C0"/>
    <w:rsid w:val="00B854C4"/>
    <w:rsid w:val="00B8575A"/>
    <w:rsid w:val="00B857B6"/>
    <w:rsid w:val="00B8580F"/>
    <w:rsid w:val="00B8592F"/>
    <w:rsid w:val="00B85A32"/>
    <w:rsid w:val="00B86182"/>
    <w:rsid w:val="00B861D0"/>
    <w:rsid w:val="00B8632E"/>
    <w:rsid w:val="00B8666B"/>
    <w:rsid w:val="00B86700"/>
    <w:rsid w:val="00B8680A"/>
    <w:rsid w:val="00B86AE5"/>
    <w:rsid w:val="00B86B25"/>
    <w:rsid w:val="00B86B6C"/>
    <w:rsid w:val="00B86C9F"/>
    <w:rsid w:val="00B86D07"/>
    <w:rsid w:val="00B86EE8"/>
    <w:rsid w:val="00B86FFE"/>
    <w:rsid w:val="00B873E2"/>
    <w:rsid w:val="00B875C8"/>
    <w:rsid w:val="00B87A1D"/>
    <w:rsid w:val="00B87AE6"/>
    <w:rsid w:val="00B87D87"/>
    <w:rsid w:val="00B87DA5"/>
    <w:rsid w:val="00B87F4B"/>
    <w:rsid w:val="00B900B7"/>
    <w:rsid w:val="00B9021D"/>
    <w:rsid w:val="00B90354"/>
    <w:rsid w:val="00B90A7F"/>
    <w:rsid w:val="00B90E50"/>
    <w:rsid w:val="00B90F8A"/>
    <w:rsid w:val="00B91158"/>
    <w:rsid w:val="00B911D8"/>
    <w:rsid w:val="00B91584"/>
    <w:rsid w:val="00B91791"/>
    <w:rsid w:val="00B9179E"/>
    <w:rsid w:val="00B918CC"/>
    <w:rsid w:val="00B91C7D"/>
    <w:rsid w:val="00B9200A"/>
    <w:rsid w:val="00B923F3"/>
    <w:rsid w:val="00B925A0"/>
    <w:rsid w:val="00B92772"/>
    <w:rsid w:val="00B927DA"/>
    <w:rsid w:val="00B9297D"/>
    <w:rsid w:val="00B929E3"/>
    <w:rsid w:val="00B92AB0"/>
    <w:rsid w:val="00B92D67"/>
    <w:rsid w:val="00B92DF9"/>
    <w:rsid w:val="00B92FC9"/>
    <w:rsid w:val="00B9323E"/>
    <w:rsid w:val="00B93264"/>
    <w:rsid w:val="00B932C3"/>
    <w:rsid w:val="00B93441"/>
    <w:rsid w:val="00B9389F"/>
    <w:rsid w:val="00B93AFD"/>
    <w:rsid w:val="00B93F37"/>
    <w:rsid w:val="00B944AE"/>
    <w:rsid w:val="00B94571"/>
    <w:rsid w:val="00B94694"/>
    <w:rsid w:val="00B9474D"/>
    <w:rsid w:val="00B947D2"/>
    <w:rsid w:val="00B94927"/>
    <w:rsid w:val="00B949CF"/>
    <w:rsid w:val="00B94BC6"/>
    <w:rsid w:val="00B95093"/>
    <w:rsid w:val="00B9510A"/>
    <w:rsid w:val="00B952FF"/>
    <w:rsid w:val="00B95301"/>
    <w:rsid w:val="00B953D7"/>
    <w:rsid w:val="00B9550B"/>
    <w:rsid w:val="00B9552E"/>
    <w:rsid w:val="00B955D1"/>
    <w:rsid w:val="00B9567A"/>
    <w:rsid w:val="00B95693"/>
    <w:rsid w:val="00B956A4"/>
    <w:rsid w:val="00B957FC"/>
    <w:rsid w:val="00B95F88"/>
    <w:rsid w:val="00B9609C"/>
    <w:rsid w:val="00B961DC"/>
    <w:rsid w:val="00B96362"/>
    <w:rsid w:val="00B96427"/>
    <w:rsid w:val="00B969DB"/>
    <w:rsid w:val="00B96BA2"/>
    <w:rsid w:val="00B96F68"/>
    <w:rsid w:val="00B97019"/>
    <w:rsid w:val="00B9716A"/>
    <w:rsid w:val="00B97459"/>
    <w:rsid w:val="00B9762F"/>
    <w:rsid w:val="00B9782F"/>
    <w:rsid w:val="00B978BE"/>
    <w:rsid w:val="00B97AF5"/>
    <w:rsid w:val="00B97B13"/>
    <w:rsid w:val="00B97D62"/>
    <w:rsid w:val="00B97DB7"/>
    <w:rsid w:val="00B97FCC"/>
    <w:rsid w:val="00BA004F"/>
    <w:rsid w:val="00BA019F"/>
    <w:rsid w:val="00BA02BD"/>
    <w:rsid w:val="00BA0423"/>
    <w:rsid w:val="00BA07DD"/>
    <w:rsid w:val="00BA0903"/>
    <w:rsid w:val="00BA097E"/>
    <w:rsid w:val="00BA0A10"/>
    <w:rsid w:val="00BA0CCF"/>
    <w:rsid w:val="00BA10FC"/>
    <w:rsid w:val="00BA1596"/>
    <w:rsid w:val="00BA1731"/>
    <w:rsid w:val="00BA1760"/>
    <w:rsid w:val="00BA18B8"/>
    <w:rsid w:val="00BA18E1"/>
    <w:rsid w:val="00BA1E03"/>
    <w:rsid w:val="00BA1E36"/>
    <w:rsid w:val="00BA1EA2"/>
    <w:rsid w:val="00BA1ED1"/>
    <w:rsid w:val="00BA1F27"/>
    <w:rsid w:val="00BA221C"/>
    <w:rsid w:val="00BA2589"/>
    <w:rsid w:val="00BA2663"/>
    <w:rsid w:val="00BA26DB"/>
    <w:rsid w:val="00BA28D4"/>
    <w:rsid w:val="00BA2AB1"/>
    <w:rsid w:val="00BA2BDA"/>
    <w:rsid w:val="00BA2DC1"/>
    <w:rsid w:val="00BA2DFC"/>
    <w:rsid w:val="00BA2E18"/>
    <w:rsid w:val="00BA305B"/>
    <w:rsid w:val="00BA3541"/>
    <w:rsid w:val="00BA363D"/>
    <w:rsid w:val="00BA37B5"/>
    <w:rsid w:val="00BA3860"/>
    <w:rsid w:val="00BA39C9"/>
    <w:rsid w:val="00BA3C0B"/>
    <w:rsid w:val="00BA3C56"/>
    <w:rsid w:val="00BA3CE5"/>
    <w:rsid w:val="00BA3ED1"/>
    <w:rsid w:val="00BA40F6"/>
    <w:rsid w:val="00BA45BE"/>
    <w:rsid w:val="00BA48B3"/>
    <w:rsid w:val="00BA48B9"/>
    <w:rsid w:val="00BA4A9A"/>
    <w:rsid w:val="00BA4AD1"/>
    <w:rsid w:val="00BA4C79"/>
    <w:rsid w:val="00BA4CE0"/>
    <w:rsid w:val="00BA4D4D"/>
    <w:rsid w:val="00BA50BD"/>
    <w:rsid w:val="00BA50E0"/>
    <w:rsid w:val="00BA53BE"/>
    <w:rsid w:val="00BA54CB"/>
    <w:rsid w:val="00BA56AA"/>
    <w:rsid w:val="00BA56FD"/>
    <w:rsid w:val="00BA593B"/>
    <w:rsid w:val="00BA5959"/>
    <w:rsid w:val="00BA5C41"/>
    <w:rsid w:val="00BA5C8D"/>
    <w:rsid w:val="00BA5D83"/>
    <w:rsid w:val="00BA5F88"/>
    <w:rsid w:val="00BA6043"/>
    <w:rsid w:val="00BA604A"/>
    <w:rsid w:val="00BA642C"/>
    <w:rsid w:val="00BA6639"/>
    <w:rsid w:val="00BA6F7A"/>
    <w:rsid w:val="00BA70F2"/>
    <w:rsid w:val="00BA7574"/>
    <w:rsid w:val="00BA7596"/>
    <w:rsid w:val="00BA75F3"/>
    <w:rsid w:val="00BA7D63"/>
    <w:rsid w:val="00BA7FA1"/>
    <w:rsid w:val="00BB00E9"/>
    <w:rsid w:val="00BB034C"/>
    <w:rsid w:val="00BB035B"/>
    <w:rsid w:val="00BB0387"/>
    <w:rsid w:val="00BB085C"/>
    <w:rsid w:val="00BB0972"/>
    <w:rsid w:val="00BB0A04"/>
    <w:rsid w:val="00BB0B35"/>
    <w:rsid w:val="00BB0E22"/>
    <w:rsid w:val="00BB0F24"/>
    <w:rsid w:val="00BB10CF"/>
    <w:rsid w:val="00BB10D0"/>
    <w:rsid w:val="00BB118B"/>
    <w:rsid w:val="00BB14DE"/>
    <w:rsid w:val="00BB16E8"/>
    <w:rsid w:val="00BB17FD"/>
    <w:rsid w:val="00BB18FC"/>
    <w:rsid w:val="00BB1957"/>
    <w:rsid w:val="00BB1A58"/>
    <w:rsid w:val="00BB1C0E"/>
    <w:rsid w:val="00BB1D08"/>
    <w:rsid w:val="00BB1D46"/>
    <w:rsid w:val="00BB1D77"/>
    <w:rsid w:val="00BB1FB7"/>
    <w:rsid w:val="00BB202B"/>
    <w:rsid w:val="00BB2272"/>
    <w:rsid w:val="00BB25D5"/>
    <w:rsid w:val="00BB276B"/>
    <w:rsid w:val="00BB287A"/>
    <w:rsid w:val="00BB2A29"/>
    <w:rsid w:val="00BB2DE8"/>
    <w:rsid w:val="00BB2F73"/>
    <w:rsid w:val="00BB326B"/>
    <w:rsid w:val="00BB35A3"/>
    <w:rsid w:val="00BB35E4"/>
    <w:rsid w:val="00BB382A"/>
    <w:rsid w:val="00BB3885"/>
    <w:rsid w:val="00BB38F7"/>
    <w:rsid w:val="00BB390F"/>
    <w:rsid w:val="00BB39D0"/>
    <w:rsid w:val="00BB3BFB"/>
    <w:rsid w:val="00BB3E07"/>
    <w:rsid w:val="00BB3FC4"/>
    <w:rsid w:val="00BB3FC6"/>
    <w:rsid w:val="00BB42B5"/>
    <w:rsid w:val="00BB4399"/>
    <w:rsid w:val="00BB43CD"/>
    <w:rsid w:val="00BB449C"/>
    <w:rsid w:val="00BB4683"/>
    <w:rsid w:val="00BB49C9"/>
    <w:rsid w:val="00BB4A74"/>
    <w:rsid w:val="00BB4B02"/>
    <w:rsid w:val="00BB4BB7"/>
    <w:rsid w:val="00BB4BCF"/>
    <w:rsid w:val="00BB4CA2"/>
    <w:rsid w:val="00BB510E"/>
    <w:rsid w:val="00BB5183"/>
    <w:rsid w:val="00BB531B"/>
    <w:rsid w:val="00BB55E7"/>
    <w:rsid w:val="00BB5FF3"/>
    <w:rsid w:val="00BB600D"/>
    <w:rsid w:val="00BB6207"/>
    <w:rsid w:val="00BB6277"/>
    <w:rsid w:val="00BB63AC"/>
    <w:rsid w:val="00BB63F6"/>
    <w:rsid w:val="00BB6432"/>
    <w:rsid w:val="00BB6B5D"/>
    <w:rsid w:val="00BB6C8F"/>
    <w:rsid w:val="00BB6CF9"/>
    <w:rsid w:val="00BB714B"/>
    <w:rsid w:val="00BB716E"/>
    <w:rsid w:val="00BB718A"/>
    <w:rsid w:val="00BB73EA"/>
    <w:rsid w:val="00BB7441"/>
    <w:rsid w:val="00BB7457"/>
    <w:rsid w:val="00BB74AA"/>
    <w:rsid w:val="00BB74F5"/>
    <w:rsid w:val="00BB7576"/>
    <w:rsid w:val="00BB7669"/>
    <w:rsid w:val="00BB7972"/>
    <w:rsid w:val="00BB7AAE"/>
    <w:rsid w:val="00BB7C8E"/>
    <w:rsid w:val="00BB7DA2"/>
    <w:rsid w:val="00BC0212"/>
    <w:rsid w:val="00BC0358"/>
    <w:rsid w:val="00BC05FF"/>
    <w:rsid w:val="00BC0871"/>
    <w:rsid w:val="00BC0E8B"/>
    <w:rsid w:val="00BC12B4"/>
    <w:rsid w:val="00BC137E"/>
    <w:rsid w:val="00BC1460"/>
    <w:rsid w:val="00BC1707"/>
    <w:rsid w:val="00BC17E0"/>
    <w:rsid w:val="00BC1912"/>
    <w:rsid w:val="00BC19DD"/>
    <w:rsid w:val="00BC1BAB"/>
    <w:rsid w:val="00BC1BD1"/>
    <w:rsid w:val="00BC1C9D"/>
    <w:rsid w:val="00BC207C"/>
    <w:rsid w:val="00BC23CB"/>
    <w:rsid w:val="00BC244D"/>
    <w:rsid w:val="00BC268F"/>
    <w:rsid w:val="00BC280E"/>
    <w:rsid w:val="00BC295D"/>
    <w:rsid w:val="00BC2A47"/>
    <w:rsid w:val="00BC2B0F"/>
    <w:rsid w:val="00BC2C39"/>
    <w:rsid w:val="00BC2CC3"/>
    <w:rsid w:val="00BC2F29"/>
    <w:rsid w:val="00BC30B3"/>
    <w:rsid w:val="00BC30FC"/>
    <w:rsid w:val="00BC345D"/>
    <w:rsid w:val="00BC348F"/>
    <w:rsid w:val="00BC3554"/>
    <w:rsid w:val="00BC3599"/>
    <w:rsid w:val="00BC366E"/>
    <w:rsid w:val="00BC3788"/>
    <w:rsid w:val="00BC37D3"/>
    <w:rsid w:val="00BC3958"/>
    <w:rsid w:val="00BC3C42"/>
    <w:rsid w:val="00BC3C8A"/>
    <w:rsid w:val="00BC3F21"/>
    <w:rsid w:val="00BC403C"/>
    <w:rsid w:val="00BC4522"/>
    <w:rsid w:val="00BC4A2C"/>
    <w:rsid w:val="00BC4EB7"/>
    <w:rsid w:val="00BC502C"/>
    <w:rsid w:val="00BC5489"/>
    <w:rsid w:val="00BC574C"/>
    <w:rsid w:val="00BC5A9F"/>
    <w:rsid w:val="00BC5F48"/>
    <w:rsid w:val="00BC5F6C"/>
    <w:rsid w:val="00BC61BB"/>
    <w:rsid w:val="00BC675C"/>
    <w:rsid w:val="00BC69F2"/>
    <w:rsid w:val="00BC6D0C"/>
    <w:rsid w:val="00BC6D8D"/>
    <w:rsid w:val="00BC6DA1"/>
    <w:rsid w:val="00BC6EAB"/>
    <w:rsid w:val="00BC72FA"/>
    <w:rsid w:val="00BC7706"/>
    <w:rsid w:val="00BC7789"/>
    <w:rsid w:val="00BC7848"/>
    <w:rsid w:val="00BC7C0B"/>
    <w:rsid w:val="00BD00D5"/>
    <w:rsid w:val="00BD0265"/>
    <w:rsid w:val="00BD0374"/>
    <w:rsid w:val="00BD041A"/>
    <w:rsid w:val="00BD04C3"/>
    <w:rsid w:val="00BD0523"/>
    <w:rsid w:val="00BD0754"/>
    <w:rsid w:val="00BD0A40"/>
    <w:rsid w:val="00BD0CE4"/>
    <w:rsid w:val="00BD0E95"/>
    <w:rsid w:val="00BD1137"/>
    <w:rsid w:val="00BD1840"/>
    <w:rsid w:val="00BD1890"/>
    <w:rsid w:val="00BD197C"/>
    <w:rsid w:val="00BD1D7B"/>
    <w:rsid w:val="00BD1E0A"/>
    <w:rsid w:val="00BD1F00"/>
    <w:rsid w:val="00BD1F2E"/>
    <w:rsid w:val="00BD1FB4"/>
    <w:rsid w:val="00BD2145"/>
    <w:rsid w:val="00BD21A9"/>
    <w:rsid w:val="00BD23F8"/>
    <w:rsid w:val="00BD25D3"/>
    <w:rsid w:val="00BD263C"/>
    <w:rsid w:val="00BD267B"/>
    <w:rsid w:val="00BD26AF"/>
    <w:rsid w:val="00BD29E4"/>
    <w:rsid w:val="00BD2B0C"/>
    <w:rsid w:val="00BD2C23"/>
    <w:rsid w:val="00BD2D48"/>
    <w:rsid w:val="00BD2DD6"/>
    <w:rsid w:val="00BD2DE5"/>
    <w:rsid w:val="00BD2EA6"/>
    <w:rsid w:val="00BD31C0"/>
    <w:rsid w:val="00BD3257"/>
    <w:rsid w:val="00BD3647"/>
    <w:rsid w:val="00BD3980"/>
    <w:rsid w:val="00BD3A61"/>
    <w:rsid w:val="00BD3CFC"/>
    <w:rsid w:val="00BD3E43"/>
    <w:rsid w:val="00BD4426"/>
    <w:rsid w:val="00BD464B"/>
    <w:rsid w:val="00BD467C"/>
    <w:rsid w:val="00BD4763"/>
    <w:rsid w:val="00BD47F6"/>
    <w:rsid w:val="00BD47F9"/>
    <w:rsid w:val="00BD483D"/>
    <w:rsid w:val="00BD4A94"/>
    <w:rsid w:val="00BD4DD9"/>
    <w:rsid w:val="00BD4F16"/>
    <w:rsid w:val="00BD4F96"/>
    <w:rsid w:val="00BD52A6"/>
    <w:rsid w:val="00BD53E8"/>
    <w:rsid w:val="00BD56D3"/>
    <w:rsid w:val="00BD5786"/>
    <w:rsid w:val="00BD5977"/>
    <w:rsid w:val="00BD5BBE"/>
    <w:rsid w:val="00BD5C71"/>
    <w:rsid w:val="00BD5E53"/>
    <w:rsid w:val="00BD5E66"/>
    <w:rsid w:val="00BD6165"/>
    <w:rsid w:val="00BD6330"/>
    <w:rsid w:val="00BD6667"/>
    <w:rsid w:val="00BD6B2A"/>
    <w:rsid w:val="00BD6B92"/>
    <w:rsid w:val="00BD6C36"/>
    <w:rsid w:val="00BD6DC9"/>
    <w:rsid w:val="00BD6E56"/>
    <w:rsid w:val="00BD6E92"/>
    <w:rsid w:val="00BD71BA"/>
    <w:rsid w:val="00BD7461"/>
    <w:rsid w:val="00BD749F"/>
    <w:rsid w:val="00BD7514"/>
    <w:rsid w:val="00BD7519"/>
    <w:rsid w:val="00BD7A8B"/>
    <w:rsid w:val="00BE0023"/>
    <w:rsid w:val="00BE02F5"/>
    <w:rsid w:val="00BE0307"/>
    <w:rsid w:val="00BE041B"/>
    <w:rsid w:val="00BE0565"/>
    <w:rsid w:val="00BE0573"/>
    <w:rsid w:val="00BE07C2"/>
    <w:rsid w:val="00BE08E2"/>
    <w:rsid w:val="00BE0A0C"/>
    <w:rsid w:val="00BE0B7F"/>
    <w:rsid w:val="00BE0C34"/>
    <w:rsid w:val="00BE0F08"/>
    <w:rsid w:val="00BE0F35"/>
    <w:rsid w:val="00BE106B"/>
    <w:rsid w:val="00BE109D"/>
    <w:rsid w:val="00BE1226"/>
    <w:rsid w:val="00BE1487"/>
    <w:rsid w:val="00BE14F9"/>
    <w:rsid w:val="00BE1539"/>
    <w:rsid w:val="00BE16F3"/>
    <w:rsid w:val="00BE1725"/>
    <w:rsid w:val="00BE1742"/>
    <w:rsid w:val="00BE190B"/>
    <w:rsid w:val="00BE1A65"/>
    <w:rsid w:val="00BE1F69"/>
    <w:rsid w:val="00BE1F97"/>
    <w:rsid w:val="00BE25EA"/>
    <w:rsid w:val="00BE2772"/>
    <w:rsid w:val="00BE2946"/>
    <w:rsid w:val="00BE29E7"/>
    <w:rsid w:val="00BE2AA2"/>
    <w:rsid w:val="00BE2CBD"/>
    <w:rsid w:val="00BE2CD6"/>
    <w:rsid w:val="00BE2DF6"/>
    <w:rsid w:val="00BE3051"/>
    <w:rsid w:val="00BE3167"/>
    <w:rsid w:val="00BE31C1"/>
    <w:rsid w:val="00BE3254"/>
    <w:rsid w:val="00BE3445"/>
    <w:rsid w:val="00BE37FD"/>
    <w:rsid w:val="00BE385A"/>
    <w:rsid w:val="00BE3A39"/>
    <w:rsid w:val="00BE3C8A"/>
    <w:rsid w:val="00BE3CC0"/>
    <w:rsid w:val="00BE3CF3"/>
    <w:rsid w:val="00BE3F7F"/>
    <w:rsid w:val="00BE3FAB"/>
    <w:rsid w:val="00BE42FC"/>
    <w:rsid w:val="00BE46E3"/>
    <w:rsid w:val="00BE49A4"/>
    <w:rsid w:val="00BE49F3"/>
    <w:rsid w:val="00BE4B30"/>
    <w:rsid w:val="00BE4B94"/>
    <w:rsid w:val="00BE4BCB"/>
    <w:rsid w:val="00BE525F"/>
    <w:rsid w:val="00BE52A8"/>
    <w:rsid w:val="00BE53E5"/>
    <w:rsid w:val="00BE5566"/>
    <w:rsid w:val="00BE5930"/>
    <w:rsid w:val="00BE5B97"/>
    <w:rsid w:val="00BE5CA8"/>
    <w:rsid w:val="00BE608A"/>
    <w:rsid w:val="00BE60EC"/>
    <w:rsid w:val="00BE6248"/>
    <w:rsid w:val="00BE653C"/>
    <w:rsid w:val="00BE66F1"/>
    <w:rsid w:val="00BE6A7A"/>
    <w:rsid w:val="00BE6C57"/>
    <w:rsid w:val="00BE6F71"/>
    <w:rsid w:val="00BE7377"/>
    <w:rsid w:val="00BE7381"/>
    <w:rsid w:val="00BE77BA"/>
    <w:rsid w:val="00BE7D3B"/>
    <w:rsid w:val="00BE7D67"/>
    <w:rsid w:val="00BE7F14"/>
    <w:rsid w:val="00BF013F"/>
    <w:rsid w:val="00BF0202"/>
    <w:rsid w:val="00BF027B"/>
    <w:rsid w:val="00BF07A2"/>
    <w:rsid w:val="00BF0ED3"/>
    <w:rsid w:val="00BF0F76"/>
    <w:rsid w:val="00BF0F81"/>
    <w:rsid w:val="00BF0FFC"/>
    <w:rsid w:val="00BF107A"/>
    <w:rsid w:val="00BF10AD"/>
    <w:rsid w:val="00BF1137"/>
    <w:rsid w:val="00BF11F8"/>
    <w:rsid w:val="00BF130A"/>
    <w:rsid w:val="00BF13AA"/>
    <w:rsid w:val="00BF1636"/>
    <w:rsid w:val="00BF16AC"/>
    <w:rsid w:val="00BF171B"/>
    <w:rsid w:val="00BF186C"/>
    <w:rsid w:val="00BF1984"/>
    <w:rsid w:val="00BF1A21"/>
    <w:rsid w:val="00BF1EC8"/>
    <w:rsid w:val="00BF1F69"/>
    <w:rsid w:val="00BF20C8"/>
    <w:rsid w:val="00BF273B"/>
    <w:rsid w:val="00BF283D"/>
    <w:rsid w:val="00BF28C2"/>
    <w:rsid w:val="00BF28DB"/>
    <w:rsid w:val="00BF2B6B"/>
    <w:rsid w:val="00BF2D5C"/>
    <w:rsid w:val="00BF3315"/>
    <w:rsid w:val="00BF37D3"/>
    <w:rsid w:val="00BF3A26"/>
    <w:rsid w:val="00BF42A4"/>
    <w:rsid w:val="00BF4464"/>
    <w:rsid w:val="00BF44AD"/>
    <w:rsid w:val="00BF457C"/>
    <w:rsid w:val="00BF475A"/>
    <w:rsid w:val="00BF47B5"/>
    <w:rsid w:val="00BF48D2"/>
    <w:rsid w:val="00BF4A2A"/>
    <w:rsid w:val="00BF4A31"/>
    <w:rsid w:val="00BF4A61"/>
    <w:rsid w:val="00BF4C74"/>
    <w:rsid w:val="00BF523C"/>
    <w:rsid w:val="00BF52AF"/>
    <w:rsid w:val="00BF5607"/>
    <w:rsid w:val="00BF572D"/>
    <w:rsid w:val="00BF57B0"/>
    <w:rsid w:val="00BF5884"/>
    <w:rsid w:val="00BF5917"/>
    <w:rsid w:val="00BF5CA3"/>
    <w:rsid w:val="00BF6007"/>
    <w:rsid w:val="00BF6031"/>
    <w:rsid w:val="00BF60E3"/>
    <w:rsid w:val="00BF633E"/>
    <w:rsid w:val="00BF64A5"/>
    <w:rsid w:val="00BF64D8"/>
    <w:rsid w:val="00BF6506"/>
    <w:rsid w:val="00BF6568"/>
    <w:rsid w:val="00BF6691"/>
    <w:rsid w:val="00BF68C2"/>
    <w:rsid w:val="00BF6A12"/>
    <w:rsid w:val="00BF6FB1"/>
    <w:rsid w:val="00BF7069"/>
    <w:rsid w:val="00BF7562"/>
    <w:rsid w:val="00BF7595"/>
    <w:rsid w:val="00BF7A6B"/>
    <w:rsid w:val="00BF7A75"/>
    <w:rsid w:val="00BF7BA7"/>
    <w:rsid w:val="00BF7CAD"/>
    <w:rsid w:val="00BF7D6F"/>
    <w:rsid w:val="00BF7D75"/>
    <w:rsid w:val="00BF7F00"/>
    <w:rsid w:val="00C00079"/>
    <w:rsid w:val="00C00135"/>
    <w:rsid w:val="00C00164"/>
    <w:rsid w:val="00C002CF"/>
    <w:rsid w:val="00C004D7"/>
    <w:rsid w:val="00C00694"/>
    <w:rsid w:val="00C00723"/>
    <w:rsid w:val="00C00838"/>
    <w:rsid w:val="00C008D7"/>
    <w:rsid w:val="00C00ABB"/>
    <w:rsid w:val="00C00B5B"/>
    <w:rsid w:val="00C00C9F"/>
    <w:rsid w:val="00C0108A"/>
    <w:rsid w:val="00C0138B"/>
    <w:rsid w:val="00C014B7"/>
    <w:rsid w:val="00C015CB"/>
    <w:rsid w:val="00C01924"/>
    <w:rsid w:val="00C01A4D"/>
    <w:rsid w:val="00C01B5E"/>
    <w:rsid w:val="00C01F37"/>
    <w:rsid w:val="00C02097"/>
    <w:rsid w:val="00C020C2"/>
    <w:rsid w:val="00C02368"/>
    <w:rsid w:val="00C02523"/>
    <w:rsid w:val="00C026F4"/>
    <w:rsid w:val="00C027C6"/>
    <w:rsid w:val="00C02CC4"/>
    <w:rsid w:val="00C02D02"/>
    <w:rsid w:val="00C03016"/>
    <w:rsid w:val="00C03188"/>
    <w:rsid w:val="00C03381"/>
    <w:rsid w:val="00C033DE"/>
    <w:rsid w:val="00C0358A"/>
    <w:rsid w:val="00C0359E"/>
    <w:rsid w:val="00C03606"/>
    <w:rsid w:val="00C03624"/>
    <w:rsid w:val="00C036F6"/>
    <w:rsid w:val="00C03735"/>
    <w:rsid w:val="00C0384E"/>
    <w:rsid w:val="00C039CF"/>
    <w:rsid w:val="00C03A89"/>
    <w:rsid w:val="00C03BD7"/>
    <w:rsid w:val="00C03E47"/>
    <w:rsid w:val="00C03FD4"/>
    <w:rsid w:val="00C040F1"/>
    <w:rsid w:val="00C041A7"/>
    <w:rsid w:val="00C04274"/>
    <w:rsid w:val="00C0430B"/>
    <w:rsid w:val="00C04391"/>
    <w:rsid w:val="00C04397"/>
    <w:rsid w:val="00C043B1"/>
    <w:rsid w:val="00C043C0"/>
    <w:rsid w:val="00C0459F"/>
    <w:rsid w:val="00C045C0"/>
    <w:rsid w:val="00C045DF"/>
    <w:rsid w:val="00C04861"/>
    <w:rsid w:val="00C04B2B"/>
    <w:rsid w:val="00C04D39"/>
    <w:rsid w:val="00C04E04"/>
    <w:rsid w:val="00C04EDC"/>
    <w:rsid w:val="00C04FEF"/>
    <w:rsid w:val="00C05650"/>
    <w:rsid w:val="00C05751"/>
    <w:rsid w:val="00C0579B"/>
    <w:rsid w:val="00C059D2"/>
    <w:rsid w:val="00C05C67"/>
    <w:rsid w:val="00C0609C"/>
    <w:rsid w:val="00C060EE"/>
    <w:rsid w:val="00C063AE"/>
    <w:rsid w:val="00C06446"/>
    <w:rsid w:val="00C0649A"/>
    <w:rsid w:val="00C064AC"/>
    <w:rsid w:val="00C065DA"/>
    <w:rsid w:val="00C06693"/>
    <w:rsid w:val="00C0678F"/>
    <w:rsid w:val="00C068F5"/>
    <w:rsid w:val="00C068F9"/>
    <w:rsid w:val="00C0695A"/>
    <w:rsid w:val="00C06A47"/>
    <w:rsid w:val="00C07092"/>
    <w:rsid w:val="00C07269"/>
    <w:rsid w:val="00C0733A"/>
    <w:rsid w:val="00C073C9"/>
    <w:rsid w:val="00C07444"/>
    <w:rsid w:val="00C07556"/>
    <w:rsid w:val="00C076A9"/>
    <w:rsid w:val="00C07802"/>
    <w:rsid w:val="00C0781B"/>
    <w:rsid w:val="00C07B65"/>
    <w:rsid w:val="00C07C2B"/>
    <w:rsid w:val="00C07D18"/>
    <w:rsid w:val="00C1016B"/>
    <w:rsid w:val="00C10860"/>
    <w:rsid w:val="00C10A32"/>
    <w:rsid w:val="00C10D1D"/>
    <w:rsid w:val="00C111D6"/>
    <w:rsid w:val="00C11202"/>
    <w:rsid w:val="00C11438"/>
    <w:rsid w:val="00C1148A"/>
    <w:rsid w:val="00C11586"/>
    <w:rsid w:val="00C11786"/>
    <w:rsid w:val="00C119B2"/>
    <w:rsid w:val="00C11B1E"/>
    <w:rsid w:val="00C11E5C"/>
    <w:rsid w:val="00C11F9A"/>
    <w:rsid w:val="00C11FD3"/>
    <w:rsid w:val="00C12447"/>
    <w:rsid w:val="00C126E1"/>
    <w:rsid w:val="00C126F9"/>
    <w:rsid w:val="00C126FE"/>
    <w:rsid w:val="00C1275B"/>
    <w:rsid w:val="00C127FA"/>
    <w:rsid w:val="00C12844"/>
    <w:rsid w:val="00C129EE"/>
    <w:rsid w:val="00C12AAE"/>
    <w:rsid w:val="00C12B10"/>
    <w:rsid w:val="00C133E8"/>
    <w:rsid w:val="00C134CF"/>
    <w:rsid w:val="00C135D4"/>
    <w:rsid w:val="00C1371C"/>
    <w:rsid w:val="00C13C21"/>
    <w:rsid w:val="00C13C90"/>
    <w:rsid w:val="00C13F1C"/>
    <w:rsid w:val="00C14172"/>
    <w:rsid w:val="00C14507"/>
    <w:rsid w:val="00C14521"/>
    <w:rsid w:val="00C147F3"/>
    <w:rsid w:val="00C147F9"/>
    <w:rsid w:val="00C1488F"/>
    <w:rsid w:val="00C149B4"/>
    <w:rsid w:val="00C149F6"/>
    <w:rsid w:val="00C14ED3"/>
    <w:rsid w:val="00C14FF3"/>
    <w:rsid w:val="00C15260"/>
    <w:rsid w:val="00C152F8"/>
    <w:rsid w:val="00C1531F"/>
    <w:rsid w:val="00C15393"/>
    <w:rsid w:val="00C153FA"/>
    <w:rsid w:val="00C15476"/>
    <w:rsid w:val="00C1554D"/>
    <w:rsid w:val="00C15564"/>
    <w:rsid w:val="00C15861"/>
    <w:rsid w:val="00C15B04"/>
    <w:rsid w:val="00C15B63"/>
    <w:rsid w:val="00C15DAB"/>
    <w:rsid w:val="00C15E1A"/>
    <w:rsid w:val="00C15F55"/>
    <w:rsid w:val="00C16266"/>
    <w:rsid w:val="00C162EF"/>
    <w:rsid w:val="00C16661"/>
    <w:rsid w:val="00C16781"/>
    <w:rsid w:val="00C16C7F"/>
    <w:rsid w:val="00C16CD3"/>
    <w:rsid w:val="00C17041"/>
    <w:rsid w:val="00C171D3"/>
    <w:rsid w:val="00C17351"/>
    <w:rsid w:val="00C1741E"/>
    <w:rsid w:val="00C176CE"/>
    <w:rsid w:val="00C17726"/>
    <w:rsid w:val="00C177F3"/>
    <w:rsid w:val="00C17804"/>
    <w:rsid w:val="00C179AC"/>
    <w:rsid w:val="00C17A04"/>
    <w:rsid w:val="00C17A36"/>
    <w:rsid w:val="00C17A44"/>
    <w:rsid w:val="00C2001C"/>
    <w:rsid w:val="00C20061"/>
    <w:rsid w:val="00C200A2"/>
    <w:rsid w:val="00C20118"/>
    <w:rsid w:val="00C20205"/>
    <w:rsid w:val="00C202E5"/>
    <w:rsid w:val="00C2064D"/>
    <w:rsid w:val="00C20707"/>
    <w:rsid w:val="00C20A6B"/>
    <w:rsid w:val="00C20AEF"/>
    <w:rsid w:val="00C20B8E"/>
    <w:rsid w:val="00C20C04"/>
    <w:rsid w:val="00C20EC0"/>
    <w:rsid w:val="00C20FE1"/>
    <w:rsid w:val="00C2117F"/>
    <w:rsid w:val="00C211AE"/>
    <w:rsid w:val="00C21301"/>
    <w:rsid w:val="00C214FD"/>
    <w:rsid w:val="00C215C1"/>
    <w:rsid w:val="00C21A05"/>
    <w:rsid w:val="00C21B70"/>
    <w:rsid w:val="00C221BD"/>
    <w:rsid w:val="00C2248C"/>
    <w:rsid w:val="00C225C7"/>
    <w:rsid w:val="00C22695"/>
    <w:rsid w:val="00C226B8"/>
    <w:rsid w:val="00C229E1"/>
    <w:rsid w:val="00C22A35"/>
    <w:rsid w:val="00C22A76"/>
    <w:rsid w:val="00C22D49"/>
    <w:rsid w:val="00C232D3"/>
    <w:rsid w:val="00C235CE"/>
    <w:rsid w:val="00C237E4"/>
    <w:rsid w:val="00C23C42"/>
    <w:rsid w:val="00C23DC3"/>
    <w:rsid w:val="00C23DDA"/>
    <w:rsid w:val="00C243F4"/>
    <w:rsid w:val="00C2445B"/>
    <w:rsid w:val="00C246C6"/>
    <w:rsid w:val="00C246E1"/>
    <w:rsid w:val="00C247CB"/>
    <w:rsid w:val="00C24868"/>
    <w:rsid w:val="00C248AD"/>
    <w:rsid w:val="00C24DE9"/>
    <w:rsid w:val="00C2512E"/>
    <w:rsid w:val="00C2515B"/>
    <w:rsid w:val="00C252E6"/>
    <w:rsid w:val="00C254FE"/>
    <w:rsid w:val="00C25831"/>
    <w:rsid w:val="00C25C1C"/>
    <w:rsid w:val="00C26106"/>
    <w:rsid w:val="00C2647D"/>
    <w:rsid w:val="00C26517"/>
    <w:rsid w:val="00C2656B"/>
    <w:rsid w:val="00C265AD"/>
    <w:rsid w:val="00C2662C"/>
    <w:rsid w:val="00C26B04"/>
    <w:rsid w:val="00C26C2A"/>
    <w:rsid w:val="00C26C72"/>
    <w:rsid w:val="00C26D07"/>
    <w:rsid w:val="00C26DF3"/>
    <w:rsid w:val="00C272C0"/>
    <w:rsid w:val="00C2765B"/>
    <w:rsid w:val="00C2782F"/>
    <w:rsid w:val="00C27B0C"/>
    <w:rsid w:val="00C27B87"/>
    <w:rsid w:val="00C27E72"/>
    <w:rsid w:val="00C30071"/>
    <w:rsid w:val="00C30095"/>
    <w:rsid w:val="00C3053C"/>
    <w:rsid w:val="00C30762"/>
    <w:rsid w:val="00C30CFB"/>
    <w:rsid w:val="00C30D6B"/>
    <w:rsid w:val="00C30DE7"/>
    <w:rsid w:val="00C31006"/>
    <w:rsid w:val="00C3125F"/>
    <w:rsid w:val="00C31274"/>
    <w:rsid w:val="00C3143E"/>
    <w:rsid w:val="00C31510"/>
    <w:rsid w:val="00C31610"/>
    <w:rsid w:val="00C31660"/>
    <w:rsid w:val="00C31684"/>
    <w:rsid w:val="00C316D6"/>
    <w:rsid w:val="00C319FA"/>
    <w:rsid w:val="00C31AFB"/>
    <w:rsid w:val="00C3207B"/>
    <w:rsid w:val="00C32114"/>
    <w:rsid w:val="00C32185"/>
    <w:rsid w:val="00C322D7"/>
    <w:rsid w:val="00C32559"/>
    <w:rsid w:val="00C3266E"/>
    <w:rsid w:val="00C3270E"/>
    <w:rsid w:val="00C32911"/>
    <w:rsid w:val="00C32C79"/>
    <w:rsid w:val="00C32F42"/>
    <w:rsid w:val="00C33191"/>
    <w:rsid w:val="00C33378"/>
    <w:rsid w:val="00C333BD"/>
    <w:rsid w:val="00C33416"/>
    <w:rsid w:val="00C33550"/>
    <w:rsid w:val="00C33854"/>
    <w:rsid w:val="00C33B6F"/>
    <w:rsid w:val="00C341B5"/>
    <w:rsid w:val="00C34203"/>
    <w:rsid w:val="00C34257"/>
    <w:rsid w:val="00C34448"/>
    <w:rsid w:val="00C347B5"/>
    <w:rsid w:val="00C34A1A"/>
    <w:rsid w:val="00C34D2A"/>
    <w:rsid w:val="00C34FAA"/>
    <w:rsid w:val="00C351BB"/>
    <w:rsid w:val="00C352CD"/>
    <w:rsid w:val="00C352DF"/>
    <w:rsid w:val="00C353A7"/>
    <w:rsid w:val="00C35416"/>
    <w:rsid w:val="00C354A6"/>
    <w:rsid w:val="00C35609"/>
    <w:rsid w:val="00C35690"/>
    <w:rsid w:val="00C3591E"/>
    <w:rsid w:val="00C35AB4"/>
    <w:rsid w:val="00C35B0B"/>
    <w:rsid w:val="00C35DD3"/>
    <w:rsid w:val="00C35E7B"/>
    <w:rsid w:val="00C35FB6"/>
    <w:rsid w:val="00C36153"/>
    <w:rsid w:val="00C36172"/>
    <w:rsid w:val="00C36239"/>
    <w:rsid w:val="00C3630D"/>
    <w:rsid w:val="00C363A4"/>
    <w:rsid w:val="00C365DF"/>
    <w:rsid w:val="00C366EE"/>
    <w:rsid w:val="00C3684A"/>
    <w:rsid w:val="00C36A1F"/>
    <w:rsid w:val="00C36DA9"/>
    <w:rsid w:val="00C370AD"/>
    <w:rsid w:val="00C3731F"/>
    <w:rsid w:val="00C377EE"/>
    <w:rsid w:val="00C3781C"/>
    <w:rsid w:val="00C3797F"/>
    <w:rsid w:val="00C379A5"/>
    <w:rsid w:val="00C37BBA"/>
    <w:rsid w:val="00C37E0C"/>
    <w:rsid w:val="00C37E3C"/>
    <w:rsid w:val="00C37E82"/>
    <w:rsid w:val="00C4006F"/>
    <w:rsid w:val="00C40378"/>
    <w:rsid w:val="00C40461"/>
    <w:rsid w:val="00C4078E"/>
    <w:rsid w:val="00C40795"/>
    <w:rsid w:val="00C4082E"/>
    <w:rsid w:val="00C40A8D"/>
    <w:rsid w:val="00C40E22"/>
    <w:rsid w:val="00C40FD4"/>
    <w:rsid w:val="00C410FB"/>
    <w:rsid w:val="00C41145"/>
    <w:rsid w:val="00C412BC"/>
    <w:rsid w:val="00C4136E"/>
    <w:rsid w:val="00C413DB"/>
    <w:rsid w:val="00C41408"/>
    <w:rsid w:val="00C415A1"/>
    <w:rsid w:val="00C41A36"/>
    <w:rsid w:val="00C41AD9"/>
    <w:rsid w:val="00C41AF9"/>
    <w:rsid w:val="00C41DC8"/>
    <w:rsid w:val="00C4234A"/>
    <w:rsid w:val="00C423E0"/>
    <w:rsid w:val="00C425F6"/>
    <w:rsid w:val="00C425F7"/>
    <w:rsid w:val="00C426DD"/>
    <w:rsid w:val="00C42949"/>
    <w:rsid w:val="00C42AC6"/>
    <w:rsid w:val="00C42ADC"/>
    <w:rsid w:val="00C42B4A"/>
    <w:rsid w:val="00C42BEB"/>
    <w:rsid w:val="00C42DFA"/>
    <w:rsid w:val="00C42E1C"/>
    <w:rsid w:val="00C43497"/>
    <w:rsid w:val="00C43535"/>
    <w:rsid w:val="00C435E3"/>
    <w:rsid w:val="00C43657"/>
    <w:rsid w:val="00C43739"/>
    <w:rsid w:val="00C43956"/>
    <w:rsid w:val="00C43AA2"/>
    <w:rsid w:val="00C43C66"/>
    <w:rsid w:val="00C43FBA"/>
    <w:rsid w:val="00C44051"/>
    <w:rsid w:val="00C44157"/>
    <w:rsid w:val="00C44188"/>
    <w:rsid w:val="00C44776"/>
    <w:rsid w:val="00C448DA"/>
    <w:rsid w:val="00C44D77"/>
    <w:rsid w:val="00C450AF"/>
    <w:rsid w:val="00C45194"/>
    <w:rsid w:val="00C45377"/>
    <w:rsid w:val="00C45416"/>
    <w:rsid w:val="00C4584A"/>
    <w:rsid w:val="00C45A79"/>
    <w:rsid w:val="00C45B88"/>
    <w:rsid w:val="00C45BAC"/>
    <w:rsid w:val="00C46083"/>
    <w:rsid w:val="00C4618A"/>
    <w:rsid w:val="00C463EC"/>
    <w:rsid w:val="00C46591"/>
    <w:rsid w:val="00C467EC"/>
    <w:rsid w:val="00C46876"/>
    <w:rsid w:val="00C46940"/>
    <w:rsid w:val="00C469F3"/>
    <w:rsid w:val="00C46D51"/>
    <w:rsid w:val="00C46D8B"/>
    <w:rsid w:val="00C46FB9"/>
    <w:rsid w:val="00C47037"/>
    <w:rsid w:val="00C47207"/>
    <w:rsid w:val="00C475E7"/>
    <w:rsid w:val="00C476BE"/>
    <w:rsid w:val="00C47863"/>
    <w:rsid w:val="00C478C3"/>
    <w:rsid w:val="00C47940"/>
    <w:rsid w:val="00C47982"/>
    <w:rsid w:val="00C47A71"/>
    <w:rsid w:val="00C47CEF"/>
    <w:rsid w:val="00C47D94"/>
    <w:rsid w:val="00C47F32"/>
    <w:rsid w:val="00C500A6"/>
    <w:rsid w:val="00C5029F"/>
    <w:rsid w:val="00C5042B"/>
    <w:rsid w:val="00C5051C"/>
    <w:rsid w:val="00C50594"/>
    <w:rsid w:val="00C509BA"/>
    <w:rsid w:val="00C50A5C"/>
    <w:rsid w:val="00C50E08"/>
    <w:rsid w:val="00C50E3D"/>
    <w:rsid w:val="00C51109"/>
    <w:rsid w:val="00C51223"/>
    <w:rsid w:val="00C51245"/>
    <w:rsid w:val="00C515BB"/>
    <w:rsid w:val="00C517E0"/>
    <w:rsid w:val="00C51821"/>
    <w:rsid w:val="00C51862"/>
    <w:rsid w:val="00C51ABD"/>
    <w:rsid w:val="00C522CD"/>
    <w:rsid w:val="00C5236A"/>
    <w:rsid w:val="00C524A7"/>
    <w:rsid w:val="00C524EC"/>
    <w:rsid w:val="00C5256A"/>
    <w:rsid w:val="00C525C8"/>
    <w:rsid w:val="00C528CB"/>
    <w:rsid w:val="00C52B36"/>
    <w:rsid w:val="00C52C6F"/>
    <w:rsid w:val="00C52D07"/>
    <w:rsid w:val="00C52EE1"/>
    <w:rsid w:val="00C53532"/>
    <w:rsid w:val="00C536CF"/>
    <w:rsid w:val="00C538E8"/>
    <w:rsid w:val="00C539F8"/>
    <w:rsid w:val="00C53C56"/>
    <w:rsid w:val="00C53D9F"/>
    <w:rsid w:val="00C53ED1"/>
    <w:rsid w:val="00C5410B"/>
    <w:rsid w:val="00C5418D"/>
    <w:rsid w:val="00C542EF"/>
    <w:rsid w:val="00C54363"/>
    <w:rsid w:val="00C54519"/>
    <w:rsid w:val="00C5460E"/>
    <w:rsid w:val="00C54641"/>
    <w:rsid w:val="00C54724"/>
    <w:rsid w:val="00C54776"/>
    <w:rsid w:val="00C547CD"/>
    <w:rsid w:val="00C54A0C"/>
    <w:rsid w:val="00C54A9E"/>
    <w:rsid w:val="00C5500B"/>
    <w:rsid w:val="00C55092"/>
    <w:rsid w:val="00C550CA"/>
    <w:rsid w:val="00C559A9"/>
    <w:rsid w:val="00C55EE5"/>
    <w:rsid w:val="00C55F11"/>
    <w:rsid w:val="00C561C2"/>
    <w:rsid w:val="00C5636B"/>
    <w:rsid w:val="00C56603"/>
    <w:rsid w:val="00C568EE"/>
    <w:rsid w:val="00C56BFA"/>
    <w:rsid w:val="00C56C41"/>
    <w:rsid w:val="00C57531"/>
    <w:rsid w:val="00C57874"/>
    <w:rsid w:val="00C57B40"/>
    <w:rsid w:val="00C57BAB"/>
    <w:rsid w:val="00C57D26"/>
    <w:rsid w:val="00C57DAF"/>
    <w:rsid w:val="00C57DEA"/>
    <w:rsid w:val="00C57DEB"/>
    <w:rsid w:val="00C57FA0"/>
    <w:rsid w:val="00C6009B"/>
    <w:rsid w:val="00C601E3"/>
    <w:rsid w:val="00C6033B"/>
    <w:rsid w:val="00C604B1"/>
    <w:rsid w:val="00C604E7"/>
    <w:rsid w:val="00C607E9"/>
    <w:rsid w:val="00C60AB0"/>
    <w:rsid w:val="00C60B79"/>
    <w:rsid w:val="00C60E51"/>
    <w:rsid w:val="00C60F16"/>
    <w:rsid w:val="00C60F4F"/>
    <w:rsid w:val="00C60FE7"/>
    <w:rsid w:val="00C61005"/>
    <w:rsid w:val="00C612E4"/>
    <w:rsid w:val="00C613C0"/>
    <w:rsid w:val="00C613C5"/>
    <w:rsid w:val="00C6142C"/>
    <w:rsid w:val="00C615EA"/>
    <w:rsid w:val="00C61801"/>
    <w:rsid w:val="00C6192F"/>
    <w:rsid w:val="00C61B83"/>
    <w:rsid w:val="00C61ED6"/>
    <w:rsid w:val="00C6266F"/>
    <w:rsid w:val="00C62AF6"/>
    <w:rsid w:val="00C62D74"/>
    <w:rsid w:val="00C62EE2"/>
    <w:rsid w:val="00C6300F"/>
    <w:rsid w:val="00C6332F"/>
    <w:rsid w:val="00C633C8"/>
    <w:rsid w:val="00C63409"/>
    <w:rsid w:val="00C63476"/>
    <w:rsid w:val="00C63729"/>
    <w:rsid w:val="00C63741"/>
    <w:rsid w:val="00C63774"/>
    <w:rsid w:val="00C637A3"/>
    <w:rsid w:val="00C63A7E"/>
    <w:rsid w:val="00C63B5B"/>
    <w:rsid w:val="00C63CC1"/>
    <w:rsid w:val="00C63E7D"/>
    <w:rsid w:val="00C63EAB"/>
    <w:rsid w:val="00C64054"/>
    <w:rsid w:val="00C6420F"/>
    <w:rsid w:val="00C6439A"/>
    <w:rsid w:val="00C645E1"/>
    <w:rsid w:val="00C647CB"/>
    <w:rsid w:val="00C647DC"/>
    <w:rsid w:val="00C6488F"/>
    <w:rsid w:val="00C64AF9"/>
    <w:rsid w:val="00C64B1A"/>
    <w:rsid w:val="00C64CD0"/>
    <w:rsid w:val="00C64D59"/>
    <w:rsid w:val="00C64E3D"/>
    <w:rsid w:val="00C64FF7"/>
    <w:rsid w:val="00C653AF"/>
    <w:rsid w:val="00C65851"/>
    <w:rsid w:val="00C65A1D"/>
    <w:rsid w:val="00C65E5E"/>
    <w:rsid w:val="00C660C0"/>
    <w:rsid w:val="00C6621D"/>
    <w:rsid w:val="00C66417"/>
    <w:rsid w:val="00C66420"/>
    <w:rsid w:val="00C666EF"/>
    <w:rsid w:val="00C66702"/>
    <w:rsid w:val="00C667FB"/>
    <w:rsid w:val="00C66DA5"/>
    <w:rsid w:val="00C66E80"/>
    <w:rsid w:val="00C66F9A"/>
    <w:rsid w:val="00C67108"/>
    <w:rsid w:val="00C6727C"/>
    <w:rsid w:val="00C672EA"/>
    <w:rsid w:val="00C67378"/>
    <w:rsid w:val="00C67406"/>
    <w:rsid w:val="00C676ED"/>
    <w:rsid w:val="00C67C30"/>
    <w:rsid w:val="00C67C76"/>
    <w:rsid w:val="00C70053"/>
    <w:rsid w:val="00C70083"/>
    <w:rsid w:val="00C701F4"/>
    <w:rsid w:val="00C70352"/>
    <w:rsid w:val="00C703DE"/>
    <w:rsid w:val="00C704BF"/>
    <w:rsid w:val="00C70755"/>
    <w:rsid w:val="00C707C0"/>
    <w:rsid w:val="00C70831"/>
    <w:rsid w:val="00C70FB8"/>
    <w:rsid w:val="00C71475"/>
    <w:rsid w:val="00C71484"/>
    <w:rsid w:val="00C71796"/>
    <w:rsid w:val="00C71B56"/>
    <w:rsid w:val="00C71C0B"/>
    <w:rsid w:val="00C71CFA"/>
    <w:rsid w:val="00C71D16"/>
    <w:rsid w:val="00C7206B"/>
    <w:rsid w:val="00C72422"/>
    <w:rsid w:val="00C72548"/>
    <w:rsid w:val="00C72C50"/>
    <w:rsid w:val="00C73083"/>
    <w:rsid w:val="00C731BC"/>
    <w:rsid w:val="00C733DD"/>
    <w:rsid w:val="00C73673"/>
    <w:rsid w:val="00C73693"/>
    <w:rsid w:val="00C7394B"/>
    <w:rsid w:val="00C73AE1"/>
    <w:rsid w:val="00C73D29"/>
    <w:rsid w:val="00C73D89"/>
    <w:rsid w:val="00C7420C"/>
    <w:rsid w:val="00C74216"/>
    <w:rsid w:val="00C742A9"/>
    <w:rsid w:val="00C74547"/>
    <w:rsid w:val="00C745EE"/>
    <w:rsid w:val="00C74977"/>
    <w:rsid w:val="00C74AC8"/>
    <w:rsid w:val="00C74AF7"/>
    <w:rsid w:val="00C74D03"/>
    <w:rsid w:val="00C74EB8"/>
    <w:rsid w:val="00C7539A"/>
    <w:rsid w:val="00C754B5"/>
    <w:rsid w:val="00C754B8"/>
    <w:rsid w:val="00C759A0"/>
    <w:rsid w:val="00C75B3D"/>
    <w:rsid w:val="00C75B89"/>
    <w:rsid w:val="00C75C06"/>
    <w:rsid w:val="00C75D02"/>
    <w:rsid w:val="00C75D68"/>
    <w:rsid w:val="00C75DCA"/>
    <w:rsid w:val="00C75DDC"/>
    <w:rsid w:val="00C75E5B"/>
    <w:rsid w:val="00C75F11"/>
    <w:rsid w:val="00C7603E"/>
    <w:rsid w:val="00C7608E"/>
    <w:rsid w:val="00C76761"/>
    <w:rsid w:val="00C767B5"/>
    <w:rsid w:val="00C76A59"/>
    <w:rsid w:val="00C76AAD"/>
    <w:rsid w:val="00C76AD3"/>
    <w:rsid w:val="00C76BFF"/>
    <w:rsid w:val="00C76C83"/>
    <w:rsid w:val="00C76CB7"/>
    <w:rsid w:val="00C76D05"/>
    <w:rsid w:val="00C76D68"/>
    <w:rsid w:val="00C76DC9"/>
    <w:rsid w:val="00C76DE1"/>
    <w:rsid w:val="00C76E54"/>
    <w:rsid w:val="00C76F0A"/>
    <w:rsid w:val="00C7716A"/>
    <w:rsid w:val="00C77175"/>
    <w:rsid w:val="00C776D9"/>
    <w:rsid w:val="00C778F4"/>
    <w:rsid w:val="00C77909"/>
    <w:rsid w:val="00C779CD"/>
    <w:rsid w:val="00C779F3"/>
    <w:rsid w:val="00C77FEF"/>
    <w:rsid w:val="00C80002"/>
    <w:rsid w:val="00C80066"/>
    <w:rsid w:val="00C80201"/>
    <w:rsid w:val="00C80559"/>
    <w:rsid w:val="00C80BB9"/>
    <w:rsid w:val="00C80C0A"/>
    <w:rsid w:val="00C80C79"/>
    <w:rsid w:val="00C80F2D"/>
    <w:rsid w:val="00C80F8C"/>
    <w:rsid w:val="00C81024"/>
    <w:rsid w:val="00C810E0"/>
    <w:rsid w:val="00C814FF"/>
    <w:rsid w:val="00C8170A"/>
    <w:rsid w:val="00C81797"/>
    <w:rsid w:val="00C8196B"/>
    <w:rsid w:val="00C819CF"/>
    <w:rsid w:val="00C81AC7"/>
    <w:rsid w:val="00C81B1A"/>
    <w:rsid w:val="00C81BB5"/>
    <w:rsid w:val="00C81C5D"/>
    <w:rsid w:val="00C8208E"/>
    <w:rsid w:val="00C820B3"/>
    <w:rsid w:val="00C8239E"/>
    <w:rsid w:val="00C8255B"/>
    <w:rsid w:val="00C8256F"/>
    <w:rsid w:val="00C826D0"/>
    <w:rsid w:val="00C82764"/>
    <w:rsid w:val="00C8280C"/>
    <w:rsid w:val="00C82945"/>
    <w:rsid w:val="00C8296C"/>
    <w:rsid w:val="00C82A23"/>
    <w:rsid w:val="00C82BAC"/>
    <w:rsid w:val="00C82BE8"/>
    <w:rsid w:val="00C82C1F"/>
    <w:rsid w:val="00C82FE1"/>
    <w:rsid w:val="00C83286"/>
    <w:rsid w:val="00C832A5"/>
    <w:rsid w:val="00C83378"/>
    <w:rsid w:val="00C8342D"/>
    <w:rsid w:val="00C835AD"/>
    <w:rsid w:val="00C835E2"/>
    <w:rsid w:val="00C8386C"/>
    <w:rsid w:val="00C8396E"/>
    <w:rsid w:val="00C839AF"/>
    <w:rsid w:val="00C83B2D"/>
    <w:rsid w:val="00C83FF0"/>
    <w:rsid w:val="00C8414B"/>
    <w:rsid w:val="00C8429D"/>
    <w:rsid w:val="00C842AA"/>
    <w:rsid w:val="00C843A7"/>
    <w:rsid w:val="00C846A7"/>
    <w:rsid w:val="00C846E5"/>
    <w:rsid w:val="00C84731"/>
    <w:rsid w:val="00C847E5"/>
    <w:rsid w:val="00C84A05"/>
    <w:rsid w:val="00C84B12"/>
    <w:rsid w:val="00C84B41"/>
    <w:rsid w:val="00C85070"/>
    <w:rsid w:val="00C85794"/>
    <w:rsid w:val="00C858EE"/>
    <w:rsid w:val="00C859F2"/>
    <w:rsid w:val="00C85A40"/>
    <w:rsid w:val="00C85E5E"/>
    <w:rsid w:val="00C85E62"/>
    <w:rsid w:val="00C85EBF"/>
    <w:rsid w:val="00C8605F"/>
    <w:rsid w:val="00C86131"/>
    <w:rsid w:val="00C86195"/>
    <w:rsid w:val="00C86197"/>
    <w:rsid w:val="00C86335"/>
    <w:rsid w:val="00C86364"/>
    <w:rsid w:val="00C863E9"/>
    <w:rsid w:val="00C8642E"/>
    <w:rsid w:val="00C86537"/>
    <w:rsid w:val="00C86726"/>
    <w:rsid w:val="00C867DF"/>
    <w:rsid w:val="00C868DE"/>
    <w:rsid w:val="00C86925"/>
    <w:rsid w:val="00C8694E"/>
    <w:rsid w:val="00C86993"/>
    <w:rsid w:val="00C86AC7"/>
    <w:rsid w:val="00C86BB9"/>
    <w:rsid w:val="00C86BE0"/>
    <w:rsid w:val="00C86C3D"/>
    <w:rsid w:val="00C86E50"/>
    <w:rsid w:val="00C86EB9"/>
    <w:rsid w:val="00C86FC8"/>
    <w:rsid w:val="00C870DE"/>
    <w:rsid w:val="00C87236"/>
    <w:rsid w:val="00C87472"/>
    <w:rsid w:val="00C874C4"/>
    <w:rsid w:val="00C87606"/>
    <w:rsid w:val="00C878E7"/>
    <w:rsid w:val="00C87D8A"/>
    <w:rsid w:val="00C87E2B"/>
    <w:rsid w:val="00C90237"/>
    <w:rsid w:val="00C90299"/>
    <w:rsid w:val="00C90B24"/>
    <w:rsid w:val="00C90EF8"/>
    <w:rsid w:val="00C90F2D"/>
    <w:rsid w:val="00C90F6B"/>
    <w:rsid w:val="00C91220"/>
    <w:rsid w:val="00C91427"/>
    <w:rsid w:val="00C91448"/>
    <w:rsid w:val="00C91478"/>
    <w:rsid w:val="00C914CA"/>
    <w:rsid w:val="00C9158E"/>
    <w:rsid w:val="00C91602"/>
    <w:rsid w:val="00C917C7"/>
    <w:rsid w:val="00C917CB"/>
    <w:rsid w:val="00C91A38"/>
    <w:rsid w:val="00C91CA3"/>
    <w:rsid w:val="00C91D19"/>
    <w:rsid w:val="00C91DE2"/>
    <w:rsid w:val="00C91DE4"/>
    <w:rsid w:val="00C91EEB"/>
    <w:rsid w:val="00C92164"/>
    <w:rsid w:val="00C92358"/>
    <w:rsid w:val="00C9255A"/>
    <w:rsid w:val="00C925A9"/>
    <w:rsid w:val="00C9264A"/>
    <w:rsid w:val="00C92757"/>
    <w:rsid w:val="00C92C0D"/>
    <w:rsid w:val="00C92DEB"/>
    <w:rsid w:val="00C92EDA"/>
    <w:rsid w:val="00C92F05"/>
    <w:rsid w:val="00C93001"/>
    <w:rsid w:val="00C9308F"/>
    <w:rsid w:val="00C930EF"/>
    <w:rsid w:val="00C9311A"/>
    <w:rsid w:val="00C93447"/>
    <w:rsid w:val="00C9344E"/>
    <w:rsid w:val="00C934B4"/>
    <w:rsid w:val="00C93533"/>
    <w:rsid w:val="00C936C6"/>
    <w:rsid w:val="00C9395B"/>
    <w:rsid w:val="00C93A80"/>
    <w:rsid w:val="00C93B3A"/>
    <w:rsid w:val="00C93BFF"/>
    <w:rsid w:val="00C93C5D"/>
    <w:rsid w:val="00C943E8"/>
    <w:rsid w:val="00C9462B"/>
    <w:rsid w:val="00C94646"/>
    <w:rsid w:val="00C94975"/>
    <w:rsid w:val="00C94A5E"/>
    <w:rsid w:val="00C94BD6"/>
    <w:rsid w:val="00C94C92"/>
    <w:rsid w:val="00C94CF1"/>
    <w:rsid w:val="00C94D90"/>
    <w:rsid w:val="00C94E2F"/>
    <w:rsid w:val="00C94E6D"/>
    <w:rsid w:val="00C94E80"/>
    <w:rsid w:val="00C94E8A"/>
    <w:rsid w:val="00C950D9"/>
    <w:rsid w:val="00C9527E"/>
    <w:rsid w:val="00C9533C"/>
    <w:rsid w:val="00C95407"/>
    <w:rsid w:val="00C954B9"/>
    <w:rsid w:val="00C954FF"/>
    <w:rsid w:val="00C95531"/>
    <w:rsid w:val="00C955A0"/>
    <w:rsid w:val="00C955C3"/>
    <w:rsid w:val="00C9566C"/>
    <w:rsid w:val="00C9567E"/>
    <w:rsid w:val="00C956E7"/>
    <w:rsid w:val="00C958D2"/>
    <w:rsid w:val="00C95D1F"/>
    <w:rsid w:val="00C95E61"/>
    <w:rsid w:val="00C96181"/>
    <w:rsid w:val="00C9633F"/>
    <w:rsid w:val="00C963F1"/>
    <w:rsid w:val="00C9676F"/>
    <w:rsid w:val="00C968FA"/>
    <w:rsid w:val="00C96B5A"/>
    <w:rsid w:val="00C96D17"/>
    <w:rsid w:val="00C96DA1"/>
    <w:rsid w:val="00C96E2B"/>
    <w:rsid w:val="00C9708D"/>
    <w:rsid w:val="00C974AD"/>
    <w:rsid w:val="00C97727"/>
    <w:rsid w:val="00C97B13"/>
    <w:rsid w:val="00C97B8D"/>
    <w:rsid w:val="00C97CBB"/>
    <w:rsid w:val="00C97CF0"/>
    <w:rsid w:val="00C97EEF"/>
    <w:rsid w:val="00C97F0F"/>
    <w:rsid w:val="00CA0497"/>
    <w:rsid w:val="00CA059B"/>
    <w:rsid w:val="00CA0680"/>
    <w:rsid w:val="00CA0752"/>
    <w:rsid w:val="00CA0826"/>
    <w:rsid w:val="00CA0979"/>
    <w:rsid w:val="00CA0BF6"/>
    <w:rsid w:val="00CA0C78"/>
    <w:rsid w:val="00CA0DAB"/>
    <w:rsid w:val="00CA0DD3"/>
    <w:rsid w:val="00CA10AF"/>
    <w:rsid w:val="00CA134B"/>
    <w:rsid w:val="00CA135D"/>
    <w:rsid w:val="00CA1511"/>
    <w:rsid w:val="00CA17A6"/>
    <w:rsid w:val="00CA1931"/>
    <w:rsid w:val="00CA1A25"/>
    <w:rsid w:val="00CA1F05"/>
    <w:rsid w:val="00CA1F66"/>
    <w:rsid w:val="00CA206B"/>
    <w:rsid w:val="00CA219E"/>
    <w:rsid w:val="00CA2423"/>
    <w:rsid w:val="00CA254B"/>
    <w:rsid w:val="00CA275E"/>
    <w:rsid w:val="00CA279F"/>
    <w:rsid w:val="00CA29B0"/>
    <w:rsid w:val="00CA2A01"/>
    <w:rsid w:val="00CA2B57"/>
    <w:rsid w:val="00CA2CFF"/>
    <w:rsid w:val="00CA2EF8"/>
    <w:rsid w:val="00CA312C"/>
    <w:rsid w:val="00CA3204"/>
    <w:rsid w:val="00CA3457"/>
    <w:rsid w:val="00CA3512"/>
    <w:rsid w:val="00CA3609"/>
    <w:rsid w:val="00CA3F4B"/>
    <w:rsid w:val="00CA4060"/>
    <w:rsid w:val="00CA4127"/>
    <w:rsid w:val="00CA43DC"/>
    <w:rsid w:val="00CA4639"/>
    <w:rsid w:val="00CA491C"/>
    <w:rsid w:val="00CA4F39"/>
    <w:rsid w:val="00CA4F8B"/>
    <w:rsid w:val="00CA5096"/>
    <w:rsid w:val="00CA514F"/>
    <w:rsid w:val="00CA517A"/>
    <w:rsid w:val="00CA5787"/>
    <w:rsid w:val="00CA5A70"/>
    <w:rsid w:val="00CA5ED2"/>
    <w:rsid w:val="00CA61A3"/>
    <w:rsid w:val="00CA63E2"/>
    <w:rsid w:val="00CA6893"/>
    <w:rsid w:val="00CA69F0"/>
    <w:rsid w:val="00CA69F1"/>
    <w:rsid w:val="00CA6B46"/>
    <w:rsid w:val="00CA6DE0"/>
    <w:rsid w:val="00CA6E92"/>
    <w:rsid w:val="00CA6EA7"/>
    <w:rsid w:val="00CA709B"/>
    <w:rsid w:val="00CA70B1"/>
    <w:rsid w:val="00CA72CA"/>
    <w:rsid w:val="00CA744A"/>
    <w:rsid w:val="00CA7481"/>
    <w:rsid w:val="00CA7988"/>
    <w:rsid w:val="00CA7A87"/>
    <w:rsid w:val="00CA7D69"/>
    <w:rsid w:val="00CA7E11"/>
    <w:rsid w:val="00CA7E9D"/>
    <w:rsid w:val="00CA7EAD"/>
    <w:rsid w:val="00CA7F3B"/>
    <w:rsid w:val="00CA7FC4"/>
    <w:rsid w:val="00CB016D"/>
    <w:rsid w:val="00CB018F"/>
    <w:rsid w:val="00CB01D2"/>
    <w:rsid w:val="00CB0518"/>
    <w:rsid w:val="00CB05A7"/>
    <w:rsid w:val="00CB0628"/>
    <w:rsid w:val="00CB087C"/>
    <w:rsid w:val="00CB0BE8"/>
    <w:rsid w:val="00CB0DA9"/>
    <w:rsid w:val="00CB0ECC"/>
    <w:rsid w:val="00CB0ECE"/>
    <w:rsid w:val="00CB0FD6"/>
    <w:rsid w:val="00CB10D6"/>
    <w:rsid w:val="00CB158C"/>
    <w:rsid w:val="00CB1644"/>
    <w:rsid w:val="00CB166C"/>
    <w:rsid w:val="00CB2306"/>
    <w:rsid w:val="00CB2515"/>
    <w:rsid w:val="00CB280A"/>
    <w:rsid w:val="00CB2855"/>
    <w:rsid w:val="00CB2AB6"/>
    <w:rsid w:val="00CB2BDB"/>
    <w:rsid w:val="00CB2E22"/>
    <w:rsid w:val="00CB2E98"/>
    <w:rsid w:val="00CB3004"/>
    <w:rsid w:val="00CB30A9"/>
    <w:rsid w:val="00CB324A"/>
    <w:rsid w:val="00CB357C"/>
    <w:rsid w:val="00CB38DA"/>
    <w:rsid w:val="00CB3BCD"/>
    <w:rsid w:val="00CB43B7"/>
    <w:rsid w:val="00CB4705"/>
    <w:rsid w:val="00CB4785"/>
    <w:rsid w:val="00CB4795"/>
    <w:rsid w:val="00CB47D1"/>
    <w:rsid w:val="00CB47D2"/>
    <w:rsid w:val="00CB486C"/>
    <w:rsid w:val="00CB48B8"/>
    <w:rsid w:val="00CB4B24"/>
    <w:rsid w:val="00CB4CB1"/>
    <w:rsid w:val="00CB4DAB"/>
    <w:rsid w:val="00CB4F5B"/>
    <w:rsid w:val="00CB5580"/>
    <w:rsid w:val="00CB58A5"/>
    <w:rsid w:val="00CB5AD7"/>
    <w:rsid w:val="00CB5B83"/>
    <w:rsid w:val="00CB5BD6"/>
    <w:rsid w:val="00CB5BF2"/>
    <w:rsid w:val="00CB5CBC"/>
    <w:rsid w:val="00CB63D6"/>
    <w:rsid w:val="00CB6684"/>
    <w:rsid w:val="00CB68A8"/>
    <w:rsid w:val="00CB68B9"/>
    <w:rsid w:val="00CB6915"/>
    <w:rsid w:val="00CB6EE4"/>
    <w:rsid w:val="00CB7048"/>
    <w:rsid w:val="00CB7132"/>
    <w:rsid w:val="00CB7224"/>
    <w:rsid w:val="00CB761F"/>
    <w:rsid w:val="00CB76E8"/>
    <w:rsid w:val="00CB787F"/>
    <w:rsid w:val="00CB798C"/>
    <w:rsid w:val="00CB79E0"/>
    <w:rsid w:val="00CB7ADC"/>
    <w:rsid w:val="00CB7C59"/>
    <w:rsid w:val="00CC0140"/>
    <w:rsid w:val="00CC0210"/>
    <w:rsid w:val="00CC029B"/>
    <w:rsid w:val="00CC04D0"/>
    <w:rsid w:val="00CC050E"/>
    <w:rsid w:val="00CC05C0"/>
    <w:rsid w:val="00CC082E"/>
    <w:rsid w:val="00CC0AE7"/>
    <w:rsid w:val="00CC0CF8"/>
    <w:rsid w:val="00CC0E93"/>
    <w:rsid w:val="00CC0F0B"/>
    <w:rsid w:val="00CC10E2"/>
    <w:rsid w:val="00CC1454"/>
    <w:rsid w:val="00CC14F0"/>
    <w:rsid w:val="00CC1A14"/>
    <w:rsid w:val="00CC1B7E"/>
    <w:rsid w:val="00CC1E71"/>
    <w:rsid w:val="00CC1F4F"/>
    <w:rsid w:val="00CC1FC8"/>
    <w:rsid w:val="00CC20C2"/>
    <w:rsid w:val="00CC22D0"/>
    <w:rsid w:val="00CC25DF"/>
    <w:rsid w:val="00CC27B9"/>
    <w:rsid w:val="00CC2A85"/>
    <w:rsid w:val="00CC2B6C"/>
    <w:rsid w:val="00CC2BF3"/>
    <w:rsid w:val="00CC2D37"/>
    <w:rsid w:val="00CC2D8B"/>
    <w:rsid w:val="00CC2FAA"/>
    <w:rsid w:val="00CC3418"/>
    <w:rsid w:val="00CC358E"/>
    <w:rsid w:val="00CC35EB"/>
    <w:rsid w:val="00CC375E"/>
    <w:rsid w:val="00CC388F"/>
    <w:rsid w:val="00CC399E"/>
    <w:rsid w:val="00CC3A36"/>
    <w:rsid w:val="00CC3B8B"/>
    <w:rsid w:val="00CC3BFC"/>
    <w:rsid w:val="00CC3D67"/>
    <w:rsid w:val="00CC3E2A"/>
    <w:rsid w:val="00CC3EE1"/>
    <w:rsid w:val="00CC4029"/>
    <w:rsid w:val="00CC43CC"/>
    <w:rsid w:val="00CC446B"/>
    <w:rsid w:val="00CC4622"/>
    <w:rsid w:val="00CC4843"/>
    <w:rsid w:val="00CC4856"/>
    <w:rsid w:val="00CC4B10"/>
    <w:rsid w:val="00CC4D36"/>
    <w:rsid w:val="00CC4E83"/>
    <w:rsid w:val="00CC50B2"/>
    <w:rsid w:val="00CC5A76"/>
    <w:rsid w:val="00CC5D3F"/>
    <w:rsid w:val="00CC603C"/>
    <w:rsid w:val="00CC6227"/>
    <w:rsid w:val="00CC64AF"/>
    <w:rsid w:val="00CC6A0F"/>
    <w:rsid w:val="00CC6B8D"/>
    <w:rsid w:val="00CC6CCC"/>
    <w:rsid w:val="00CC6DBC"/>
    <w:rsid w:val="00CC6F1F"/>
    <w:rsid w:val="00CC761D"/>
    <w:rsid w:val="00CC7651"/>
    <w:rsid w:val="00CC7773"/>
    <w:rsid w:val="00CC7A2B"/>
    <w:rsid w:val="00CC7B5B"/>
    <w:rsid w:val="00CC7BEA"/>
    <w:rsid w:val="00CC7CF2"/>
    <w:rsid w:val="00CC7EA9"/>
    <w:rsid w:val="00CD07C4"/>
    <w:rsid w:val="00CD0E7B"/>
    <w:rsid w:val="00CD0E94"/>
    <w:rsid w:val="00CD0FF1"/>
    <w:rsid w:val="00CD1211"/>
    <w:rsid w:val="00CD12DB"/>
    <w:rsid w:val="00CD17C8"/>
    <w:rsid w:val="00CD18DF"/>
    <w:rsid w:val="00CD190A"/>
    <w:rsid w:val="00CD1928"/>
    <w:rsid w:val="00CD1955"/>
    <w:rsid w:val="00CD1A68"/>
    <w:rsid w:val="00CD1B47"/>
    <w:rsid w:val="00CD21AF"/>
    <w:rsid w:val="00CD2701"/>
    <w:rsid w:val="00CD2A30"/>
    <w:rsid w:val="00CD2A62"/>
    <w:rsid w:val="00CD2A68"/>
    <w:rsid w:val="00CD2EBA"/>
    <w:rsid w:val="00CD2F0A"/>
    <w:rsid w:val="00CD3405"/>
    <w:rsid w:val="00CD3775"/>
    <w:rsid w:val="00CD37F4"/>
    <w:rsid w:val="00CD38E3"/>
    <w:rsid w:val="00CD38EA"/>
    <w:rsid w:val="00CD3B44"/>
    <w:rsid w:val="00CD3BB6"/>
    <w:rsid w:val="00CD3E93"/>
    <w:rsid w:val="00CD3F35"/>
    <w:rsid w:val="00CD3FB1"/>
    <w:rsid w:val="00CD469C"/>
    <w:rsid w:val="00CD46E6"/>
    <w:rsid w:val="00CD47EA"/>
    <w:rsid w:val="00CD498A"/>
    <w:rsid w:val="00CD499B"/>
    <w:rsid w:val="00CD4A15"/>
    <w:rsid w:val="00CD4E06"/>
    <w:rsid w:val="00CD555B"/>
    <w:rsid w:val="00CD555C"/>
    <w:rsid w:val="00CD5640"/>
    <w:rsid w:val="00CD566E"/>
    <w:rsid w:val="00CD56C1"/>
    <w:rsid w:val="00CD5859"/>
    <w:rsid w:val="00CD5902"/>
    <w:rsid w:val="00CD59EF"/>
    <w:rsid w:val="00CD5A64"/>
    <w:rsid w:val="00CD5CC0"/>
    <w:rsid w:val="00CD5EE5"/>
    <w:rsid w:val="00CD5F65"/>
    <w:rsid w:val="00CD5F92"/>
    <w:rsid w:val="00CD60F5"/>
    <w:rsid w:val="00CD6104"/>
    <w:rsid w:val="00CD66C8"/>
    <w:rsid w:val="00CD66E3"/>
    <w:rsid w:val="00CD6805"/>
    <w:rsid w:val="00CD68EA"/>
    <w:rsid w:val="00CD694D"/>
    <w:rsid w:val="00CD6AE3"/>
    <w:rsid w:val="00CD6B10"/>
    <w:rsid w:val="00CD6FD4"/>
    <w:rsid w:val="00CD701A"/>
    <w:rsid w:val="00CD7045"/>
    <w:rsid w:val="00CD7247"/>
    <w:rsid w:val="00CD77CC"/>
    <w:rsid w:val="00CD784C"/>
    <w:rsid w:val="00CD793A"/>
    <w:rsid w:val="00CD7990"/>
    <w:rsid w:val="00CD7CA1"/>
    <w:rsid w:val="00CD7F94"/>
    <w:rsid w:val="00CE0275"/>
    <w:rsid w:val="00CE02CA"/>
    <w:rsid w:val="00CE0432"/>
    <w:rsid w:val="00CE0592"/>
    <w:rsid w:val="00CE0734"/>
    <w:rsid w:val="00CE0795"/>
    <w:rsid w:val="00CE07BD"/>
    <w:rsid w:val="00CE0AB0"/>
    <w:rsid w:val="00CE0D8A"/>
    <w:rsid w:val="00CE0DB6"/>
    <w:rsid w:val="00CE10EB"/>
    <w:rsid w:val="00CE110B"/>
    <w:rsid w:val="00CE12A3"/>
    <w:rsid w:val="00CE12EC"/>
    <w:rsid w:val="00CE1347"/>
    <w:rsid w:val="00CE145C"/>
    <w:rsid w:val="00CE17FD"/>
    <w:rsid w:val="00CE1A30"/>
    <w:rsid w:val="00CE1B7A"/>
    <w:rsid w:val="00CE1C3C"/>
    <w:rsid w:val="00CE1DAA"/>
    <w:rsid w:val="00CE1E14"/>
    <w:rsid w:val="00CE1F33"/>
    <w:rsid w:val="00CE1FB6"/>
    <w:rsid w:val="00CE20F0"/>
    <w:rsid w:val="00CE2253"/>
    <w:rsid w:val="00CE22B1"/>
    <w:rsid w:val="00CE2352"/>
    <w:rsid w:val="00CE2453"/>
    <w:rsid w:val="00CE246B"/>
    <w:rsid w:val="00CE2606"/>
    <w:rsid w:val="00CE280F"/>
    <w:rsid w:val="00CE2845"/>
    <w:rsid w:val="00CE2998"/>
    <w:rsid w:val="00CE2B07"/>
    <w:rsid w:val="00CE2F14"/>
    <w:rsid w:val="00CE300C"/>
    <w:rsid w:val="00CE3167"/>
    <w:rsid w:val="00CE33D1"/>
    <w:rsid w:val="00CE33F4"/>
    <w:rsid w:val="00CE3663"/>
    <w:rsid w:val="00CE3ED8"/>
    <w:rsid w:val="00CE3EE4"/>
    <w:rsid w:val="00CE4045"/>
    <w:rsid w:val="00CE4126"/>
    <w:rsid w:val="00CE414C"/>
    <w:rsid w:val="00CE4166"/>
    <w:rsid w:val="00CE425C"/>
    <w:rsid w:val="00CE42D8"/>
    <w:rsid w:val="00CE42E6"/>
    <w:rsid w:val="00CE4420"/>
    <w:rsid w:val="00CE481E"/>
    <w:rsid w:val="00CE490A"/>
    <w:rsid w:val="00CE4A3D"/>
    <w:rsid w:val="00CE4C0A"/>
    <w:rsid w:val="00CE4C47"/>
    <w:rsid w:val="00CE4D0D"/>
    <w:rsid w:val="00CE4EA1"/>
    <w:rsid w:val="00CE4F27"/>
    <w:rsid w:val="00CE502B"/>
    <w:rsid w:val="00CE545F"/>
    <w:rsid w:val="00CE5674"/>
    <w:rsid w:val="00CE56E3"/>
    <w:rsid w:val="00CE58B1"/>
    <w:rsid w:val="00CE5EF0"/>
    <w:rsid w:val="00CE605C"/>
    <w:rsid w:val="00CE614D"/>
    <w:rsid w:val="00CE666C"/>
    <w:rsid w:val="00CE6988"/>
    <w:rsid w:val="00CE699A"/>
    <w:rsid w:val="00CE69F7"/>
    <w:rsid w:val="00CE6A4D"/>
    <w:rsid w:val="00CE6BBA"/>
    <w:rsid w:val="00CE6D40"/>
    <w:rsid w:val="00CE6EAE"/>
    <w:rsid w:val="00CE758B"/>
    <w:rsid w:val="00CE769D"/>
    <w:rsid w:val="00CE7A3C"/>
    <w:rsid w:val="00CE7DBE"/>
    <w:rsid w:val="00CF003A"/>
    <w:rsid w:val="00CF0072"/>
    <w:rsid w:val="00CF01F9"/>
    <w:rsid w:val="00CF04B4"/>
    <w:rsid w:val="00CF05E8"/>
    <w:rsid w:val="00CF07A6"/>
    <w:rsid w:val="00CF0AED"/>
    <w:rsid w:val="00CF0FE3"/>
    <w:rsid w:val="00CF1187"/>
    <w:rsid w:val="00CF12EF"/>
    <w:rsid w:val="00CF1390"/>
    <w:rsid w:val="00CF1498"/>
    <w:rsid w:val="00CF15E9"/>
    <w:rsid w:val="00CF16C1"/>
    <w:rsid w:val="00CF175F"/>
    <w:rsid w:val="00CF176B"/>
    <w:rsid w:val="00CF1821"/>
    <w:rsid w:val="00CF1914"/>
    <w:rsid w:val="00CF1A7C"/>
    <w:rsid w:val="00CF1C40"/>
    <w:rsid w:val="00CF1DF2"/>
    <w:rsid w:val="00CF1F5C"/>
    <w:rsid w:val="00CF2009"/>
    <w:rsid w:val="00CF2243"/>
    <w:rsid w:val="00CF229B"/>
    <w:rsid w:val="00CF25A2"/>
    <w:rsid w:val="00CF263A"/>
    <w:rsid w:val="00CF2918"/>
    <w:rsid w:val="00CF29E6"/>
    <w:rsid w:val="00CF2D32"/>
    <w:rsid w:val="00CF2F3C"/>
    <w:rsid w:val="00CF3077"/>
    <w:rsid w:val="00CF34DA"/>
    <w:rsid w:val="00CF3BA7"/>
    <w:rsid w:val="00CF3EFE"/>
    <w:rsid w:val="00CF40F4"/>
    <w:rsid w:val="00CF42C3"/>
    <w:rsid w:val="00CF446E"/>
    <w:rsid w:val="00CF456E"/>
    <w:rsid w:val="00CF4663"/>
    <w:rsid w:val="00CF46A0"/>
    <w:rsid w:val="00CF46D3"/>
    <w:rsid w:val="00CF4743"/>
    <w:rsid w:val="00CF4909"/>
    <w:rsid w:val="00CF49A4"/>
    <w:rsid w:val="00CF4FF6"/>
    <w:rsid w:val="00CF5036"/>
    <w:rsid w:val="00CF521F"/>
    <w:rsid w:val="00CF525D"/>
    <w:rsid w:val="00CF52A1"/>
    <w:rsid w:val="00CF537E"/>
    <w:rsid w:val="00CF5406"/>
    <w:rsid w:val="00CF57AA"/>
    <w:rsid w:val="00CF57C4"/>
    <w:rsid w:val="00CF597A"/>
    <w:rsid w:val="00CF5B06"/>
    <w:rsid w:val="00CF6130"/>
    <w:rsid w:val="00CF6136"/>
    <w:rsid w:val="00CF6235"/>
    <w:rsid w:val="00CF63E5"/>
    <w:rsid w:val="00CF6442"/>
    <w:rsid w:val="00CF66AB"/>
    <w:rsid w:val="00CF67A3"/>
    <w:rsid w:val="00CF6868"/>
    <w:rsid w:val="00CF6A4F"/>
    <w:rsid w:val="00CF6AFB"/>
    <w:rsid w:val="00CF70B9"/>
    <w:rsid w:val="00CF72F0"/>
    <w:rsid w:val="00CF7483"/>
    <w:rsid w:val="00CF74C6"/>
    <w:rsid w:val="00CF752E"/>
    <w:rsid w:val="00CF75FC"/>
    <w:rsid w:val="00CF788D"/>
    <w:rsid w:val="00CF7A72"/>
    <w:rsid w:val="00CF7A93"/>
    <w:rsid w:val="00CF7AF8"/>
    <w:rsid w:val="00CF7E08"/>
    <w:rsid w:val="00D00084"/>
    <w:rsid w:val="00D00121"/>
    <w:rsid w:val="00D0041C"/>
    <w:rsid w:val="00D00502"/>
    <w:rsid w:val="00D007E0"/>
    <w:rsid w:val="00D0087B"/>
    <w:rsid w:val="00D00B73"/>
    <w:rsid w:val="00D00DDD"/>
    <w:rsid w:val="00D00F33"/>
    <w:rsid w:val="00D00FCA"/>
    <w:rsid w:val="00D01294"/>
    <w:rsid w:val="00D015C2"/>
    <w:rsid w:val="00D0168E"/>
    <w:rsid w:val="00D0186D"/>
    <w:rsid w:val="00D01948"/>
    <w:rsid w:val="00D01BF6"/>
    <w:rsid w:val="00D01E1B"/>
    <w:rsid w:val="00D01E86"/>
    <w:rsid w:val="00D02381"/>
    <w:rsid w:val="00D02710"/>
    <w:rsid w:val="00D02755"/>
    <w:rsid w:val="00D027F2"/>
    <w:rsid w:val="00D02857"/>
    <w:rsid w:val="00D028B0"/>
    <w:rsid w:val="00D029AA"/>
    <w:rsid w:val="00D029F4"/>
    <w:rsid w:val="00D02AE2"/>
    <w:rsid w:val="00D02D65"/>
    <w:rsid w:val="00D02EEA"/>
    <w:rsid w:val="00D03005"/>
    <w:rsid w:val="00D030AD"/>
    <w:rsid w:val="00D0318F"/>
    <w:rsid w:val="00D03234"/>
    <w:rsid w:val="00D0334B"/>
    <w:rsid w:val="00D0342E"/>
    <w:rsid w:val="00D034A2"/>
    <w:rsid w:val="00D035DC"/>
    <w:rsid w:val="00D037CB"/>
    <w:rsid w:val="00D0395D"/>
    <w:rsid w:val="00D03C1B"/>
    <w:rsid w:val="00D03C6D"/>
    <w:rsid w:val="00D03CB2"/>
    <w:rsid w:val="00D03D20"/>
    <w:rsid w:val="00D03E0F"/>
    <w:rsid w:val="00D04226"/>
    <w:rsid w:val="00D0423B"/>
    <w:rsid w:val="00D043AA"/>
    <w:rsid w:val="00D044FC"/>
    <w:rsid w:val="00D0459B"/>
    <w:rsid w:val="00D046DE"/>
    <w:rsid w:val="00D04705"/>
    <w:rsid w:val="00D050BE"/>
    <w:rsid w:val="00D0542B"/>
    <w:rsid w:val="00D056A5"/>
    <w:rsid w:val="00D056BF"/>
    <w:rsid w:val="00D056D8"/>
    <w:rsid w:val="00D05847"/>
    <w:rsid w:val="00D05886"/>
    <w:rsid w:val="00D05968"/>
    <w:rsid w:val="00D05B5E"/>
    <w:rsid w:val="00D05E28"/>
    <w:rsid w:val="00D06189"/>
    <w:rsid w:val="00D06365"/>
    <w:rsid w:val="00D06659"/>
    <w:rsid w:val="00D06AD9"/>
    <w:rsid w:val="00D06E13"/>
    <w:rsid w:val="00D07227"/>
    <w:rsid w:val="00D0726D"/>
    <w:rsid w:val="00D07455"/>
    <w:rsid w:val="00D07748"/>
    <w:rsid w:val="00D07875"/>
    <w:rsid w:val="00D07B29"/>
    <w:rsid w:val="00D07C1E"/>
    <w:rsid w:val="00D07C80"/>
    <w:rsid w:val="00D07C9B"/>
    <w:rsid w:val="00D07CF4"/>
    <w:rsid w:val="00D10043"/>
    <w:rsid w:val="00D1005F"/>
    <w:rsid w:val="00D100C3"/>
    <w:rsid w:val="00D10150"/>
    <w:rsid w:val="00D1052A"/>
    <w:rsid w:val="00D1074F"/>
    <w:rsid w:val="00D10833"/>
    <w:rsid w:val="00D1089F"/>
    <w:rsid w:val="00D109B6"/>
    <w:rsid w:val="00D109F2"/>
    <w:rsid w:val="00D10A88"/>
    <w:rsid w:val="00D10D54"/>
    <w:rsid w:val="00D10D78"/>
    <w:rsid w:val="00D1149F"/>
    <w:rsid w:val="00D116AD"/>
    <w:rsid w:val="00D117A7"/>
    <w:rsid w:val="00D1181D"/>
    <w:rsid w:val="00D1181E"/>
    <w:rsid w:val="00D11972"/>
    <w:rsid w:val="00D11AB8"/>
    <w:rsid w:val="00D11B50"/>
    <w:rsid w:val="00D11FEB"/>
    <w:rsid w:val="00D122AF"/>
    <w:rsid w:val="00D12312"/>
    <w:rsid w:val="00D123E0"/>
    <w:rsid w:val="00D12427"/>
    <w:rsid w:val="00D12457"/>
    <w:rsid w:val="00D127B3"/>
    <w:rsid w:val="00D127E8"/>
    <w:rsid w:val="00D12E09"/>
    <w:rsid w:val="00D12F85"/>
    <w:rsid w:val="00D1319F"/>
    <w:rsid w:val="00D13368"/>
    <w:rsid w:val="00D1338E"/>
    <w:rsid w:val="00D139D5"/>
    <w:rsid w:val="00D13A3A"/>
    <w:rsid w:val="00D13B8D"/>
    <w:rsid w:val="00D13CE0"/>
    <w:rsid w:val="00D13ED7"/>
    <w:rsid w:val="00D13FE0"/>
    <w:rsid w:val="00D14088"/>
    <w:rsid w:val="00D140CE"/>
    <w:rsid w:val="00D144CC"/>
    <w:rsid w:val="00D14A47"/>
    <w:rsid w:val="00D14AC2"/>
    <w:rsid w:val="00D14C2D"/>
    <w:rsid w:val="00D14D3F"/>
    <w:rsid w:val="00D14D77"/>
    <w:rsid w:val="00D14D80"/>
    <w:rsid w:val="00D14E18"/>
    <w:rsid w:val="00D14E9E"/>
    <w:rsid w:val="00D15000"/>
    <w:rsid w:val="00D151EC"/>
    <w:rsid w:val="00D1576F"/>
    <w:rsid w:val="00D15946"/>
    <w:rsid w:val="00D159DB"/>
    <w:rsid w:val="00D15A00"/>
    <w:rsid w:val="00D15A78"/>
    <w:rsid w:val="00D15D47"/>
    <w:rsid w:val="00D16053"/>
    <w:rsid w:val="00D1611E"/>
    <w:rsid w:val="00D161B3"/>
    <w:rsid w:val="00D164B4"/>
    <w:rsid w:val="00D164FE"/>
    <w:rsid w:val="00D1658E"/>
    <w:rsid w:val="00D16B41"/>
    <w:rsid w:val="00D16BB9"/>
    <w:rsid w:val="00D16ED6"/>
    <w:rsid w:val="00D16F06"/>
    <w:rsid w:val="00D16F07"/>
    <w:rsid w:val="00D16FD0"/>
    <w:rsid w:val="00D170C8"/>
    <w:rsid w:val="00D17204"/>
    <w:rsid w:val="00D17210"/>
    <w:rsid w:val="00D1731B"/>
    <w:rsid w:val="00D17430"/>
    <w:rsid w:val="00D1766E"/>
    <w:rsid w:val="00D17D04"/>
    <w:rsid w:val="00D17D18"/>
    <w:rsid w:val="00D17DFD"/>
    <w:rsid w:val="00D200DF"/>
    <w:rsid w:val="00D2022D"/>
    <w:rsid w:val="00D20431"/>
    <w:rsid w:val="00D20522"/>
    <w:rsid w:val="00D2081D"/>
    <w:rsid w:val="00D20A08"/>
    <w:rsid w:val="00D20EB7"/>
    <w:rsid w:val="00D20F72"/>
    <w:rsid w:val="00D20F8D"/>
    <w:rsid w:val="00D210F0"/>
    <w:rsid w:val="00D21759"/>
    <w:rsid w:val="00D218EE"/>
    <w:rsid w:val="00D21CF3"/>
    <w:rsid w:val="00D2203C"/>
    <w:rsid w:val="00D221D6"/>
    <w:rsid w:val="00D2227C"/>
    <w:rsid w:val="00D224FD"/>
    <w:rsid w:val="00D22550"/>
    <w:rsid w:val="00D229D5"/>
    <w:rsid w:val="00D22A5D"/>
    <w:rsid w:val="00D22D02"/>
    <w:rsid w:val="00D22D55"/>
    <w:rsid w:val="00D22EE6"/>
    <w:rsid w:val="00D22F0F"/>
    <w:rsid w:val="00D2306E"/>
    <w:rsid w:val="00D231E1"/>
    <w:rsid w:val="00D23451"/>
    <w:rsid w:val="00D2377E"/>
    <w:rsid w:val="00D23DDF"/>
    <w:rsid w:val="00D23F36"/>
    <w:rsid w:val="00D23F72"/>
    <w:rsid w:val="00D24183"/>
    <w:rsid w:val="00D24669"/>
    <w:rsid w:val="00D24870"/>
    <w:rsid w:val="00D24C8F"/>
    <w:rsid w:val="00D25282"/>
    <w:rsid w:val="00D2562B"/>
    <w:rsid w:val="00D25A38"/>
    <w:rsid w:val="00D25A4B"/>
    <w:rsid w:val="00D25AB9"/>
    <w:rsid w:val="00D25AE4"/>
    <w:rsid w:val="00D25E0A"/>
    <w:rsid w:val="00D25F7E"/>
    <w:rsid w:val="00D260BC"/>
    <w:rsid w:val="00D262E1"/>
    <w:rsid w:val="00D26A41"/>
    <w:rsid w:val="00D26AA2"/>
    <w:rsid w:val="00D26B28"/>
    <w:rsid w:val="00D26B80"/>
    <w:rsid w:val="00D26F19"/>
    <w:rsid w:val="00D27149"/>
    <w:rsid w:val="00D27642"/>
    <w:rsid w:val="00D277E2"/>
    <w:rsid w:val="00D278CD"/>
    <w:rsid w:val="00D30004"/>
    <w:rsid w:val="00D3004D"/>
    <w:rsid w:val="00D307F7"/>
    <w:rsid w:val="00D309E3"/>
    <w:rsid w:val="00D30B11"/>
    <w:rsid w:val="00D30BED"/>
    <w:rsid w:val="00D30D70"/>
    <w:rsid w:val="00D3111E"/>
    <w:rsid w:val="00D311F7"/>
    <w:rsid w:val="00D311FC"/>
    <w:rsid w:val="00D3123E"/>
    <w:rsid w:val="00D315C1"/>
    <w:rsid w:val="00D31615"/>
    <w:rsid w:val="00D31649"/>
    <w:rsid w:val="00D316B4"/>
    <w:rsid w:val="00D317D0"/>
    <w:rsid w:val="00D319FC"/>
    <w:rsid w:val="00D31C25"/>
    <w:rsid w:val="00D31D75"/>
    <w:rsid w:val="00D320E6"/>
    <w:rsid w:val="00D326D7"/>
    <w:rsid w:val="00D32A0E"/>
    <w:rsid w:val="00D32DB2"/>
    <w:rsid w:val="00D330C8"/>
    <w:rsid w:val="00D335BC"/>
    <w:rsid w:val="00D33790"/>
    <w:rsid w:val="00D33810"/>
    <w:rsid w:val="00D3386C"/>
    <w:rsid w:val="00D33870"/>
    <w:rsid w:val="00D33938"/>
    <w:rsid w:val="00D3396C"/>
    <w:rsid w:val="00D33A17"/>
    <w:rsid w:val="00D33A3A"/>
    <w:rsid w:val="00D33B71"/>
    <w:rsid w:val="00D33CAC"/>
    <w:rsid w:val="00D33DC2"/>
    <w:rsid w:val="00D33E98"/>
    <w:rsid w:val="00D34122"/>
    <w:rsid w:val="00D34BA5"/>
    <w:rsid w:val="00D34D6D"/>
    <w:rsid w:val="00D34E7D"/>
    <w:rsid w:val="00D352AB"/>
    <w:rsid w:val="00D35515"/>
    <w:rsid w:val="00D35722"/>
    <w:rsid w:val="00D3575C"/>
    <w:rsid w:val="00D35824"/>
    <w:rsid w:val="00D35865"/>
    <w:rsid w:val="00D35AA0"/>
    <w:rsid w:val="00D35C5B"/>
    <w:rsid w:val="00D35DF4"/>
    <w:rsid w:val="00D35E33"/>
    <w:rsid w:val="00D35E94"/>
    <w:rsid w:val="00D360C3"/>
    <w:rsid w:val="00D363D1"/>
    <w:rsid w:val="00D36435"/>
    <w:rsid w:val="00D36546"/>
    <w:rsid w:val="00D366F4"/>
    <w:rsid w:val="00D3692C"/>
    <w:rsid w:val="00D36B4F"/>
    <w:rsid w:val="00D36C51"/>
    <w:rsid w:val="00D370D2"/>
    <w:rsid w:val="00D37296"/>
    <w:rsid w:val="00D373AC"/>
    <w:rsid w:val="00D3753E"/>
    <w:rsid w:val="00D3761D"/>
    <w:rsid w:val="00D3791D"/>
    <w:rsid w:val="00D37C0C"/>
    <w:rsid w:val="00D37EEF"/>
    <w:rsid w:val="00D37F56"/>
    <w:rsid w:val="00D4008B"/>
    <w:rsid w:val="00D401A7"/>
    <w:rsid w:val="00D4029A"/>
    <w:rsid w:val="00D4049B"/>
    <w:rsid w:val="00D40661"/>
    <w:rsid w:val="00D40922"/>
    <w:rsid w:val="00D40A2F"/>
    <w:rsid w:val="00D40BD4"/>
    <w:rsid w:val="00D40CA7"/>
    <w:rsid w:val="00D40CA9"/>
    <w:rsid w:val="00D40E12"/>
    <w:rsid w:val="00D410D4"/>
    <w:rsid w:val="00D414E5"/>
    <w:rsid w:val="00D41876"/>
    <w:rsid w:val="00D41B94"/>
    <w:rsid w:val="00D41CB5"/>
    <w:rsid w:val="00D41D7B"/>
    <w:rsid w:val="00D420EE"/>
    <w:rsid w:val="00D42159"/>
    <w:rsid w:val="00D4234D"/>
    <w:rsid w:val="00D42388"/>
    <w:rsid w:val="00D423AE"/>
    <w:rsid w:val="00D429F7"/>
    <w:rsid w:val="00D42E8F"/>
    <w:rsid w:val="00D42F4B"/>
    <w:rsid w:val="00D43019"/>
    <w:rsid w:val="00D430E4"/>
    <w:rsid w:val="00D433FA"/>
    <w:rsid w:val="00D43587"/>
    <w:rsid w:val="00D437E9"/>
    <w:rsid w:val="00D43A18"/>
    <w:rsid w:val="00D43A7A"/>
    <w:rsid w:val="00D43B8C"/>
    <w:rsid w:val="00D43EF6"/>
    <w:rsid w:val="00D43EF8"/>
    <w:rsid w:val="00D4454F"/>
    <w:rsid w:val="00D44848"/>
    <w:rsid w:val="00D44A89"/>
    <w:rsid w:val="00D44C6B"/>
    <w:rsid w:val="00D44CC0"/>
    <w:rsid w:val="00D44DF3"/>
    <w:rsid w:val="00D45047"/>
    <w:rsid w:val="00D450BF"/>
    <w:rsid w:val="00D452AA"/>
    <w:rsid w:val="00D45427"/>
    <w:rsid w:val="00D454DC"/>
    <w:rsid w:val="00D4572D"/>
    <w:rsid w:val="00D4590B"/>
    <w:rsid w:val="00D45BD3"/>
    <w:rsid w:val="00D45CB5"/>
    <w:rsid w:val="00D45D15"/>
    <w:rsid w:val="00D45D22"/>
    <w:rsid w:val="00D45D4E"/>
    <w:rsid w:val="00D45F98"/>
    <w:rsid w:val="00D46005"/>
    <w:rsid w:val="00D46361"/>
    <w:rsid w:val="00D46498"/>
    <w:rsid w:val="00D46520"/>
    <w:rsid w:val="00D46563"/>
    <w:rsid w:val="00D46926"/>
    <w:rsid w:val="00D46C71"/>
    <w:rsid w:val="00D46E5D"/>
    <w:rsid w:val="00D46EB1"/>
    <w:rsid w:val="00D46F97"/>
    <w:rsid w:val="00D4717B"/>
    <w:rsid w:val="00D47538"/>
    <w:rsid w:val="00D4757C"/>
    <w:rsid w:val="00D475F3"/>
    <w:rsid w:val="00D4762C"/>
    <w:rsid w:val="00D47918"/>
    <w:rsid w:val="00D4799B"/>
    <w:rsid w:val="00D47A75"/>
    <w:rsid w:val="00D47AAF"/>
    <w:rsid w:val="00D47AF3"/>
    <w:rsid w:val="00D47D11"/>
    <w:rsid w:val="00D47EC1"/>
    <w:rsid w:val="00D47ED8"/>
    <w:rsid w:val="00D47F6D"/>
    <w:rsid w:val="00D50296"/>
    <w:rsid w:val="00D50399"/>
    <w:rsid w:val="00D5039C"/>
    <w:rsid w:val="00D50529"/>
    <w:rsid w:val="00D50595"/>
    <w:rsid w:val="00D5074D"/>
    <w:rsid w:val="00D5075C"/>
    <w:rsid w:val="00D5078E"/>
    <w:rsid w:val="00D50885"/>
    <w:rsid w:val="00D50953"/>
    <w:rsid w:val="00D50C37"/>
    <w:rsid w:val="00D50CA5"/>
    <w:rsid w:val="00D50E67"/>
    <w:rsid w:val="00D5101E"/>
    <w:rsid w:val="00D51028"/>
    <w:rsid w:val="00D5105C"/>
    <w:rsid w:val="00D51115"/>
    <w:rsid w:val="00D5126E"/>
    <w:rsid w:val="00D512F4"/>
    <w:rsid w:val="00D5152C"/>
    <w:rsid w:val="00D51D15"/>
    <w:rsid w:val="00D51FE3"/>
    <w:rsid w:val="00D52191"/>
    <w:rsid w:val="00D5224E"/>
    <w:rsid w:val="00D52276"/>
    <w:rsid w:val="00D5242B"/>
    <w:rsid w:val="00D526B7"/>
    <w:rsid w:val="00D5296F"/>
    <w:rsid w:val="00D529D8"/>
    <w:rsid w:val="00D53501"/>
    <w:rsid w:val="00D535D7"/>
    <w:rsid w:val="00D53B02"/>
    <w:rsid w:val="00D54299"/>
    <w:rsid w:val="00D54399"/>
    <w:rsid w:val="00D5484C"/>
    <w:rsid w:val="00D54937"/>
    <w:rsid w:val="00D54A68"/>
    <w:rsid w:val="00D54D4A"/>
    <w:rsid w:val="00D54DD5"/>
    <w:rsid w:val="00D54DF1"/>
    <w:rsid w:val="00D54F96"/>
    <w:rsid w:val="00D54FDC"/>
    <w:rsid w:val="00D5511B"/>
    <w:rsid w:val="00D555F4"/>
    <w:rsid w:val="00D5579F"/>
    <w:rsid w:val="00D55890"/>
    <w:rsid w:val="00D55926"/>
    <w:rsid w:val="00D55A37"/>
    <w:rsid w:val="00D55A5F"/>
    <w:rsid w:val="00D55D70"/>
    <w:rsid w:val="00D55ED5"/>
    <w:rsid w:val="00D5601B"/>
    <w:rsid w:val="00D56076"/>
    <w:rsid w:val="00D56096"/>
    <w:rsid w:val="00D560C5"/>
    <w:rsid w:val="00D56151"/>
    <w:rsid w:val="00D563ED"/>
    <w:rsid w:val="00D5692A"/>
    <w:rsid w:val="00D56ECF"/>
    <w:rsid w:val="00D56F15"/>
    <w:rsid w:val="00D5719E"/>
    <w:rsid w:val="00D5778E"/>
    <w:rsid w:val="00D57A69"/>
    <w:rsid w:val="00D57C79"/>
    <w:rsid w:val="00D57D3D"/>
    <w:rsid w:val="00D60160"/>
    <w:rsid w:val="00D60183"/>
    <w:rsid w:val="00D602BF"/>
    <w:rsid w:val="00D604E6"/>
    <w:rsid w:val="00D60534"/>
    <w:rsid w:val="00D605DA"/>
    <w:rsid w:val="00D60752"/>
    <w:rsid w:val="00D607F8"/>
    <w:rsid w:val="00D609A0"/>
    <w:rsid w:val="00D60B12"/>
    <w:rsid w:val="00D60D30"/>
    <w:rsid w:val="00D60D80"/>
    <w:rsid w:val="00D613CA"/>
    <w:rsid w:val="00D613F6"/>
    <w:rsid w:val="00D61440"/>
    <w:rsid w:val="00D6144E"/>
    <w:rsid w:val="00D6148A"/>
    <w:rsid w:val="00D6159D"/>
    <w:rsid w:val="00D61764"/>
    <w:rsid w:val="00D617AF"/>
    <w:rsid w:val="00D6192D"/>
    <w:rsid w:val="00D6193C"/>
    <w:rsid w:val="00D619AF"/>
    <w:rsid w:val="00D61B3B"/>
    <w:rsid w:val="00D61D28"/>
    <w:rsid w:val="00D61E29"/>
    <w:rsid w:val="00D61E7D"/>
    <w:rsid w:val="00D61EFE"/>
    <w:rsid w:val="00D6276A"/>
    <w:rsid w:val="00D6284B"/>
    <w:rsid w:val="00D628E8"/>
    <w:rsid w:val="00D62A44"/>
    <w:rsid w:val="00D62F50"/>
    <w:rsid w:val="00D632B1"/>
    <w:rsid w:val="00D63590"/>
    <w:rsid w:val="00D6386D"/>
    <w:rsid w:val="00D63A0D"/>
    <w:rsid w:val="00D63A40"/>
    <w:rsid w:val="00D63B51"/>
    <w:rsid w:val="00D63BA3"/>
    <w:rsid w:val="00D63F61"/>
    <w:rsid w:val="00D6400A"/>
    <w:rsid w:val="00D642EF"/>
    <w:rsid w:val="00D64514"/>
    <w:rsid w:val="00D64630"/>
    <w:rsid w:val="00D64712"/>
    <w:rsid w:val="00D64838"/>
    <w:rsid w:val="00D64A7D"/>
    <w:rsid w:val="00D64A90"/>
    <w:rsid w:val="00D64FDD"/>
    <w:rsid w:val="00D65089"/>
    <w:rsid w:val="00D65092"/>
    <w:rsid w:val="00D650A4"/>
    <w:rsid w:val="00D6511A"/>
    <w:rsid w:val="00D651D9"/>
    <w:rsid w:val="00D654F7"/>
    <w:rsid w:val="00D65547"/>
    <w:rsid w:val="00D65608"/>
    <w:rsid w:val="00D659F6"/>
    <w:rsid w:val="00D65A36"/>
    <w:rsid w:val="00D65B47"/>
    <w:rsid w:val="00D65C7A"/>
    <w:rsid w:val="00D65D48"/>
    <w:rsid w:val="00D65DEE"/>
    <w:rsid w:val="00D65EF2"/>
    <w:rsid w:val="00D66157"/>
    <w:rsid w:val="00D66189"/>
    <w:rsid w:val="00D66288"/>
    <w:rsid w:val="00D662EB"/>
    <w:rsid w:val="00D663C5"/>
    <w:rsid w:val="00D663EC"/>
    <w:rsid w:val="00D66581"/>
    <w:rsid w:val="00D667AF"/>
    <w:rsid w:val="00D66966"/>
    <w:rsid w:val="00D66BEE"/>
    <w:rsid w:val="00D66DCD"/>
    <w:rsid w:val="00D66E25"/>
    <w:rsid w:val="00D66F17"/>
    <w:rsid w:val="00D670EA"/>
    <w:rsid w:val="00D672EA"/>
    <w:rsid w:val="00D6739F"/>
    <w:rsid w:val="00D6746A"/>
    <w:rsid w:val="00D67502"/>
    <w:rsid w:val="00D6761F"/>
    <w:rsid w:val="00D6764C"/>
    <w:rsid w:val="00D67788"/>
    <w:rsid w:val="00D67C41"/>
    <w:rsid w:val="00D67E0C"/>
    <w:rsid w:val="00D67F93"/>
    <w:rsid w:val="00D702B2"/>
    <w:rsid w:val="00D70330"/>
    <w:rsid w:val="00D703AB"/>
    <w:rsid w:val="00D7094B"/>
    <w:rsid w:val="00D70A16"/>
    <w:rsid w:val="00D70E0E"/>
    <w:rsid w:val="00D70EE7"/>
    <w:rsid w:val="00D711D1"/>
    <w:rsid w:val="00D712A2"/>
    <w:rsid w:val="00D712F0"/>
    <w:rsid w:val="00D715EF"/>
    <w:rsid w:val="00D7166D"/>
    <w:rsid w:val="00D718D0"/>
    <w:rsid w:val="00D71C1A"/>
    <w:rsid w:val="00D71CBD"/>
    <w:rsid w:val="00D71D65"/>
    <w:rsid w:val="00D71E3B"/>
    <w:rsid w:val="00D71FC6"/>
    <w:rsid w:val="00D7247B"/>
    <w:rsid w:val="00D725E0"/>
    <w:rsid w:val="00D72910"/>
    <w:rsid w:val="00D72A05"/>
    <w:rsid w:val="00D72A73"/>
    <w:rsid w:val="00D72C71"/>
    <w:rsid w:val="00D72CB3"/>
    <w:rsid w:val="00D72DF4"/>
    <w:rsid w:val="00D72F09"/>
    <w:rsid w:val="00D7309B"/>
    <w:rsid w:val="00D730B4"/>
    <w:rsid w:val="00D732E8"/>
    <w:rsid w:val="00D73560"/>
    <w:rsid w:val="00D738EE"/>
    <w:rsid w:val="00D73C17"/>
    <w:rsid w:val="00D73FEA"/>
    <w:rsid w:val="00D74231"/>
    <w:rsid w:val="00D742A7"/>
    <w:rsid w:val="00D7446E"/>
    <w:rsid w:val="00D74704"/>
    <w:rsid w:val="00D7497A"/>
    <w:rsid w:val="00D74A7D"/>
    <w:rsid w:val="00D74B9D"/>
    <w:rsid w:val="00D74C29"/>
    <w:rsid w:val="00D74D14"/>
    <w:rsid w:val="00D7505F"/>
    <w:rsid w:val="00D754C1"/>
    <w:rsid w:val="00D754E9"/>
    <w:rsid w:val="00D75BE6"/>
    <w:rsid w:val="00D75CA4"/>
    <w:rsid w:val="00D75FC5"/>
    <w:rsid w:val="00D7613F"/>
    <w:rsid w:val="00D762DB"/>
    <w:rsid w:val="00D76305"/>
    <w:rsid w:val="00D764B4"/>
    <w:rsid w:val="00D76A95"/>
    <w:rsid w:val="00D76CD5"/>
    <w:rsid w:val="00D76D1D"/>
    <w:rsid w:val="00D76E03"/>
    <w:rsid w:val="00D76F1E"/>
    <w:rsid w:val="00D76F35"/>
    <w:rsid w:val="00D772B3"/>
    <w:rsid w:val="00D77359"/>
    <w:rsid w:val="00D773F7"/>
    <w:rsid w:val="00D77515"/>
    <w:rsid w:val="00D77583"/>
    <w:rsid w:val="00D77730"/>
    <w:rsid w:val="00D77733"/>
    <w:rsid w:val="00D778C8"/>
    <w:rsid w:val="00D778E1"/>
    <w:rsid w:val="00D77981"/>
    <w:rsid w:val="00D77B05"/>
    <w:rsid w:val="00D77B88"/>
    <w:rsid w:val="00D77BA1"/>
    <w:rsid w:val="00D77C13"/>
    <w:rsid w:val="00D77D2A"/>
    <w:rsid w:val="00D77D4E"/>
    <w:rsid w:val="00D80137"/>
    <w:rsid w:val="00D80156"/>
    <w:rsid w:val="00D8030D"/>
    <w:rsid w:val="00D8045E"/>
    <w:rsid w:val="00D80B08"/>
    <w:rsid w:val="00D80CDF"/>
    <w:rsid w:val="00D80E21"/>
    <w:rsid w:val="00D80EA0"/>
    <w:rsid w:val="00D8100F"/>
    <w:rsid w:val="00D810DD"/>
    <w:rsid w:val="00D815A2"/>
    <w:rsid w:val="00D816B1"/>
    <w:rsid w:val="00D81717"/>
    <w:rsid w:val="00D8184D"/>
    <w:rsid w:val="00D8195E"/>
    <w:rsid w:val="00D819CF"/>
    <w:rsid w:val="00D81E44"/>
    <w:rsid w:val="00D82009"/>
    <w:rsid w:val="00D82045"/>
    <w:rsid w:val="00D820FD"/>
    <w:rsid w:val="00D822EF"/>
    <w:rsid w:val="00D82330"/>
    <w:rsid w:val="00D8255A"/>
    <w:rsid w:val="00D827A0"/>
    <w:rsid w:val="00D8291B"/>
    <w:rsid w:val="00D82B11"/>
    <w:rsid w:val="00D82E45"/>
    <w:rsid w:val="00D82E61"/>
    <w:rsid w:val="00D82F6C"/>
    <w:rsid w:val="00D830C9"/>
    <w:rsid w:val="00D83122"/>
    <w:rsid w:val="00D8322E"/>
    <w:rsid w:val="00D832AE"/>
    <w:rsid w:val="00D83478"/>
    <w:rsid w:val="00D83493"/>
    <w:rsid w:val="00D836DA"/>
    <w:rsid w:val="00D83800"/>
    <w:rsid w:val="00D83856"/>
    <w:rsid w:val="00D83B01"/>
    <w:rsid w:val="00D8435C"/>
    <w:rsid w:val="00D84652"/>
    <w:rsid w:val="00D84D26"/>
    <w:rsid w:val="00D84DE0"/>
    <w:rsid w:val="00D85275"/>
    <w:rsid w:val="00D85292"/>
    <w:rsid w:val="00D852D5"/>
    <w:rsid w:val="00D854B3"/>
    <w:rsid w:val="00D85583"/>
    <w:rsid w:val="00D8564B"/>
    <w:rsid w:val="00D8569A"/>
    <w:rsid w:val="00D85775"/>
    <w:rsid w:val="00D85A64"/>
    <w:rsid w:val="00D85F92"/>
    <w:rsid w:val="00D85FA2"/>
    <w:rsid w:val="00D85FF1"/>
    <w:rsid w:val="00D860D6"/>
    <w:rsid w:val="00D861AB"/>
    <w:rsid w:val="00D862E4"/>
    <w:rsid w:val="00D867C0"/>
    <w:rsid w:val="00D86895"/>
    <w:rsid w:val="00D86B0C"/>
    <w:rsid w:val="00D87135"/>
    <w:rsid w:val="00D871BD"/>
    <w:rsid w:val="00D872D3"/>
    <w:rsid w:val="00D878C2"/>
    <w:rsid w:val="00D8796D"/>
    <w:rsid w:val="00D879ED"/>
    <w:rsid w:val="00D87ED2"/>
    <w:rsid w:val="00D87F1B"/>
    <w:rsid w:val="00D87F62"/>
    <w:rsid w:val="00D87FFA"/>
    <w:rsid w:val="00D90004"/>
    <w:rsid w:val="00D9004E"/>
    <w:rsid w:val="00D90609"/>
    <w:rsid w:val="00D9089A"/>
    <w:rsid w:val="00D9096F"/>
    <w:rsid w:val="00D90C2D"/>
    <w:rsid w:val="00D90C51"/>
    <w:rsid w:val="00D90C7C"/>
    <w:rsid w:val="00D90E02"/>
    <w:rsid w:val="00D90FC0"/>
    <w:rsid w:val="00D9113A"/>
    <w:rsid w:val="00D91203"/>
    <w:rsid w:val="00D912E4"/>
    <w:rsid w:val="00D913D2"/>
    <w:rsid w:val="00D91490"/>
    <w:rsid w:val="00D917D9"/>
    <w:rsid w:val="00D918D8"/>
    <w:rsid w:val="00D91BC5"/>
    <w:rsid w:val="00D91C4A"/>
    <w:rsid w:val="00D92004"/>
    <w:rsid w:val="00D92170"/>
    <w:rsid w:val="00D92301"/>
    <w:rsid w:val="00D923AC"/>
    <w:rsid w:val="00D926FE"/>
    <w:rsid w:val="00D92A16"/>
    <w:rsid w:val="00D92A5D"/>
    <w:rsid w:val="00D92CA0"/>
    <w:rsid w:val="00D92CE0"/>
    <w:rsid w:val="00D92EC5"/>
    <w:rsid w:val="00D92F6F"/>
    <w:rsid w:val="00D9323C"/>
    <w:rsid w:val="00D933CF"/>
    <w:rsid w:val="00D934D0"/>
    <w:rsid w:val="00D936E3"/>
    <w:rsid w:val="00D93AE7"/>
    <w:rsid w:val="00D93C80"/>
    <w:rsid w:val="00D93D86"/>
    <w:rsid w:val="00D93F1C"/>
    <w:rsid w:val="00D93F3E"/>
    <w:rsid w:val="00D93F74"/>
    <w:rsid w:val="00D94692"/>
    <w:rsid w:val="00D94B7D"/>
    <w:rsid w:val="00D94C27"/>
    <w:rsid w:val="00D950E5"/>
    <w:rsid w:val="00D95302"/>
    <w:rsid w:val="00D9534D"/>
    <w:rsid w:val="00D956AA"/>
    <w:rsid w:val="00D959D4"/>
    <w:rsid w:val="00D95A4D"/>
    <w:rsid w:val="00D95BB6"/>
    <w:rsid w:val="00D95CD2"/>
    <w:rsid w:val="00D95F46"/>
    <w:rsid w:val="00D9621C"/>
    <w:rsid w:val="00D962E9"/>
    <w:rsid w:val="00D96984"/>
    <w:rsid w:val="00D96DD1"/>
    <w:rsid w:val="00D96E4C"/>
    <w:rsid w:val="00D96F99"/>
    <w:rsid w:val="00D97301"/>
    <w:rsid w:val="00D97489"/>
    <w:rsid w:val="00D97673"/>
    <w:rsid w:val="00D976A8"/>
    <w:rsid w:val="00D97720"/>
    <w:rsid w:val="00D977E2"/>
    <w:rsid w:val="00D97B30"/>
    <w:rsid w:val="00D97BC8"/>
    <w:rsid w:val="00D97C98"/>
    <w:rsid w:val="00D97D77"/>
    <w:rsid w:val="00DA0518"/>
    <w:rsid w:val="00DA094C"/>
    <w:rsid w:val="00DA0A8C"/>
    <w:rsid w:val="00DA0B0A"/>
    <w:rsid w:val="00DA0CBF"/>
    <w:rsid w:val="00DA0DBF"/>
    <w:rsid w:val="00DA0ECB"/>
    <w:rsid w:val="00DA1500"/>
    <w:rsid w:val="00DA1752"/>
    <w:rsid w:val="00DA1856"/>
    <w:rsid w:val="00DA1CF6"/>
    <w:rsid w:val="00DA1EBA"/>
    <w:rsid w:val="00DA214B"/>
    <w:rsid w:val="00DA2195"/>
    <w:rsid w:val="00DA22F5"/>
    <w:rsid w:val="00DA23C4"/>
    <w:rsid w:val="00DA255A"/>
    <w:rsid w:val="00DA25EB"/>
    <w:rsid w:val="00DA2797"/>
    <w:rsid w:val="00DA2D5A"/>
    <w:rsid w:val="00DA2FDC"/>
    <w:rsid w:val="00DA304E"/>
    <w:rsid w:val="00DA30D2"/>
    <w:rsid w:val="00DA3166"/>
    <w:rsid w:val="00DA3209"/>
    <w:rsid w:val="00DA32A2"/>
    <w:rsid w:val="00DA32E8"/>
    <w:rsid w:val="00DA346C"/>
    <w:rsid w:val="00DA3629"/>
    <w:rsid w:val="00DA3631"/>
    <w:rsid w:val="00DA3846"/>
    <w:rsid w:val="00DA3A8B"/>
    <w:rsid w:val="00DA3B3D"/>
    <w:rsid w:val="00DA3D43"/>
    <w:rsid w:val="00DA4122"/>
    <w:rsid w:val="00DA41BD"/>
    <w:rsid w:val="00DA451E"/>
    <w:rsid w:val="00DA4574"/>
    <w:rsid w:val="00DA47A5"/>
    <w:rsid w:val="00DA4B31"/>
    <w:rsid w:val="00DA4EEA"/>
    <w:rsid w:val="00DA4FB5"/>
    <w:rsid w:val="00DA504E"/>
    <w:rsid w:val="00DA5151"/>
    <w:rsid w:val="00DA5286"/>
    <w:rsid w:val="00DA52A4"/>
    <w:rsid w:val="00DA576D"/>
    <w:rsid w:val="00DA5780"/>
    <w:rsid w:val="00DA58CF"/>
    <w:rsid w:val="00DA628C"/>
    <w:rsid w:val="00DA644D"/>
    <w:rsid w:val="00DA66FA"/>
    <w:rsid w:val="00DA67BD"/>
    <w:rsid w:val="00DA68F9"/>
    <w:rsid w:val="00DA6941"/>
    <w:rsid w:val="00DA6AF3"/>
    <w:rsid w:val="00DA6FB2"/>
    <w:rsid w:val="00DA7051"/>
    <w:rsid w:val="00DA71E8"/>
    <w:rsid w:val="00DA7245"/>
    <w:rsid w:val="00DA73D0"/>
    <w:rsid w:val="00DA74FB"/>
    <w:rsid w:val="00DA7583"/>
    <w:rsid w:val="00DA7813"/>
    <w:rsid w:val="00DB01B4"/>
    <w:rsid w:val="00DB02E5"/>
    <w:rsid w:val="00DB0370"/>
    <w:rsid w:val="00DB04D5"/>
    <w:rsid w:val="00DB05DD"/>
    <w:rsid w:val="00DB063C"/>
    <w:rsid w:val="00DB070C"/>
    <w:rsid w:val="00DB073F"/>
    <w:rsid w:val="00DB0883"/>
    <w:rsid w:val="00DB0CEF"/>
    <w:rsid w:val="00DB0D3B"/>
    <w:rsid w:val="00DB0E92"/>
    <w:rsid w:val="00DB0ECF"/>
    <w:rsid w:val="00DB11D2"/>
    <w:rsid w:val="00DB13CE"/>
    <w:rsid w:val="00DB151C"/>
    <w:rsid w:val="00DB1770"/>
    <w:rsid w:val="00DB1826"/>
    <w:rsid w:val="00DB1857"/>
    <w:rsid w:val="00DB19FF"/>
    <w:rsid w:val="00DB1B90"/>
    <w:rsid w:val="00DB1BE9"/>
    <w:rsid w:val="00DB1CF8"/>
    <w:rsid w:val="00DB1E0D"/>
    <w:rsid w:val="00DB26BE"/>
    <w:rsid w:val="00DB2750"/>
    <w:rsid w:val="00DB2A83"/>
    <w:rsid w:val="00DB2BB4"/>
    <w:rsid w:val="00DB2BD5"/>
    <w:rsid w:val="00DB2C08"/>
    <w:rsid w:val="00DB2E85"/>
    <w:rsid w:val="00DB32ED"/>
    <w:rsid w:val="00DB3367"/>
    <w:rsid w:val="00DB34B6"/>
    <w:rsid w:val="00DB34C2"/>
    <w:rsid w:val="00DB3520"/>
    <w:rsid w:val="00DB35C4"/>
    <w:rsid w:val="00DB366A"/>
    <w:rsid w:val="00DB3BF2"/>
    <w:rsid w:val="00DB4203"/>
    <w:rsid w:val="00DB4344"/>
    <w:rsid w:val="00DB4372"/>
    <w:rsid w:val="00DB439B"/>
    <w:rsid w:val="00DB444D"/>
    <w:rsid w:val="00DB4609"/>
    <w:rsid w:val="00DB47E3"/>
    <w:rsid w:val="00DB4861"/>
    <w:rsid w:val="00DB4866"/>
    <w:rsid w:val="00DB4FA5"/>
    <w:rsid w:val="00DB5233"/>
    <w:rsid w:val="00DB5456"/>
    <w:rsid w:val="00DB54D6"/>
    <w:rsid w:val="00DB5761"/>
    <w:rsid w:val="00DB58B7"/>
    <w:rsid w:val="00DB5A23"/>
    <w:rsid w:val="00DB5D9A"/>
    <w:rsid w:val="00DB5F6C"/>
    <w:rsid w:val="00DB630F"/>
    <w:rsid w:val="00DB638F"/>
    <w:rsid w:val="00DB65AA"/>
    <w:rsid w:val="00DB65C0"/>
    <w:rsid w:val="00DB6617"/>
    <w:rsid w:val="00DB68FD"/>
    <w:rsid w:val="00DB6A01"/>
    <w:rsid w:val="00DB6C8D"/>
    <w:rsid w:val="00DB6D30"/>
    <w:rsid w:val="00DB6DDA"/>
    <w:rsid w:val="00DB6E3B"/>
    <w:rsid w:val="00DB754B"/>
    <w:rsid w:val="00DB75A5"/>
    <w:rsid w:val="00DB7627"/>
    <w:rsid w:val="00DB76BD"/>
    <w:rsid w:val="00DB77C3"/>
    <w:rsid w:val="00DB797C"/>
    <w:rsid w:val="00DB7BEB"/>
    <w:rsid w:val="00DB7C06"/>
    <w:rsid w:val="00DB7EAF"/>
    <w:rsid w:val="00DB7ECA"/>
    <w:rsid w:val="00DC0283"/>
    <w:rsid w:val="00DC04AD"/>
    <w:rsid w:val="00DC04BE"/>
    <w:rsid w:val="00DC0661"/>
    <w:rsid w:val="00DC06F0"/>
    <w:rsid w:val="00DC0B3F"/>
    <w:rsid w:val="00DC0C3A"/>
    <w:rsid w:val="00DC0C42"/>
    <w:rsid w:val="00DC0CCB"/>
    <w:rsid w:val="00DC0D62"/>
    <w:rsid w:val="00DC0E0C"/>
    <w:rsid w:val="00DC0EF7"/>
    <w:rsid w:val="00DC0FAE"/>
    <w:rsid w:val="00DC0FC3"/>
    <w:rsid w:val="00DC1246"/>
    <w:rsid w:val="00DC1264"/>
    <w:rsid w:val="00DC12DC"/>
    <w:rsid w:val="00DC1496"/>
    <w:rsid w:val="00DC156E"/>
    <w:rsid w:val="00DC15DF"/>
    <w:rsid w:val="00DC166C"/>
    <w:rsid w:val="00DC177C"/>
    <w:rsid w:val="00DC1798"/>
    <w:rsid w:val="00DC1813"/>
    <w:rsid w:val="00DC1896"/>
    <w:rsid w:val="00DC1CBC"/>
    <w:rsid w:val="00DC1F05"/>
    <w:rsid w:val="00DC205D"/>
    <w:rsid w:val="00DC270D"/>
    <w:rsid w:val="00DC270E"/>
    <w:rsid w:val="00DC2721"/>
    <w:rsid w:val="00DC2810"/>
    <w:rsid w:val="00DC2846"/>
    <w:rsid w:val="00DC2913"/>
    <w:rsid w:val="00DC2A2E"/>
    <w:rsid w:val="00DC2B22"/>
    <w:rsid w:val="00DC2CA8"/>
    <w:rsid w:val="00DC2EC7"/>
    <w:rsid w:val="00DC2F6A"/>
    <w:rsid w:val="00DC30FA"/>
    <w:rsid w:val="00DC327F"/>
    <w:rsid w:val="00DC3377"/>
    <w:rsid w:val="00DC344F"/>
    <w:rsid w:val="00DC3450"/>
    <w:rsid w:val="00DC381B"/>
    <w:rsid w:val="00DC388F"/>
    <w:rsid w:val="00DC391E"/>
    <w:rsid w:val="00DC3934"/>
    <w:rsid w:val="00DC39F3"/>
    <w:rsid w:val="00DC3BFA"/>
    <w:rsid w:val="00DC3C2A"/>
    <w:rsid w:val="00DC3D41"/>
    <w:rsid w:val="00DC3E93"/>
    <w:rsid w:val="00DC3F09"/>
    <w:rsid w:val="00DC4363"/>
    <w:rsid w:val="00DC4366"/>
    <w:rsid w:val="00DC46C6"/>
    <w:rsid w:val="00DC480B"/>
    <w:rsid w:val="00DC48D2"/>
    <w:rsid w:val="00DC4965"/>
    <w:rsid w:val="00DC4A0F"/>
    <w:rsid w:val="00DC4A8D"/>
    <w:rsid w:val="00DC4C5C"/>
    <w:rsid w:val="00DC4D06"/>
    <w:rsid w:val="00DC4F10"/>
    <w:rsid w:val="00DC5582"/>
    <w:rsid w:val="00DC57C1"/>
    <w:rsid w:val="00DC5847"/>
    <w:rsid w:val="00DC58AC"/>
    <w:rsid w:val="00DC5995"/>
    <w:rsid w:val="00DC5A06"/>
    <w:rsid w:val="00DC5B0C"/>
    <w:rsid w:val="00DC5B55"/>
    <w:rsid w:val="00DC5C56"/>
    <w:rsid w:val="00DC5CAE"/>
    <w:rsid w:val="00DC5CCC"/>
    <w:rsid w:val="00DC5E3B"/>
    <w:rsid w:val="00DC6152"/>
    <w:rsid w:val="00DC6281"/>
    <w:rsid w:val="00DC6375"/>
    <w:rsid w:val="00DC6644"/>
    <w:rsid w:val="00DC6737"/>
    <w:rsid w:val="00DC676F"/>
    <w:rsid w:val="00DC6932"/>
    <w:rsid w:val="00DC6D21"/>
    <w:rsid w:val="00DC707A"/>
    <w:rsid w:val="00DC70C2"/>
    <w:rsid w:val="00DC71BF"/>
    <w:rsid w:val="00DC71E6"/>
    <w:rsid w:val="00DC7358"/>
    <w:rsid w:val="00DC7A33"/>
    <w:rsid w:val="00DC7EF1"/>
    <w:rsid w:val="00DD0112"/>
    <w:rsid w:val="00DD0193"/>
    <w:rsid w:val="00DD034D"/>
    <w:rsid w:val="00DD0514"/>
    <w:rsid w:val="00DD0728"/>
    <w:rsid w:val="00DD09E2"/>
    <w:rsid w:val="00DD0FCA"/>
    <w:rsid w:val="00DD1157"/>
    <w:rsid w:val="00DD15A5"/>
    <w:rsid w:val="00DD173E"/>
    <w:rsid w:val="00DD1762"/>
    <w:rsid w:val="00DD17A6"/>
    <w:rsid w:val="00DD1805"/>
    <w:rsid w:val="00DD1A0B"/>
    <w:rsid w:val="00DD1A10"/>
    <w:rsid w:val="00DD1A4B"/>
    <w:rsid w:val="00DD1DF8"/>
    <w:rsid w:val="00DD21B2"/>
    <w:rsid w:val="00DD2431"/>
    <w:rsid w:val="00DD2613"/>
    <w:rsid w:val="00DD297D"/>
    <w:rsid w:val="00DD29DC"/>
    <w:rsid w:val="00DD2D69"/>
    <w:rsid w:val="00DD2E78"/>
    <w:rsid w:val="00DD316C"/>
    <w:rsid w:val="00DD3D14"/>
    <w:rsid w:val="00DD3D6B"/>
    <w:rsid w:val="00DD3F03"/>
    <w:rsid w:val="00DD40FE"/>
    <w:rsid w:val="00DD410E"/>
    <w:rsid w:val="00DD441D"/>
    <w:rsid w:val="00DD465B"/>
    <w:rsid w:val="00DD46AE"/>
    <w:rsid w:val="00DD48E8"/>
    <w:rsid w:val="00DD48F6"/>
    <w:rsid w:val="00DD49BE"/>
    <w:rsid w:val="00DD4B07"/>
    <w:rsid w:val="00DD4C26"/>
    <w:rsid w:val="00DD4D7B"/>
    <w:rsid w:val="00DD4EB8"/>
    <w:rsid w:val="00DD5245"/>
    <w:rsid w:val="00DD52FD"/>
    <w:rsid w:val="00DD553F"/>
    <w:rsid w:val="00DD555B"/>
    <w:rsid w:val="00DD5856"/>
    <w:rsid w:val="00DD5863"/>
    <w:rsid w:val="00DD58F8"/>
    <w:rsid w:val="00DD592A"/>
    <w:rsid w:val="00DD59BE"/>
    <w:rsid w:val="00DD59E4"/>
    <w:rsid w:val="00DD5A08"/>
    <w:rsid w:val="00DD5A42"/>
    <w:rsid w:val="00DD5B7E"/>
    <w:rsid w:val="00DD605D"/>
    <w:rsid w:val="00DD606D"/>
    <w:rsid w:val="00DD60DC"/>
    <w:rsid w:val="00DD61BA"/>
    <w:rsid w:val="00DD61C8"/>
    <w:rsid w:val="00DD6450"/>
    <w:rsid w:val="00DD64CA"/>
    <w:rsid w:val="00DD665E"/>
    <w:rsid w:val="00DD685F"/>
    <w:rsid w:val="00DD6932"/>
    <w:rsid w:val="00DD6986"/>
    <w:rsid w:val="00DD6A49"/>
    <w:rsid w:val="00DD6C79"/>
    <w:rsid w:val="00DD6D83"/>
    <w:rsid w:val="00DD6F42"/>
    <w:rsid w:val="00DD7055"/>
    <w:rsid w:val="00DD72C8"/>
    <w:rsid w:val="00DD77FA"/>
    <w:rsid w:val="00DD78AF"/>
    <w:rsid w:val="00DD7AB4"/>
    <w:rsid w:val="00DD7B4D"/>
    <w:rsid w:val="00DD7D6C"/>
    <w:rsid w:val="00DD7E20"/>
    <w:rsid w:val="00DE003D"/>
    <w:rsid w:val="00DE021F"/>
    <w:rsid w:val="00DE030B"/>
    <w:rsid w:val="00DE0844"/>
    <w:rsid w:val="00DE0A27"/>
    <w:rsid w:val="00DE0A89"/>
    <w:rsid w:val="00DE0AEF"/>
    <w:rsid w:val="00DE0D95"/>
    <w:rsid w:val="00DE0E13"/>
    <w:rsid w:val="00DE0F9E"/>
    <w:rsid w:val="00DE1421"/>
    <w:rsid w:val="00DE1596"/>
    <w:rsid w:val="00DE1661"/>
    <w:rsid w:val="00DE19AB"/>
    <w:rsid w:val="00DE1BBF"/>
    <w:rsid w:val="00DE1D93"/>
    <w:rsid w:val="00DE1DFD"/>
    <w:rsid w:val="00DE1E20"/>
    <w:rsid w:val="00DE1FBE"/>
    <w:rsid w:val="00DE20C0"/>
    <w:rsid w:val="00DE2178"/>
    <w:rsid w:val="00DE23CF"/>
    <w:rsid w:val="00DE2541"/>
    <w:rsid w:val="00DE2560"/>
    <w:rsid w:val="00DE26C9"/>
    <w:rsid w:val="00DE2726"/>
    <w:rsid w:val="00DE2959"/>
    <w:rsid w:val="00DE2998"/>
    <w:rsid w:val="00DE29DC"/>
    <w:rsid w:val="00DE2AAA"/>
    <w:rsid w:val="00DE2C38"/>
    <w:rsid w:val="00DE2D3F"/>
    <w:rsid w:val="00DE2D7E"/>
    <w:rsid w:val="00DE2EE2"/>
    <w:rsid w:val="00DE332D"/>
    <w:rsid w:val="00DE34F0"/>
    <w:rsid w:val="00DE3539"/>
    <w:rsid w:val="00DE3548"/>
    <w:rsid w:val="00DE3776"/>
    <w:rsid w:val="00DE3B9D"/>
    <w:rsid w:val="00DE3D7D"/>
    <w:rsid w:val="00DE3E6A"/>
    <w:rsid w:val="00DE3F96"/>
    <w:rsid w:val="00DE4698"/>
    <w:rsid w:val="00DE476D"/>
    <w:rsid w:val="00DE4805"/>
    <w:rsid w:val="00DE481B"/>
    <w:rsid w:val="00DE4921"/>
    <w:rsid w:val="00DE49E7"/>
    <w:rsid w:val="00DE4A1F"/>
    <w:rsid w:val="00DE4AFE"/>
    <w:rsid w:val="00DE4B36"/>
    <w:rsid w:val="00DE4B5D"/>
    <w:rsid w:val="00DE4B81"/>
    <w:rsid w:val="00DE4C69"/>
    <w:rsid w:val="00DE4CAC"/>
    <w:rsid w:val="00DE4CFB"/>
    <w:rsid w:val="00DE4D5B"/>
    <w:rsid w:val="00DE4D8C"/>
    <w:rsid w:val="00DE4E04"/>
    <w:rsid w:val="00DE4E44"/>
    <w:rsid w:val="00DE525B"/>
    <w:rsid w:val="00DE52A5"/>
    <w:rsid w:val="00DE569F"/>
    <w:rsid w:val="00DE5B65"/>
    <w:rsid w:val="00DE6169"/>
    <w:rsid w:val="00DE62CC"/>
    <w:rsid w:val="00DE63BA"/>
    <w:rsid w:val="00DE640F"/>
    <w:rsid w:val="00DE64B4"/>
    <w:rsid w:val="00DE65E8"/>
    <w:rsid w:val="00DE6756"/>
    <w:rsid w:val="00DE6829"/>
    <w:rsid w:val="00DE6906"/>
    <w:rsid w:val="00DE6AD5"/>
    <w:rsid w:val="00DE6BF2"/>
    <w:rsid w:val="00DE6D32"/>
    <w:rsid w:val="00DE6FF6"/>
    <w:rsid w:val="00DE717E"/>
    <w:rsid w:val="00DE73B5"/>
    <w:rsid w:val="00DE74FA"/>
    <w:rsid w:val="00DE75D5"/>
    <w:rsid w:val="00DE77B6"/>
    <w:rsid w:val="00DE7975"/>
    <w:rsid w:val="00DE7A54"/>
    <w:rsid w:val="00DE7BF9"/>
    <w:rsid w:val="00DE7C77"/>
    <w:rsid w:val="00DE7D45"/>
    <w:rsid w:val="00DE7DEF"/>
    <w:rsid w:val="00DE7EE8"/>
    <w:rsid w:val="00DE7FF1"/>
    <w:rsid w:val="00DF0055"/>
    <w:rsid w:val="00DF02F4"/>
    <w:rsid w:val="00DF02F8"/>
    <w:rsid w:val="00DF04B9"/>
    <w:rsid w:val="00DF0652"/>
    <w:rsid w:val="00DF08C5"/>
    <w:rsid w:val="00DF08CC"/>
    <w:rsid w:val="00DF09BB"/>
    <w:rsid w:val="00DF09DA"/>
    <w:rsid w:val="00DF0A71"/>
    <w:rsid w:val="00DF0B7E"/>
    <w:rsid w:val="00DF0CF1"/>
    <w:rsid w:val="00DF1102"/>
    <w:rsid w:val="00DF11C5"/>
    <w:rsid w:val="00DF13E5"/>
    <w:rsid w:val="00DF14FF"/>
    <w:rsid w:val="00DF18A5"/>
    <w:rsid w:val="00DF1B17"/>
    <w:rsid w:val="00DF1B6E"/>
    <w:rsid w:val="00DF1C18"/>
    <w:rsid w:val="00DF1DF8"/>
    <w:rsid w:val="00DF2222"/>
    <w:rsid w:val="00DF222A"/>
    <w:rsid w:val="00DF22CE"/>
    <w:rsid w:val="00DF2397"/>
    <w:rsid w:val="00DF239A"/>
    <w:rsid w:val="00DF2405"/>
    <w:rsid w:val="00DF2833"/>
    <w:rsid w:val="00DF2A6B"/>
    <w:rsid w:val="00DF2BF6"/>
    <w:rsid w:val="00DF2D0A"/>
    <w:rsid w:val="00DF2E16"/>
    <w:rsid w:val="00DF33F4"/>
    <w:rsid w:val="00DF34F8"/>
    <w:rsid w:val="00DF3741"/>
    <w:rsid w:val="00DF39AC"/>
    <w:rsid w:val="00DF3BA9"/>
    <w:rsid w:val="00DF3DF6"/>
    <w:rsid w:val="00DF4C96"/>
    <w:rsid w:val="00DF5042"/>
    <w:rsid w:val="00DF5086"/>
    <w:rsid w:val="00DF50A5"/>
    <w:rsid w:val="00DF50F8"/>
    <w:rsid w:val="00DF5172"/>
    <w:rsid w:val="00DF5292"/>
    <w:rsid w:val="00DF5360"/>
    <w:rsid w:val="00DF5544"/>
    <w:rsid w:val="00DF5B9E"/>
    <w:rsid w:val="00DF604A"/>
    <w:rsid w:val="00DF6082"/>
    <w:rsid w:val="00DF6B06"/>
    <w:rsid w:val="00DF6BF7"/>
    <w:rsid w:val="00DF6CA8"/>
    <w:rsid w:val="00DF6D97"/>
    <w:rsid w:val="00DF6ECD"/>
    <w:rsid w:val="00DF6F13"/>
    <w:rsid w:val="00DF732A"/>
    <w:rsid w:val="00DF7371"/>
    <w:rsid w:val="00DF7566"/>
    <w:rsid w:val="00DF7661"/>
    <w:rsid w:val="00DF771E"/>
    <w:rsid w:val="00DF78D1"/>
    <w:rsid w:val="00DF7D67"/>
    <w:rsid w:val="00E0006E"/>
    <w:rsid w:val="00E002A0"/>
    <w:rsid w:val="00E00996"/>
    <w:rsid w:val="00E00DEE"/>
    <w:rsid w:val="00E00F36"/>
    <w:rsid w:val="00E01173"/>
    <w:rsid w:val="00E01287"/>
    <w:rsid w:val="00E0148F"/>
    <w:rsid w:val="00E016B2"/>
    <w:rsid w:val="00E01767"/>
    <w:rsid w:val="00E01C02"/>
    <w:rsid w:val="00E01C93"/>
    <w:rsid w:val="00E01D66"/>
    <w:rsid w:val="00E01DE9"/>
    <w:rsid w:val="00E01FC1"/>
    <w:rsid w:val="00E02294"/>
    <w:rsid w:val="00E02412"/>
    <w:rsid w:val="00E02470"/>
    <w:rsid w:val="00E026DC"/>
    <w:rsid w:val="00E029AF"/>
    <w:rsid w:val="00E02A6D"/>
    <w:rsid w:val="00E02BFB"/>
    <w:rsid w:val="00E02D69"/>
    <w:rsid w:val="00E02DC6"/>
    <w:rsid w:val="00E02DD2"/>
    <w:rsid w:val="00E0363F"/>
    <w:rsid w:val="00E0366E"/>
    <w:rsid w:val="00E038FB"/>
    <w:rsid w:val="00E03B70"/>
    <w:rsid w:val="00E03B77"/>
    <w:rsid w:val="00E03DB9"/>
    <w:rsid w:val="00E03FAF"/>
    <w:rsid w:val="00E0410E"/>
    <w:rsid w:val="00E041AD"/>
    <w:rsid w:val="00E04221"/>
    <w:rsid w:val="00E0435A"/>
    <w:rsid w:val="00E04368"/>
    <w:rsid w:val="00E045CB"/>
    <w:rsid w:val="00E04643"/>
    <w:rsid w:val="00E04990"/>
    <w:rsid w:val="00E04CE2"/>
    <w:rsid w:val="00E04D73"/>
    <w:rsid w:val="00E050F1"/>
    <w:rsid w:val="00E05543"/>
    <w:rsid w:val="00E05662"/>
    <w:rsid w:val="00E058BE"/>
    <w:rsid w:val="00E05AD8"/>
    <w:rsid w:val="00E05CBB"/>
    <w:rsid w:val="00E05EFD"/>
    <w:rsid w:val="00E05F81"/>
    <w:rsid w:val="00E06170"/>
    <w:rsid w:val="00E06184"/>
    <w:rsid w:val="00E06392"/>
    <w:rsid w:val="00E067A6"/>
    <w:rsid w:val="00E06A61"/>
    <w:rsid w:val="00E06B60"/>
    <w:rsid w:val="00E06DA4"/>
    <w:rsid w:val="00E06EBE"/>
    <w:rsid w:val="00E07482"/>
    <w:rsid w:val="00E0767B"/>
    <w:rsid w:val="00E077C2"/>
    <w:rsid w:val="00E07AD9"/>
    <w:rsid w:val="00E07B73"/>
    <w:rsid w:val="00E07C3A"/>
    <w:rsid w:val="00E101D4"/>
    <w:rsid w:val="00E10526"/>
    <w:rsid w:val="00E10534"/>
    <w:rsid w:val="00E10666"/>
    <w:rsid w:val="00E106E7"/>
    <w:rsid w:val="00E107FE"/>
    <w:rsid w:val="00E108CD"/>
    <w:rsid w:val="00E109B0"/>
    <w:rsid w:val="00E10BD4"/>
    <w:rsid w:val="00E10E5A"/>
    <w:rsid w:val="00E10EAA"/>
    <w:rsid w:val="00E1130A"/>
    <w:rsid w:val="00E114AD"/>
    <w:rsid w:val="00E11C69"/>
    <w:rsid w:val="00E11C96"/>
    <w:rsid w:val="00E11E48"/>
    <w:rsid w:val="00E11ECF"/>
    <w:rsid w:val="00E11F66"/>
    <w:rsid w:val="00E12152"/>
    <w:rsid w:val="00E122E5"/>
    <w:rsid w:val="00E125D8"/>
    <w:rsid w:val="00E12AEA"/>
    <w:rsid w:val="00E12DD6"/>
    <w:rsid w:val="00E12DFE"/>
    <w:rsid w:val="00E1307D"/>
    <w:rsid w:val="00E131D3"/>
    <w:rsid w:val="00E1336C"/>
    <w:rsid w:val="00E13481"/>
    <w:rsid w:val="00E135BE"/>
    <w:rsid w:val="00E1361C"/>
    <w:rsid w:val="00E136A9"/>
    <w:rsid w:val="00E137E9"/>
    <w:rsid w:val="00E13893"/>
    <w:rsid w:val="00E13EE7"/>
    <w:rsid w:val="00E13EFE"/>
    <w:rsid w:val="00E13F40"/>
    <w:rsid w:val="00E13FA3"/>
    <w:rsid w:val="00E14308"/>
    <w:rsid w:val="00E14818"/>
    <w:rsid w:val="00E14A38"/>
    <w:rsid w:val="00E14BB4"/>
    <w:rsid w:val="00E14DC3"/>
    <w:rsid w:val="00E15022"/>
    <w:rsid w:val="00E15396"/>
    <w:rsid w:val="00E1549E"/>
    <w:rsid w:val="00E15542"/>
    <w:rsid w:val="00E15565"/>
    <w:rsid w:val="00E1561B"/>
    <w:rsid w:val="00E156BF"/>
    <w:rsid w:val="00E158FF"/>
    <w:rsid w:val="00E159AA"/>
    <w:rsid w:val="00E15B1A"/>
    <w:rsid w:val="00E15BEE"/>
    <w:rsid w:val="00E15E58"/>
    <w:rsid w:val="00E16058"/>
    <w:rsid w:val="00E162AB"/>
    <w:rsid w:val="00E16358"/>
    <w:rsid w:val="00E166E9"/>
    <w:rsid w:val="00E16B8A"/>
    <w:rsid w:val="00E16BF0"/>
    <w:rsid w:val="00E16C79"/>
    <w:rsid w:val="00E1711C"/>
    <w:rsid w:val="00E17132"/>
    <w:rsid w:val="00E17217"/>
    <w:rsid w:val="00E1723C"/>
    <w:rsid w:val="00E172A7"/>
    <w:rsid w:val="00E17320"/>
    <w:rsid w:val="00E17566"/>
    <w:rsid w:val="00E1761E"/>
    <w:rsid w:val="00E176A7"/>
    <w:rsid w:val="00E17764"/>
    <w:rsid w:val="00E1781A"/>
    <w:rsid w:val="00E17865"/>
    <w:rsid w:val="00E17B2D"/>
    <w:rsid w:val="00E17D07"/>
    <w:rsid w:val="00E17D83"/>
    <w:rsid w:val="00E17E79"/>
    <w:rsid w:val="00E2063C"/>
    <w:rsid w:val="00E20689"/>
    <w:rsid w:val="00E20815"/>
    <w:rsid w:val="00E20A71"/>
    <w:rsid w:val="00E20B88"/>
    <w:rsid w:val="00E20D17"/>
    <w:rsid w:val="00E21114"/>
    <w:rsid w:val="00E211CB"/>
    <w:rsid w:val="00E2121D"/>
    <w:rsid w:val="00E219DD"/>
    <w:rsid w:val="00E219EE"/>
    <w:rsid w:val="00E21AEC"/>
    <w:rsid w:val="00E21B31"/>
    <w:rsid w:val="00E21B34"/>
    <w:rsid w:val="00E21D4A"/>
    <w:rsid w:val="00E21E2D"/>
    <w:rsid w:val="00E22131"/>
    <w:rsid w:val="00E226CA"/>
    <w:rsid w:val="00E2272F"/>
    <w:rsid w:val="00E227A3"/>
    <w:rsid w:val="00E22842"/>
    <w:rsid w:val="00E228C5"/>
    <w:rsid w:val="00E22B7E"/>
    <w:rsid w:val="00E22B90"/>
    <w:rsid w:val="00E22CFE"/>
    <w:rsid w:val="00E22E88"/>
    <w:rsid w:val="00E22EBB"/>
    <w:rsid w:val="00E231D2"/>
    <w:rsid w:val="00E234A5"/>
    <w:rsid w:val="00E23628"/>
    <w:rsid w:val="00E2372F"/>
    <w:rsid w:val="00E237B4"/>
    <w:rsid w:val="00E2381E"/>
    <w:rsid w:val="00E2388D"/>
    <w:rsid w:val="00E23ADE"/>
    <w:rsid w:val="00E23C61"/>
    <w:rsid w:val="00E23D28"/>
    <w:rsid w:val="00E23E08"/>
    <w:rsid w:val="00E23F31"/>
    <w:rsid w:val="00E23FC5"/>
    <w:rsid w:val="00E23FEA"/>
    <w:rsid w:val="00E24323"/>
    <w:rsid w:val="00E243AC"/>
    <w:rsid w:val="00E24604"/>
    <w:rsid w:val="00E24BD8"/>
    <w:rsid w:val="00E24C98"/>
    <w:rsid w:val="00E24CC7"/>
    <w:rsid w:val="00E24CD2"/>
    <w:rsid w:val="00E24D65"/>
    <w:rsid w:val="00E24F0A"/>
    <w:rsid w:val="00E24FEA"/>
    <w:rsid w:val="00E2516A"/>
    <w:rsid w:val="00E25272"/>
    <w:rsid w:val="00E252D2"/>
    <w:rsid w:val="00E25437"/>
    <w:rsid w:val="00E25537"/>
    <w:rsid w:val="00E25863"/>
    <w:rsid w:val="00E2586D"/>
    <w:rsid w:val="00E258B8"/>
    <w:rsid w:val="00E25AD1"/>
    <w:rsid w:val="00E25DAD"/>
    <w:rsid w:val="00E25E38"/>
    <w:rsid w:val="00E26060"/>
    <w:rsid w:val="00E26345"/>
    <w:rsid w:val="00E26586"/>
    <w:rsid w:val="00E26638"/>
    <w:rsid w:val="00E266F4"/>
    <w:rsid w:val="00E26AF1"/>
    <w:rsid w:val="00E26B26"/>
    <w:rsid w:val="00E26FBC"/>
    <w:rsid w:val="00E272BC"/>
    <w:rsid w:val="00E27323"/>
    <w:rsid w:val="00E2737D"/>
    <w:rsid w:val="00E27646"/>
    <w:rsid w:val="00E27709"/>
    <w:rsid w:val="00E277E6"/>
    <w:rsid w:val="00E27899"/>
    <w:rsid w:val="00E27B48"/>
    <w:rsid w:val="00E27D4D"/>
    <w:rsid w:val="00E27D7D"/>
    <w:rsid w:val="00E3004E"/>
    <w:rsid w:val="00E30154"/>
    <w:rsid w:val="00E30310"/>
    <w:rsid w:val="00E3046A"/>
    <w:rsid w:val="00E305EC"/>
    <w:rsid w:val="00E30673"/>
    <w:rsid w:val="00E306E9"/>
    <w:rsid w:val="00E3076D"/>
    <w:rsid w:val="00E30963"/>
    <w:rsid w:val="00E309EC"/>
    <w:rsid w:val="00E30A6B"/>
    <w:rsid w:val="00E30C59"/>
    <w:rsid w:val="00E30E9E"/>
    <w:rsid w:val="00E3112D"/>
    <w:rsid w:val="00E3144F"/>
    <w:rsid w:val="00E3159A"/>
    <w:rsid w:val="00E3182A"/>
    <w:rsid w:val="00E31A4D"/>
    <w:rsid w:val="00E31B01"/>
    <w:rsid w:val="00E31B99"/>
    <w:rsid w:val="00E31F25"/>
    <w:rsid w:val="00E322C9"/>
    <w:rsid w:val="00E322FA"/>
    <w:rsid w:val="00E32468"/>
    <w:rsid w:val="00E32639"/>
    <w:rsid w:val="00E3275C"/>
    <w:rsid w:val="00E3280A"/>
    <w:rsid w:val="00E3284E"/>
    <w:rsid w:val="00E331C2"/>
    <w:rsid w:val="00E331E9"/>
    <w:rsid w:val="00E33256"/>
    <w:rsid w:val="00E33662"/>
    <w:rsid w:val="00E33707"/>
    <w:rsid w:val="00E33725"/>
    <w:rsid w:val="00E33800"/>
    <w:rsid w:val="00E3395C"/>
    <w:rsid w:val="00E339E4"/>
    <w:rsid w:val="00E33A97"/>
    <w:rsid w:val="00E33B86"/>
    <w:rsid w:val="00E33BCE"/>
    <w:rsid w:val="00E33E43"/>
    <w:rsid w:val="00E33F6C"/>
    <w:rsid w:val="00E3403E"/>
    <w:rsid w:val="00E340CE"/>
    <w:rsid w:val="00E34440"/>
    <w:rsid w:val="00E346D4"/>
    <w:rsid w:val="00E34914"/>
    <w:rsid w:val="00E34A20"/>
    <w:rsid w:val="00E34ABC"/>
    <w:rsid w:val="00E34BED"/>
    <w:rsid w:val="00E34C66"/>
    <w:rsid w:val="00E34D7D"/>
    <w:rsid w:val="00E34E4C"/>
    <w:rsid w:val="00E34E8A"/>
    <w:rsid w:val="00E34EBB"/>
    <w:rsid w:val="00E3539A"/>
    <w:rsid w:val="00E35768"/>
    <w:rsid w:val="00E357F6"/>
    <w:rsid w:val="00E35C87"/>
    <w:rsid w:val="00E35DE3"/>
    <w:rsid w:val="00E35FC3"/>
    <w:rsid w:val="00E36366"/>
    <w:rsid w:val="00E36942"/>
    <w:rsid w:val="00E369B7"/>
    <w:rsid w:val="00E369BE"/>
    <w:rsid w:val="00E36A59"/>
    <w:rsid w:val="00E36ADC"/>
    <w:rsid w:val="00E36F23"/>
    <w:rsid w:val="00E370CA"/>
    <w:rsid w:val="00E37196"/>
    <w:rsid w:val="00E37478"/>
    <w:rsid w:val="00E375BF"/>
    <w:rsid w:val="00E3776D"/>
    <w:rsid w:val="00E378F3"/>
    <w:rsid w:val="00E378FC"/>
    <w:rsid w:val="00E37CED"/>
    <w:rsid w:val="00E37D58"/>
    <w:rsid w:val="00E37D8F"/>
    <w:rsid w:val="00E37F41"/>
    <w:rsid w:val="00E37F5B"/>
    <w:rsid w:val="00E37F6B"/>
    <w:rsid w:val="00E400A3"/>
    <w:rsid w:val="00E40445"/>
    <w:rsid w:val="00E40793"/>
    <w:rsid w:val="00E40936"/>
    <w:rsid w:val="00E40C36"/>
    <w:rsid w:val="00E40DF7"/>
    <w:rsid w:val="00E41053"/>
    <w:rsid w:val="00E410C2"/>
    <w:rsid w:val="00E418CA"/>
    <w:rsid w:val="00E41B11"/>
    <w:rsid w:val="00E41B3A"/>
    <w:rsid w:val="00E41CD9"/>
    <w:rsid w:val="00E41F38"/>
    <w:rsid w:val="00E41FB8"/>
    <w:rsid w:val="00E41FEF"/>
    <w:rsid w:val="00E42112"/>
    <w:rsid w:val="00E42233"/>
    <w:rsid w:val="00E426EB"/>
    <w:rsid w:val="00E427B4"/>
    <w:rsid w:val="00E42909"/>
    <w:rsid w:val="00E42BD4"/>
    <w:rsid w:val="00E42BF6"/>
    <w:rsid w:val="00E42CC9"/>
    <w:rsid w:val="00E42D53"/>
    <w:rsid w:val="00E42D62"/>
    <w:rsid w:val="00E42DE6"/>
    <w:rsid w:val="00E42E9B"/>
    <w:rsid w:val="00E42FFB"/>
    <w:rsid w:val="00E43210"/>
    <w:rsid w:val="00E43270"/>
    <w:rsid w:val="00E4345A"/>
    <w:rsid w:val="00E4353B"/>
    <w:rsid w:val="00E43552"/>
    <w:rsid w:val="00E43571"/>
    <w:rsid w:val="00E4361D"/>
    <w:rsid w:val="00E43640"/>
    <w:rsid w:val="00E43693"/>
    <w:rsid w:val="00E436CC"/>
    <w:rsid w:val="00E43900"/>
    <w:rsid w:val="00E439AC"/>
    <w:rsid w:val="00E43A11"/>
    <w:rsid w:val="00E43CF7"/>
    <w:rsid w:val="00E43D48"/>
    <w:rsid w:val="00E43DFE"/>
    <w:rsid w:val="00E43E6D"/>
    <w:rsid w:val="00E43FBB"/>
    <w:rsid w:val="00E43FF3"/>
    <w:rsid w:val="00E44502"/>
    <w:rsid w:val="00E445A3"/>
    <w:rsid w:val="00E44DEC"/>
    <w:rsid w:val="00E45127"/>
    <w:rsid w:val="00E451A1"/>
    <w:rsid w:val="00E451CF"/>
    <w:rsid w:val="00E4536C"/>
    <w:rsid w:val="00E45376"/>
    <w:rsid w:val="00E45401"/>
    <w:rsid w:val="00E456DB"/>
    <w:rsid w:val="00E45809"/>
    <w:rsid w:val="00E45963"/>
    <w:rsid w:val="00E4598D"/>
    <w:rsid w:val="00E459FE"/>
    <w:rsid w:val="00E45AFE"/>
    <w:rsid w:val="00E45BEF"/>
    <w:rsid w:val="00E45E06"/>
    <w:rsid w:val="00E45E1C"/>
    <w:rsid w:val="00E460E0"/>
    <w:rsid w:val="00E4623A"/>
    <w:rsid w:val="00E46246"/>
    <w:rsid w:val="00E462F9"/>
    <w:rsid w:val="00E4643E"/>
    <w:rsid w:val="00E4647B"/>
    <w:rsid w:val="00E4676E"/>
    <w:rsid w:val="00E4696C"/>
    <w:rsid w:val="00E4698A"/>
    <w:rsid w:val="00E46A8F"/>
    <w:rsid w:val="00E46DF2"/>
    <w:rsid w:val="00E46FEF"/>
    <w:rsid w:val="00E470ED"/>
    <w:rsid w:val="00E47109"/>
    <w:rsid w:val="00E476D5"/>
    <w:rsid w:val="00E47780"/>
    <w:rsid w:val="00E477A0"/>
    <w:rsid w:val="00E477A6"/>
    <w:rsid w:val="00E477EC"/>
    <w:rsid w:val="00E47888"/>
    <w:rsid w:val="00E47A01"/>
    <w:rsid w:val="00E47A95"/>
    <w:rsid w:val="00E47E55"/>
    <w:rsid w:val="00E50033"/>
    <w:rsid w:val="00E5004B"/>
    <w:rsid w:val="00E50391"/>
    <w:rsid w:val="00E50458"/>
    <w:rsid w:val="00E5094E"/>
    <w:rsid w:val="00E50C6D"/>
    <w:rsid w:val="00E50DDC"/>
    <w:rsid w:val="00E50EFE"/>
    <w:rsid w:val="00E5105A"/>
    <w:rsid w:val="00E5199C"/>
    <w:rsid w:val="00E5200F"/>
    <w:rsid w:val="00E52160"/>
    <w:rsid w:val="00E5219A"/>
    <w:rsid w:val="00E521A1"/>
    <w:rsid w:val="00E523A8"/>
    <w:rsid w:val="00E5251B"/>
    <w:rsid w:val="00E525AE"/>
    <w:rsid w:val="00E52740"/>
    <w:rsid w:val="00E5274A"/>
    <w:rsid w:val="00E527CD"/>
    <w:rsid w:val="00E529DE"/>
    <w:rsid w:val="00E52AEE"/>
    <w:rsid w:val="00E53023"/>
    <w:rsid w:val="00E530F5"/>
    <w:rsid w:val="00E53197"/>
    <w:rsid w:val="00E53292"/>
    <w:rsid w:val="00E53454"/>
    <w:rsid w:val="00E537F7"/>
    <w:rsid w:val="00E53B8B"/>
    <w:rsid w:val="00E53CA9"/>
    <w:rsid w:val="00E53D49"/>
    <w:rsid w:val="00E541DC"/>
    <w:rsid w:val="00E541EA"/>
    <w:rsid w:val="00E54680"/>
    <w:rsid w:val="00E54717"/>
    <w:rsid w:val="00E54903"/>
    <w:rsid w:val="00E5499B"/>
    <w:rsid w:val="00E54B7A"/>
    <w:rsid w:val="00E54CBC"/>
    <w:rsid w:val="00E54CED"/>
    <w:rsid w:val="00E54D88"/>
    <w:rsid w:val="00E54F3A"/>
    <w:rsid w:val="00E54FBB"/>
    <w:rsid w:val="00E54FF1"/>
    <w:rsid w:val="00E55035"/>
    <w:rsid w:val="00E550C6"/>
    <w:rsid w:val="00E551D7"/>
    <w:rsid w:val="00E5523E"/>
    <w:rsid w:val="00E55305"/>
    <w:rsid w:val="00E55430"/>
    <w:rsid w:val="00E5549D"/>
    <w:rsid w:val="00E55A39"/>
    <w:rsid w:val="00E55A7D"/>
    <w:rsid w:val="00E55B7F"/>
    <w:rsid w:val="00E55DAD"/>
    <w:rsid w:val="00E55E84"/>
    <w:rsid w:val="00E55F82"/>
    <w:rsid w:val="00E56296"/>
    <w:rsid w:val="00E5631D"/>
    <w:rsid w:val="00E56415"/>
    <w:rsid w:val="00E56920"/>
    <w:rsid w:val="00E5699C"/>
    <w:rsid w:val="00E5710B"/>
    <w:rsid w:val="00E57298"/>
    <w:rsid w:val="00E57303"/>
    <w:rsid w:val="00E5753F"/>
    <w:rsid w:val="00E575C5"/>
    <w:rsid w:val="00E577EE"/>
    <w:rsid w:val="00E578A0"/>
    <w:rsid w:val="00E57CA0"/>
    <w:rsid w:val="00E57F7A"/>
    <w:rsid w:val="00E6013F"/>
    <w:rsid w:val="00E60324"/>
    <w:rsid w:val="00E60397"/>
    <w:rsid w:val="00E60405"/>
    <w:rsid w:val="00E608D5"/>
    <w:rsid w:val="00E60C2D"/>
    <w:rsid w:val="00E60CFA"/>
    <w:rsid w:val="00E60D7E"/>
    <w:rsid w:val="00E613CB"/>
    <w:rsid w:val="00E614E0"/>
    <w:rsid w:val="00E61538"/>
    <w:rsid w:val="00E61578"/>
    <w:rsid w:val="00E617FD"/>
    <w:rsid w:val="00E6197B"/>
    <w:rsid w:val="00E61C18"/>
    <w:rsid w:val="00E61DB5"/>
    <w:rsid w:val="00E620AB"/>
    <w:rsid w:val="00E62572"/>
    <w:rsid w:val="00E6275C"/>
    <w:rsid w:val="00E62A5A"/>
    <w:rsid w:val="00E62B6C"/>
    <w:rsid w:val="00E62BAA"/>
    <w:rsid w:val="00E62C04"/>
    <w:rsid w:val="00E62DFA"/>
    <w:rsid w:val="00E62EC2"/>
    <w:rsid w:val="00E6320F"/>
    <w:rsid w:val="00E6322E"/>
    <w:rsid w:val="00E63369"/>
    <w:rsid w:val="00E6345E"/>
    <w:rsid w:val="00E634B7"/>
    <w:rsid w:val="00E63599"/>
    <w:rsid w:val="00E635D3"/>
    <w:rsid w:val="00E636A8"/>
    <w:rsid w:val="00E6374F"/>
    <w:rsid w:val="00E638ED"/>
    <w:rsid w:val="00E63D1D"/>
    <w:rsid w:val="00E63D2F"/>
    <w:rsid w:val="00E6434A"/>
    <w:rsid w:val="00E645C8"/>
    <w:rsid w:val="00E64795"/>
    <w:rsid w:val="00E64D9F"/>
    <w:rsid w:val="00E64DC5"/>
    <w:rsid w:val="00E65106"/>
    <w:rsid w:val="00E65190"/>
    <w:rsid w:val="00E651DF"/>
    <w:rsid w:val="00E65256"/>
    <w:rsid w:val="00E6528F"/>
    <w:rsid w:val="00E65479"/>
    <w:rsid w:val="00E65528"/>
    <w:rsid w:val="00E65638"/>
    <w:rsid w:val="00E6593F"/>
    <w:rsid w:val="00E65A0E"/>
    <w:rsid w:val="00E65AA0"/>
    <w:rsid w:val="00E65F91"/>
    <w:rsid w:val="00E66197"/>
    <w:rsid w:val="00E6632D"/>
    <w:rsid w:val="00E665CE"/>
    <w:rsid w:val="00E66849"/>
    <w:rsid w:val="00E66A8C"/>
    <w:rsid w:val="00E66AEA"/>
    <w:rsid w:val="00E66F59"/>
    <w:rsid w:val="00E66F64"/>
    <w:rsid w:val="00E66F8F"/>
    <w:rsid w:val="00E6713C"/>
    <w:rsid w:val="00E678B2"/>
    <w:rsid w:val="00E678C5"/>
    <w:rsid w:val="00E678F7"/>
    <w:rsid w:val="00E679BF"/>
    <w:rsid w:val="00E67A99"/>
    <w:rsid w:val="00E67BD4"/>
    <w:rsid w:val="00E67EBA"/>
    <w:rsid w:val="00E70376"/>
    <w:rsid w:val="00E703B4"/>
    <w:rsid w:val="00E70448"/>
    <w:rsid w:val="00E7050E"/>
    <w:rsid w:val="00E7077A"/>
    <w:rsid w:val="00E707DA"/>
    <w:rsid w:val="00E709B8"/>
    <w:rsid w:val="00E70DA2"/>
    <w:rsid w:val="00E70DC9"/>
    <w:rsid w:val="00E7107E"/>
    <w:rsid w:val="00E715CC"/>
    <w:rsid w:val="00E715EA"/>
    <w:rsid w:val="00E71860"/>
    <w:rsid w:val="00E718BA"/>
    <w:rsid w:val="00E718DD"/>
    <w:rsid w:val="00E71BD6"/>
    <w:rsid w:val="00E71D9E"/>
    <w:rsid w:val="00E720A0"/>
    <w:rsid w:val="00E720BF"/>
    <w:rsid w:val="00E721F1"/>
    <w:rsid w:val="00E723A7"/>
    <w:rsid w:val="00E72410"/>
    <w:rsid w:val="00E7252B"/>
    <w:rsid w:val="00E72A5F"/>
    <w:rsid w:val="00E72F36"/>
    <w:rsid w:val="00E7317B"/>
    <w:rsid w:val="00E73343"/>
    <w:rsid w:val="00E7349B"/>
    <w:rsid w:val="00E7359A"/>
    <w:rsid w:val="00E737E8"/>
    <w:rsid w:val="00E737EE"/>
    <w:rsid w:val="00E73872"/>
    <w:rsid w:val="00E73A90"/>
    <w:rsid w:val="00E73D8C"/>
    <w:rsid w:val="00E73F21"/>
    <w:rsid w:val="00E73F47"/>
    <w:rsid w:val="00E74104"/>
    <w:rsid w:val="00E74297"/>
    <w:rsid w:val="00E743DD"/>
    <w:rsid w:val="00E74668"/>
    <w:rsid w:val="00E74DD4"/>
    <w:rsid w:val="00E74DF9"/>
    <w:rsid w:val="00E74E8D"/>
    <w:rsid w:val="00E751FF"/>
    <w:rsid w:val="00E75223"/>
    <w:rsid w:val="00E75232"/>
    <w:rsid w:val="00E7560A"/>
    <w:rsid w:val="00E7568E"/>
    <w:rsid w:val="00E756CE"/>
    <w:rsid w:val="00E75AB3"/>
    <w:rsid w:val="00E75DE5"/>
    <w:rsid w:val="00E75F40"/>
    <w:rsid w:val="00E75FE6"/>
    <w:rsid w:val="00E76A0A"/>
    <w:rsid w:val="00E76AA9"/>
    <w:rsid w:val="00E76DE9"/>
    <w:rsid w:val="00E773AD"/>
    <w:rsid w:val="00E7749D"/>
    <w:rsid w:val="00E779ED"/>
    <w:rsid w:val="00E77A50"/>
    <w:rsid w:val="00E77C42"/>
    <w:rsid w:val="00E77DF6"/>
    <w:rsid w:val="00E77EE2"/>
    <w:rsid w:val="00E8014D"/>
    <w:rsid w:val="00E80695"/>
    <w:rsid w:val="00E80912"/>
    <w:rsid w:val="00E80B97"/>
    <w:rsid w:val="00E80C7C"/>
    <w:rsid w:val="00E80EFD"/>
    <w:rsid w:val="00E81151"/>
    <w:rsid w:val="00E81219"/>
    <w:rsid w:val="00E81363"/>
    <w:rsid w:val="00E814ED"/>
    <w:rsid w:val="00E81620"/>
    <w:rsid w:val="00E8170A"/>
    <w:rsid w:val="00E81781"/>
    <w:rsid w:val="00E81926"/>
    <w:rsid w:val="00E81B01"/>
    <w:rsid w:val="00E81C33"/>
    <w:rsid w:val="00E81C3F"/>
    <w:rsid w:val="00E81C7A"/>
    <w:rsid w:val="00E81FC8"/>
    <w:rsid w:val="00E821FA"/>
    <w:rsid w:val="00E8225C"/>
    <w:rsid w:val="00E82312"/>
    <w:rsid w:val="00E823FC"/>
    <w:rsid w:val="00E8247A"/>
    <w:rsid w:val="00E82528"/>
    <w:rsid w:val="00E827C5"/>
    <w:rsid w:val="00E82827"/>
    <w:rsid w:val="00E82B4B"/>
    <w:rsid w:val="00E82F13"/>
    <w:rsid w:val="00E8304D"/>
    <w:rsid w:val="00E831DE"/>
    <w:rsid w:val="00E83232"/>
    <w:rsid w:val="00E83233"/>
    <w:rsid w:val="00E83329"/>
    <w:rsid w:val="00E83426"/>
    <w:rsid w:val="00E8355F"/>
    <w:rsid w:val="00E835CB"/>
    <w:rsid w:val="00E836D1"/>
    <w:rsid w:val="00E837B7"/>
    <w:rsid w:val="00E83895"/>
    <w:rsid w:val="00E83A2B"/>
    <w:rsid w:val="00E83AE8"/>
    <w:rsid w:val="00E83C2D"/>
    <w:rsid w:val="00E83C68"/>
    <w:rsid w:val="00E83D2D"/>
    <w:rsid w:val="00E83FEB"/>
    <w:rsid w:val="00E840C7"/>
    <w:rsid w:val="00E84110"/>
    <w:rsid w:val="00E842EF"/>
    <w:rsid w:val="00E84483"/>
    <w:rsid w:val="00E84A56"/>
    <w:rsid w:val="00E84CDB"/>
    <w:rsid w:val="00E84D92"/>
    <w:rsid w:val="00E851BE"/>
    <w:rsid w:val="00E851D4"/>
    <w:rsid w:val="00E8529C"/>
    <w:rsid w:val="00E8535A"/>
    <w:rsid w:val="00E8572B"/>
    <w:rsid w:val="00E859BC"/>
    <w:rsid w:val="00E85C7B"/>
    <w:rsid w:val="00E85CCD"/>
    <w:rsid w:val="00E85EB0"/>
    <w:rsid w:val="00E860D4"/>
    <w:rsid w:val="00E86357"/>
    <w:rsid w:val="00E86495"/>
    <w:rsid w:val="00E8657F"/>
    <w:rsid w:val="00E86875"/>
    <w:rsid w:val="00E86BD1"/>
    <w:rsid w:val="00E86DF4"/>
    <w:rsid w:val="00E86DFE"/>
    <w:rsid w:val="00E86F41"/>
    <w:rsid w:val="00E8711B"/>
    <w:rsid w:val="00E874CC"/>
    <w:rsid w:val="00E874FB"/>
    <w:rsid w:val="00E87702"/>
    <w:rsid w:val="00E87AE9"/>
    <w:rsid w:val="00E87E54"/>
    <w:rsid w:val="00E87ED1"/>
    <w:rsid w:val="00E87F1B"/>
    <w:rsid w:val="00E900D0"/>
    <w:rsid w:val="00E90344"/>
    <w:rsid w:val="00E90749"/>
    <w:rsid w:val="00E90833"/>
    <w:rsid w:val="00E90A09"/>
    <w:rsid w:val="00E90B51"/>
    <w:rsid w:val="00E90C01"/>
    <w:rsid w:val="00E90C44"/>
    <w:rsid w:val="00E90E0A"/>
    <w:rsid w:val="00E90E62"/>
    <w:rsid w:val="00E90F06"/>
    <w:rsid w:val="00E90F90"/>
    <w:rsid w:val="00E91013"/>
    <w:rsid w:val="00E91027"/>
    <w:rsid w:val="00E911A2"/>
    <w:rsid w:val="00E91559"/>
    <w:rsid w:val="00E91642"/>
    <w:rsid w:val="00E917F9"/>
    <w:rsid w:val="00E91C37"/>
    <w:rsid w:val="00E91D5F"/>
    <w:rsid w:val="00E9259C"/>
    <w:rsid w:val="00E92885"/>
    <w:rsid w:val="00E92A98"/>
    <w:rsid w:val="00E92E7A"/>
    <w:rsid w:val="00E92ED4"/>
    <w:rsid w:val="00E934A5"/>
    <w:rsid w:val="00E93518"/>
    <w:rsid w:val="00E93700"/>
    <w:rsid w:val="00E9389F"/>
    <w:rsid w:val="00E93A44"/>
    <w:rsid w:val="00E93BCD"/>
    <w:rsid w:val="00E93BEB"/>
    <w:rsid w:val="00E93BEC"/>
    <w:rsid w:val="00E93D55"/>
    <w:rsid w:val="00E93E36"/>
    <w:rsid w:val="00E94122"/>
    <w:rsid w:val="00E9426A"/>
    <w:rsid w:val="00E9436C"/>
    <w:rsid w:val="00E943FA"/>
    <w:rsid w:val="00E945DA"/>
    <w:rsid w:val="00E9478A"/>
    <w:rsid w:val="00E94873"/>
    <w:rsid w:val="00E94C55"/>
    <w:rsid w:val="00E94CBA"/>
    <w:rsid w:val="00E94D73"/>
    <w:rsid w:val="00E95301"/>
    <w:rsid w:val="00E9540C"/>
    <w:rsid w:val="00E9550F"/>
    <w:rsid w:val="00E95827"/>
    <w:rsid w:val="00E95C2D"/>
    <w:rsid w:val="00E95CB2"/>
    <w:rsid w:val="00E95DB1"/>
    <w:rsid w:val="00E9605B"/>
    <w:rsid w:val="00E962EB"/>
    <w:rsid w:val="00E96392"/>
    <w:rsid w:val="00E9643A"/>
    <w:rsid w:val="00E967AA"/>
    <w:rsid w:val="00E96981"/>
    <w:rsid w:val="00E96B1F"/>
    <w:rsid w:val="00E96F93"/>
    <w:rsid w:val="00E97522"/>
    <w:rsid w:val="00E975CC"/>
    <w:rsid w:val="00E97724"/>
    <w:rsid w:val="00E979FF"/>
    <w:rsid w:val="00E97BC4"/>
    <w:rsid w:val="00E97BEA"/>
    <w:rsid w:val="00E97C02"/>
    <w:rsid w:val="00E97F20"/>
    <w:rsid w:val="00E97F73"/>
    <w:rsid w:val="00EA0061"/>
    <w:rsid w:val="00EA03D4"/>
    <w:rsid w:val="00EA04D9"/>
    <w:rsid w:val="00EA0523"/>
    <w:rsid w:val="00EA052A"/>
    <w:rsid w:val="00EA06B9"/>
    <w:rsid w:val="00EA0B70"/>
    <w:rsid w:val="00EA0D09"/>
    <w:rsid w:val="00EA0D61"/>
    <w:rsid w:val="00EA10E7"/>
    <w:rsid w:val="00EA11EF"/>
    <w:rsid w:val="00EA1239"/>
    <w:rsid w:val="00EA1553"/>
    <w:rsid w:val="00EA16DA"/>
    <w:rsid w:val="00EA1877"/>
    <w:rsid w:val="00EA19E8"/>
    <w:rsid w:val="00EA1C1F"/>
    <w:rsid w:val="00EA20E0"/>
    <w:rsid w:val="00EA2173"/>
    <w:rsid w:val="00EA2341"/>
    <w:rsid w:val="00EA2402"/>
    <w:rsid w:val="00EA24F7"/>
    <w:rsid w:val="00EA2717"/>
    <w:rsid w:val="00EA2906"/>
    <w:rsid w:val="00EA2A9A"/>
    <w:rsid w:val="00EA2AA7"/>
    <w:rsid w:val="00EA2D1B"/>
    <w:rsid w:val="00EA3000"/>
    <w:rsid w:val="00EA3486"/>
    <w:rsid w:val="00EA36C3"/>
    <w:rsid w:val="00EA3A71"/>
    <w:rsid w:val="00EA3A9F"/>
    <w:rsid w:val="00EA3B14"/>
    <w:rsid w:val="00EA3DAF"/>
    <w:rsid w:val="00EA462B"/>
    <w:rsid w:val="00EA4996"/>
    <w:rsid w:val="00EA49B0"/>
    <w:rsid w:val="00EA4DDB"/>
    <w:rsid w:val="00EA4FE9"/>
    <w:rsid w:val="00EA50D6"/>
    <w:rsid w:val="00EA53CB"/>
    <w:rsid w:val="00EA54D7"/>
    <w:rsid w:val="00EA553C"/>
    <w:rsid w:val="00EA5906"/>
    <w:rsid w:val="00EA5B52"/>
    <w:rsid w:val="00EA5BBB"/>
    <w:rsid w:val="00EA5CC6"/>
    <w:rsid w:val="00EA5D85"/>
    <w:rsid w:val="00EA639F"/>
    <w:rsid w:val="00EA6474"/>
    <w:rsid w:val="00EA6516"/>
    <w:rsid w:val="00EA65A7"/>
    <w:rsid w:val="00EA68AE"/>
    <w:rsid w:val="00EA69A7"/>
    <w:rsid w:val="00EA6C86"/>
    <w:rsid w:val="00EA6D75"/>
    <w:rsid w:val="00EA6D78"/>
    <w:rsid w:val="00EA6FB6"/>
    <w:rsid w:val="00EA70CB"/>
    <w:rsid w:val="00EA74A7"/>
    <w:rsid w:val="00EA76DE"/>
    <w:rsid w:val="00EA775C"/>
    <w:rsid w:val="00EA77CB"/>
    <w:rsid w:val="00EA783A"/>
    <w:rsid w:val="00EA78BC"/>
    <w:rsid w:val="00EA7C26"/>
    <w:rsid w:val="00EA7DDB"/>
    <w:rsid w:val="00EA7FB1"/>
    <w:rsid w:val="00EA7FC2"/>
    <w:rsid w:val="00EB023E"/>
    <w:rsid w:val="00EB02C2"/>
    <w:rsid w:val="00EB098C"/>
    <w:rsid w:val="00EB0991"/>
    <w:rsid w:val="00EB0DFB"/>
    <w:rsid w:val="00EB0E51"/>
    <w:rsid w:val="00EB0E98"/>
    <w:rsid w:val="00EB0F04"/>
    <w:rsid w:val="00EB0F44"/>
    <w:rsid w:val="00EB10FA"/>
    <w:rsid w:val="00EB1439"/>
    <w:rsid w:val="00EB15CB"/>
    <w:rsid w:val="00EB17C9"/>
    <w:rsid w:val="00EB18C4"/>
    <w:rsid w:val="00EB1A50"/>
    <w:rsid w:val="00EB1DE3"/>
    <w:rsid w:val="00EB1E68"/>
    <w:rsid w:val="00EB204B"/>
    <w:rsid w:val="00EB2230"/>
    <w:rsid w:val="00EB2244"/>
    <w:rsid w:val="00EB25BB"/>
    <w:rsid w:val="00EB26AB"/>
    <w:rsid w:val="00EB272A"/>
    <w:rsid w:val="00EB2739"/>
    <w:rsid w:val="00EB2812"/>
    <w:rsid w:val="00EB28E0"/>
    <w:rsid w:val="00EB29F8"/>
    <w:rsid w:val="00EB2CFD"/>
    <w:rsid w:val="00EB2ED3"/>
    <w:rsid w:val="00EB3180"/>
    <w:rsid w:val="00EB379B"/>
    <w:rsid w:val="00EB3854"/>
    <w:rsid w:val="00EB38A7"/>
    <w:rsid w:val="00EB3A29"/>
    <w:rsid w:val="00EB3A3C"/>
    <w:rsid w:val="00EB3AE7"/>
    <w:rsid w:val="00EB3D7F"/>
    <w:rsid w:val="00EB3E07"/>
    <w:rsid w:val="00EB40BB"/>
    <w:rsid w:val="00EB4584"/>
    <w:rsid w:val="00EB45D1"/>
    <w:rsid w:val="00EB4691"/>
    <w:rsid w:val="00EB4831"/>
    <w:rsid w:val="00EB506E"/>
    <w:rsid w:val="00EB547F"/>
    <w:rsid w:val="00EB5499"/>
    <w:rsid w:val="00EB5890"/>
    <w:rsid w:val="00EB5A87"/>
    <w:rsid w:val="00EB5AD0"/>
    <w:rsid w:val="00EB5C60"/>
    <w:rsid w:val="00EB5C9D"/>
    <w:rsid w:val="00EB5D6A"/>
    <w:rsid w:val="00EB5DBD"/>
    <w:rsid w:val="00EB5E6A"/>
    <w:rsid w:val="00EB5FF4"/>
    <w:rsid w:val="00EB6379"/>
    <w:rsid w:val="00EB65EB"/>
    <w:rsid w:val="00EB6767"/>
    <w:rsid w:val="00EB6906"/>
    <w:rsid w:val="00EB697B"/>
    <w:rsid w:val="00EB6C67"/>
    <w:rsid w:val="00EB6FC5"/>
    <w:rsid w:val="00EB73EE"/>
    <w:rsid w:val="00EB7640"/>
    <w:rsid w:val="00EB7793"/>
    <w:rsid w:val="00EB7821"/>
    <w:rsid w:val="00EB787F"/>
    <w:rsid w:val="00EB78DF"/>
    <w:rsid w:val="00EB7BC9"/>
    <w:rsid w:val="00EB7CF1"/>
    <w:rsid w:val="00EB7E52"/>
    <w:rsid w:val="00EB7EB2"/>
    <w:rsid w:val="00EB7ECE"/>
    <w:rsid w:val="00EB7FE5"/>
    <w:rsid w:val="00EB7FEE"/>
    <w:rsid w:val="00EC015A"/>
    <w:rsid w:val="00EC0474"/>
    <w:rsid w:val="00EC0582"/>
    <w:rsid w:val="00EC0770"/>
    <w:rsid w:val="00EC0845"/>
    <w:rsid w:val="00EC0ADE"/>
    <w:rsid w:val="00EC0B80"/>
    <w:rsid w:val="00EC0DBF"/>
    <w:rsid w:val="00EC101C"/>
    <w:rsid w:val="00EC104F"/>
    <w:rsid w:val="00EC11E7"/>
    <w:rsid w:val="00EC1482"/>
    <w:rsid w:val="00EC14EE"/>
    <w:rsid w:val="00EC1746"/>
    <w:rsid w:val="00EC17BB"/>
    <w:rsid w:val="00EC18D8"/>
    <w:rsid w:val="00EC1C4B"/>
    <w:rsid w:val="00EC1CBF"/>
    <w:rsid w:val="00EC22F8"/>
    <w:rsid w:val="00EC249A"/>
    <w:rsid w:val="00EC249E"/>
    <w:rsid w:val="00EC24EA"/>
    <w:rsid w:val="00EC27CA"/>
    <w:rsid w:val="00EC28FB"/>
    <w:rsid w:val="00EC2926"/>
    <w:rsid w:val="00EC2C0C"/>
    <w:rsid w:val="00EC2E6A"/>
    <w:rsid w:val="00EC2F9A"/>
    <w:rsid w:val="00EC3176"/>
    <w:rsid w:val="00EC3472"/>
    <w:rsid w:val="00EC3700"/>
    <w:rsid w:val="00EC3762"/>
    <w:rsid w:val="00EC387A"/>
    <w:rsid w:val="00EC3A68"/>
    <w:rsid w:val="00EC3B5B"/>
    <w:rsid w:val="00EC41F5"/>
    <w:rsid w:val="00EC42F1"/>
    <w:rsid w:val="00EC454E"/>
    <w:rsid w:val="00EC4827"/>
    <w:rsid w:val="00EC4910"/>
    <w:rsid w:val="00EC49FB"/>
    <w:rsid w:val="00EC4AE0"/>
    <w:rsid w:val="00EC4BB4"/>
    <w:rsid w:val="00EC4D69"/>
    <w:rsid w:val="00EC4E8B"/>
    <w:rsid w:val="00EC4EF8"/>
    <w:rsid w:val="00EC51B1"/>
    <w:rsid w:val="00EC5209"/>
    <w:rsid w:val="00EC52D2"/>
    <w:rsid w:val="00EC5453"/>
    <w:rsid w:val="00EC54CF"/>
    <w:rsid w:val="00EC553A"/>
    <w:rsid w:val="00EC5652"/>
    <w:rsid w:val="00EC59A9"/>
    <w:rsid w:val="00EC5B57"/>
    <w:rsid w:val="00EC5FEF"/>
    <w:rsid w:val="00EC6083"/>
    <w:rsid w:val="00EC6116"/>
    <w:rsid w:val="00EC61BB"/>
    <w:rsid w:val="00EC61F6"/>
    <w:rsid w:val="00EC626E"/>
    <w:rsid w:val="00EC62B3"/>
    <w:rsid w:val="00EC62B5"/>
    <w:rsid w:val="00EC62F6"/>
    <w:rsid w:val="00EC6601"/>
    <w:rsid w:val="00EC670D"/>
    <w:rsid w:val="00EC6F45"/>
    <w:rsid w:val="00EC6F9D"/>
    <w:rsid w:val="00EC7181"/>
    <w:rsid w:val="00EC71E6"/>
    <w:rsid w:val="00EC71EB"/>
    <w:rsid w:val="00EC7436"/>
    <w:rsid w:val="00EC76D1"/>
    <w:rsid w:val="00EC7991"/>
    <w:rsid w:val="00EC7AA0"/>
    <w:rsid w:val="00ED042D"/>
    <w:rsid w:val="00ED056E"/>
    <w:rsid w:val="00ED062B"/>
    <w:rsid w:val="00ED06DE"/>
    <w:rsid w:val="00ED08F4"/>
    <w:rsid w:val="00ED09FA"/>
    <w:rsid w:val="00ED0B31"/>
    <w:rsid w:val="00ED0BDD"/>
    <w:rsid w:val="00ED0CFC"/>
    <w:rsid w:val="00ED0D78"/>
    <w:rsid w:val="00ED0D85"/>
    <w:rsid w:val="00ED10C2"/>
    <w:rsid w:val="00ED10F0"/>
    <w:rsid w:val="00ED146B"/>
    <w:rsid w:val="00ED158B"/>
    <w:rsid w:val="00ED169B"/>
    <w:rsid w:val="00ED1A22"/>
    <w:rsid w:val="00ED1BC2"/>
    <w:rsid w:val="00ED1CA9"/>
    <w:rsid w:val="00ED1CAD"/>
    <w:rsid w:val="00ED2023"/>
    <w:rsid w:val="00ED23F1"/>
    <w:rsid w:val="00ED25A4"/>
    <w:rsid w:val="00ED26AF"/>
    <w:rsid w:val="00ED281E"/>
    <w:rsid w:val="00ED2D66"/>
    <w:rsid w:val="00ED2D72"/>
    <w:rsid w:val="00ED2F90"/>
    <w:rsid w:val="00ED3037"/>
    <w:rsid w:val="00ED3062"/>
    <w:rsid w:val="00ED30F6"/>
    <w:rsid w:val="00ED34D4"/>
    <w:rsid w:val="00ED352B"/>
    <w:rsid w:val="00ED36F5"/>
    <w:rsid w:val="00ED3A83"/>
    <w:rsid w:val="00ED3B72"/>
    <w:rsid w:val="00ED3C9C"/>
    <w:rsid w:val="00ED3DB8"/>
    <w:rsid w:val="00ED40BC"/>
    <w:rsid w:val="00ED413D"/>
    <w:rsid w:val="00ED420E"/>
    <w:rsid w:val="00ED42A7"/>
    <w:rsid w:val="00ED45B5"/>
    <w:rsid w:val="00ED4922"/>
    <w:rsid w:val="00ED4CB3"/>
    <w:rsid w:val="00ED4F20"/>
    <w:rsid w:val="00ED5054"/>
    <w:rsid w:val="00ED5058"/>
    <w:rsid w:val="00ED5464"/>
    <w:rsid w:val="00ED550A"/>
    <w:rsid w:val="00ED58CD"/>
    <w:rsid w:val="00ED5917"/>
    <w:rsid w:val="00ED5A21"/>
    <w:rsid w:val="00ED5BBE"/>
    <w:rsid w:val="00ED5DB8"/>
    <w:rsid w:val="00ED5F71"/>
    <w:rsid w:val="00ED614C"/>
    <w:rsid w:val="00ED6164"/>
    <w:rsid w:val="00ED652E"/>
    <w:rsid w:val="00ED67D3"/>
    <w:rsid w:val="00ED6862"/>
    <w:rsid w:val="00ED6954"/>
    <w:rsid w:val="00ED6C49"/>
    <w:rsid w:val="00ED6D4F"/>
    <w:rsid w:val="00ED6F01"/>
    <w:rsid w:val="00ED6F15"/>
    <w:rsid w:val="00ED6F7C"/>
    <w:rsid w:val="00ED707A"/>
    <w:rsid w:val="00ED710F"/>
    <w:rsid w:val="00ED726B"/>
    <w:rsid w:val="00ED75AE"/>
    <w:rsid w:val="00ED7891"/>
    <w:rsid w:val="00ED78C3"/>
    <w:rsid w:val="00ED7ACB"/>
    <w:rsid w:val="00ED7AF3"/>
    <w:rsid w:val="00ED7B86"/>
    <w:rsid w:val="00ED7CC0"/>
    <w:rsid w:val="00ED7EDA"/>
    <w:rsid w:val="00ED7FCA"/>
    <w:rsid w:val="00EE032D"/>
    <w:rsid w:val="00EE04AA"/>
    <w:rsid w:val="00EE0531"/>
    <w:rsid w:val="00EE07E0"/>
    <w:rsid w:val="00EE081A"/>
    <w:rsid w:val="00EE0F66"/>
    <w:rsid w:val="00EE1073"/>
    <w:rsid w:val="00EE12A2"/>
    <w:rsid w:val="00EE1389"/>
    <w:rsid w:val="00EE1699"/>
    <w:rsid w:val="00EE1726"/>
    <w:rsid w:val="00EE186D"/>
    <w:rsid w:val="00EE1B49"/>
    <w:rsid w:val="00EE1D17"/>
    <w:rsid w:val="00EE2068"/>
    <w:rsid w:val="00EE2AA0"/>
    <w:rsid w:val="00EE2C82"/>
    <w:rsid w:val="00EE2D29"/>
    <w:rsid w:val="00EE3065"/>
    <w:rsid w:val="00EE314A"/>
    <w:rsid w:val="00EE3299"/>
    <w:rsid w:val="00EE32F6"/>
    <w:rsid w:val="00EE3403"/>
    <w:rsid w:val="00EE3438"/>
    <w:rsid w:val="00EE34FD"/>
    <w:rsid w:val="00EE3945"/>
    <w:rsid w:val="00EE3AC0"/>
    <w:rsid w:val="00EE3BA6"/>
    <w:rsid w:val="00EE3BB8"/>
    <w:rsid w:val="00EE3C05"/>
    <w:rsid w:val="00EE3D89"/>
    <w:rsid w:val="00EE3EFA"/>
    <w:rsid w:val="00EE434B"/>
    <w:rsid w:val="00EE4683"/>
    <w:rsid w:val="00EE4801"/>
    <w:rsid w:val="00EE48CB"/>
    <w:rsid w:val="00EE4B3D"/>
    <w:rsid w:val="00EE4C4A"/>
    <w:rsid w:val="00EE5000"/>
    <w:rsid w:val="00EE51F6"/>
    <w:rsid w:val="00EE5369"/>
    <w:rsid w:val="00EE5694"/>
    <w:rsid w:val="00EE5AF6"/>
    <w:rsid w:val="00EE5B9B"/>
    <w:rsid w:val="00EE5E2A"/>
    <w:rsid w:val="00EE60C8"/>
    <w:rsid w:val="00EE622E"/>
    <w:rsid w:val="00EE651E"/>
    <w:rsid w:val="00EE6544"/>
    <w:rsid w:val="00EE6558"/>
    <w:rsid w:val="00EE69DD"/>
    <w:rsid w:val="00EE6B7E"/>
    <w:rsid w:val="00EE73B8"/>
    <w:rsid w:val="00EE73F6"/>
    <w:rsid w:val="00EE7459"/>
    <w:rsid w:val="00EE7668"/>
    <w:rsid w:val="00EE76E5"/>
    <w:rsid w:val="00EE7717"/>
    <w:rsid w:val="00EE7912"/>
    <w:rsid w:val="00EE7931"/>
    <w:rsid w:val="00EE7BE0"/>
    <w:rsid w:val="00EE7EFE"/>
    <w:rsid w:val="00EF0049"/>
    <w:rsid w:val="00EF00D3"/>
    <w:rsid w:val="00EF0168"/>
    <w:rsid w:val="00EF02B7"/>
    <w:rsid w:val="00EF02F0"/>
    <w:rsid w:val="00EF04AF"/>
    <w:rsid w:val="00EF06A8"/>
    <w:rsid w:val="00EF07CE"/>
    <w:rsid w:val="00EF0891"/>
    <w:rsid w:val="00EF0A0C"/>
    <w:rsid w:val="00EF0A24"/>
    <w:rsid w:val="00EF0A2C"/>
    <w:rsid w:val="00EF0B21"/>
    <w:rsid w:val="00EF0CF6"/>
    <w:rsid w:val="00EF0F97"/>
    <w:rsid w:val="00EF123B"/>
    <w:rsid w:val="00EF13EC"/>
    <w:rsid w:val="00EF14FC"/>
    <w:rsid w:val="00EF16A0"/>
    <w:rsid w:val="00EF1B24"/>
    <w:rsid w:val="00EF1C68"/>
    <w:rsid w:val="00EF2168"/>
    <w:rsid w:val="00EF254C"/>
    <w:rsid w:val="00EF2585"/>
    <w:rsid w:val="00EF2587"/>
    <w:rsid w:val="00EF28CD"/>
    <w:rsid w:val="00EF293B"/>
    <w:rsid w:val="00EF29A0"/>
    <w:rsid w:val="00EF33F9"/>
    <w:rsid w:val="00EF343A"/>
    <w:rsid w:val="00EF3587"/>
    <w:rsid w:val="00EF3652"/>
    <w:rsid w:val="00EF3816"/>
    <w:rsid w:val="00EF3962"/>
    <w:rsid w:val="00EF3D70"/>
    <w:rsid w:val="00EF3EA3"/>
    <w:rsid w:val="00EF4070"/>
    <w:rsid w:val="00EF40A7"/>
    <w:rsid w:val="00EF4FB5"/>
    <w:rsid w:val="00EF51D6"/>
    <w:rsid w:val="00EF52F0"/>
    <w:rsid w:val="00EF5942"/>
    <w:rsid w:val="00EF5A97"/>
    <w:rsid w:val="00EF5B10"/>
    <w:rsid w:val="00EF5D4C"/>
    <w:rsid w:val="00EF5EF2"/>
    <w:rsid w:val="00EF625F"/>
    <w:rsid w:val="00EF634B"/>
    <w:rsid w:val="00EF655F"/>
    <w:rsid w:val="00EF66F2"/>
    <w:rsid w:val="00EF671B"/>
    <w:rsid w:val="00EF6949"/>
    <w:rsid w:val="00EF6961"/>
    <w:rsid w:val="00EF6A55"/>
    <w:rsid w:val="00EF6AE4"/>
    <w:rsid w:val="00EF6B1C"/>
    <w:rsid w:val="00EF6C64"/>
    <w:rsid w:val="00EF6CCD"/>
    <w:rsid w:val="00EF6D73"/>
    <w:rsid w:val="00EF7252"/>
    <w:rsid w:val="00EF72B1"/>
    <w:rsid w:val="00EF75EA"/>
    <w:rsid w:val="00EF7672"/>
    <w:rsid w:val="00EF7696"/>
    <w:rsid w:val="00EF76A1"/>
    <w:rsid w:val="00EF7742"/>
    <w:rsid w:val="00EF7825"/>
    <w:rsid w:val="00EF78E7"/>
    <w:rsid w:val="00EF799C"/>
    <w:rsid w:val="00EF7C24"/>
    <w:rsid w:val="00EF7CA0"/>
    <w:rsid w:val="00EF7F84"/>
    <w:rsid w:val="00F00377"/>
    <w:rsid w:val="00F006E4"/>
    <w:rsid w:val="00F006F7"/>
    <w:rsid w:val="00F00719"/>
    <w:rsid w:val="00F00ACC"/>
    <w:rsid w:val="00F00AD8"/>
    <w:rsid w:val="00F00C12"/>
    <w:rsid w:val="00F00D56"/>
    <w:rsid w:val="00F00F9A"/>
    <w:rsid w:val="00F010D9"/>
    <w:rsid w:val="00F01303"/>
    <w:rsid w:val="00F0150D"/>
    <w:rsid w:val="00F01962"/>
    <w:rsid w:val="00F01B17"/>
    <w:rsid w:val="00F01C9F"/>
    <w:rsid w:val="00F01DF7"/>
    <w:rsid w:val="00F01ED6"/>
    <w:rsid w:val="00F01F45"/>
    <w:rsid w:val="00F02079"/>
    <w:rsid w:val="00F02221"/>
    <w:rsid w:val="00F02231"/>
    <w:rsid w:val="00F022E5"/>
    <w:rsid w:val="00F0237D"/>
    <w:rsid w:val="00F0259D"/>
    <w:rsid w:val="00F0262F"/>
    <w:rsid w:val="00F0286F"/>
    <w:rsid w:val="00F0288A"/>
    <w:rsid w:val="00F02AA6"/>
    <w:rsid w:val="00F02D17"/>
    <w:rsid w:val="00F02D5F"/>
    <w:rsid w:val="00F02EA8"/>
    <w:rsid w:val="00F03208"/>
    <w:rsid w:val="00F032FC"/>
    <w:rsid w:val="00F03313"/>
    <w:rsid w:val="00F03423"/>
    <w:rsid w:val="00F0361B"/>
    <w:rsid w:val="00F03C07"/>
    <w:rsid w:val="00F03D6F"/>
    <w:rsid w:val="00F03E83"/>
    <w:rsid w:val="00F03EA4"/>
    <w:rsid w:val="00F0400C"/>
    <w:rsid w:val="00F04033"/>
    <w:rsid w:val="00F041B5"/>
    <w:rsid w:val="00F0425D"/>
    <w:rsid w:val="00F043BD"/>
    <w:rsid w:val="00F0444A"/>
    <w:rsid w:val="00F04872"/>
    <w:rsid w:val="00F04C04"/>
    <w:rsid w:val="00F04C2F"/>
    <w:rsid w:val="00F04C3C"/>
    <w:rsid w:val="00F050E5"/>
    <w:rsid w:val="00F05160"/>
    <w:rsid w:val="00F05170"/>
    <w:rsid w:val="00F051DC"/>
    <w:rsid w:val="00F051DD"/>
    <w:rsid w:val="00F05347"/>
    <w:rsid w:val="00F0542B"/>
    <w:rsid w:val="00F05594"/>
    <w:rsid w:val="00F05AF7"/>
    <w:rsid w:val="00F05BA7"/>
    <w:rsid w:val="00F05D30"/>
    <w:rsid w:val="00F05EE9"/>
    <w:rsid w:val="00F05F46"/>
    <w:rsid w:val="00F05F64"/>
    <w:rsid w:val="00F05F99"/>
    <w:rsid w:val="00F060B5"/>
    <w:rsid w:val="00F061C7"/>
    <w:rsid w:val="00F064BC"/>
    <w:rsid w:val="00F065B4"/>
    <w:rsid w:val="00F065DA"/>
    <w:rsid w:val="00F0662A"/>
    <w:rsid w:val="00F06645"/>
    <w:rsid w:val="00F066A9"/>
    <w:rsid w:val="00F06F53"/>
    <w:rsid w:val="00F06FCB"/>
    <w:rsid w:val="00F072C1"/>
    <w:rsid w:val="00F07313"/>
    <w:rsid w:val="00F07396"/>
    <w:rsid w:val="00F073B6"/>
    <w:rsid w:val="00F0741B"/>
    <w:rsid w:val="00F074FC"/>
    <w:rsid w:val="00F076FB"/>
    <w:rsid w:val="00F07906"/>
    <w:rsid w:val="00F07DB6"/>
    <w:rsid w:val="00F100BA"/>
    <w:rsid w:val="00F101CB"/>
    <w:rsid w:val="00F102D8"/>
    <w:rsid w:val="00F10388"/>
    <w:rsid w:val="00F1042B"/>
    <w:rsid w:val="00F10753"/>
    <w:rsid w:val="00F109E1"/>
    <w:rsid w:val="00F10B9B"/>
    <w:rsid w:val="00F10C42"/>
    <w:rsid w:val="00F10CE9"/>
    <w:rsid w:val="00F10E9A"/>
    <w:rsid w:val="00F10F6D"/>
    <w:rsid w:val="00F11039"/>
    <w:rsid w:val="00F110DD"/>
    <w:rsid w:val="00F1136A"/>
    <w:rsid w:val="00F1138F"/>
    <w:rsid w:val="00F11531"/>
    <w:rsid w:val="00F115CE"/>
    <w:rsid w:val="00F116B4"/>
    <w:rsid w:val="00F11738"/>
    <w:rsid w:val="00F11798"/>
    <w:rsid w:val="00F1194E"/>
    <w:rsid w:val="00F11C38"/>
    <w:rsid w:val="00F11FCC"/>
    <w:rsid w:val="00F12491"/>
    <w:rsid w:val="00F12B74"/>
    <w:rsid w:val="00F12D18"/>
    <w:rsid w:val="00F12EA5"/>
    <w:rsid w:val="00F12EDA"/>
    <w:rsid w:val="00F12F75"/>
    <w:rsid w:val="00F13020"/>
    <w:rsid w:val="00F13143"/>
    <w:rsid w:val="00F13EB6"/>
    <w:rsid w:val="00F13EF7"/>
    <w:rsid w:val="00F143B1"/>
    <w:rsid w:val="00F147DA"/>
    <w:rsid w:val="00F148C9"/>
    <w:rsid w:val="00F14A76"/>
    <w:rsid w:val="00F14B9F"/>
    <w:rsid w:val="00F14C1E"/>
    <w:rsid w:val="00F14EA9"/>
    <w:rsid w:val="00F1503E"/>
    <w:rsid w:val="00F15064"/>
    <w:rsid w:val="00F1526B"/>
    <w:rsid w:val="00F155ED"/>
    <w:rsid w:val="00F15777"/>
    <w:rsid w:val="00F15D1C"/>
    <w:rsid w:val="00F15F8E"/>
    <w:rsid w:val="00F16037"/>
    <w:rsid w:val="00F161A6"/>
    <w:rsid w:val="00F16966"/>
    <w:rsid w:val="00F169AC"/>
    <w:rsid w:val="00F16A30"/>
    <w:rsid w:val="00F16AB9"/>
    <w:rsid w:val="00F16BF3"/>
    <w:rsid w:val="00F16EDE"/>
    <w:rsid w:val="00F170A2"/>
    <w:rsid w:val="00F170BA"/>
    <w:rsid w:val="00F1714B"/>
    <w:rsid w:val="00F17286"/>
    <w:rsid w:val="00F173F1"/>
    <w:rsid w:val="00F174F4"/>
    <w:rsid w:val="00F17620"/>
    <w:rsid w:val="00F17886"/>
    <w:rsid w:val="00F17894"/>
    <w:rsid w:val="00F17ACE"/>
    <w:rsid w:val="00F17B67"/>
    <w:rsid w:val="00F17B86"/>
    <w:rsid w:val="00F17CB7"/>
    <w:rsid w:val="00F17D54"/>
    <w:rsid w:val="00F200AD"/>
    <w:rsid w:val="00F200F0"/>
    <w:rsid w:val="00F2010A"/>
    <w:rsid w:val="00F20125"/>
    <w:rsid w:val="00F201BD"/>
    <w:rsid w:val="00F20357"/>
    <w:rsid w:val="00F20593"/>
    <w:rsid w:val="00F20678"/>
    <w:rsid w:val="00F20818"/>
    <w:rsid w:val="00F20986"/>
    <w:rsid w:val="00F20998"/>
    <w:rsid w:val="00F20C06"/>
    <w:rsid w:val="00F20D1D"/>
    <w:rsid w:val="00F20F60"/>
    <w:rsid w:val="00F21165"/>
    <w:rsid w:val="00F21247"/>
    <w:rsid w:val="00F2149B"/>
    <w:rsid w:val="00F21516"/>
    <w:rsid w:val="00F21741"/>
    <w:rsid w:val="00F2178D"/>
    <w:rsid w:val="00F21893"/>
    <w:rsid w:val="00F21B9A"/>
    <w:rsid w:val="00F21DC0"/>
    <w:rsid w:val="00F21F54"/>
    <w:rsid w:val="00F21F86"/>
    <w:rsid w:val="00F22073"/>
    <w:rsid w:val="00F223AE"/>
    <w:rsid w:val="00F223D3"/>
    <w:rsid w:val="00F22747"/>
    <w:rsid w:val="00F22A51"/>
    <w:rsid w:val="00F22C4C"/>
    <w:rsid w:val="00F22FE5"/>
    <w:rsid w:val="00F23430"/>
    <w:rsid w:val="00F23477"/>
    <w:rsid w:val="00F23536"/>
    <w:rsid w:val="00F2373D"/>
    <w:rsid w:val="00F2397C"/>
    <w:rsid w:val="00F23A70"/>
    <w:rsid w:val="00F23DCE"/>
    <w:rsid w:val="00F23DF2"/>
    <w:rsid w:val="00F24119"/>
    <w:rsid w:val="00F24232"/>
    <w:rsid w:val="00F242DB"/>
    <w:rsid w:val="00F248D4"/>
    <w:rsid w:val="00F24997"/>
    <w:rsid w:val="00F24BB5"/>
    <w:rsid w:val="00F24D27"/>
    <w:rsid w:val="00F24D69"/>
    <w:rsid w:val="00F25152"/>
    <w:rsid w:val="00F25288"/>
    <w:rsid w:val="00F252D1"/>
    <w:rsid w:val="00F253A8"/>
    <w:rsid w:val="00F25605"/>
    <w:rsid w:val="00F257AD"/>
    <w:rsid w:val="00F25845"/>
    <w:rsid w:val="00F2596E"/>
    <w:rsid w:val="00F25D75"/>
    <w:rsid w:val="00F25F67"/>
    <w:rsid w:val="00F2609F"/>
    <w:rsid w:val="00F2610F"/>
    <w:rsid w:val="00F26130"/>
    <w:rsid w:val="00F26299"/>
    <w:rsid w:val="00F2634D"/>
    <w:rsid w:val="00F26417"/>
    <w:rsid w:val="00F26452"/>
    <w:rsid w:val="00F2653D"/>
    <w:rsid w:val="00F267EA"/>
    <w:rsid w:val="00F26AFE"/>
    <w:rsid w:val="00F26E45"/>
    <w:rsid w:val="00F26E9E"/>
    <w:rsid w:val="00F26F8F"/>
    <w:rsid w:val="00F27034"/>
    <w:rsid w:val="00F2707A"/>
    <w:rsid w:val="00F270AF"/>
    <w:rsid w:val="00F27200"/>
    <w:rsid w:val="00F273AA"/>
    <w:rsid w:val="00F27488"/>
    <w:rsid w:val="00F27690"/>
    <w:rsid w:val="00F27749"/>
    <w:rsid w:val="00F27A4E"/>
    <w:rsid w:val="00F27B48"/>
    <w:rsid w:val="00F27B4F"/>
    <w:rsid w:val="00F30154"/>
    <w:rsid w:val="00F30155"/>
    <w:rsid w:val="00F3037E"/>
    <w:rsid w:val="00F30524"/>
    <w:rsid w:val="00F30530"/>
    <w:rsid w:val="00F30748"/>
    <w:rsid w:val="00F3089D"/>
    <w:rsid w:val="00F30A44"/>
    <w:rsid w:val="00F30A46"/>
    <w:rsid w:val="00F30C62"/>
    <w:rsid w:val="00F30E9B"/>
    <w:rsid w:val="00F30EDC"/>
    <w:rsid w:val="00F30F32"/>
    <w:rsid w:val="00F30FF2"/>
    <w:rsid w:val="00F310FB"/>
    <w:rsid w:val="00F3139C"/>
    <w:rsid w:val="00F313CA"/>
    <w:rsid w:val="00F314CA"/>
    <w:rsid w:val="00F31657"/>
    <w:rsid w:val="00F3195D"/>
    <w:rsid w:val="00F31AA0"/>
    <w:rsid w:val="00F31BD9"/>
    <w:rsid w:val="00F31C39"/>
    <w:rsid w:val="00F31C7D"/>
    <w:rsid w:val="00F31DFE"/>
    <w:rsid w:val="00F3208B"/>
    <w:rsid w:val="00F3216F"/>
    <w:rsid w:val="00F321BA"/>
    <w:rsid w:val="00F32260"/>
    <w:rsid w:val="00F32602"/>
    <w:rsid w:val="00F3266F"/>
    <w:rsid w:val="00F326AB"/>
    <w:rsid w:val="00F326AE"/>
    <w:rsid w:val="00F32855"/>
    <w:rsid w:val="00F32BDC"/>
    <w:rsid w:val="00F32D20"/>
    <w:rsid w:val="00F32E16"/>
    <w:rsid w:val="00F33317"/>
    <w:rsid w:val="00F33504"/>
    <w:rsid w:val="00F335A3"/>
    <w:rsid w:val="00F33913"/>
    <w:rsid w:val="00F33948"/>
    <w:rsid w:val="00F33AD1"/>
    <w:rsid w:val="00F33B97"/>
    <w:rsid w:val="00F33DF2"/>
    <w:rsid w:val="00F33F55"/>
    <w:rsid w:val="00F341C8"/>
    <w:rsid w:val="00F34743"/>
    <w:rsid w:val="00F34AF2"/>
    <w:rsid w:val="00F34C58"/>
    <w:rsid w:val="00F34E11"/>
    <w:rsid w:val="00F353F8"/>
    <w:rsid w:val="00F35455"/>
    <w:rsid w:val="00F355A6"/>
    <w:rsid w:val="00F3565C"/>
    <w:rsid w:val="00F35707"/>
    <w:rsid w:val="00F357F2"/>
    <w:rsid w:val="00F3583C"/>
    <w:rsid w:val="00F35904"/>
    <w:rsid w:val="00F35A33"/>
    <w:rsid w:val="00F35B67"/>
    <w:rsid w:val="00F35C81"/>
    <w:rsid w:val="00F35CFB"/>
    <w:rsid w:val="00F35D0A"/>
    <w:rsid w:val="00F35D3C"/>
    <w:rsid w:val="00F35D7C"/>
    <w:rsid w:val="00F35D8B"/>
    <w:rsid w:val="00F35D92"/>
    <w:rsid w:val="00F35FBD"/>
    <w:rsid w:val="00F3618B"/>
    <w:rsid w:val="00F36199"/>
    <w:rsid w:val="00F36381"/>
    <w:rsid w:val="00F363F1"/>
    <w:rsid w:val="00F36414"/>
    <w:rsid w:val="00F36430"/>
    <w:rsid w:val="00F36440"/>
    <w:rsid w:val="00F36666"/>
    <w:rsid w:val="00F36701"/>
    <w:rsid w:val="00F36A0F"/>
    <w:rsid w:val="00F36A1F"/>
    <w:rsid w:val="00F36AA9"/>
    <w:rsid w:val="00F36C54"/>
    <w:rsid w:val="00F36F6F"/>
    <w:rsid w:val="00F36F71"/>
    <w:rsid w:val="00F3725E"/>
    <w:rsid w:val="00F37478"/>
    <w:rsid w:val="00F37694"/>
    <w:rsid w:val="00F3784D"/>
    <w:rsid w:val="00F3785D"/>
    <w:rsid w:val="00F37947"/>
    <w:rsid w:val="00F37C16"/>
    <w:rsid w:val="00F37D78"/>
    <w:rsid w:val="00F37F15"/>
    <w:rsid w:val="00F400C0"/>
    <w:rsid w:val="00F402DF"/>
    <w:rsid w:val="00F40438"/>
    <w:rsid w:val="00F40479"/>
    <w:rsid w:val="00F40503"/>
    <w:rsid w:val="00F40568"/>
    <w:rsid w:val="00F40774"/>
    <w:rsid w:val="00F40953"/>
    <w:rsid w:val="00F40AFE"/>
    <w:rsid w:val="00F40B2A"/>
    <w:rsid w:val="00F40C38"/>
    <w:rsid w:val="00F40EF2"/>
    <w:rsid w:val="00F40F26"/>
    <w:rsid w:val="00F41196"/>
    <w:rsid w:val="00F411E8"/>
    <w:rsid w:val="00F4125C"/>
    <w:rsid w:val="00F41306"/>
    <w:rsid w:val="00F41327"/>
    <w:rsid w:val="00F41399"/>
    <w:rsid w:val="00F414C8"/>
    <w:rsid w:val="00F414E6"/>
    <w:rsid w:val="00F414EA"/>
    <w:rsid w:val="00F41716"/>
    <w:rsid w:val="00F41896"/>
    <w:rsid w:val="00F41C21"/>
    <w:rsid w:val="00F41C67"/>
    <w:rsid w:val="00F41EE9"/>
    <w:rsid w:val="00F421A7"/>
    <w:rsid w:val="00F421B6"/>
    <w:rsid w:val="00F424C0"/>
    <w:rsid w:val="00F424D1"/>
    <w:rsid w:val="00F42A88"/>
    <w:rsid w:val="00F42C33"/>
    <w:rsid w:val="00F42C5B"/>
    <w:rsid w:val="00F43060"/>
    <w:rsid w:val="00F431C4"/>
    <w:rsid w:val="00F4323B"/>
    <w:rsid w:val="00F433C9"/>
    <w:rsid w:val="00F43595"/>
    <w:rsid w:val="00F4374E"/>
    <w:rsid w:val="00F4388B"/>
    <w:rsid w:val="00F43C1C"/>
    <w:rsid w:val="00F43C4F"/>
    <w:rsid w:val="00F43C85"/>
    <w:rsid w:val="00F44169"/>
    <w:rsid w:val="00F4448E"/>
    <w:rsid w:val="00F4459D"/>
    <w:rsid w:val="00F446B4"/>
    <w:rsid w:val="00F449FF"/>
    <w:rsid w:val="00F44F0F"/>
    <w:rsid w:val="00F44F60"/>
    <w:rsid w:val="00F452F4"/>
    <w:rsid w:val="00F4538D"/>
    <w:rsid w:val="00F453A6"/>
    <w:rsid w:val="00F45781"/>
    <w:rsid w:val="00F45812"/>
    <w:rsid w:val="00F458D2"/>
    <w:rsid w:val="00F45BF8"/>
    <w:rsid w:val="00F45D8B"/>
    <w:rsid w:val="00F45E62"/>
    <w:rsid w:val="00F45FD5"/>
    <w:rsid w:val="00F460EC"/>
    <w:rsid w:val="00F4629A"/>
    <w:rsid w:val="00F46344"/>
    <w:rsid w:val="00F464F5"/>
    <w:rsid w:val="00F4650F"/>
    <w:rsid w:val="00F4657C"/>
    <w:rsid w:val="00F465A9"/>
    <w:rsid w:val="00F46729"/>
    <w:rsid w:val="00F4690F"/>
    <w:rsid w:val="00F46967"/>
    <w:rsid w:val="00F46F7A"/>
    <w:rsid w:val="00F4707A"/>
    <w:rsid w:val="00F47144"/>
    <w:rsid w:val="00F47305"/>
    <w:rsid w:val="00F4759D"/>
    <w:rsid w:val="00F475F4"/>
    <w:rsid w:val="00F47607"/>
    <w:rsid w:val="00F476A5"/>
    <w:rsid w:val="00F4773A"/>
    <w:rsid w:val="00F4790B"/>
    <w:rsid w:val="00F47C5F"/>
    <w:rsid w:val="00F50025"/>
    <w:rsid w:val="00F50095"/>
    <w:rsid w:val="00F5009F"/>
    <w:rsid w:val="00F50104"/>
    <w:rsid w:val="00F501E7"/>
    <w:rsid w:val="00F50298"/>
    <w:rsid w:val="00F5039A"/>
    <w:rsid w:val="00F506AA"/>
    <w:rsid w:val="00F5070E"/>
    <w:rsid w:val="00F509A0"/>
    <w:rsid w:val="00F50F22"/>
    <w:rsid w:val="00F512BB"/>
    <w:rsid w:val="00F513AD"/>
    <w:rsid w:val="00F5158F"/>
    <w:rsid w:val="00F51793"/>
    <w:rsid w:val="00F517D4"/>
    <w:rsid w:val="00F51B35"/>
    <w:rsid w:val="00F51CB2"/>
    <w:rsid w:val="00F52028"/>
    <w:rsid w:val="00F52106"/>
    <w:rsid w:val="00F522A7"/>
    <w:rsid w:val="00F5234A"/>
    <w:rsid w:val="00F5292B"/>
    <w:rsid w:val="00F52DC9"/>
    <w:rsid w:val="00F52E34"/>
    <w:rsid w:val="00F53386"/>
    <w:rsid w:val="00F53699"/>
    <w:rsid w:val="00F53907"/>
    <w:rsid w:val="00F53E4A"/>
    <w:rsid w:val="00F53F00"/>
    <w:rsid w:val="00F54034"/>
    <w:rsid w:val="00F5416D"/>
    <w:rsid w:val="00F5436E"/>
    <w:rsid w:val="00F54697"/>
    <w:rsid w:val="00F546C8"/>
    <w:rsid w:val="00F546E1"/>
    <w:rsid w:val="00F54890"/>
    <w:rsid w:val="00F54921"/>
    <w:rsid w:val="00F54A2D"/>
    <w:rsid w:val="00F54A3B"/>
    <w:rsid w:val="00F54CED"/>
    <w:rsid w:val="00F54DC1"/>
    <w:rsid w:val="00F550C3"/>
    <w:rsid w:val="00F55778"/>
    <w:rsid w:val="00F557E7"/>
    <w:rsid w:val="00F55836"/>
    <w:rsid w:val="00F5596F"/>
    <w:rsid w:val="00F55B29"/>
    <w:rsid w:val="00F55FFB"/>
    <w:rsid w:val="00F560D2"/>
    <w:rsid w:val="00F5658F"/>
    <w:rsid w:val="00F56622"/>
    <w:rsid w:val="00F56786"/>
    <w:rsid w:val="00F56A19"/>
    <w:rsid w:val="00F56C50"/>
    <w:rsid w:val="00F56C69"/>
    <w:rsid w:val="00F56D46"/>
    <w:rsid w:val="00F56D55"/>
    <w:rsid w:val="00F56F1F"/>
    <w:rsid w:val="00F57473"/>
    <w:rsid w:val="00F575F3"/>
    <w:rsid w:val="00F576E5"/>
    <w:rsid w:val="00F577BF"/>
    <w:rsid w:val="00F578AE"/>
    <w:rsid w:val="00F57A18"/>
    <w:rsid w:val="00F57B5B"/>
    <w:rsid w:val="00F57B6E"/>
    <w:rsid w:val="00F57C10"/>
    <w:rsid w:val="00F57D55"/>
    <w:rsid w:val="00F57EEB"/>
    <w:rsid w:val="00F57FD5"/>
    <w:rsid w:val="00F6045E"/>
    <w:rsid w:val="00F604F4"/>
    <w:rsid w:val="00F60909"/>
    <w:rsid w:val="00F60F0A"/>
    <w:rsid w:val="00F6102D"/>
    <w:rsid w:val="00F6113D"/>
    <w:rsid w:val="00F611B6"/>
    <w:rsid w:val="00F6140D"/>
    <w:rsid w:val="00F61645"/>
    <w:rsid w:val="00F61670"/>
    <w:rsid w:val="00F61707"/>
    <w:rsid w:val="00F61973"/>
    <w:rsid w:val="00F619B1"/>
    <w:rsid w:val="00F61A7F"/>
    <w:rsid w:val="00F61A95"/>
    <w:rsid w:val="00F61BAC"/>
    <w:rsid w:val="00F61BED"/>
    <w:rsid w:val="00F61E21"/>
    <w:rsid w:val="00F61E59"/>
    <w:rsid w:val="00F61F53"/>
    <w:rsid w:val="00F6273A"/>
    <w:rsid w:val="00F62816"/>
    <w:rsid w:val="00F62B44"/>
    <w:rsid w:val="00F62BA0"/>
    <w:rsid w:val="00F62C2E"/>
    <w:rsid w:val="00F62D51"/>
    <w:rsid w:val="00F62D80"/>
    <w:rsid w:val="00F63117"/>
    <w:rsid w:val="00F631AA"/>
    <w:rsid w:val="00F633AC"/>
    <w:rsid w:val="00F633D5"/>
    <w:rsid w:val="00F63586"/>
    <w:rsid w:val="00F63701"/>
    <w:rsid w:val="00F638B4"/>
    <w:rsid w:val="00F639AC"/>
    <w:rsid w:val="00F63D99"/>
    <w:rsid w:val="00F642ED"/>
    <w:rsid w:val="00F64395"/>
    <w:rsid w:val="00F6444E"/>
    <w:rsid w:val="00F6475C"/>
    <w:rsid w:val="00F64762"/>
    <w:rsid w:val="00F64DAC"/>
    <w:rsid w:val="00F64F54"/>
    <w:rsid w:val="00F65071"/>
    <w:rsid w:val="00F651C5"/>
    <w:rsid w:val="00F658E5"/>
    <w:rsid w:val="00F659FA"/>
    <w:rsid w:val="00F66061"/>
    <w:rsid w:val="00F66208"/>
    <w:rsid w:val="00F662AB"/>
    <w:rsid w:val="00F66514"/>
    <w:rsid w:val="00F66934"/>
    <w:rsid w:val="00F66B07"/>
    <w:rsid w:val="00F66CC7"/>
    <w:rsid w:val="00F66D87"/>
    <w:rsid w:val="00F66D9F"/>
    <w:rsid w:val="00F66F15"/>
    <w:rsid w:val="00F66FFF"/>
    <w:rsid w:val="00F6710C"/>
    <w:rsid w:val="00F6732D"/>
    <w:rsid w:val="00F675D2"/>
    <w:rsid w:val="00F67721"/>
    <w:rsid w:val="00F6779A"/>
    <w:rsid w:val="00F678D1"/>
    <w:rsid w:val="00F67B30"/>
    <w:rsid w:val="00F67C62"/>
    <w:rsid w:val="00F67CD6"/>
    <w:rsid w:val="00F67D59"/>
    <w:rsid w:val="00F67DDE"/>
    <w:rsid w:val="00F67F65"/>
    <w:rsid w:val="00F70053"/>
    <w:rsid w:val="00F703F2"/>
    <w:rsid w:val="00F7042E"/>
    <w:rsid w:val="00F70536"/>
    <w:rsid w:val="00F705FA"/>
    <w:rsid w:val="00F7069B"/>
    <w:rsid w:val="00F706F6"/>
    <w:rsid w:val="00F707A3"/>
    <w:rsid w:val="00F707AC"/>
    <w:rsid w:val="00F70DE9"/>
    <w:rsid w:val="00F712DA"/>
    <w:rsid w:val="00F716C6"/>
    <w:rsid w:val="00F71708"/>
    <w:rsid w:val="00F71A93"/>
    <w:rsid w:val="00F71C52"/>
    <w:rsid w:val="00F71D78"/>
    <w:rsid w:val="00F71D8F"/>
    <w:rsid w:val="00F72231"/>
    <w:rsid w:val="00F72700"/>
    <w:rsid w:val="00F72819"/>
    <w:rsid w:val="00F729F8"/>
    <w:rsid w:val="00F72DA7"/>
    <w:rsid w:val="00F735F6"/>
    <w:rsid w:val="00F73602"/>
    <w:rsid w:val="00F737E6"/>
    <w:rsid w:val="00F73983"/>
    <w:rsid w:val="00F73A3C"/>
    <w:rsid w:val="00F73D1D"/>
    <w:rsid w:val="00F73E05"/>
    <w:rsid w:val="00F73E85"/>
    <w:rsid w:val="00F73F4F"/>
    <w:rsid w:val="00F74002"/>
    <w:rsid w:val="00F748A5"/>
    <w:rsid w:val="00F74953"/>
    <w:rsid w:val="00F74AFC"/>
    <w:rsid w:val="00F74B78"/>
    <w:rsid w:val="00F74C57"/>
    <w:rsid w:val="00F74C66"/>
    <w:rsid w:val="00F74DB6"/>
    <w:rsid w:val="00F7501D"/>
    <w:rsid w:val="00F75079"/>
    <w:rsid w:val="00F752DD"/>
    <w:rsid w:val="00F75712"/>
    <w:rsid w:val="00F758ED"/>
    <w:rsid w:val="00F75A8B"/>
    <w:rsid w:val="00F75ACE"/>
    <w:rsid w:val="00F75C9F"/>
    <w:rsid w:val="00F75D7F"/>
    <w:rsid w:val="00F75E58"/>
    <w:rsid w:val="00F760F3"/>
    <w:rsid w:val="00F763D2"/>
    <w:rsid w:val="00F765AB"/>
    <w:rsid w:val="00F766FF"/>
    <w:rsid w:val="00F76BED"/>
    <w:rsid w:val="00F76C3D"/>
    <w:rsid w:val="00F76DA7"/>
    <w:rsid w:val="00F76FE9"/>
    <w:rsid w:val="00F77340"/>
    <w:rsid w:val="00F7739C"/>
    <w:rsid w:val="00F7764B"/>
    <w:rsid w:val="00F7778E"/>
    <w:rsid w:val="00F7782A"/>
    <w:rsid w:val="00F77835"/>
    <w:rsid w:val="00F77866"/>
    <w:rsid w:val="00F779AC"/>
    <w:rsid w:val="00F77AD8"/>
    <w:rsid w:val="00F77AEA"/>
    <w:rsid w:val="00F80281"/>
    <w:rsid w:val="00F8030E"/>
    <w:rsid w:val="00F80495"/>
    <w:rsid w:val="00F806AA"/>
    <w:rsid w:val="00F80700"/>
    <w:rsid w:val="00F80785"/>
    <w:rsid w:val="00F8078C"/>
    <w:rsid w:val="00F80A61"/>
    <w:rsid w:val="00F80B9B"/>
    <w:rsid w:val="00F80BFF"/>
    <w:rsid w:val="00F80E17"/>
    <w:rsid w:val="00F80E55"/>
    <w:rsid w:val="00F80E91"/>
    <w:rsid w:val="00F81094"/>
    <w:rsid w:val="00F81498"/>
    <w:rsid w:val="00F8158D"/>
    <w:rsid w:val="00F81730"/>
    <w:rsid w:val="00F8193E"/>
    <w:rsid w:val="00F81A3A"/>
    <w:rsid w:val="00F820A6"/>
    <w:rsid w:val="00F822E6"/>
    <w:rsid w:val="00F82331"/>
    <w:rsid w:val="00F82B67"/>
    <w:rsid w:val="00F82B80"/>
    <w:rsid w:val="00F82E9A"/>
    <w:rsid w:val="00F82F65"/>
    <w:rsid w:val="00F830E9"/>
    <w:rsid w:val="00F8339C"/>
    <w:rsid w:val="00F83810"/>
    <w:rsid w:val="00F8392B"/>
    <w:rsid w:val="00F83B8E"/>
    <w:rsid w:val="00F83C36"/>
    <w:rsid w:val="00F83C89"/>
    <w:rsid w:val="00F84404"/>
    <w:rsid w:val="00F845F7"/>
    <w:rsid w:val="00F84801"/>
    <w:rsid w:val="00F84827"/>
    <w:rsid w:val="00F849AF"/>
    <w:rsid w:val="00F84A71"/>
    <w:rsid w:val="00F84BD5"/>
    <w:rsid w:val="00F84BF7"/>
    <w:rsid w:val="00F8525F"/>
    <w:rsid w:val="00F8543A"/>
    <w:rsid w:val="00F856DC"/>
    <w:rsid w:val="00F857F1"/>
    <w:rsid w:val="00F85947"/>
    <w:rsid w:val="00F85986"/>
    <w:rsid w:val="00F85B05"/>
    <w:rsid w:val="00F85C88"/>
    <w:rsid w:val="00F85D44"/>
    <w:rsid w:val="00F85F45"/>
    <w:rsid w:val="00F86577"/>
    <w:rsid w:val="00F86709"/>
    <w:rsid w:val="00F86901"/>
    <w:rsid w:val="00F86C4F"/>
    <w:rsid w:val="00F86CA2"/>
    <w:rsid w:val="00F87112"/>
    <w:rsid w:val="00F87247"/>
    <w:rsid w:val="00F8728D"/>
    <w:rsid w:val="00F87470"/>
    <w:rsid w:val="00F87701"/>
    <w:rsid w:val="00F8770B"/>
    <w:rsid w:val="00F87776"/>
    <w:rsid w:val="00F878EB"/>
    <w:rsid w:val="00F87918"/>
    <w:rsid w:val="00F8791E"/>
    <w:rsid w:val="00F879B5"/>
    <w:rsid w:val="00F87A8C"/>
    <w:rsid w:val="00F87B4F"/>
    <w:rsid w:val="00F87BFD"/>
    <w:rsid w:val="00F87ED6"/>
    <w:rsid w:val="00F87F00"/>
    <w:rsid w:val="00F90259"/>
    <w:rsid w:val="00F902C9"/>
    <w:rsid w:val="00F902FA"/>
    <w:rsid w:val="00F90514"/>
    <w:rsid w:val="00F9053F"/>
    <w:rsid w:val="00F906B9"/>
    <w:rsid w:val="00F90A58"/>
    <w:rsid w:val="00F90AEA"/>
    <w:rsid w:val="00F90F04"/>
    <w:rsid w:val="00F9110C"/>
    <w:rsid w:val="00F911B7"/>
    <w:rsid w:val="00F91263"/>
    <w:rsid w:val="00F9132F"/>
    <w:rsid w:val="00F91357"/>
    <w:rsid w:val="00F913EE"/>
    <w:rsid w:val="00F9144F"/>
    <w:rsid w:val="00F91716"/>
    <w:rsid w:val="00F918CF"/>
    <w:rsid w:val="00F918D7"/>
    <w:rsid w:val="00F919AD"/>
    <w:rsid w:val="00F91AEC"/>
    <w:rsid w:val="00F91BEA"/>
    <w:rsid w:val="00F91ECB"/>
    <w:rsid w:val="00F91FAF"/>
    <w:rsid w:val="00F91FC3"/>
    <w:rsid w:val="00F920B3"/>
    <w:rsid w:val="00F921C4"/>
    <w:rsid w:val="00F9267F"/>
    <w:rsid w:val="00F92718"/>
    <w:rsid w:val="00F92954"/>
    <w:rsid w:val="00F929B7"/>
    <w:rsid w:val="00F92A3F"/>
    <w:rsid w:val="00F92BEF"/>
    <w:rsid w:val="00F92C10"/>
    <w:rsid w:val="00F92E0C"/>
    <w:rsid w:val="00F92E86"/>
    <w:rsid w:val="00F92ED1"/>
    <w:rsid w:val="00F92EDF"/>
    <w:rsid w:val="00F930C5"/>
    <w:rsid w:val="00F932C9"/>
    <w:rsid w:val="00F9346D"/>
    <w:rsid w:val="00F93648"/>
    <w:rsid w:val="00F93703"/>
    <w:rsid w:val="00F93818"/>
    <w:rsid w:val="00F9397C"/>
    <w:rsid w:val="00F93A2E"/>
    <w:rsid w:val="00F93A3B"/>
    <w:rsid w:val="00F93C14"/>
    <w:rsid w:val="00F93C46"/>
    <w:rsid w:val="00F93DE9"/>
    <w:rsid w:val="00F93E5B"/>
    <w:rsid w:val="00F93FF5"/>
    <w:rsid w:val="00F943A2"/>
    <w:rsid w:val="00F9446F"/>
    <w:rsid w:val="00F9455E"/>
    <w:rsid w:val="00F94650"/>
    <w:rsid w:val="00F94990"/>
    <w:rsid w:val="00F949C9"/>
    <w:rsid w:val="00F94A13"/>
    <w:rsid w:val="00F94F36"/>
    <w:rsid w:val="00F94F6E"/>
    <w:rsid w:val="00F9515F"/>
    <w:rsid w:val="00F952EF"/>
    <w:rsid w:val="00F95672"/>
    <w:rsid w:val="00F956D2"/>
    <w:rsid w:val="00F95784"/>
    <w:rsid w:val="00F959DF"/>
    <w:rsid w:val="00F95B37"/>
    <w:rsid w:val="00F95CE3"/>
    <w:rsid w:val="00F95D4A"/>
    <w:rsid w:val="00F95DF7"/>
    <w:rsid w:val="00F95EC1"/>
    <w:rsid w:val="00F963B8"/>
    <w:rsid w:val="00F96544"/>
    <w:rsid w:val="00F966F1"/>
    <w:rsid w:val="00F96952"/>
    <w:rsid w:val="00F96B9B"/>
    <w:rsid w:val="00F96E1A"/>
    <w:rsid w:val="00F96F69"/>
    <w:rsid w:val="00F96FB7"/>
    <w:rsid w:val="00F96FE6"/>
    <w:rsid w:val="00F97013"/>
    <w:rsid w:val="00F9745A"/>
    <w:rsid w:val="00F977C5"/>
    <w:rsid w:val="00F9796C"/>
    <w:rsid w:val="00F97D8A"/>
    <w:rsid w:val="00FA0023"/>
    <w:rsid w:val="00FA0043"/>
    <w:rsid w:val="00FA0370"/>
    <w:rsid w:val="00FA05A8"/>
    <w:rsid w:val="00FA08F6"/>
    <w:rsid w:val="00FA09B1"/>
    <w:rsid w:val="00FA0AA1"/>
    <w:rsid w:val="00FA0B20"/>
    <w:rsid w:val="00FA0B34"/>
    <w:rsid w:val="00FA0BBC"/>
    <w:rsid w:val="00FA0BE0"/>
    <w:rsid w:val="00FA11DB"/>
    <w:rsid w:val="00FA12C2"/>
    <w:rsid w:val="00FA13BA"/>
    <w:rsid w:val="00FA16D0"/>
    <w:rsid w:val="00FA16E5"/>
    <w:rsid w:val="00FA16FC"/>
    <w:rsid w:val="00FA1714"/>
    <w:rsid w:val="00FA1899"/>
    <w:rsid w:val="00FA194A"/>
    <w:rsid w:val="00FA1A6A"/>
    <w:rsid w:val="00FA1AB4"/>
    <w:rsid w:val="00FA1B6B"/>
    <w:rsid w:val="00FA1C92"/>
    <w:rsid w:val="00FA1CEB"/>
    <w:rsid w:val="00FA1F82"/>
    <w:rsid w:val="00FA2232"/>
    <w:rsid w:val="00FA236F"/>
    <w:rsid w:val="00FA24FB"/>
    <w:rsid w:val="00FA2A81"/>
    <w:rsid w:val="00FA2AB0"/>
    <w:rsid w:val="00FA2AB2"/>
    <w:rsid w:val="00FA2BA8"/>
    <w:rsid w:val="00FA2F7E"/>
    <w:rsid w:val="00FA301E"/>
    <w:rsid w:val="00FA3094"/>
    <w:rsid w:val="00FA31DB"/>
    <w:rsid w:val="00FA3477"/>
    <w:rsid w:val="00FA35B8"/>
    <w:rsid w:val="00FA37FD"/>
    <w:rsid w:val="00FA39EC"/>
    <w:rsid w:val="00FA3A70"/>
    <w:rsid w:val="00FA3ED4"/>
    <w:rsid w:val="00FA3F74"/>
    <w:rsid w:val="00FA40A7"/>
    <w:rsid w:val="00FA40A8"/>
    <w:rsid w:val="00FA4104"/>
    <w:rsid w:val="00FA420C"/>
    <w:rsid w:val="00FA4963"/>
    <w:rsid w:val="00FA4C13"/>
    <w:rsid w:val="00FA4D0A"/>
    <w:rsid w:val="00FA4D2F"/>
    <w:rsid w:val="00FA4DB5"/>
    <w:rsid w:val="00FA4E4D"/>
    <w:rsid w:val="00FA4F50"/>
    <w:rsid w:val="00FA56C0"/>
    <w:rsid w:val="00FA5859"/>
    <w:rsid w:val="00FA59D5"/>
    <w:rsid w:val="00FA5B9D"/>
    <w:rsid w:val="00FA5BA0"/>
    <w:rsid w:val="00FA5BA4"/>
    <w:rsid w:val="00FA5D36"/>
    <w:rsid w:val="00FA5F46"/>
    <w:rsid w:val="00FA6027"/>
    <w:rsid w:val="00FA6078"/>
    <w:rsid w:val="00FA60CC"/>
    <w:rsid w:val="00FA618B"/>
    <w:rsid w:val="00FA644B"/>
    <w:rsid w:val="00FA6626"/>
    <w:rsid w:val="00FA66B9"/>
    <w:rsid w:val="00FA67BE"/>
    <w:rsid w:val="00FA6AA8"/>
    <w:rsid w:val="00FA6E52"/>
    <w:rsid w:val="00FA72A8"/>
    <w:rsid w:val="00FA7674"/>
    <w:rsid w:val="00FA76AA"/>
    <w:rsid w:val="00FA7AA5"/>
    <w:rsid w:val="00FA7CA3"/>
    <w:rsid w:val="00FA7D67"/>
    <w:rsid w:val="00FA7E0B"/>
    <w:rsid w:val="00FA7E9C"/>
    <w:rsid w:val="00FA7EAE"/>
    <w:rsid w:val="00FA7F5C"/>
    <w:rsid w:val="00FA7F98"/>
    <w:rsid w:val="00FB02F2"/>
    <w:rsid w:val="00FB039C"/>
    <w:rsid w:val="00FB05A9"/>
    <w:rsid w:val="00FB0AE2"/>
    <w:rsid w:val="00FB0C6D"/>
    <w:rsid w:val="00FB0E95"/>
    <w:rsid w:val="00FB0F58"/>
    <w:rsid w:val="00FB10AF"/>
    <w:rsid w:val="00FB126A"/>
    <w:rsid w:val="00FB137C"/>
    <w:rsid w:val="00FB1380"/>
    <w:rsid w:val="00FB1549"/>
    <w:rsid w:val="00FB158D"/>
    <w:rsid w:val="00FB1B06"/>
    <w:rsid w:val="00FB1E85"/>
    <w:rsid w:val="00FB1EE0"/>
    <w:rsid w:val="00FB1FB5"/>
    <w:rsid w:val="00FB2226"/>
    <w:rsid w:val="00FB26A9"/>
    <w:rsid w:val="00FB271D"/>
    <w:rsid w:val="00FB274F"/>
    <w:rsid w:val="00FB27D3"/>
    <w:rsid w:val="00FB287C"/>
    <w:rsid w:val="00FB28BA"/>
    <w:rsid w:val="00FB2DAC"/>
    <w:rsid w:val="00FB34F1"/>
    <w:rsid w:val="00FB3514"/>
    <w:rsid w:val="00FB3580"/>
    <w:rsid w:val="00FB367C"/>
    <w:rsid w:val="00FB36A6"/>
    <w:rsid w:val="00FB371C"/>
    <w:rsid w:val="00FB3732"/>
    <w:rsid w:val="00FB3AA2"/>
    <w:rsid w:val="00FB3AE9"/>
    <w:rsid w:val="00FB3CBC"/>
    <w:rsid w:val="00FB3D0C"/>
    <w:rsid w:val="00FB3E15"/>
    <w:rsid w:val="00FB3E1E"/>
    <w:rsid w:val="00FB408B"/>
    <w:rsid w:val="00FB4271"/>
    <w:rsid w:val="00FB4765"/>
    <w:rsid w:val="00FB4858"/>
    <w:rsid w:val="00FB49D7"/>
    <w:rsid w:val="00FB49FD"/>
    <w:rsid w:val="00FB4B4F"/>
    <w:rsid w:val="00FB52A6"/>
    <w:rsid w:val="00FB5607"/>
    <w:rsid w:val="00FB5697"/>
    <w:rsid w:val="00FB58CF"/>
    <w:rsid w:val="00FB5A52"/>
    <w:rsid w:val="00FB5A95"/>
    <w:rsid w:val="00FB5B42"/>
    <w:rsid w:val="00FB5B83"/>
    <w:rsid w:val="00FB5BE3"/>
    <w:rsid w:val="00FB5C14"/>
    <w:rsid w:val="00FB5FAE"/>
    <w:rsid w:val="00FB613D"/>
    <w:rsid w:val="00FB6398"/>
    <w:rsid w:val="00FB66F3"/>
    <w:rsid w:val="00FB68CD"/>
    <w:rsid w:val="00FB6982"/>
    <w:rsid w:val="00FB6A43"/>
    <w:rsid w:val="00FB6A9A"/>
    <w:rsid w:val="00FB6CC8"/>
    <w:rsid w:val="00FB6DB1"/>
    <w:rsid w:val="00FB6EBC"/>
    <w:rsid w:val="00FB71A8"/>
    <w:rsid w:val="00FB74EB"/>
    <w:rsid w:val="00FB7829"/>
    <w:rsid w:val="00FB7A85"/>
    <w:rsid w:val="00FB7B30"/>
    <w:rsid w:val="00FB7CDC"/>
    <w:rsid w:val="00FC015D"/>
    <w:rsid w:val="00FC026F"/>
    <w:rsid w:val="00FC0284"/>
    <w:rsid w:val="00FC0646"/>
    <w:rsid w:val="00FC06CF"/>
    <w:rsid w:val="00FC08E3"/>
    <w:rsid w:val="00FC0AC3"/>
    <w:rsid w:val="00FC0EDE"/>
    <w:rsid w:val="00FC0FDE"/>
    <w:rsid w:val="00FC1395"/>
    <w:rsid w:val="00FC157B"/>
    <w:rsid w:val="00FC18C7"/>
    <w:rsid w:val="00FC1916"/>
    <w:rsid w:val="00FC1A96"/>
    <w:rsid w:val="00FC1B88"/>
    <w:rsid w:val="00FC1D1D"/>
    <w:rsid w:val="00FC1E3B"/>
    <w:rsid w:val="00FC2005"/>
    <w:rsid w:val="00FC22C9"/>
    <w:rsid w:val="00FC2539"/>
    <w:rsid w:val="00FC2885"/>
    <w:rsid w:val="00FC28B7"/>
    <w:rsid w:val="00FC2A72"/>
    <w:rsid w:val="00FC2B54"/>
    <w:rsid w:val="00FC2C3F"/>
    <w:rsid w:val="00FC315D"/>
    <w:rsid w:val="00FC32D3"/>
    <w:rsid w:val="00FC33CC"/>
    <w:rsid w:val="00FC33ED"/>
    <w:rsid w:val="00FC3410"/>
    <w:rsid w:val="00FC350D"/>
    <w:rsid w:val="00FC35D3"/>
    <w:rsid w:val="00FC36D7"/>
    <w:rsid w:val="00FC39CC"/>
    <w:rsid w:val="00FC3A4D"/>
    <w:rsid w:val="00FC3D19"/>
    <w:rsid w:val="00FC41D5"/>
    <w:rsid w:val="00FC4354"/>
    <w:rsid w:val="00FC43B0"/>
    <w:rsid w:val="00FC43C2"/>
    <w:rsid w:val="00FC4595"/>
    <w:rsid w:val="00FC473D"/>
    <w:rsid w:val="00FC484A"/>
    <w:rsid w:val="00FC4BA4"/>
    <w:rsid w:val="00FC4F43"/>
    <w:rsid w:val="00FC51A3"/>
    <w:rsid w:val="00FC5207"/>
    <w:rsid w:val="00FC5608"/>
    <w:rsid w:val="00FC583D"/>
    <w:rsid w:val="00FC58B4"/>
    <w:rsid w:val="00FC5C1D"/>
    <w:rsid w:val="00FC5C2F"/>
    <w:rsid w:val="00FC60B2"/>
    <w:rsid w:val="00FC62C3"/>
    <w:rsid w:val="00FC67FC"/>
    <w:rsid w:val="00FC68C5"/>
    <w:rsid w:val="00FC6973"/>
    <w:rsid w:val="00FC6AE5"/>
    <w:rsid w:val="00FC6C76"/>
    <w:rsid w:val="00FC6E85"/>
    <w:rsid w:val="00FC6EF0"/>
    <w:rsid w:val="00FC6F9D"/>
    <w:rsid w:val="00FC716B"/>
    <w:rsid w:val="00FC744A"/>
    <w:rsid w:val="00FC7904"/>
    <w:rsid w:val="00FC7A7D"/>
    <w:rsid w:val="00FC7D5E"/>
    <w:rsid w:val="00FC7F36"/>
    <w:rsid w:val="00FC7FD7"/>
    <w:rsid w:val="00FD0154"/>
    <w:rsid w:val="00FD0816"/>
    <w:rsid w:val="00FD0B73"/>
    <w:rsid w:val="00FD0BC3"/>
    <w:rsid w:val="00FD0FC8"/>
    <w:rsid w:val="00FD10AA"/>
    <w:rsid w:val="00FD1100"/>
    <w:rsid w:val="00FD12E3"/>
    <w:rsid w:val="00FD141A"/>
    <w:rsid w:val="00FD1576"/>
    <w:rsid w:val="00FD15C3"/>
    <w:rsid w:val="00FD19A2"/>
    <w:rsid w:val="00FD1ACF"/>
    <w:rsid w:val="00FD1F3B"/>
    <w:rsid w:val="00FD1FCD"/>
    <w:rsid w:val="00FD2256"/>
    <w:rsid w:val="00FD23DA"/>
    <w:rsid w:val="00FD2475"/>
    <w:rsid w:val="00FD26CB"/>
    <w:rsid w:val="00FD270C"/>
    <w:rsid w:val="00FD2773"/>
    <w:rsid w:val="00FD2830"/>
    <w:rsid w:val="00FD291F"/>
    <w:rsid w:val="00FD29A3"/>
    <w:rsid w:val="00FD2AF2"/>
    <w:rsid w:val="00FD2B5C"/>
    <w:rsid w:val="00FD2CB0"/>
    <w:rsid w:val="00FD2D29"/>
    <w:rsid w:val="00FD2D81"/>
    <w:rsid w:val="00FD2FA8"/>
    <w:rsid w:val="00FD3101"/>
    <w:rsid w:val="00FD3655"/>
    <w:rsid w:val="00FD36D3"/>
    <w:rsid w:val="00FD3785"/>
    <w:rsid w:val="00FD38CA"/>
    <w:rsid w:val="00FD3AB5"/>
    <w:rsid w:val="00FD3BA3"/>
    <w:rsid w:val="00FD3C6F"/>
    <w:rsid w:val="00FD3DB3"/>
    <w:rsid w:val="00FD40DE"/>
    <w:rsid w:val="00FD4414"/>
    <w:rsid w:val="00FD46CF"/>
    <w:rsid w:val="00FD46D5"/>
    <w:rsid w:val="00FD474C"/>
    <w:rsid w:val="00FD47E0"/>
    <w:rsid w:val="00FD48FE"/>
    <w:rsid w:val="00FD4C6B"/>
    <w:rsid w:val="00FD504A"/>
    <w:rsid w:val="00FD5117"/>
    <w:rsid w:val="00FD5186"/>
    <w:rsid w:val="00FD5204"/>
    <w:rsid w:val="00FD5303"/>
    <w:rsid w:val="00FD5482"/>
    <w:rsid w:val="00FD5685"/>
    <w:rsid w:val="00FD59B3"/>
    <w:rsid w:val="00FD5C82"/>
    <w:rsid w:val="00FD5E66"/>
    <w:rsid w:val="00FD5F3E"/>
    <w:rsid w:val="00FD601A"/>
    <w:rsid w:val="00FD6106"/>
    <w:rsid w:val="00FD6219"/>
    <w:rsid w:val="00FD62B2"/>
    <w:rsid w:val="00FD6317"/>
    <w:rsid w:val="00FD6519"/>
    <w:rsid w:val="00FD6681"/>
    <w:rsid w:val="00FD675E"/>
    <w:rsid w:val="00FD6866"/>
    <w:rsid w:val="00FD6956"/>
    <w:rsid w:val="00FD6C43"/>
    <w:rsid w:val="00FD6D44"/>
    <w:rsid w:val="00FD6DD3"/>
    <w:rsid w:val="00FD7089"/>
    <w:rsid w:val="00FD70E4"/>
    <w:rsid w:val="00FD71B9"/>
    <w:rsid w:val="00FD71E7"/>
    <w:rsid w:val="00FD72A7"/>
    <w:rsid w:val="00FD7723"/>
    <w:rsid w:val="00FD78ED"/>
    <w:rsid w:val="00FD7CCA"/>
    <w:rsid w:val="00FD7F38"/>
    <w:rsid w:val="00FE031A"/>
    <w:rsid w:val="00FE057C"/>
    <w:rsid w:val="00FE064D"/>
    <w:rsid w:val="00FE06E2"/>
    <w:rsid w:val="00FE0796"/>
    <w:rsid w:val="00FE09FD"/>
    <w:rsid w:val="00FE0A9A"/>
    <w:rsid w:val="00FE0B53"/>
    <w:rsid w:val="00FE0C34"/>
    <w:rsid w:val="00FE0C9A"/>
    <w:rsid w:val="00FE0D22"/>
    <w:rsid w:val="00FE0D41"/>
    <w:rsid w:val="00FE0D54"/>
    <w:rsid w:val="00FE0DD1"/>
    <w:rsid w:val="00FE1113"/>
    <w:rsid w:val="00FE111D"/>
    <w:rsid w:val="00FE136D"/>
    <w:rsid w:val="00FE1696"/>
    <w:rsid w:val="00FE189D"/>
    <w:rsid w:val="00FE19A7"/>
    <w:rsid w:val="00FE1A46"/>
    <w:rsid w:val="00FE1ADF"/>
    <w:rsid w:val="00FE2126"/>
    <w:rsid w:val="00FE214D"/>
    <w:rsid w:val="00FE239B"/>
    <w:rsid w:val="00FE2429"/>
    <w:rsid w:val="00FE2616"/>
    <w:rsid w:val="00FE2776"/>
    <w:rsid w:val="00FE2785"/>
    <w:rsid w:val="00FE2979"/>
    <w:rsid w:val="00FE2A49"/>
    <w:rsid w:val="00FE2A6E"/>
    <w:rsid w:val="00FE2C68"/>
    <w:rsid w:val="00FE2E28"/>
    <w:rsid w:val="00FE2F69"/>
    <w:rsid w:val="00FE3309"/>
    <w:rsid w:val="00FE33EE"/>
    <w:rsid w:val="00FE3575"/>
    <w:rsid w:val="00FE3614"/>
    <w:rsid w:val="00FE3D7B"/>
    <w:rsid w:val="00FE4076"/>
    <w:rsid w:val="00FE4079"/>
    <w:rsid w:val="00FE40C1"/>
    <w:rsid w:val="00FE4376"/>
    <w:rsid w:val="00FE467C"/>
    <w:rsid w:val="00FE4812"/>
    <w:rsid w:val="00FE4890"/>
    <w:rsid w:val="00FE4973"/>
    <w:rsid w:val="00FE4B93"/>
    <w:rsid w:val="00FE4BE5"/>
    <w:rsid w:val="00FE4C6E"/>
    <w:rsid w:val="00FE529F"/>
    <w:rsid w:val="00FE5341"/>
    <w:rsid w:val="00FE53D0"/>
    <w:rsid w:val="00FE5550"/>
    <w:rsid w:val="00FE58B7"/>
    <w:rsid w:val="00FE58D2"/>
    <w:rsid w:val="00FE591F"/>
    <w:rsid w:val="00FE5AAA"/>
    <w:rsid w:val="00FE5ADC"/>
    <w:rsid w:val="00FE5B48"/>
    <w:rsid w:val="00FE5CD3"/>
    <w:rsid w:val="00FE5D59"/>
    <w:rsid w:val="00FE5E6A"/>
    <w:rsid w:val="00FE5ED0"/>
    <w:rsid w:val="00FE61E6"/>
    <w:rsid w:val="00FE62AF"/>
    <w:rsid w:val="00FE63F7"/>
    <w:rsid w:val="00FE649B"/>
    <w:rsid w:val="00FE65B8"/>
    <w:rsid w:val="00FE664E"/>
    <w:rsid w:val="00FE66FD"/>
    <w:rsid w:val="00FE693C"/>
    <w:rsid w:val="00FE6A3B"/>
    <w:rsid w:val="00FE6B36"/>
    <w:rsid w:val="00FE6D6F"/>
    <w:rsid w:val="00FE6EDB"/>
    <w:rsid w:val="00FE6F64"/>
    <w:rsid w:val="00FE7007"/>
    <w:rsid w:val="00FE73A0"/>
    <w:rsid w:val="00FE73E8"/>
    <w:rsid w:val="00FE7402"/>
    <w:rsid w:val="00FE7843"/>
    <w:rsid w:val="00FE7ADF"/>
    <w:rsid w:val="00FE7B45"/>
    <w:rsid w:val="00FE7DA6"/>
    <w:rsid w:val="00FE7E3F"/>
    <w:rsid w:val="00FF00AE"/>
    <w:rsid w:val="00FF093B"/>
    <w:rsid w:val="00FF0B19"/>
    <w:rsid w:val="00FF0BA2"/>
    <w:rsid w:val="00FF0C5B"/>
    <w:rsid w:val="00FF0D5E"/>
    <w:rsid w:val="00FF0E90"/>
    <w:rsid w:val="00FF11F1"/>
    <w:rsid w:val="00FF14C9"/>
    <w:rsid w:val="00FF1596"/>
    <w:rsid w:val="00FF15FA"/>
    <w:rsid w:val="00FF1B4F"/>
    <w:rsid w:val="00FF1E81"/>
    <w:rsid w:val="00FF21A2"/>
    <w:rsid w:val="00FF222E"/>
    <w:rsid w:val="00FF231C"/>
    <w:rsid w:val="00FF23C0"/>
    <w:rsid w:val="00FF2441"/>
    <w:rsid w:val="00FF2854"/>
    <w:rsid w:val="00FF2A0C"/>
    <w:rsid w:val="00FF2A87"/>
    <w:rsid w:val="00FF2CC8"/>
    <w:rsid w:val="00FF2DA6"/>
    <w:rsid w:val="00FF2DAF"/>
    <w:rsid w:val="00FF2FE4"/>
    <w:rsid w:val="00FF31D2"/>
    <w:rsid w:val="00FF381C"/>
    <w:rsid w:val="00FF3937"/>
    <w:rsid w:val="00FF3B65"/>
    <w:rsid w:val="00FF3B96"/>
    <w:rsid w:val="00FF3FBB"/>
    <w:rsid w:val="00FF406A"/>
    <w:rsid w:val="00FF4309"/>
    <w:rsid w:val="00FF443B"/>
    <w:rsid w:val="00FF44E8"/>
    <w:rsid w:val="00FF44EB"/>
    <w:rsid w:val="00FF454E"/>
    <w:rsid w:val="00FF475B"/>
    <w:rsid w:val="00FF4C56"/>
    <w:rsid w:val="00FF528A"/>
    <w:rsid w:val="00FF5310"/>
    <w:rsid w:val="00FF53FB"/>
    <w:rsid w:val="00FF53FC"/>
    <w:rsid w:val="00FF5492"/>
    <w:rsid w:val="00FF58E6"/>
    <w:rsid w:val="00FF5C54"/>
    <w:rsid w:val="00FF5E04"/>
    <w:rsid w:val="00FF5F21"/>
    <w:rsid w:val="00FF5F57"/>
    <w:rsid w:val="00FF63D0"/>
    <w:rsid w:val="00FF6C12"/>
    <w:rsid w:val="00FF6EDD"/>
    <w:rsid w:val="00FF6FD7"/>
    <w:rsid w:val="00FF7398"/>
    <w:rsid w:val="00FF741F"/>
    <w:rsid w:val="00FF753F"/>
    <w:rsid w:val="00FF766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E523F0A"/>
  <w15:docId w15:val="{12E5EBE1-EE55-43A1-91F8-2D09F7C2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7EC"/>
    <w:pPr>
      <w:widowControl w:val="0"/>
    </w:pPr>
    <w:rPr>
      <w:kern w:val="2"/>
      <w:sz w:val="24"/>
      <w:szCs w:val="24"/>
      <w:lang w:val="en-GB" w:eastAsia="zh-TW"/>
    </w:rPr>
  </w:style>
  <w:style w:type="paragraph" w:styleId="Heading1">
    <w:name w:val="heading 1"/>
    <w:basedOn w:val="Normal"/>
    <w:next w:val="Normal"/>
    <w:qFormat/>
    <w:pPr>
      <w:keepNext/>
      <w:spacing w:line="280" w:lineRule="exact"/>
      <w:ind w:rightChars="71" w:right="170"/>
      <w:jc w:val="center"/>
      <w:outlineLvl w:val="0"/>
    </w:pPr>
    <w:rPr>
      <w:sz w:val="28"/>
    </w:rPr>
  </w:style>
  <w:style w:type="paragraph" w:styleId="Heading2">
    <w:name w:val="heading 2"/>
    <w:basedOn w:val="Normal"/>
    <w:next w:val="NormalIndent"/>
    <w:qFormat/>
    <w:pPr>
      <w:keepNext/>
      <w:widowControl/>
      <w:tabs>
        <w:tab w:val="left" w:pos="990"/>
      </w:tabs>
      <w:overflowPunct w:val="0"/>
      <w:autoSpaceDE w:val="0"/>
      <w:autoSpaceDN w:val="0"/>
      <w:adjustRightInd w:val="0"/>
      <w:spacing w:line="240" w:lineRule="exact"/>
      <w:jc w:val="both"/>
      <w:textAlignment w:val="baseline"/>
      <w:outlineLvl w:val="1"/>
    </w:pPr>
    <w:rPr>
      <w:b/>
      <w:kern w:val="0"/>
      <w:sz w:val="28"/>
      <w:szCs w:val="20"/>
      <w:lang w:val="en-US"/>
    </w:rPr>
  </w:style>
  <w:style w:type="paragraph" w:styleId="Heading3">
    <w:name w:val="heading 3"/>
    <w:basedOn w:val="Normal"/>
    <w:next w:val="Normal"/>
    <w:qFormat/>
    <w:pPr>
      <w:keepNext/>
      <w:snapToGrid w:val="0"/>
      <w:spacing w:line="280" w:lineRule="exact"/>
      <w:jc w:val="center"/>
      <w:outlineLvl w:val="2"/>
    </w:pPr>
    <w:rPr>
      <w:sz w:val="22"/>
      <w:u w:val="single"/>
    </w:rPr>
  </w:style>
  <w:style w:type="paragraph" w:styleId="Heading4">
    <w:name w:val="heading 4"/>
    <w:basedOn w:val="Normal"/>
    <w:next w:val="Normal"/>
    <w:qFormat/>
    <w:pPr>
      <w:keepNext/>
      <w:snapToGrid w:val="0"/>
      <w:spacing w:line="280" w:lineRule="exact"/>
      <w:jc w:val="center"/>
      <w:outlineLvl w:val="3"/>
    </w:pPr>
    <w:rPr>
      <w:b/>
      <w:bCs/>
    </w:rPr>
  </w:style>
  <w:style w:type="paragraph" w:styleId="Heading5">
    <w:name w:val="heading 5"/>
    <w:basedOn w:val="Normal"/>
    <w:next w:val="NormalIndent"/>
    <w:qFormat/>
    <w:pPr>
      <w:keepNext/>
      <w:widowControl/>
      <w:overflowPunct w:val="0"/>
      <w:autoSpaceDE w:val="0"/>
      <w:autoSpaceDN w:val="0"/>
      <w:adjustRightInd w:val="0"/>
      <w:ind w:right="-231"/>
      <w:jc w:val="both"/>
      <w:textAlignment w:val="baseline"/>
      <w:outlineLvl w:val="4"/>
    </w:pPr>
    <w:rPr>
      <w:b/>
      <w:kern w:val="0"/>
      <w:sz w:val="28"/>
      <w:szCs w:val="20"/>
      <w:lang w:val="en-US"/>
    </w:rPr>
  </w:style>
  <w:style w:type="paragraph" w:styleId="Heading6">
    <w:name w:val="heading 6"/>
    <w:basedOn w:val="Normal"/>
    <w:next w:val="Normal"/>
    <w:qFormat/>
    <w:pPr>
      <w:keepNext/>
      <w:snapToGrid w:val="0"/>
      <w:jc w:val="center"/>
      <w:outlineLvl w:val="5"/>
    </w:pPr>
    <w:rPr>
      <w:sz w:val="26"/>
      <w:u w:val="single"/>
    </w:rPr>
  </w:style>
  <w:style w:type="paragraph" w:styleId="Heading7">
    <w:name w:val="heading 7"/>
    <w:basedOn w:val="Normal"/>
    <w:next w:val="Normal"/>
    <w:qFormat/>
    <w:pPr>
      <w:keepNext/>
      <w:snapToGrid w:val="0"/>
      <w:jc w:val="both"/>
      <w:outlineLvl w:val="6"/>
    </w:pPr>
    <w:rPr>
      <w:sz w:val="40"/>
    </w:rPr>
  </w:style>
  <w:style w:type="paragraph" w:styleId="Heading8">
    <w:name w:val="heading 8"/>
    <w:basedOn w:val="Normal"/>
    <w:next w:val="NormalIndent"/>
    <w:qFormat/>
    <w:pPr>
      <w:keepNext/>
      <w:widowControl/>
      <w:overflowPunct w:val="0"/>
      <w:autoSpaceDE w:val="0"/>
      <w:autoSpaceDN w:val="0"/>
      <w:adjustRightInd w:val="0"/>
      <w:spacing w:line="260" w:lineRule="exact"/>
      <w:ind w:left="720" w:hanging="720"/>
      <w:jc w:val="both"/>
      <w:textAlignment w:val="baseline"/>
      <w:outlineLvl w:val="7"/>
    </w:pPr>
    <w:rPr>
      <w:b/>
      <w:kern w:val="0"/>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widowControl/>
      <w:overflowPunct w:val="0"/>
      <w:autoSpaceDE w:val="0"/>
      <w:autoSpaceDN w:val="0"/>
      <w:adjustRightInd w:val="0"/>
      <w:ind w:left="480"/>
      <w:textAlignment w:val="baseline"/>
    </w:pPr>
    <w:rPr>
      <w:kern w:val="0"/>
      <w:sz w:val="20"/>
      <w:szCs w:val="20"/>
      <w:lang w:val="en-US"/>
    </w:rPr>
  </w:style>
  <w:style w:type="paragraph" w:styleId="BodyText">
    <w:name w:val="Body Text"/>
    <w:basedOn w:val="Normal"/>
    <w:link w:val="BodyTextChar"/>
    <w:pPr>
      <w:tabs>
        <w:tab w:val="left" w:pos="1080"/>
      </w:tabs>
      <w:spacing w:line="480" w:lineRule="atLeast"/>
      <w:jc w:val="both"/>
    </w:pPr>
    <w:rPr>
      <w:kern w:val="0"/>
      <w:sz w:val="28"/>
      <w:szCs w:val="20"/>
      <w:lang w:val="x-none" w:eastAsia="x-none"/>
    </w:rPr>
  </w:style>
  <w:style w:type="paragraph" w:customStyle="1" w:styleId="a">
    <w:name w:val="附件列"/>
    <w:basedOn w:val="BodyText"/>
  </w:style>
  <w:style w:type="paragraph" w:styleId="BodyTextIndent">
    <w:name w:val="Body Text Indent"/>
    <w:basedOn w:val="Normal"/>
    <w:link w:val="BodyTextIndentChar"/>
    <w:pPr>
      <w:widowControl/>
      <w:tabs>
        <w:tab w:val="left" w:pos="810"/>
        <w:tab w:val="left" w:pos="1440"/>
        <w:tab w:val="left" w:pos="9360"/>
      </w:tabs>
      <w:overflowPunct w:val="0"/>
      <w:autoSpaceDE w:val="0"/>
      <w:autoSpaceDN w:val="0"/>
      <w:adjustRightInd w:val="0"/>
      <w:spacing w:line="260" w:lineRule="exact"/>
      <w:ind w:left="1440" w:hanging="1440"/>
      <w:jc w:val="both"/>
      <w:textAlignment w:val="baseline"/>
    </w:pPr>
    <w:rPr>
      <w:kern w:val="0"/>
      <w:szCs w:val="20"/>
      <w:lang w:val="en-US"/>
    </w:rPr>
  </w:style>
  <w:style w:type="paragraph" w:styleId="Footer">
    <w:name w:val="footer"/>
    <w:basedOn w:val="Normal"/>
    <w:link w:val="FooterChar"/>
    <w:uiPriority w:val="99"/>
    <w:pPr>
      <w:widowControl/>
      <w:tabs>
        <w:tab w:val="center" w:pos="4320"/>
        <w:tab w:val="right" w:pos="8640"/>
      </w:tabs>
      <w:overflowPunct w:val="0"/>
      <w:autoSpaceDE w:val="0"/>
      <w:autoSpaceDN w:val="0"/>
      <w:adjustRightInd w:val="0"/>
      <w:textAlignment w:val="baseline"/>
    </w:pPr>
    <w:rPr>
      <w:kern w:val="0"/>
      <w:sz w:val="20"/>
      <w:szCs w:val="20"/>
      <w:lang w:val="en-US"/>
    </w:rPr>
  </w:style>
  <w:style w:type="paragraph" w:customStyle="1" w:styleId="a0">
    <w:name w:val="郵件類型"/>
    <w:basedOn w:val="Normal"/>
    <w:pPr>
      <w:widowControl/>
      <w:overflowPunct w:val="0"/>
      <w:autoSpaceDE w:val="0"/>
      <w:autoSpaceDN w:val="0"/>
      <w:adjustRightInd w:val="0"/>
      <w:textAlignment w:val="baseline"/>
    </w:pPr>
    <w:rPr>
      <w:kern w:val="0"/>
      <w:sz w:val="20"/>
      <w:szCs w:val="20"/>
      <w:lang w:val="en-US"/>
    </w:rPr>
  </w:style>
  <w:style w:type="paragraph" w:styleId="BodyText3">
    <w:name w:val="Body Text 3"/>
    <w:basedOn w:val="Normal"/>
    <w:pPr>
      <w:tabs>
        <w:tab w:val="left" w:pos="1080"/>
      </w:tabs>
      <w:spacing w:line="360" w:lineRule="atLeast"/>
      <w:jc w:val="both"/>
    </w:pPr>
    <w:rPr>
      <w:b/>
      <w:kern w:val="0"/>
      <w:sz w:val="28"/>
      <w:szCs w:val="20"/>
      <w:lang w:val="en-US"/>
    </w:rPr>
  </w:style>
  <w:style w:type="paragraph" w:styleId="List">
    <w:name w:val="List"/>
    <w:basedOn w:val="Normal"/>
    <w:pPr>
      <w:widowControl/>
      <w:overflowPunct w:val="0"/>
      <w:autoSpaceDE w:val="0"/>
      <w:autoSpaceDN w:val="0"/>
      <w:adjustRightInd w:val="0"/>
      <w:ind w:left="480" w:hanging="480"/>
      <w:textAlignment w:val="baseline"/>
    </w:pPr>
    <w:rPr>
      <w:kern w:val="0"/>
      <w:sz w:val="20"/>
      <w:szCs w:val="20"/>
      <w:lang w:val="en-US"/>
    </w:rPr>
  </w:style>
  <w:style w:type="character" w:styleId="PageNumber">
    <w:name w:val="page number"/>
    <w:basedOn w:val="DefaultParagraphFont"/>
  </w:style>
  <w:style w:type="paragraph" w:styleId="BodyText2">
    <w:name w:val="Body Text 2"/>
    <w:basedOn w:val="Normal"/>
    <w:pPr>
      <w:snapToGrid w:val="0"/>
      <w:jc w:val="both"/>
    </w:pPr>
    <w:rPr>
      <w:sz w:val="28"/>
    </w:rPr>
  </w:style>
  <w:style w:type="paragraph" w:styleId="BodyTextIndent2">
    <w:name w:val="Body Text Indent 2"/>
    <w:basedOn w:val="Normal"/>
    <w:pPr>
      <w:tabs>
        <w:tab w:val="left" w:pos="720"/>
      </w:tabs>
      <w:snapToGrid w:val="0"/>
      <w:ind w:left="720" w:hanging="734"/>
      <w:jc w:val="both"/>
    </w:pPr>
  </w:style>
  <w:style w:type="paragraph" w:styleId="BlockText">
    <w:name w:val="Block Text"/>
    <w:basedOn w:val="Normal"/>
    <w:pPr>
      <w:tabs>
        <w:tab w:val="left" w:pos="1440"/>
        <w:tab w:val="right" w:pos="9000"/>
      </w:tabs>
      <w:snapToGrid w:val="0"/>
      <w:ind w:left="720" w:right="29" w:hanging="734"/>
      <w:jc w:val="both"/>
    </w:pPr>
    <w:rPr>
      <w:bCs/>
      <w:sz w:val="28"/>
    </w:rPr>
  </w:style>
  <w:style w:type="paragraph" w:styleId="Title">
    <w:name w:val="Title"/>
    <w:basedOn w:val="Normal"/>
    <w:link w:val="TitleChar"/>
    <w:qFormat/>
    <w:pPr>
      <w:snapToGrid w:val="0"/>
      <w:jc w:val="center"/>
    </w:pPr>
    <w:rPr>
      <w:b/>
      <w:bCs/>
      <w:sz w:val="26"/>
    </w:rPr>
  </w:style>
  <w:style w:type="paragraph" w:styleId="NormalWeb">
    <w:name w:val="Normal (Web)"/>
    <w:basedOn w:val="Normal"/>
    <w:uiPriority w:val="99"/>
    <w:pPr>
      <w:widowControl/>
      <w:spacing w:before="100" w:beforeAutospacing="1" w:after="100" w:afterAutospacing="1"/>
    </w:pPr>
    <w:rPr>
      <w:rFonts w:ascii="新細明體" w:hAnsi="新細明體"/>
      <w:color w:val="2A2A2A"/>
      <w:kern w:val="0"/>
      <w:lang w:val="en-US"/>
    </w:rPr>
  </w:style>
  <w:style w:type="paragraph" w:styleId="Caption">
    <w:name w:val="caption"/>
    <w:basedOn w:val="Normal"/>
    <w:next w:val="Normal"/>
    <w:qFormat/>
    <w:pPr>
      <w:snapToGrid w:val="0"/>
      <w:ind w:left="2"/>
      <w:jc w:val="both"/>
    </w:pPr>
    <w:rPr>
      <w:i/>
      <w:iCs/>
      <w:sz w:val="28"/>
    </w:rPr>
  </w:style>
  <w:style w:type="paragraph" w:styleId="Header">
    <w:name w:val="header"/>
    <w:basedOn w:val="Normal"/>
    <w:pPr>
      <w:tabs>
        <w:tab w:val="center" w:pos="4153"/>
        <w:tab w:val="right" w:pos="8306"/>
      </w:tabs>
      <w:snapToGrid w:val="0"/>
    </w:pPr>
    <w:rPr>
      <w:sz w:val="20"/>
      <w:szCs w:val="20"/>
    </w:rPr>
  </w:style>
  <w:style w:type="paragraph" w:styleId="BalloonText">
    <w:name w:val="Balloon Text"/>
    <w:basedOn w:val="Normal"/>
    <w:semiHidden/>
    <w:rsid w:val="00BA5F88"/>
    <w:rPr>
      <w:rFonts w:ascii="Arial" w:hAnsi="Arial"/>
      <w:sz w:val="18"/>
      <w:szCs w:val="18"/>
    </w:rPr>
  </w:style>
  <w:style w:type="table" w:styleId="TableGrid">
    <w:name w:val="Table Grid"/>
    <w:basedOn w:val="TableNormal"/>
    <w:rsid w:val="00D926F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字元 字元 Char"/>
    <w:basedOn w:val="Normal"/>
    <w:locked/>
    <w:rsid w:val="00A60FF2"/>
    <w:pPr>
      <w:widowControl/>
      <w:spacing w:after="160" w:line="240" w:lineRule="exact"/>
    </w:pPr>
    <w:rPr>
      <w:rFonts w:ascii="Verdana" w:hAnsi="Verdana"/>
      <w:kern w:val="0"/>
      <w:sz w:val="20"/>
      <w:szCs w:val="20"/>
      <w:lang w:val="en-US" w:eastAsia="en-AU"/>
    </w:rPr>
  </w:style>
  <w:style w:type="paragraph" w:customStyle="1" w:styleId="a1">
    <w:name w:val="字元 字元 字元 字元"/>
    <w:basedOn w:val="Normal"/>
    <w:locked/>
    <w:rsid w:val="00EC4E8B"/>
    <w:pPr>
      <w:widowControl/>
      <w:spacing w:after="160" w:line="240" w:lineRule="exact"/>
    </w:pPr>
    <w:rPr>
      <w:rFonts w:ascii="Verdana" w:hAnsi="Verdana"/>
      <w:kern w:val="0"/>
      <w:sz w:val="20"/>
      <w:szCs w:val="20"/>
      <w:lang w:val="en-US" w:eastAsia="en-AU"/>
    </w:rPr>
  </w:style>
  <w:style w:type="paragraph" w:customStyle="1" w:styleId="a2">
    <w:name w:val="字元"/>
    <w:basedOn w:val="Normal"/>
    <w:locked/>
    <w:rsid w:val="00454F65"/>
    <w:pPr>
      <w:widowControl/>
      <w:spacing w:after="160" w:line="240" w:lineRule="exact"/>
    </w:pPr>
    <w:rPr>
      <w:rFonts w:ascii="Verdana" w:hAnsi="Verdana"/>
      <w:kern w:val="0"/>
      <w:sz w:val="20"/>
      <w:szCs w:val="20"/>
      <w:lang w:val="en-US" w:eastAsia="en-AU"/>
    </w:rPr>
  </w:style>
  <w:style w:type="paragraph" w:customStyle="1" w:styleId="a3">
    <w:name w:val="字元 字元 字元 字元 字元 字元"/>
    <w:basedOn w:val="Normal"/>
    <w:next w:val="Normal"/>
    <w:rsid w:val="00903D5C"/>
    <w:pPr>
      <w:spacing w:line="360" w:lineRule="auto"/>
      <w:ind w:firstLineChars="200" w:firstLine="200"/>
      <w:jc w:val="both"/>
    </w:pPr>
    <w:rPr>
      <w:rFonts w:ascii="SimSun" w:eastAsia="汉鼎简书宋" w:hAnsi="SimSun" w:cs="SimSun"/>
      <w:lang w:val="en-US" w:eastAsia="zh-CN"/>
    </w:rPr>
  </w:style>
  <w:style w:type="paragraph" w:customStyle="1" w:styleId="Char">
    <w:name w:val="Char"/>
    <w:basedOn w:val="Normal"/>
    <w:locked/>
    <w:rsid w:val="000E7719"/>
    <w:pPr>
      <w:widowControl/>
      <w:spacing w:after="160" w:line="240" w:lineRule="exact"/>
    </w:pPr>
    <w:rPr>
      <w:rFonts w:ascii="Verdana" w:hAnsi="Verdana"/>
      <w:kern w:val="0"/>
      <w:sz w:val="20"/>
      <w:szCs w:val="20"/>
      <w:lang w:val="en-US" w:eastAsia="en-AU"/>
    </w:rPr>
  </w:style>
  <w:style w:type="character" w:styleId="Hyperlink">
    <w:name w:val="Hyperlink"/>
    <w:rsid w:val="00A2336F"/>
    <w:rPr>
      <w:color w:val="FF3300"/>
      <w:u w:val="single"/>
    </w:rPr>
  </w:style>
  <w:style w:type="paragraph" w:styleId="FootnoteText">
    <w:name w:val="footnote text"/>
    <w:basedOn w:val="Normal"/>
    <w:link w:val="FootnoteTextChar"/>
    <w:uiPriority w:val="99"/>
    <w:qFormat/>
    <w:rsid w:val="006D06F1"/>
    <w:pPr>
      <w:snapToGrid w:val="0"/>
    </w:pPr>
    <w:rPr>
      <w:sz w:val="20"/>
      <w:szCs w:val="20"/>
    </w:rPr>
  </w:style>
  <w:style w:type="character" w:styleId="FootnoteReference">
    <w:name w:val="footnote reference"/>
    <w:uiPriority w:val="99"/>
    <w:qFormat/>
    <w:rsid w:val="006D06F1"/>
    <w:rPr>
      <w:vertAlign w:val="superscript"/>
    </w:rPr>
  </w:style>
  <w:style w:type="paragraph" w:customStyle="1" w:styleId="1">
    <w:name w:val="修訂1"/>
    <w:hidden/>
    <w:uiPriority w:val="99"/>
    <w:semiHidden/>
    <w:rsid w:val="0026352C"/>
    <w:rPr>
      <w:kern w:val="2"/>
      <w:sz w:val="24"/>
      <w:szCs w:val="24"/>
      <w:lang w:val="en-GB" w:eastAsia="zh-TW"/>
    </w:rPr>
  </w:style>
  <w:style w:type="paragraph" w:customStyle="1" w:styleId="CharCharChar0">
    <w:name w:val="Char Char 字元 字元 Char 字元 字元 字元 字元"/>
    <w:basedOn w:val="Normal"/>
    <w:locked/>
    <w:rsid w:val="00013584"/>
    <w:pPr>
      <w:widowControl/>
      <w:spacing w:after="160" w:line="240" w:lineRule="exact"/>
    </w:pPr>
    <w:rPr>
      <w:rFonts w:ascii="Verdana" w:hAnsi="Verdana"/>
      <w:kern w:val="0"/>
      <w:sz w:val="20"/>
      <w:szCs w:val="20"/>
      <w:lang w:val="en-US" w:eastAsia="en-AU"/>
    </w:rPr>
  </w:style>
  <w:style w:type="paragraph" w:customStyle="1" w:styleId="Default">
    <w:name w:val="Default"/>
    <w:rsid w:val="00382C7D"/>
    <w:pPr>
      <w:widowControl w:val="0"/>
      <w:autoSpaceDE w:val="0"/>
      <w:autoSpaceDN w:val="0"/>
      <w:adjustRightInd w:val="0"/>
    </w:pPr>
    <w:rPr>
      <w:color w:val="000000"/>
      <w:sz w:val="24"/>
      <w:szCs w:val="24"/>
    </w:rPr>
  </w:style>
  <w:style w:type="paragraph" w:styleId="ListParagraph">
    <w:name w:val="List Paragraph"/>
    <w:basedOn w:val="Normal"/>
    <w:link w:val="ListParagraphChar"/>
    <w:uiPriority w:val="34"/>
    <w:qFormat/>
    <w:rsid w:val="007C1C1D"/>
    <w:pPr>
      <w:widowControl/>
      <w:spacing w:after="200" w:line="276" w:lineRule="auto"/>
      <w:ind w:leftChars="200" w:left="480"/>
    </w:pPr>
    <w:rPr>
      <w:kern w:val="0"/>
      <w:sz w:val="28"/>
      <w:szCs w:val="22"/>
    </w:rPr>
  </w:style>
  <w:style w:type="table" w:customStyle="1" w:styleId="10">
    <w:name w:val="淺色網底1"/>
    <w:basedOn w:val="TableNormal"/>
    <w:uiPriority w:val="60"/>
    <w:rsid w:val="007C1C1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1">
    <w:name w:val="字元1"/>
    <w:basedOn w:val="Normal"/>
    <w:locked/>
    <w:rsid w:val="00FC6E85"/>
    <w:pPr>
      <w:widowControl/>
      <w:spacing w:after="160" w:line="240" w:lineRule="exact"/>
    </w:pPr>
    <w:rPr>
      <w:rFonts w:ascii="Verdana" w:hAnsi="Verdana"/>
      <w:kern w:val="0"/>
      <w:sz w:val="20"/>
      <w:szCs w:val="20"/>
      <w:lang w:val="en-US" w:eastAsia="en-AU"/>
    </w:rPr>
  </w:style>
  <w:style w:type="character" w:customStyle="1" w:styleId="BodyTextChar">
    <w:name w:val="Body Text Char"/>
    <w:link w:val="BodyText"/>
    <w:rsid w:val="00FF1E81"/>
    <w:rPr>
      <w:sz w:val="28"/>
    </w:rPr>
  </w:style>
  <w:style w:type="paragraph" w:styleId="Revision">
    <w:name w:val="Revision"/>
    <w:hidden/>
    <w:uiPriority w:val="99"/>
    <w:semiHidden/>
    <w:rsid w:val="009822BD"/>
    <w:rPr>
      <w:kern w:val="2"/>
      <w:sz w:val="24"/>
      <w:szCs w:val="24"/>
      <w:lang w:val="en-GB" w:eastAsia="zh-TW"/>
    </w:rPr>
  </w:style>
  <w:style w:type="character" w:customStyle="1" w:styleId="WW8Num4z0">
    <w:name w:val="WW8Num4z0"/>
    <w:rsid w:val="00255260"/>
    <w:rPr>
      <w:rFonts w:ascii="Wingdings" w:hAnsi="Wingdings"/>
    </w:rPr>
  </w:style>
  <w:style w:type="paragraph" w:customStyle="1" w:styleId="para">
    <w:name w:val="para"/>
    <w:basedOn w:val="Normal"/>
    <w:rsid w:val="00340B57"/>
    <w:pPr>
      <w:widowControl/>
      <w:spacing w:before="100" w:beforeAutospacing="1" w:after="100" w:afterAutospacing="1"/>
    </w:pPr>
    <w:rPr>
      <w:rFonts w:eastAsia="Times New Roman"/>
      <w:kern w:val="0"/>
      <w:lang w:val="en-US"/>
    </w:rPr>
  </w:style>
  <w:style w:type="character" w:customStyle="1" w:styleId="apple-converted-space">
    <w:name w:val="apple-converted-space"/>
    <w:rsid w:val="00144AC0"/>
  </w:style>
  <w:style w:type="character" w:styleId="CommentReference">
    <w:name w:val="annotation reference"/>
    <w:rsid w:val="00A62B4A"/>
    <w:rPr>
      <w:sz w:val="18"/>
      <w:szCs w:val="18"/>
    </w:rPr>
  </w:style>
  <w:style w:type="paragraph" w:styleId="CommentText">
    <w:name w:val="annotation text"/>
    <w:basedOn w:val="Normal"/>
    <w:link w:val="CommentTextChar"/>
    <w:rsid w:val="00A62B4A"/>
  </w:style>
  <w:style w:type="character" w:customStyle="1" w:styleId="CommentTextChar">
    <w:name w:val="Comment Text Char"/>
    <w:link w:val="CommentText"/>
    <w:rsid w:val="00A62B4A"/>
    <w:rPr>
      <w:kern w:val="2"/>
      <w:sz w:val="24"/>
      <w:szCs w:val="24"/>
      <w:lang w:val="en-GB"/>
    </w:rPr>
  </w:style>
  <w:style w:type="paragraph" w:styleId="CommentSubject">
    <w:name w:val="annotation subject"/>
    <w:basedOn w:val="CommentText"/>
    <w:next w:val="CommentText"/>
    <w:link w:val="CommentSubjectChar"/>
    <w:rsid w:val="00A62B4A"/>
    <w:rPr>
      <w:b/>
      <w:bCs/>
    </w:rPr>
  </w:style>
  <w:style w:type="character" w:customStyle="1" w:styleId="CommentSubjectChar">
    <w:name w:val="Comment Subject Char"/>
    <w:link w:val="CommentSubject"/>
    <w:rsid w:val="00A62B4A"/>
    <w:rPr>
      <w:b/>
      <w:bCs/>
      <w:kern w:val="2"/>
      <w:sz w:val="24"/>
      <w:szCs w:val="24"/>
      <w:lang w:val="en-GB"/>
    </w:rPr>
  </w:style>
  <w:style w:type="character" w:customStyle="1" w:styleId="FootnoteTextChar">
    <w:name w:val="Footnote Text Char"/>
    <w:link w:val="FootnoteText"/>
    <w:uiPriority w:val="99"/>
    <w:qFormat/>
    <w:rsid w:val="006E5DAD"/>
    <w:rPr>
      <w:kern w:val="2"/>
      <w:lang w:val="en-GB" w:eastAsia="zh-TW"/>
    </w:rPr>
  </w:style>
  <w:style w:type="character" w:styleId="Emphasis">
    <w:name w:val="Emphasis"/>
    <w:basedOn w:val="DefaultParagraphFont"/>
    <w:uiPriority w:val="20"/>
    <w:qFormat/>
    <w:rsid w:val="00456EE4"/>
    <w:rPr>
      <w:i/>
      <w:iCs/>
    </w:rPr>
  </w:style>
  <w:style w:type="character" w:customStyle="1" w:styleId="fontsize3">
    <w:name w:val="fontsize3"/>
    <w:basedOn w:val="DefaultParagraphFont"/>
    <w:rsid w:val="00456EE4"/>
  </w:style>
  <w:style w:type="character" w:styleId="Strong">
    <w:name w:val="Strong"/>
    <w:basedOn w:val="DefaultParagraphFont"/>
    <w:uiPriority w:val="22"/>
    <w:qFormat/>
    <w:rsid w:val="00F0542B"/>
    <w:rPr>
      <w:b/>
      <w:bCs/>
    </w:rPr>
  </w:style>
  <w:style w:type="character" w:customStyle="1" w:styleId="ListParagraphChar">
    <w:name w:val="List Paragraph Char"/>
    <w:link w:val="ListParagraph"/>
    <w:uiPriority w:val="34"/>
    <w:qFormat/>
    <w:locked/>
    <w:rsid w:val="00312BB2"/>
    <w:rPr>
      <w:sz w:val="28"/>
      <w:szCs w:val="22"/>
      <w:lang w:val="en-GB" w:eastAsia="zh-TW"/>
    </w:rPr>
  </w:style>
  <w:style w:type="character" w:styleId="FollowedHyperlink">
    <w:name w:val="FollowedHyperlink"/>
    <w:basedOn w:val="DefaultParagraphFont"/>
    <w:semiHidden/>
    <w:unhideWhenUsed/>
    <w:rsid w:val="00BB35E4"/>
    <w:rPr>
      <w:color w:val="954F72" w:themeColor="followedHyperlink"/>
      <w:u w:val="single"/>
    </w:rPr>
  </w:style>
  <w:style w:type="character" w:customStyle="1" w:styleId="TitleChar">
    <w:name w:val="Title Char"/>
    <w:basedOn w:val="DefaultParagraphFont"/>
    <w:link w:val="Title"/>
    <w:qFormat/>
    <w:rsid w:val="00AB62B7"/>
    <w:rPr>
      <w:b/>
      <w:bCs/>
      <w:kern w:val="2"/>
      <w:sz w:val="26"/>
      <w:szCs w:val="24"/>
      <w:lang w:val="en-GB" w:eastAsia="zh-TW"/>
    </w:rPr>
  </w:style>
  <w:style w:type="character" w:customStyle="1" w:styleId="FooterChar">
    <w:name w:val="Footer Char"/>
    <w:basedOn w:val="DefaultParagraphFont"/>
    <w:link w:val="Footer"/>
    <w:uiPriority w:val="99"/>
    <w:rsid w:val="00240BD9"/>
    <w:rPr>
      <w:lang w:eastAsia="zh-TW"/>
    </w:rPr>
  </w:style>
  <w:style w:type="character" w:customStyle="1" w:styleId="BodyTextIndentChar">
    <w:name w:val="Body Text Indent Char"/>
    <w:basedOn w:val="DefaultParagraphFont"/>
    <w:link w:val="BodyTextIndent"/>
    <w:rsid w:val="00967304"/>
    <w:rPr>
      <w:sz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66486">
      <w:bodyDiv w:val="1"/>
      <w:marLeft w:val="0"/>
      <w:marRight w:val="0"/>
      <w:marTop w:val="0"/>
      <w:marBottom w:val="0"/>
      <w:divBdr>
        <w:top w:val="none" w:sz="0" w:space="0" w:color="auto"/>
        <w:left w:val="none" w:sz="0" w:space="0" w:color="auto"/>
        <w:bottom w:val="none" w:sz="0" w:space="0" w:color="auto"/>
        <w:right w:val="none" w:sz="0" w:space="0" w:color="auto"/>
      </w:divBdr>
    </w:div>
    <w:div w:id="213978040">
      <w:bodyDiv w:val="1"/>
      <w:marLeft w:val="0"/>
      <w:marRight w:val="0"/>
      <w:marTop w:val="0"/>
      <w:marBottom w:val="0"/>
      <w:divBdr>
        <w:top w:val="none" w:sz="0" w:space="0" w:color="auto"/>
        <w:left w:val="none" w:sz="0" w:space="0" w:color="auto"/>
        <w:bottom w:val="none" w:sz="0" w:space="0" w:color="auto"/>
        <w:right w:val="none" w:sz="0" w:space="0" w:color="auto"/>
      </w:divBdr>
      <w:divsChild>
        <w:div w:id="1563982607">
          <w:marLeft w:val="0"/>
          <w:marRight w:val="0"/>
          <w:marTop w:val="0"/>
          <w:marBottom w:val="0"/>
          <w:divBdr>
            <w:top w:val="none" w:sz="0" w:space="0" w:color="auto"/>
            <w:left w:val="none" w:sz="0" w:space="0" w:color="auto"/>
            <w:bottom w:val="none" w:sz="0" w:space="0" w:color="auto"/>
            <w:right w:val="none" w:sz="0" w:space="0" w:color="auto"/>
          </w:divBdr>
        </w:div>
        <w:div w:id="1593200254">
          <w:marLeft w:val="0"/>
          <w:marRight w:val="0"/>
          <w:marTop w:val="0"/>
          <w:marBottom w:val="0"/>
          <w:divBdr>
            <w:top w:val="none" w:sz="0" w:space="0" w:color="auto"/>
            <w:left w:val="none" w:sz="0" w:space="0" w:color="auto"/>
            <w:bottom w:val="none" w:sz="0" w:space="0" w:color="auto"/>
            <w:right w:val="none" w:sz="0" w:space="0" w:color="auto"/>
          </w:divBdr>
        </w:div>
      </w:divsChild>
    </w:div>
    <w:div w:id="289216158">
      <w:bodyDiv w:val="1"/>
      <w:marLeft w:val="0"/>
      <w:marRight w:val="0"/>
      <w:marTop w:val="0"/>
      <w:marBottom w:val="0"/>
      <w:divBdr>
        <w:top w:val="none" w:sz="0" w:space="0" w:color="auto"/>
        <w:left w:val="none" w:sz="0" w:space="0" w:color="auto"/>
        <w:bottom w:val="none" w:sz="0" w:space="0" w:color="auto"/>
        <w:right w:val="none" w:sz="0" w:space="0" w:color="auto"/>
      </w:divBdr>
    </w:div>
    <w:div w:id="327680888">
      <w:bodyDiv w:val="1"/>
      <w:marLeft w:val="0"/>
      <w:marRight w:val="0"/>
      <w:marTop w:val="0"/>
      <w:marBottom w:val="0"/>
      <w:divBdr>
        <w:top w:val="none" w:sz="0" w:space="0" w:color="auto"/>
        <w:left w:val="none" w:sz="0" w:space="0" w:color="auto"/>
        <w:bottom w:val="none" w:sz="0" w:space="0" w:color="auto"/>
        <w:right w:val="none" w:sz="0" w:space="0" w:color="auto"/>
      </w:divBdr>
    </w:div>
    <w:div w:id="346635253">
      <w:bodyDiv w:val="1"/>
      <w:marLeft w:val="0"/>
      <w:marRight w:val="0"/>
      <w:marTop w:val="0"/>
      <w:marBottom w:val="0"/>
      <w:divBdr>
        <w:top w:val="none" w:sz="0" w:space="0" w:color="auto"/>
        <w:left w:val="none" w:sz="0" w:space="0" w:color="auto"/>
        <w:bottom w:val="none" w:sz="0" w:space="0" w:color="auto"/>
        <w:right w:val="none" w:sz="0" w:space="0" w:color="auto"/>
      </w:divBdr>
    </w:div>
    <w:div w:id="466582469">
      <w:bodyDiv w:val="1"/>
      <w:marLeft w:val="0"/>
      <w:marRight w:val="0"/>
      <w:marTop w:val="0"/>
      <w:marBottom w:val="0"/>
      <w:divBdr>
        <w:top w:val="none" w:sz="0" w:space="0" w:color="auto"/>
        <w:left w:val="none" w:sz="0" w:space="0" w:color="auto"/>
        <w:bottom w:val="none" w:sz="0" w:space="0" w:color="auto"/>
        <w:right w:val="none" w:sz="0" w:space="0" w:color="auto"/>
      </w:divBdr>
    </w:div>
    <w:div w:id="545795393">
      <w:bodyDiv w:val="1"/>
      <w:marLeft w:val="0"/>
      <w:marRight w:val="0"/>
      <w:marTop w:val="0"/>
      <w:marBottom w:val="0"/>
      <w:divBdr>
        <w:top w:val="none" w:sz="0" w:space="0" w:color="auto"/>
        <w:left w:val="none" w:sz="0" w:space="0" w:color="auto"/>
        <w:bottom w:val="none" w:sz="0" w:space="0" w:color="auto"/>
        <w:right w:val="none" w:sz="0" w:space="0" w:color="auto"/>
      </w:divBdr>
    </w:div>
    <w:div w:id="586576178">
      <w:bodyDiv w:val="1"/>
      <w:marLeft w:val="0"/>
      <w:marRight w:val="0"/>
      <w:marTop w:val="0"/>
      <w:marBottom w:val="0"/>
      <w:divBdr>
        <w:top w:val="none" w:sz="0" w:space="0" w:color="auto"/>
        <w:left w:val="none" w:sz="0" w:space="0" w:color="auto"/>
        <w:bottom w:val="none" w:sz="0" w:space="0" w:color="auto"/>
        <w:right w:val="none" w:sz="0" w:space="0" w:color="auto"/>
      </w:divBdr>
    </w:div>
    <w:div w:id="592665438">
      <w:bodyDiv w:val="1"/>
      <w:marLeft w:val="0"/>
      <w:marRight w:val="0"/>
      <w:marTop w:val="0"/>
      <w:marBottom w:val="0"/>
      <w:divBdr>
        <w:top w:val="none" w:sz="0" w:space="0" w:color="auto"/>
        <w:left w:val="none" w:sz="0" w:space="0" w:color="auto"/>
        <w:bottom w:val="none" w:sz="0" w:space="0" w:color="auto"/>
        <w:right w:val="none" w:sz="0" w:space="0" w:color="auto"/>
      </w:divBdr>
      <w:divsChild>
        <w:div w:id="1855722792">
          <w:marLeft w:val="0"/>
          <w:marRight w:val="0"/>
          <w:marTop w:val="0"/>
          <w:marBottom w:val="0"/>
          <w:divBdr>
            <w:top w:val="none" w:sz="0" w:space="0" w:color="auto"/>
            <w:left w:val="none" w:sz="0" w:space="0" w:color="auto"/>
            <w:bottom w:val="none" w:sz="0" w:space="0" w:color="auto"/>
            <w:right w:val="none" w:sz="0" w:space="0" w:color="auto"/>
          </w:divBdr>
        </w:div>
      </w:divsChild>
    </w:div>
    <w:div w:id="628047475">
      <w:bodyDiv w:val="1"/>
      <w:marLeft w:val="0"/>
      <w:marRight w:val="0"/>
      <w:marTop w:val="0"/>
      <w:marBottom w:val="0"/>
      <w:divBdr>
        <w:top w:val="none" w:sz="0" w:space="0" w:color="auto"/>
        <w:left w:val="none" w:sz="0" w:space="0" w:color="auto"/>
        <w:bottom w:val="none" w:sz="0" w:space="0" w:color="auto"/>
        <w:right w:val="none" w:sz="0" w:space="0" w:color="auto"/>
      </w:divBdr>
    </w:div>
    <w:div w:id="688264990">
      <w:bodyDiv w:val="1"/>
      <w:marLeft w:val="0"/>
      <w:marRight w:val="0"/>
      <w:marTop w:val="0"/>
      <w:marBottom w:val="0"/>
      <w:divBdr>
        <w:top w:val="none" w:sz="0" w:space="0" w:color="auto"/>
        <w:left w:val="none" w:sz="0" w:space="0" w:color="auto"/>
        <w:bottom w:val="none" w:sz="0" w:space="0" w:color="auto"/>
        <w:right w:val="none" w:sz="0" w:space="0" w:color="auto"/>
      </w:divBdr>
    </w:div>
    <w:div w:id="827399194">
      <w:bodyDiv w:val="1"/>
      <w:marLeft w:val="0"/>
      <w:marRight w:val="0"/>
      <w:marTop w:val="0"/>
      <w:marBottom w:val="0"/>
      <w:divBdr>
        <w:top w:val="none" w:sz="0" w:space="0" w:color="auto"/>
        <w:left w:val="none" w:sz="0" w:space="0" w:color="auto"/>
        <w:bottom w:val="none" w:sz="0" w:space="0" w:color="auto"/>
        <w:right w:val="none" w:sz="0" w:space="0" w:color="auto"/>
      </w:divBdr>
    </w:div>
    <w:div w:id="876086295">
      <w:bodyDiv w:val="1"/>
      <w:marLeft w:val="0"/>
      <w:marRight w:val="0"/>
      <w:marTop w:val="0"/>
      <w:marBottom w:val="0"/>
      <w:divBdr>
        <w:top w:val="none" w:sz="0" w:space="0" w:color="auto"/>
        <w:left w:val="none" w:sz="0" w:space="0" w:color="auto"/>
        <w:bottom w:val="none" w:sz="0" w:space="0" w:color="auto"/>
        <w:right w:val="none" w:sz="0" w:space="0" w:color="auto"/>
      </w:divBdr>
    </w:div>
    <w:div w:id="1006640001">
      <w:bodyDiv w:val="1"/>
      <w:marLeft w:val="0"/>
      <w:marRight w:val="0"/>
      <w:marTop w:val="0"/>
      <w:marBottom w:val="0"/>
      <w:divBdr>
        <w:top w:val="none" w:sz="0" w:space="0" w:color="auto"/>
        <w:left w:val="none" w:sz="0" w:space="0" w:color="auto"/>
        <w:bottom w:val="none" w:sz="0" w:space="0" w:color="auto"/>
        <w:right w:val="none" w:sz="0" w:space="0" w:color="auto"/>
      </w:divBdr>
    </w:div>
    <w:div w:id="1089694083">
      <w:bodyDiv w:val="1"/>
      <w:marLeft w:val="0"/>
      <w:marRight w:val="0"/>
      <w:marTop w:val="0"/>
      <w:marBottom w:val="0"/>
      <w:divBdr>
        <w:top w:val="none" w:sz="0" w:space="0" w:color="auto"/>
        <w:left w:val="none" w:sz="0" w:space="0" w:color="auto"/>
        <w:bottom w:val="none" w:sz="0" w:space="0" w:color="auto"/>
        <w:right w:val="none" w:sz="0" w:space="0" w:color="auto"/>
      </w:divBdr>
    </w:div>
    <w:div w:id="1124929999">
      <w:bodyDiv w:val="1"/>
      <w:marLeft w:val="0"/>
      <w:marRight w:val="0"/>
      <w:marTop w:val="0"/>
      <w:marBottom w:val="0"/>
      <w:divBdr>
        <w:top w:val="none" w:sz="0" w:space="0" w:color="auto"/>
        <w:left w:val="none" w:sz="0" w:space="0" w:color="auto"/>
        <w:bottom w:val="none" w:sz="0" w:space="0" w:color="auto"/>
        <w:right w:val="none" w:sz="0" w:space="0" w:color="auto"/>
      </w:divBdr>
      <w:divsChild>
        <w:div w:id="1463578036">
          <w:marLeft w:val="0"/>
          <w:marRight w:val="0"/>
          <w:marTop w:val="0"/>
          <w:marBottom w:val="0"/>
          <w:divBdr>
            <w:top w:val="none" w:sz="0" w:space="0" w:color="auto"/>
            <w:left w:val="none" w:sz="0" w:space="0" w:color="auto"/>
            <w:bottom w:val="none" w:sz="0" w:space="0" w:color="auto"/>
            <w:right w:val="none" w:sz="0" w:space="0" w:color="auto"/>
          </w:divBdr>
          <w:divsChild>
            <w:div w:id="88046006">
              <w:marLeft w:val="-4650"/>
              <w:marRight w:val="0"/>
              <w:marTop w:val="0"/>
              <w:marBottom w:val="0"/>
              <w:divBdr>
                <w:top w:val="none" w:sz="0" w:space="0" w:color="auto"/>
                <w:left w:val="none" w:sz="0" w:space="0" w:color="auto"/>
                <w:bottom w:val="none" w:sz="0" w:space="0" w:color="auto"/>
                <w:right w:val="none" w:sz="0" w:space="0" w:color="auto"/>
              </w:divBdr>
              <w:divsChild>
                <w:div w:id="296880469">
                  <w:marLeft w:val="4650"/>
                  <w:marRight w:val="0"/>
                  <w:marTop w:val="0"/>
                  <w:marBottom w:val="0"/>
                  <w:divBdr>
                    <w:top w:val="none" w:sz="0" w:space="0" w:color="auto"/>
                    <w:left w:val="none" w:sz="0" w:space="0" w:color="auto"/>
                    <w:bottom w:val="none" w:sz="0" w:space="0" w:color="auto"/>
                    <w:right w:val="none" w:sz="0" w:space="0" w:color="auto"/>
                  </w:divBdr>
                  <w:divsChild>
                    <w:div w:id="1805276190">
                      <w:marLeft w:val="0"/>
                      <w:marRight w:val="0"/>
                      <w:marTop w:val="0"/>
                      <w:marBottom w:val="0"/>
                      <w:divBdr>
                        <w:top w:val="none" w:sz="0" w:space="0" w:color="auto"/>
                        <w:left w:val="none" w:sz="0" w:space="0" w:color="auto"/>
                        <w:bottom w:val="none" w:sz="0" w:space="0" w:color="auto"/>
                        <w:right w:val="none" w:sz="0" w:space="0" w:color="auto"/>
                      </w:divBdr>
                      <w:divsChild>
                        <w:div w:id="1566179934">
                          <w:marLeft w:val="0"/>
                          <w:marRight w:val="0"/>
                          <w:marTop w:val="0"/>
                          <w:marBottom w:val="0"/>
                          <w:divBdr>
                            <w:top w:val="none" w:sz="0" w:space="0" w:color="auto"/>
                            <w:left w:val="none" w:sz="0" w:space="0" w:color="auto"/>
                            <w:bottom w:val="none" w:sz="0" w:space="0" w:color="auto"/>
                            <w:right w:val="none" w:sz="0" w:space="0" w:color="auto"/>
                          </w:divBdr>
                          <w:divsChild>
                            <w:div w:id="1536699624">
                              <w:marLeft w:val="0"/>
                              <w:marRight w:val="0"/>
                              <w:marTop w:val="0"/>
                              <w:marBottom w:val="0"/>
                              <w:divBdr>
                                <w:top w:val="none" w:sz="0" w:space="0" w:color="auto"/>
                                <w:left w:val="none" w:sz="0" w:space="0" w:color="auto"/>
                                <w:bottom w:val="none" w:sz="0" w:space="0" w:color="auto"/>
                                <w:right w:val="none" w:sz="0" w:space="0" w:color="auto"/>
                              </w:divBdr>
                              <w:divsChild>
                                <w:div w:id="1854031953">
                                  <w:marLeft w:val="0"/>
                                  <w:marRight w:val="0"/>
                                  <w:marTop w:val="0"/>
                                  <w:marBottom w:val="0"/>
                                  <w:divBdr>
                                    <w:top w:val="none" w:sz="0" w:space="0" w:color="auto"/>
                                    <w:left w:val="none" w:sz="0" w:space="0" w:color="auto"/>
                                    <w:bottom w:val="none" w:sz="0" w:space="0" w:color="auto"/>
                                    <w:right w:val="none" w:sz="0" w:space="0" w:color="auto"/>
                                  </w:divBdr>
                                  <w:divsChild>
                                    <w:div w:id="169892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8373329">
      <w:bodyDiv w:val="1"/>
      <w:marLeft w:val="0"/>
      <w:marRight w:val="0"/>
      <w:marTop w:val="0"/>
      <w:marBottom w:val="0"/>
      <w:divBdr>
        <w:top w:val="none" w:sz="0" w:space="0" w:color="auto"/>
        <w:left w:val="none" w:sz="0" w:space="0" w:color="auto"/>
        <w:bottom w:val="none" w:sz="0" w:space="0" w:color="auto"/>
        <w:right w:val="none" w:sz="0" w:space="0" w:color="auto"/>
      </w:divBdr>
    </w:div>
    <w:div w:id="1334913414">
      <w:bodyDiv w:val="1"/>
      <w:marLeft w:val="0"/>
      <w:marRight w:val="0"/>
      <w:marTop w:val="0"/>
      <w:marBottom w:val="0"/>
      <w:divBdr>
        <w:top w:val="none" w:sz="0" w:space="0" w:color="auto"/>
        <w:left w:val="none" w:sz="0" w:space="0" w:color="auto"/>
        <w:bottom w:val="none" w:sz="0" w:space="0" w:color="auto"/>
        <w:right w:val="none" w:sz="0" w:space="0" w:color="auto"/>
      </w:divBdr>
    </w:div>
    <w:div w:id="1495805034">
      <w:bodyDiv w:val="1"/>
      <w:marLeft w:val="0"/>
      <w:marRight w:val="0"/>
      <w:marTop w:val="0"/>
      <w:marBottom w:val="0"/>
      <w:divBdr>
        <w:top w:val="none" w:sz="0" w:space="0" w:color="auto"/>
        <w:left w:val="none" w:sz="0" w:space="0" w:color="auto"/>
        <w:bottom w:val="none" w:sz="0" w:space="0" w:color="auto"/>
        <w:right w:val="none" w:sz="0" w:space="0" w:color="auto"/>
      </w:divBdr>
    </w:div>
    <w:div w:id="1499540527">
      <w:bodyDiv w:val="1"/>
      <w:marLeft w:val="0"/>
      <w:marRight w:val="0"/>
      <w:marTop w:val="0"/>
      <w:marBottom w:val="0"/>
      <w:divBdr>
        <w:top w:val="none" w:sz="0" w:space="0" w:color="auto"/>
        <w:left w:val="none" w:sz="0" w:space="0" w:color="auto"/>
        <w:bottom w:val="none" w:sz="0" w:space="0" w:color="auto"/>
        <w:right w:val="none" w:sz="0" w:space="0" w:color="auto"/>
      </w:divBdr>
    </w:div>
    <w:div w:id="1553614750">
      <w:bodyDiv w:val="1"/>
      <w:marLeft w:val="0"/>
      <w:marRight w:val="0"/>
      <w:marTop w:val="0"/>
      <w:marBottom w:val="0"/>
      <w:divBdr>
        <w:top w:val="none" w:sz="0" w:space="0" w:color="auto"/>
        <w:left w:val="none" w:sz="0" w:space="0" w:color="auto"/>
        <w:bottom w:val="none" w:sz="0" w:space="0" w:color="auto"/>
        <w:right w:val="none" w:sz="0" w:space="0" w:color="auto"/>
      </w:divBdr>
    </w:div>
    <w:div w:id="1579171652">
      <w:bodyDiv w:val="1"/>
      <w:marLeft w:val="0"/>
      <w:marRight w:val="0"/>
      <w:marTop w:val="0"/>
      <w:marBottom w:val="0"/>
      <w:divBdr>
        <w:top w:val="none" w:sz="0" w:space="0" w:color="auto"/>
        <w:left w:val="none" w:sz="0" w:space="0" w:color="auto"/>
        <w:bottom w:val="none" w:sz="0" w:space="0" w:color="auto"/>
        <w:right w:val="none" w:sz="0" w:space="0" w:color="auto"/>
      </w:divBdr>
    </w:div>
    <w:div w:id="1606227869">
      <w:bodyDiv w:val="1"/>
      <w:marLeft w:val="0"/>
      <w:marRight w:val="0"/>
      <w:marTop w:val="0"/>
      <w:marBottom w:val="0"/>
      <w:divBdr>
        <w:top w:val="none" w:sz="0" w:space="0" w:color="auto"/>
        <w:left w:val="none" w:sz="0" w:space="0" w:color="auto"/>
        <w:bottom w:val="none" w:sz="0" w:space="0" w:color="auto"/>
        <w:right w:val="none" w:sz="0" w:space="0" w:color="auto"/>
      </w:divBdr>
    </w:div>
    <w:div w:id="1633056955">
      <w:bodyDiv w:val="1"/>
      <w:marLeft w:val="0"/>
      <w:marRight w:val="0"/>
      <w:marTop w:val="0"/>
      <w:marBottom w:val="0"/>
      <w:divBdr>
        <w:top w:val="none" w:sz="0" w:space="0" w:color="auto"/>
        <w:left w:val="none" w:sz="0" w:space="0" w:color="auto"/>
        <w:bottom w:val="none" w:sz="0" w:space="0" w:color="auto"/>
        <w:right w:val="none" w:sz="0" w:space="0" w:color="auto"/>
      </w:divBdr>
    </w:div>
    <w:div w:id="1642928034">
      <w:bodyDiv w:val="1"/>
      <w:marLeft w:val="0"/>
      <w:marRight w:val="0"/>
      <w:marTop w:val="0"/>
      <w:marBottom w:val="0"/>
      <w:divBdr>
        <w:top w:val="none" w:sz="0" w:space="0" w:color="auto"/>
        <w:left w:val="none" w:sz="0" w:space="0" w:color="auto"/>
        <w:bottom w:val="none" w:sz="0" w:space="0" w:color="auto"/>
        <w:right w:val="none" w:sz="0" w:space="0" w:color="auto"/>
      </w:divBdr>
      <w:divsChild>
        <w:div w:id="428160353">
          <w:marLeft w:val="0"/>
          <w:marRight w:val="0"/>
          <w:marTop w:val="0"/>
          <w:marBottom w:val="0"/>
          <w:divBdr>
            <w:top w:val="none" w:sz="0" w:space="0" w:color="auto"/>
            <w:left w:val="none" w:sz="0" w:space="0" w:color="auto"/>
            <w:bottom w:val="none" w:sz="0" w:space="0" w:color="auto"/>
            <w:right w:val="none" w:sz="0" w:space="0" w:color="auto"/>
          </w:divBdr>
        </w:div>
      </w:divsChild>
    </w:div>
    <w:div w:id="1845315173">
      <w:bodyDiv w:val="1"/>
      <w:marLeft w:val="0"/>
      <w:marRight w:val="0"/>
      <w:marTop w:val="0"/>
      <w:marBottom w:val="0"/>
      <w:divBdr>
        <w:top w:val="none" w:sz="0" w:space="0" w:color="auto"/>
        <w:left w:val="none" w:sz="0" w:space="0" w:color="auto"/>
        <w:bottom w:val="none" w:sz="0" w:space="0" w:color="auto"/>
        <w:right w:val="none" w:sz="0" w:space="0" w:color="auto"/>
      </w:divBdr>
    </w:div>
    <w:div w:id="1909654782">
      <w:bodyDiv w:val="1"/>
      <w:marLeft w:val="0"/>
      <w:marRight w:val="0"/>
      <w:marTop w:val="0"/>
      <w:marBottom w:val="0"/>
      <w:divBdr>
        <w:top w:val="none" w:sz="0" w:space="0" w:color="auto"/>
        <w:left w:val="none" w:sz="0" w:space="0" w:color="auto"/>
        <w:bottom w:val="none" w:sz="0" w:space="0" w:color="auto"/>
        <w:right w:val="none" w:sz="0" w:space="0" w:color="auto"/>
      </w:divBdr>
    </w:div>
    <w:div w:id="2030061587">
      <w:bodyDiv w:val="1"/>
      <w:marLeft w:val="0"/>
      <w:marRight w:val="0"/>
      <w:marTop w:val="0"/>
      <w:marBottom w:val="0"/>
      <w:divBdr>
        <w:top w:val="none" w:sz="0" w:space="0" w:color="auto"/>
        <w:left w:val="none" w:sz="0" w:space="0" w:color="auto"/>
        <w:bottom w:val="none" w:sz="0" w:space="0" w:color="auto"/>
        <w:right w:val="none" w:sz="0" w:space="0" w:color="auto"/>
      </w:divBdr>
    </w:div>
    <w:div w:id="207854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84C01-8B35-44ED-B352-776611B87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16</Pages>
  <Words>2641</Words>
  <Characters>15054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CHAPTER 2 : THE EXTERNAL SECTOR</vt:lpstr>
    </vt:vector>
  </TitlesOfParts>
  <Company>EABFU</Company>
  <LinksUpToDate>false</LinksUpToDate>
  <CharactersWithSpaces>17660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 THE EXTERNAL SECTOR</dc:title>
  <dc:subject/>
  <dc:creator>Econ 3</dc:creator>
  <cp:keywords/>
  <dc:description/>
  <cp:lastModifiedBy>OGE</cp:lastModifiedBy>
  <cp:revision>18</cp:revision>
  <cp:lastPrinted>2023-05-05T08:07:00Z</cp:lastPrinted>
  <dcterms:created xsi:type="dcterms:W3CDTF">2023-05-05T04:33:00Z</dcterms:created>
  <dcterms:modified xsi:type="dcterms:W3CDTF">2023-05-05T09:43:00Z</dcterms:modified>
</cp:coreProperties>
</file>