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44A6184" w14:textId="20C92D03" w:rsidR="00A8065E" w:rsidRPr="00CA2480" w:rsidRDefault="00A8065E" w:rsidP="00CA2480">
      <w:pPr>
        <w:pStyle w:val="BOXE0"/>
        <w:jc w:val="center"/>
        <w:rPr>
          <w:b/>
        </w:rPr>
      </w:pPr>
      <w:r w:rsidRPr="00CA2480">
        <w:rPr>
          <w:b/>
          <w:sz w:val="28"/>
        </w:rPr>
        <w:t xml:space="preserve">CHAPTER </w:t>
      </w:r>
      <w:r w:rsidR="00F47B24">
        <w:rPr>
          <w:b/>
          <w:sz w:val="28"/>
          <w:lang w:val="en-GB"/>
        </w:rPr>
        <w:t>5</w:t>
      </w:r>
      <w:r w:rsidR="00F47B24" w:rsidRPr="00CA2480">
        <w:rPr>
          <w:b/>
          <w:sz w:val="28"/>
        </w:rPr>
        <w:t xml:space="preserve"> </w:t>
      </w:r>
      <w:r w:rsidRPr="00CA2480">
        <w:rPr>
          <w:b/>
          <w:sz w:val="28"/>
        </w:rPr>
        <w:t>: THE LABOUR SECTOR</w:t>
      </w:r>
    </w:p>
    <w:p w14:paraId="1162F2B3" w14:textId="77777777" w:rsidR="0038006D" w:rsidRDefault="0038006D" w:rsidP="0013223A">
      <w:pPr>
        <w:pStyle w:val="3"/>
        <w:overflowPunct w:val="0"/>
        <w:snapToGrid w:val="0"/>
        <w:spacing w:line="360" w:lineRule="exact"/>
        <w:rPr>
          <w:lang w:val="en-HK" w:eastAsia="zh-TW"/>
        </w:rPr>
      </w:pPr>
    </w:p>
    <w:p w14:paraId="6F23A626" w14:textId="2F6A0588" w:rsidR="00A8065E" w:rsidRPr="00563641" w:rsidRDefault="00A8065E" w:rsidP="0013223A">
      <w:pPr>
        <w:pStyle w:val="3"/>
        <w:overflowPunct w:val="0"/>
        <w:snapToGrid w:val="0"/>
        <w:spacing w:line="360" w:lineRule="exact"/>
        <w:rPr>
          <w:lang w:val="en-HK" w:eastAsia="zh-TW"/>
        </w:rPr>
      </w:pPr>
      <w:r w:rsidRPr="00563641">
        <w:rPr>
          <w:lang w:val="en-HK"/>
        </w:rPr>
        <w:t>Summary</w:t>
      </w:r>
    </w:p>
    <w:p w14:paraId="7937B239" w14:textId="2BE61AAD" w:rsidR="00DF2AB2" w:rsidRPr="00DF2AB2" w:rsidRDefault="00DF2AB2" w:rsidP="00DF2AB2">
      <w:pPr>
        <w:tabs>
          <w:tab w:val="left" w:pos="480"/>
          <w:tab w:val="left" w:pos="4200"/>
        </w:tabs>
        <w:overflowPunct w:val="0"/>
        <w:spacing w:line="360" w:lineRule="exact"/>
        <w:ind w:left="480"/>
        <w:jc w:val="both"/>
        <w:rPr>
          <w:i/>
          <w:sz w:val="28"/>
          <w:szCs w:val="28"/>
          <w:lang w:val="en-HK" w:eastAsia="zh-TW"/>
        </w:rPr>
      </w:pPr>
    </w:p>
    <w:p w14:paraId="4C9201F6" w14:textId="75112D6D" w:rsidR="00276A7E" w:rsidRDefault="00D149B8" w:rsidP="00F52F08">
      <w:pPr>
        <w:numPr>
          <w:ilvl w:val="0"/>
          <w:numId w:val="16"/>
        </w:numPr>
        <w:tabs>
          <w:tab w:val="left" w:pos="480"/>
          <w:tab w:val="left" w:pos="4200"/>
        </w:tabs>
        <w:overflowPunct w:val="0"/>
        <w:spacing w:line="360" w:lineRule="exact"/>
        <w:jc w:val="both"/>
        <w:rPr>
          <w:i/>
          <w:sz w:val="28"/>
          <w:szCs w:val="28"/>
          <w:lang w:val="en-HK" w:eastAsia="zh-TW"/>
        </w:rPr>
      </w:pPr>
      <w:r>
        <w:rPr>
          <w:i/>
          <w:sz w:val="28"/>
          <w:szCs w:val="28"/>
          <w:lang w:val="en-HK" w:eastAsia="zh-TW"/>
        </w:rPr>
        <w:t xml:space="preserve">The </w:t>
      </w:r>
      <w:r w:rsidR="00F50978">
        <w:rPr>
          <w:i/>
          <w:sz w:val="28"/>
          <w:szCs w:val="28"/>
          <w:lang w:val="en-HK" w:eastAsia="zh-TW"/>
        </w:rPr>
        <w:t xml:space="preserve">labour market </w:t>
      </w:r>
      <w:r w:rsidR="009F2EB2">
        <w:rPr>
          <w:i/>
          <w:sz w:val="28"/>
          <w:szCs w:val="28"/>
          <w:lang w:val="en-HK" w:eastAsia="zh-TW"/>
        </w:rPr>
        <w:t xml:space="preserve">continued to </w:t>
      </w:r>
      <w:r>
        <w:rPr>
          <w:i/>
          <w:sz w:val="28"/>
          <w:szCs w:val="28"/>
          <w:lang w:val="en-HK" w:eastAsia="zh-TW"/>
        </w:rPr>
        <w:t xml:space="preserve">improve in the </w:t>
      </w:r>
      <w:r w:rsidR="00F50978">
        <w:rPr>
          <w:i/>
          <w:sz w:val="28"/>
          <w:szCs w:val="28"/>
          <w:lang w:val="en-HK" w:eastAsia="zh-TW"/>
        </w:rPr>
        <w:t>second</w:t>
      </w:r>
      <w:r>
        <w:rPr>
          <w:i/>
          <w:sz w:val="28"/>
          <w:szCs w:val="28"/>
          <w:lang w:val="en-HK" w:eastAsia="zh-TW"/>
        </w:rPr>
        <w:t xml:space="preserve"> quarter of 2023 </w:t>
      </w:r>
      <w:r w:rsidR="001F3F7B">
        <w:rPr>
          <w:i/>
          <w:sz w:val="28"/>
          <w:szCs w:val="28"/>
          <w:lang w:val="en-HK" w:eastAsia="zh-TW"/>
        </w:rPr>
        <w:t>along with</w:t>
      </w:r>
      <w:r w:rsidR="004732DB">
        <w:rPr>
          <w:i/>
          <w:sz w:val="28"/>
          <w:szCs w:val="28"/>
          <w:lang w:val="en-HK" w:eastAsia="zh-TW"/>
        </w:rPr>
        <w:t xml:space="preserve"> </w:t>
      </w:r>
      <w:r w:rsidR="00F50978">
        <w:rPr>
          <w:i/>
          <w:sz w:val="28"/>
          <w:szCs w:val="28"/>
          <w:lang w:val="en-HK" w:eastAsia="zh-TW"/>
        </w:rPr>
        <w:t xml:space="preserve">the </w:t>
      </w:r>
      <w:r w:rsidR="00B40102">
        <w:rPr>
          <w:i/>
          <w:sz w:val="28"/>
          <w:szCs w:val="28"/>
          <w:lang w:val="en-HK" w:eastAsia="zh-TW"/>
        </w:rPr>
        <w:t xml:space="preserve">local </w:t>
      </w:r>
      <w:r w:rsidR="00F50978">
        <w:rPr>
          <w:i/>
          <w:sz w:val="28"/>
          <w:szCs w:val="28"/>
          <w:lang w:val="en-HK" w:eastAsia="zh-TW"/>
        </w:rPr>
        <w:t>economic recovery</w:t>
      </w:r>
      <w:r w:rsidR="004732DB">
        <w:rPr>
          <w:i/>
          <w:sz w:val="28"/>
          <w:szCs w:val="28"/>
          <w:lang w:val="en-HK" w:eastAsia="zh-TW"/>
        </w:rPr>
        <w:t xml:space="preserve">.  </w:t>
      </w:r>
      <w:r w:rsidR="00E75CF2" w:rsidRPr="004732DB">
        <w:rPr>
          <w:i/>
          <w:sz w:val="28"/>
          <w:szCs w:val="28"/>
          <w:lang w:val="en-HK" w:eastAsia="zh-TW"/>
        </w:rPr>
        <w:t xml:space="preserve">The seasonally adjusted </w:t>
      </w:r>
      <w:r w:rsidR="00E75CF2" w:rsidRPr="00A371D1">
        <w:rPr>
          <w:i/>
          <w:sz w:val="28"/>
          <w:szCs w:val="28"/>
          <w:lang w:val="en-HK" w:eastAsia="zh-TW"/>
        </w:rPr>
        <w:t xml:space="preserve">unemployment rate </w:t>
      </w:r>
      <w:r w:rsidR="00276A7E" w:rsidRPr="00A371D1">
        <w:rPr>
          <w:i/>
          <w:sz w:val="28"/>
          <w:szCs w:val="28"/>
          <w:lang w:val="en-HK" w:eastAsia="zh-TW"/>
        </w:rPr>
        <w:t xml:space="preserve">declined </w:t>
      </w:r>
      <w:proofErr w:type="gramStart"/>
      <w:r w:rsidR="00276A7E" w:rsidRPr="00A371D1">
        <w:rPr>
          <w:i/>
          <w:sz w:val="28"/>
          <w:szCs w:val="28"/>
          <w:lang w:val="en-HK" w:eastAsia="zh-TW"/>
        </w:rPr>
        <w:t xml:space="preserve">further from </w:t>
      </w:r>
      <w:r w:rsidR="00120BA2">
        <w:rPr>
          <w:i/>
          <w:sz w:val="28"/>
          <w:szCs w:val="28"/>
          <w:lang w:val="en-HK" w:eastAsia="zh-TW"/>
        </w:rPr>
        <w:t>3.1</w:t>
      </w:r>
      <w:r w:rsidR="00276A7E" w:rsidRPr="00A371D1">
        <w:rPr>
          <w:i/>
          <w:sz w:val="28"/>
          <w:szCs w:val="28"/>
          <w:lang w:val="en-HK" w:eastAsia="zh-TW"/>
        </w:rPr>
        <w:t xml:space="preserve">% in the </w:t>
      </w:r>
      <w:r w:rsidR="00120BA2">
        <w:rPr>
          <w:i/>
          <w:sz w:val="28"/>
          <w:szCs w:val="28"/>
          <w:lang w:val="en-HK" w:eastAsia="zh-TW"/>
        </w:rPr>
        <w:t>first</w:t>
      </w:r>
      <w:r w:rsidR="00276A7E" w:rsidRPr="00A371D1">
        <w:rPr>
          <w:i/>
          <w:sz w:val="28"/>
          <w:szCs w:val="28"/>
          <w:lang w:val="en-HK" w:eastAsia="zh-TW"/>
        </w:rPr>
        <w:t xml:space="preserve"> quarter to </w:t>
      </w:r>
      <w:r w:rsidR="00957E6C">
        <w:rPr>
          <w:i/>
          <w:sz w:val="28"/>
          <w:szCs w:val="28"/>
          <w:lang w:val="en-HK" w:eastAsia="zh-TW"/>
        </w:rPr>
        <w:t>2.9</w:t>
      </w:r>
      <w:r w:rsidR="00276A7E" w:rsidRPr="00C406E6">
        <w:rPr>
          <w:i/>
          <w:sz w:val="28"/>
          <w:szCs w:val="28"/>
          <w:lang w:val="en-HK" w:eastAsia="zh-TW"/>
        </w:rPr>
        <w:t>%</w:t>
      </w:r>
      <w:r w:rsidR="00276A7E" w:rsidRPr="00A371D1">
        <w:rPr>
          <w:i/>
          <w:sz w:val="28"/>
          <w:szCs w:val="28"/>
          <w:lang w:val="en-HK" w:eastAsia="zh-TW"/>
        </w:rPr>
        <w:t xml:space="preserve"> in the </w:t>
      </w:r>
      <w:r w:rsidR="00120BA2">
        <w:rPr>
          <w:i/>
          <w:sz w:val="28"/>
          <w:szCs w:val="28"/>
          <w:lang w:val="en-HK" w:eastAsia="zh-TW"/>
        </w:rPr>
        <w:t>second</w:t>
      </w:r>
      <w:r w:rsidR="00276A7E" w:rsidRPr="00A371D1">
        <w:rPr>
          <w:i/>
          <w:sz w:val="28"/>
          <w:szCs w:val="28"/>
          <w:lang w:val="en-HK" w:eastAsia="zh-TW"/>
        </w:rPr>
        <w:t xml:space="preserve"> quarter,</w:t>
      </w:r>
      <w:proofErr w:type="gramEnd"/>
      <w:r w:rsidR="00276A7E" w:rsidRPr="00A371D1">
        <w:rPr>
          <w:i/>
          <w:sz w:val="28"/>
          <w:szCs w:val="28"/>
          <w:lang w:val="en-HK" w:eastAsia="zh-TW"/>
        </w:rPr>
        <w:t xml:space="preserve"> and the underemployment rate </w:t>
      </w:r>
      <w:r w:rsidR="00172591">
        <w:rPr>
          <w:i/>
          <w:sz w:val="28"/>
          <w:szCs w:val="28"/>
          <w:lang w:val="en-HK" w:eastAsia="zh-TW"/>
        </w:rPr>
        <w:t>edged down from 1.2% to 1.1%</w:t>
      </w:r>
      <w:r w:rsidR="00276A7E" w:rsidRPr="00A371D1">
        <w:rPr>
          <w:i/>
          <w:sz w:val="28"/>
          <w:szCs w:val="28"/>
          <w:lang w:val="en-HK" w:eastAsia="zh-TW"/>
        </w:rPr>
        <w:t>.</w:t>
      </w:r>
      <w:r w:rsidR="00F30F1B">
        <w:rPr>
          <w:i/>
          <w:sz w:val="28"/>
          <w:szCs w:val="28"/>
          <w:lang w:val="en-HK" w:eastAsia="zh-TW"/>
        </w:rPr>
        <w:t xml:space="preserve"> </w:t>
      </w:r>
      <w:r w:rsidR="002C0047">
        <w:rPr>
          <w:i/>
          <w:sz w:val="28"/>
          <w:szCs w:val="28"/>
          <w:lang w:val="en-HK" w:eastAsia="zh-TW"/>
        </w:rPr>
        <w:t xml:space="preserve"> </w:t>
      </w:r>
      <w:r w:rsidR="0081096B">
        <w:rPr>
          <w:i/>
          <w:sz w:val="28"/>
          <w:szCs w:val="28"/>
          <w:lang w:val="en-HK" w:eastAsia="zh-TW"/>
        </w:rPr>
        <w:t xml:space="preserve">Both the labour force and total </w:t>
      </w:r>
      <w:r w:rsidR="00F30F1B">
        <w:rPr>
          <w:i/>
          <w:sz w:val="28"/>
          <w:szCs w:val="28"/>
          <w:lang w:val="en-HK" w:eastAsia="zh-TW"/>
        </w:rPr>
        <w:t xml:space="preserve">employment </w:t>
      </w:r>
      <w:r w:rsidR="003C263C">
        <w:rPr>
          <w:i/>
          <w:sz w:val="28"/>
          <w:szCs w:val="28"/>
          <w:lang w:val="en-HK" w:eastAsia="zh-TW"/>
        </w:rPr>
        <w:t>turned to increases</w:t>
      </w:r>
      <w:r w:rsidR="00F30F1B">
        <w:rPr>
          <w:i/>
          <w:sz w:val="28"/>
          <w:szCs w:val="28"/>
          <w:lang w:val="en-HK" w:eastAsia="zh-TW"/>
        </w:rPr>
        <w:t xml:space="preserve"> on a quarter-to-quarter basis</w:t>
      </w:r>
      <w:r w:rsidR="0081096B">
        <w:rPr>
          <w:i/>
          <w:sz w:val="28"/>
          <w:szCs w:val="28"/>
          <w:lang w:val="en-HK" w:eastAsia="zh-TW"/>
        </w:rPr>
        <w:t>, and were higher than the levels a year earlier</w:t>
      </w:r>
      <w:r w:rsidR="00185DE6">
        <w:rPr>
          <w:i/>
          <w:sz w:val="28"/>
          <w:szCs w:val="28"/>
          <w:lang w:val="en-HK" w:eastAsia="zh-TW"/>
        </w:rPr>
        <w:t>.</w:t>
      </w:r>
    </w:p>
    <w:p w14:paraId="7D8F8034" w14:textId="3D316E09" w:rsidR="00744202" w:rsidRDefault="00744202" w:rsidP="00744202">
      <w:pPr>
        <w:tabs>
          <w:tab w:val="left" w:pos="480"/>
          <w:tab w:val="left" w:pos="4200"/>
        </w:tabs>
        <w:overflowPunct w:val="0"/>
        <w:spacing w:line="360" w:lineRule="exact"/>
        <w:jc w:val="both"/>
        <w:rPr>
          <w:i/>
          <w:sz w:val="28"/>
          <w:szCs w:val="28"/>
          <w:lang w:val="en-HK" w:eastAsia="zh-TW"/>
        </w:rPr>
      </w:pPr>
    </w:p>
    <w:p w14:paraId="2D1B7220" w14:textId="64D51AA5" w:rsidR="0063223F" w:rsidRPr="00904C64" w:rsidRDefault="0081096B" w:rsidP="00904C64">
      <w:pPr>
        <w:numPr>
          <w:ilvl w:val="0"/>
          <w:numId w:val="16"/>
        </w:numPr>
        <w:tabs>
          <w:tab w:val="left" w:pos="480"/>
          <w:tab w:val="left" w:pos="4200"/>
        </w:tabs>
        <w:overflowPunct w:val="0"/>
        <w:spacing w:line="360" w:lineRule="exact"/>
        <w:jc w:val="both"/>
        <w:rPr>
          <w:i/>
          <w:sz w:val="28"/>
          <w:szCs w:val="28"/>
          <w:lang w:val="en-HK" w:eastAsia="zh-TW"/>
        </w:rPr>
      </w:pPr>
      <w:r>
        <w:rPr>
          <w:i/>
          <w:sz w:val="28"/>
          <w:szCs w:val="28"/>
          <w:lang w:val="en-HK" w:eastAsia="zh-TW"/>
        </w:rPr>
        <w:t>T</w:t>
      </w:r>
      <w:r w:rsidR="00235AE9" w:rsidRPr="00904C64">
        <w:rPr>
          <w:i/>
          <w:sz w:val="28"/>
          <w:szCs w:val="28"/>
          <w:lang w:val="en-HK" w:eastAsia="zh-TW"/>
        </w:rPr>
        <w:t xml:space="preserve">he </w:t>
      </w:r>
      <w:r w:rsidR="005F5C66" w:rsidRPr="00904C64">
        <w:rPr>
          <w:i/>
          <w:sz w:val="28"/>
          <w:szCs w:val="28"/>
          <w:lang w:val="en-HK" w:eastAsia="zh-TW"/>
        </w:rPr>
        <w:t xml:space="preserve">unemployment rates </w:t>
      </w:r>
      <w:r w:rsidR="00E75CF2" w:rsidRPr="00904C64">
        <w:rPr>
          <w:i/>
          <w:sz w:val="28"/>
          <w:szCs w:val="28"/>
          <w:lang w:val="en-HK" w:eastAsia="zh-TW"/>
        </w:rPr>
        <w:t xml:space="preserve">of </w:t>
      </w:r>
      <w:r w:rsidR="00A750FD">
        <w:rPr>
          <w:i/>
          <w:sz w:val="28"/>
          <w:szCs w:val="28"/>
          <w:lang w:val="en-HK" w:eastAsia="zh-TW"/>
        </w:rPr>
        <w:t>m</w:t>
      </w:r>
      <w:r w:rsidR="00183E4F">
        <w:rPr>
          <w:i/>
          <w:sz w:val="28"/>
          <w:szCs w:val="28"/>
          <w:lang w:val="en-HK" w:eastAsia="zh-TW"/>
        </w:rPr>
        <w:t xml:space="preserve">any </w:t>
      </w:r>
      <w:r w:rsidR="00A750FD">
        <w:rPr>
          <w:i/>
          <w:sz w:val="28"/>
          <w:szCs w:val="28"/>
          <w:lang w:val="en-HK" w:eastAsia="zh-TW"/>
        </w:rPr>
        <w:t xml:space="preserve">major </w:t>
      </w:r>
      <w:r w:rsidR="00183E4F">
        <w:rPr>
          <w:i/>
          <w:sz w:val="28"/>
          <w:szCs w:val="28"/>
          <w:lang w:val="en-HK" w:eastAsia="zh-TW"/>
        </w:rPr>
        <w:t>s</w:t>
      </w:r>
      <w:r w:rsidR="00AB0D4A">
        <w:rPr>
          <w:i/>
          <w:sz w:val="28"/>
          <w:szCs w:val="28"/>
          <w:lang w:val="en-HK" w:eastAsia="zh-TW"/>
        </w:rPr>
        <w:t>ectors decline</w:t>
      </w:r>
      <w:r w:rsidR="00A750FD">
        <w:rPr>
          <w:i/>
          <w:sz w:val="28"/>
          <w:szCs w:val="28"/>
          <w:lang w:val="en-HK" w:eastAsia="zh-TW"/>
        </w:rPr>
        <w:t>d in the second quarter compared with the preceding quarter</w:t>
      </w:r>
      <w:r w:rsidR="00183E4F">
        <w:rPr>
          <w:i/>
          <w:sz w:val="28"/>
          <w:szCs w:val="28"/>
          <w:lang w:val="en-HK" w:eastAsia="zh-TW"/>
        </w:rPr>
        <w:t xml:space="preserve">, </w:t>
      </w:r>
      <w:r w:rsidR="00ED6968">
        <w:rPr>
          <w:i/>
          <w:sz w:val="28"/>
          <w:szCs w:val="28"/>
          <w:lang w:val="en-HK" w:eastAsia="zh-TW"/>
        </w:rPr>
        <w:t xml:space="preserve">such as </w:t>
      </w:r>
      <w:r w:rsidR="00A750FD">
        <w:rPr>
          <w:i/>
          <w:sz w:val="28"/>
          <w:szCs w:val="28"/>
          <w:lang w:val="en-HK" w:eastAsia="zh-TW"/>
        </w:rPr>
        <w:t xml:space="preserve">those of </w:t>
      </w:r>
      <w:r w:rsidR="00904C64">
        <w:rPr>
          <w:i/>
          <w:sz w:val="28"/>
          <w:szCs w:val="28"/>
          <w:lang w:val="en-HK" w:eastAsia="zh-TW"/>
        </w:rPr>
        <w:t xml:space="preserve">the </w:t>
      </w:r>
      <w:r w:rsidR="00A371D1" w:rsidRPr="00904C64">
        <w:rPr>
          <w:i/>
          <w:sz w:val="28"/>
          <w:szCs w:val="28"/>
          <w:lang w:val="en-HK" w:eastAsia="zh-TW"/>
        </w:rPr>
        <w:t>consumption- and tourism-related sectors (viz. retail, accommodation and food services sectors)</w:t>
      </w:r>
      <w:r w:rsidR="00E75BD0" w:rsidRPr="00904C64">
        <w:rPr>
          <w:i/>
          <w:sz w:val="28"/>
          <w:szCs w:val="28"/>
          <w:lang w:val="en-HK" w:eastAsia="zh-TW"/>
        </w:rPr>
        <w:t xml:space="preserve">, </w:t>
      </w:r>
      <w:r w:rsidR="0031418E" w:rsidRPr="00904C64">
        <w:rPr>
          <w:i/>
          <w:sz w:val="28"/>
          <w:szCs w:val="28"/>
          <w:lang w:val="en-HK" w:eastAsia="zh-TW"/>
        </w:rPr>
        <w:t xml:space="preserve">the arts, entertainment and recreation sector, </w:t>
      </w:r>
      <w:r w:rsidR="00A4795A" w:rsidRPr="00904C64">
        <w:rPr>
          <w:i/>
          <w:sz w:val="28"/>
          <w:szCs w:val="28"/>
          <w:lang w:val="en-HK" w:eastAsia="zh-TW"/>
        </w:rPr>
        <w:t>the transportation</w:t>
      </w:r>
      <w:r w:rsidR="00D043FF">
        <w:rPr>
          <w:i/>
          <w:sz w:val="28"/>
          <w:szCs w:val="28"/>
          <w:lang w:val="en-HK" w:eastAsia="zh-TW"/>
        </w:rPr>
        <w:t xml:space="preserve"> and</w:t>
      </w:r>
      <w:r w:rsidR="00A4795A" w:rsidRPr="00904C64">
        <w:rPr>
          <w:i/>
          <w:sz w:val="28"/>
          <w:szCs w:val="28"/>
          <w:lang w:val="en-HK" w:eastAsia="zh-TW"/>
        </w:rPr>
        <w:t xml:space="preserve"> storage sector, </w:t>
      </w:r>
      <w:r w:rsidR="00F61F30">
        <w:rPr>
          <w:i/>
          <w:sz w:val="28"/>
          <w:szCs w:val="28"/>
          <w:lang w:val="en-HK" w:eastAsia="zh-TW"/>
        </w:rPr>
        <w:t>and the construction sector</w:t>
      </w:r>
      <w:r w:rsidR="00E75CF2" w:rsidRPr="00904C64">
        <w:rPr>
          <w:i/>
          <w:sz w:val="28"/>
          <w:szCs w:val="28"/>
          <w:lang w:val="en-HK" w:eastAsia="zh-TW"/>
        </w:rPr>
        <w:t xml:space="preserve">.  </w:t>
      </w:r>
      <w:r w:rsidR="00A750FD">
        <w:rPr>
          <w:i/>
          <w:sz w:val="28"/>
          <w:szCs w:val="28"/>
          <w:lang w:val="en-HK" w:eastAsia="zh-TW"/>
        </w:rPr>
        <w:t xml:space="preserve">The unemployment rates of </w:t>
      </w:r>
      <w:r w:rsidR="009A0772">
        <w:rPr>
          <w:i/>
          <w:sz w:val="28"/>
          <w:szCs w:val="28"/>
          <w:lang w:val="en-HK" w:eastAsia="zh-TW"/>
        </w:rPr>
        <w:t>the remaining sectors</w:t>
      </w:r>
      <w:r w:rsidR="00904C64" w:rsidRPr="00904C64">
        <w:rPr>
          <w:i/>
          <w:sz w:val="28"/>
          <w:szCs w:val="28"/>
          <w:lang w:val="en-HK" w:eastAsia="zh-TW"/>
        </w:rPr>
        <w:t xml:space="preserve"> either showed little change or increased, but stayed low in general.</w:t>
      </w:r>
    </w:p>
    <w:p w14:paraId="2FB89366" w14:textId="77777777" w:rsidR="00021F23" w:rsidRPr="00021F23" w:rsidRDefault="00021F23" w:rsidP="00C95FDA">
      <w:pPr>
        <w:rPr>
          <w:sz w:val="28"/>
          <w:szCs w:val="28"/>
          <w:lang w:val="en-HK" w:eastAsia="zh-TW"/>
        </w:rPr>
      </w:pPr>
    </w:p>
    <w:p w14:paraId="0F57F314" w14:textId="0047B072" w:rsidR="00235AE9" w:rsidRPr="00CE6FB8" w:rsidRDefault="00D34A6C" w:rsidP="00F52F08">
      <w:pPr>
        <w:widowControl/>
        <w:numPr>
          <w:ilvl w:val="0"/>
          <w:numId w:val="16"/>
        </w:numPr>
        <w:tabs>
          <w:tab w:val="left" w:pos="480"/>
          <w:tab w:val="left" w:pos="4200"/>
        </w:tabs>
        <w:suppressAutoHyphens w:val="0"/>
        <w:overflowPunct w:val="0"/>
        <w:spacing w:line="360" w:lineRule="exact"/>
        <w:jc w:val="both"/>
        <w:rPr>
          <w:b/>
          <w:sz w:val="28"/>
          <w:szCs w:val="28"/>
          <w:lang w:val="en-HK" w:eastAsia="zh-TW"/>
        </w:rPr>
      </w:pPr>
      <w:r w:rsidRPr="004645FA">
        <w:rPr>
          <w:i/>
          <w:sz w:val="28"/>
          <w:szCs w:val="28"/>
          <w:lang w:val="en-HK" w:eastAsia="zh-TW"/>
        </w:rPr>
        <w:t xml:space="preserve">Establishment surveys indicated that </w:t>
      </w:r>
      <w:r w:rsidR="00897F30" w:rsidRPr="00897F30">
        <w:rPr>
          <w:i/>
          <w:sz w:val="28"/>
          <w:szCs w:val="28"/>
          <w:lang w:val="en-HK" w:eastAsia="zh-TW"/>
        </w:rPr>
        <w:t>the year-on-year increases in nominal wages and labour earnings accelerated further</w:t>
      </w:r>
      <w:r w:rsidR="00DA5F8E" w:rsidRPr="004645FA">
        <w:rPr>
          <w:i/>
          <w:sz w:val="28"/>
          <w:szCs w:val="28"/>
          <w:lang w:val="en-HK" w:eastAsia="zh-TW"/>
        </w:rPr>
        <w:t xml:space="preserve"> in the </w:t>
      </w:r>
      <w:r w:rsidR="00897F30">
        <w:rPr>
          <w:i/>
          <w:sz w:val="28"/>
          <w:szCs w:val="28"/>
          <w:lang w:val="en-HK" w:eastAsia="zh-TW"/>
        </w:rPr>
        <w:t>first</w:t>
      </w:r>
      <w:r w:rsidR="00DA5F8E" w:rsidRPr="004645FA">
        <w:rPr>
          <w:i/>
          <w:sz w:val="28"/>
          <w:szCs w:val="28"/>
          <w:lang w:val="en-HK" w:eastAsia="zh-TW"/>
        </w:rPr>
        <w:t xml:space="preserve"> quarter</w:t>
      </w:r>
      <w:r w:rsidR="00BE0633" w:rsidRPr="004645FA">
        <w:rPr>
          <w:i/>
          <w:sz w:val="28"/>
          <w:szCs w:val="28"/>
          <w:lang w:val="en-HK" w:eastAsia="zh-TW"/>
        </w:rPr>
        <w:t>.</w:t>
      </w:r>
      <w:r w:rsidR="00BE0633" w:rsidRPr="0002679E">
        <w:rPr>
          <w:sz w:val="28"/>
          <w:szCs w:val="28"/>
          <w:lang w:val="en-HK" w:eastAsia="zh-TW"/>
        </w:rPr>
        <w:t xml:space="preserve">  </w:t>
      </w:r>
      <w:r w:rsidR="006F1023" w:rsidRPr="004645FA">
        <w:rPr>
          <w:i/>
          <w:sz w:val="28"/>
          <w:szCs w:val="28"/>
          <w:lang w:val="en-HK" w:eastAsia="zh-TW"/>
        </w:rPr>
        <w:t>The average nominal wage rate</w:t>
      </w:r>
      <w:r w:rsidR="00BE0633" w:rsidRPr="004645FA">
        <w:rPr>
          <w:i/>
          <w:sz w:val="28"/>
          <w:szCs w:val="28"/>
          <w:lang w:val="en-HK" w:eastAsia="zh-TW"/>
        </w:rPr>
        <w:t xml:space="preserve"> </w:t>
      </w:r>
      <w:r w:rsidR="00897F30" w:rsidRPr="00897F30">
        <w:rPr>
          <w:i/>
          <w:sz w:val="28"/>
          <w:szCs w:val="28"/>
          <w:lang w:val="en-HK" w:eastAsia="zh-TW"/>
        </w:rPr>
        <w:t>rose by 3.2% year-on-year in March, faster than the increase of 2.6% three months ago</w:t>
      </w:r>
      <w:r w:rsidR="00BC1BDA">
        <w:rPr>
          <w:i/>
          <w:sz w:val="28"/>
          <w:szCs w:val="28"/>
          <w:lang w:val="en-HK" w:eastAsia="zh-TW"/>
        </w:rPr>
        <w:t>.</w:t>
      </w:r>
      <w:r w:rsidR="00BD4656">
        <w:rPr>
          <w:i/>
          <w:sz w:val="28"/>
          <w:szCs w:val="28"/>
          <w:lang w:val="en-HK" w:eastAsia="zh-TW"/>
        </w:rPr>
        <w:t xml:space="preserve"> </w:t>
      </w:r>
      <w:r w:rsidR="00BC1BDA">
        <w:rPr>
          <w:i/>
          <w:sz w:val="28"/>
          <w:szCs w:val="28"/>
          <w:lang w:val="en-HK" w:eastAsia="zh-TW"/>
        </w:rPr>
        <w:t xml:space="preserve"> Nominal</w:t>
      </w:r>
      <w:r w:rsidR="00BC1BDA" w:rsidRPr="004645FA">
        <w:rPr>
          <w:i/>
          <w:sz w:val="28"/>
          <w:szCs w:val="28"/>
          <w:lang w:val="en-HK" w:eastAsia="zh-TW"/>
        </w:rPr>
        <w:t xml:space="preserve"> </w:t>
      </w:r>
      <w:r w:rsidR="00BD4656" w:rsidRPr="004645FA">
        <w:rPr>
          <w:i/>
          <w:sz w:val="28"/>
          <w:szCs w:val="28"/>
          <w:lang w:val="en-HK" w:eastAsia="zh-TW"/>
        </w:rPr>
        <w:t>payroll per person engaged</w:t>
      </w:r>
      <w:r w:rsidR="00BE0633" w:rsidRPr="004645FA">
        <w:rPr>
          <w:i/>
          <w:sz w:val="28"/>
          <w:szCs w:val="28"/>
          <w:lang w:val="en-HK" w:eastAsia="zh-TW"/>
        </w:rPr>
        <w:t xml:space="preserve"> </w:t>
      </w:r>
      <w:r w:rsidR="00897F30" w:rsidRPr="00897F30">
        <w:rPr>
          <w:i/>
          <w:sz w:val="28"/>
          <w:szCs w:val="28"/>
          <w:lang w:val="en-HK" w:eastAsia="zh-TW"/>
        </w:rPr>
        <w:t xml:space="preserve">increased by 3.0% year-on-year in the first quarter, </w:t>
      </w:r>
      <w:r w:rsidR="00897F30">
        <w:rPr>
          <w:i/>
          <w:sz w:val="28"/>
          <w:szCs w:val="28"/>
          <w:lang w:val="en-HK" w:eastAsia="zh-TW"/>
        </w:rPr>
        <w:t xml:space="preserve">also </w:t>
      </w:r>
      <w:r w:rsidR="00897F30" w:rsidRPr="00897F30">
        <w:rPr>
          <w:i/>
          <w:sz w:val="28"/>
          <w:szCs w:val="28"/>
          <w:lang w:val="en-HK" w:eastAsia="zh-TW"/>
        </w:rPr>
        <w:t>faster than the increase of 2.</w:t>
      </w:r>
      <w:r w:rsidR="00897F30" w:rsidRPr="004077DA">
        <w:rPr>
          <w:i/>
          <w:sz w:val="28"/>
          <w:szCs w:val="28"/>
          <w:lang w:val="en-HK" w:eastAsia="zh-TW"/>
        </w:rPr>
        <w:t>3% in the preceding quarter</w:t>
      </w:r>
      <w:r w:rsidR="00BE0633" w:rsidRPr="004077DA">
        <w:rPr>
          <w:i/>
          <w:sz w:val="28"/>
          <w:szCs w:val="28"/>
          <w:lang w:val="en-HK" w:eastAsia="zh-TW"/>
        </w:rPr>
        <w:t xml:space="preserve">.  </w:t>
      </w:r>
      <w:proofErr w:type="gramStart"/>
      <w:r w:rsidR="005B719B" w:rsidRPr="004077DA">
        <w:rPr>
          <w:i/>
          <w:sz w:val="28"/>
          <w:szCs w:val="28"/>
          <w:lang w:val="en-HK" w:eastAsia="zh-TW"/>
        </w:rPr>
        <w:t>More recent General Household Survey (GHS)</w:t>
      </w:r>
      <w:r w:rsidR="006F1023" w:rsidRPr="004077DA">
        <w:rPr>
          <w:i/>
          <w:sz w:val="28"/>
          <w:szCs w:val="28"/>
          <w:lang w:val="en-HK" w:eastAsia="zh-TW"/>
        </w:rPr>
        <w:t xml:space="preserve"> data</w:t>
      </w:r>
      <w:proofErr w:type="gramEnd"/>
      <w:r w:rsidR="005B719B" w:rsidRPr="004077DA">
        <w:rPr>
          <w:i/>
          <w:sz w:val="28"/>
          <w:szCs w:val="28"/>
          <w:lang w:val="en-HK" w:eastAsia="zh-TW"/>
        </w:rPr>
        <w:t xml:space="preserve"> indicated that</w:t>
      </w:r>
      <w:r w:rsidR="00FF1CE0" w:rsidRPr="004077DA">
        <w:rPr>
          <w:i/>
          <w:sz w:val="28"/>
          <w:szCs w:val="28"/>
          <w:lang w:val="en-HK" w:eastAsia="zh-TW"/>
        </w:rPr>
        <w:t xml:space="preserve"> </w:t>
      </w:r>
      <w:r w:rsidR="005B719B" w:rsidRPr="004077DA">
        <w:rPr>
          <w:i/>
          <w:sz w:val="28"/>
          <w:szCs w:val="28"/>
          <w:lang w:val="en-HK" w:eastAsia="zh-TW"/>
        </w:rPr>
        <w:t xml:space="preserve">median monthly employment earnings of full-time employees (excluding foreign domestic helpers) </w:t>
      </w:r>
      <w:r w:rsidR="006E25AA">
        <w:rPr>
          <w:i/>
          <w:sz w:val="28"/>
          <w:szCs w:val="28"/>
          <w:lang w:val="en-HK" w:eastAsia="zh-TW"/>
        </w:rPr>
        <w:t>rose by</w:t>
      </w:r>
      <w:r w:rsidR="004077DA" w:rsidRPr="004077DA">
        <w:rPr>
          <w:i/>
          <w:sz w:val="28"/>
          <w:szCs w:val="28"/>
          <w:lang w:val="en-HK" w:eastAsia="zh-TW"/>
        </w:rPr>
        <w:t xml:space="preserve"> </w:t>
      </w:r>
      <w:r w:rsidR="00C71757">
        <w:rPr>
          <w:i/>
          <w:sz w:val="28"/>
          <w:szCs w:val="28"/>
          <w:lang w:val="en-HK" w:eastAsia="zh-TW"/>
        </w:rPr>
        <w:t>5.4</w:t>
      </w:r>
      <w:r w:rsidR="004077DA" w:rsidRPr="004077DA">
        <w:rPr>
          <w:i/>
          <w:sz w:val="28"/>
          <w:szCs w:val="28"/>
          <w:lang w:val="en-HK" w:eastAsia="zh-TW"/>
        </w:rPr>
        <w:t>% in nominal terms in the second quarter</w:t>
      </w:r>
      <w:r w:rsidR="00542826">
        <w:rPr>
          <w:i/>
          <w:sz w:val="28"/>
          <w:szCs w:val="28"/>
          <w:lang w:val="en-HK" w:eastAsia="zh-TW"/>
        </w:rPr>
        <w:t xml:space="preserve">, faster than the </w:t>
      </w:r>
      <w:r w:rsidR="00DA1DCE">
        <w:rPr>
          <w:i/>
          <w:sz w:val="28"/>
          <w:szCs w:val="28"/>
          <w:lang w:val="en-HK" w:eastAsia="zh-TW"/>
        </w:rPr>
        <w:t xml:space="preserve">increase of </w:t>
      </w:r>
      <w:r w:rsidR="00C71757">
        <w:rPr>
          <w:i/>
          <w:sz w:val="28"/>
          <w:szCs w:val="28"/>
          <w:lang w:val="en-HK" w:eastAsia="zh-TW"/>
        </w:rPr>
        <w:t>3.7</w:t>
      </w:r>
      <w:r w:rsidR="00542826">
        <w:rPr>
          <w:i/>
          <w:sz w:val="28"/>
          <w:szCs w:val="28"/>
          <w:lang w:val="en-HK" w:eastAsia="zh-TW"/>
        </w:rPr>
        <w:t>%</w:t>
      </w:r>
      <w:r w:rsidR="008C208B">
        <w:rPr>
          <w:i/>
          <w:sz w:val="28"/>
          <w:szCs w:val="28"/>
          <w:lang w:val="en-HK" w:eastAsia="zh-TW"/>
        </w:rPr>
        <w:t xml:space="preserve"> </w:t>
      </w:r>
      <w:r w:rsidR="00542826">
        <w:rPr>
          <w:i/>
          <w:sz w:val="28"/>
          <w:szCs w:val="28"/>
          <w:lang w:val="en-HK" w:eastAsia="zh-TW"/>
        </w:rPr>
        <w:t xml:space="preserve">in the </w:t>
      </w:r>
      <w:r w:rsidR="009F32FD">
        <w:rPr>
          <w:i/>
          <w:sz w:val="28"/>
          <w:szCs w:val="28"/>
          <w:lang w:val="en-HK" w:eastAsia="zh-TW"/>
        </w:rPr>
        <w:t xml:space="preserve">preceding </w:t>
      </w:r>
      <w:r w:rsidR="00542826">
        <w:rPr>
          <w:i/>
          <w:sz w:val="28"/>
          <w:szCs w:val="28"/>
          <w:lang w:val="en-HK" w:eastAsia="zh-TW"/>
        </w:rPr>
        <w:t>quarter</w:t>
      </w:r>
      <w:r w:rsidR="003F188B" w:rsidRPr="004077DA">
        <w:rPr>
          <w:i/>
          <w:sz w:val="28"/>
          <w:szCs w:val="28"/>
          <w:lang w:val="en-HK" w:eastAsia="zh-TW"/>
        </w:rPr>
        <w:t>.  Meanwhile, the median monthly household income (excluding foreign domestic helpers)</w:t>
      </w:r>
      <w:r w:rsidR="00542826">
        <w:rPr>
          <w:i/>
          <w:sz w:val="28"/>
          <w:szCs w:val="28"/>
          <w:lang w:val="en-HK" w:eastAsia="zh-TW"/>
        </w:rPr>
        <w:t xml:space="preserve"> </w:t>
      </w:r>
      <w:r w:rsidR="006E25AA">
        <w:rPr>
          <w:i/>
          <w:sz w:val="28"/>
          <w:szCs w:val="28"/>
          <w:lang w:val="en-HK" w:eastAsia="zh-TW"/>
        </w:rPr>
        <w:t xml:space="preserve">increased by </w:t>
      </w:r>
      <w:r w:rsidR="00271822">
        <w:rPr>
          <w:i/>
          <w:sz w:val="28"/>
          <w:szCs w:val="28"/>
          <w:lang w:val="en-HK" w:eastAsia="zh-TW"/>
        </w:rPr>
        <w:t>8.0</w:t>
      </w:r>
      <w:r w:rsidR="006E25AA">
        <w:rPr>
          <w:i/>
          <w:sz w:val="28"/>
          <w:szCs w:val="28"/>
          <w:lang w:val="en-HK" w:eastAsia="zh-TW"/>
        </w:rPr>
        <w:t>% in nominal terms in the second quarter, also faster than the increase of</w:t>
      </w:r>
      <w:r w:rsidR="00542826">
        <w:rPr>
          <w:i/>
          <w:sz w:val="28"/>
          <w:szCs w:val="28"/>
          <w:lang w:val="en-HK" w:eastAsia="zh-TW"/>
        </w:rPr>
        <w:t xml:space="preserve"> 4.</w:t>
      </w:r>
      <w:r w:rsidR="00271822">
        <w:rPr>
          <w:i/>
          <w:sz w:val="28"/>
          <w:szCs w:val="28"/>
          <w:lang w:val="en-HK" w:eastAsia="zh-TW"/>
        </w:rPr>
        <w:t>6</w:t>
      </w:r>
      <w:r w:rsidR="00542826">
        <w:rPr>
          <w:i/>
          <w:sz w:val="28"/>
          <w:szCs w:val="28"/>
          <w:lang w:val="en-HK" w:eastAsia="zh-TW"/>
        </w:rPr>
        <w:t xml:space="preserve">% </w:t>
      </w:r>
      <w:r w:rsidR="006E25AA">
        <w:rPr>
          <w:i/>
          <w:sz w:val="28"/>
          <w:szCs w:val="28"/>
          <w:lang w:val="en-HK" w:eastAsia="zh-TW"/>
        </w:rPr>
        <w:t>in the preceding quarter</w:t>
      </w:r>
      <w:r w:rsidR="003F188B" w:rsidRPr="004077DA">
        <w:rPr>
          <w:i/>
          <w:sz w:val="28"/>
          <w:szCs w:val="28"/>
          <w:lang w:val="en-HK" w:eastAsia="zh-TW"/>
        </w:rPr>
        <w:t>.</w:t>
      </w:r>
      <w:r w:rsidR="00DF2AB2" w:rsidRPr="00CE6FB8">
        <w:rPr>
          <w:sz w:val="28"/>
          <w:szCs w:val="28"/>
          <w:lang w:val="en-HK"/>
        </w:rPr>
        <w:t xml:space="preserve"> </w:t>
      </w:r>
      <w:r w:rsidR="00235AE9" w:rsidRPr="00CE6FB8">
        <w:rPr>
          <w:sz w:val="28"/>
          <w:szCs w:val="28"/>
          <w:lang w:val="en-HK"/>
        </w:rPr>
        <w:br w:type="page"/>
      </w:r>
    </w:p>
    <w:p w14:paraId="74B840A3" w14:textId="60185013" w:rsidR="00A8065E" w:rsidRPr="004645FA" w:rsidRDefault="00A8065E" w:rsidP="00CB0A87">
      <w:pPr>
        <w:widowControl/>
        <w:tabs>
          <w:tab w:val="left" w:pos="480"/>
          <w:tab w:val="left" w:pos="4200"/>
        </w:tabs>
        <w:suppressAutoHyphens w:val="0"/>
        <w:overflowPunct w:val="0"/>
        <w:spacing w:line="360" w:lineRule="exact"/>
        <w:jc w:val="both"/>
        <w:rPr>
          <w:b/>
          <w:sz w:val="28"/>
          <w:szCs w:val="28"/>
          <w:lang w:val="en-HK" w:eastAsia="zh-TW"/>
        </w:rPr>
      </w:pPr>
      <w:r w:rsidRPr="004645FA">
        <w:rPr>
          <w:b/>
          <w:sz w:val="28"/>
          <w:szCs w:val="28"/>
          <w:lang w:val="en-HK"/>
        </w:rPr>
        <w:lastRenderedPageBreak/>
        <w:t xml:space="preserve">Overall labour market </w:t>
      </w:r>
      <w:proofErr w:type="gramStart"/>
      <w:r w:rsidRPr="004645FA">
        <w:rPr>
          <w:b/>
          <w:sz w:val="28"/>
          <w:szCs w:val="28"/>
          <w:lang w:val="en-HK"/>
        </w:rPr>
        <w:t>situation</w:t>
      </w:r>
      <w:r w:rsidR="006077DA" w:rsidRPr="004645FA">
        <w:rPr>
          <w:b/>
          <w:kern w:val="28"/>
          <w:sz w:val="28"/>
          <w:szCs w:val="28"/>
          <w:vertAlign w:val="superscript"/>
          <w:lang w:val="en-HK"/>
        </w:rPr>
        <w:t>(</w:t>
      </w:r>
      <w:proofErr w:type="gramEnd"/>
      <w:r w:rsidR="006077DA" w:rsidRPr="004645FA">
        <w:rPr>
          <w:b/>
          <w:kern w:val="28"/>
          <w:sz w:val="28"/>
          <w:szCs w:val="28"/>
          <w:vertAlign w:val="superscript"/>
          <w:lang w:val="en-HK"/>
        </w:rPr>
        <w:t>1)</w:t>
      </w:r>
    </w:p>
    <w:p w14:paraId="5B94A2DA" w14:textId="40403CD4" w:rsidR="00A8065E" w:rsidRPr="004645FA" w:rsidRDefault="00A8065E">
      <w:pPr>
        <w:overflowPunct w:val="0"/>
        <w:spacing w:line="360" w:lineRule="exact"/>
        <w:jc w:val="both"/>
        <w:rPr>
          <w:sz w:val="28"/>
          <w:szCs w:val="28"/>
          <w:lang w:val="en-HK"/>
        </w:rPr>
      </w:pPr>
    </w:p>
    <w:p w14:paraId="76C08728" w14:textId="25D54C14" w:rsidR="004047F7" w:rsidRDefault="000E4BB0" w:rsidP="00E0332F">
      <w:pPr>
        <w:tabs>
          <w:tab w:val="left" w:pos="1080"/>
        </w:tabs>
        <w:overflowPunct w:val="0"/>
        <w:spacing w:line="360" w:lineRule="exact"/>
        <w:ind w:right="28"/>
        <w:jc w:val="both"/>
        <w:rPr>
          <w:sz w:val="28"/>
          <w:szCs w:val="28"/>
          <w:lang w:val="en-HK" w:eastAsia="zh-TW"/>
        </w:rPr>
      </w:pPr>
      <w:r w:rsidRPr="004645FA">
        <w:rPr>
          <w:sz w:val="28"/>
          <w:szCs w:val="28"/>
          <w:lang w:val="en-HK"/>
        </w:rPr>
        <w:t>5</w:t>
      </w:r>
      <w:r w:rsidR="00A8065E" w:rsidRPr="004645FA">
        <w:rPr>
          <w:sz w:val="28"/>
          <w:szCs w:val="28"/>
          <w:lang w:val="en-HK"/>
        </w:rPr>
        <w:t>.1</w:t>
      </w:r>
      <w:r w:rsidR="001643B7" w:rsidRPr="004645FA">
        <w:rPr>
          <w:sz w:val="28"/>
          <w:szCs w:val="28"/>
          <w:lang w:val="en-HK" w:eastAsia="zh-TW"/>
        </w:rPr>
        <w:tab/>
      </w:r>
      <w:bookmarkStart w:id="0" w:name="_1386048227"/>
      <w:bookmarkStart w:id="1" w:name="_1385795608"/>
      <w:bookmarkStart w:id="2" w:name="_1384592895"/>
      <w:bookmarkStart w:id="3" w:name="_1359353015"/>
      <w:bookmarkStart w:id="4" w:name="_1359267931"/>
      <w:bookmarkStart w:id="5" w:name="_1359185330"/>
      <w:bookmarkStart w:id="6" w:name="_1358943889"/>
      <w:bookmarkStart w:id="7" w:name="_1358942983"/>
      <w:bookmarkStart w:id="8" w:name="_1358858304"/>
      <w:bookmarkStart w:id="9" w:name="_1358080318"/>
      <w:bookmarkStart w:id="10" w:name="_1357823489"/>
      <w:bookmarkStart w:id="11" w:name="_1357053263"/>
      <w:bookmarkStart w:id="12" w:name="_1357020319"/>
      <w:bookmarkStart w:id="13" w:name="_1356955723"/>
      <w:bookmarkStart w:id="14" w:name="_1356955671"/>
      <w:bookmarkStart w:id="15" w:name="_1356933430"/>
      <w:bookmarkStart w:id="16" w:name="_1356613920"/>
      <w:bookmarkStart w:id="17" w:name="_1356613225"/>
      <w:bookmarkStart w:id="18" w:name="_1356504966"/>
      <w:bookmarkStart w:id="19" w:name="_1356504820"/>
      <w:bookmarkStart w:id="20" w:name="_1349698995"/>
      <w:bookmarkStart w:id="21" w:name="_134907932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009C0017" w:rsidRPr="004645FA">
        <w:rPr>
          <w:sz w:val="28"/>
          <w:szCs w:val="28"/>
          <w:lang w:val="en-HK" w:eastAsia="zh-TW"/>
        </w:rPr>
        <w:t xml:space="preserve">The </w:t>
      </w:r>
      <w:r w:rsidR="00757273" w:rsidRPr="00757273">
        <w:rPr>
          <w:sz w:val="28"/>
          <w:szCs w:val="28"/>
          <w:lang w:val="en-HK" w:eastAsia="zh-TW"/>
        </w:rPr>
        <w:t xml:space="preserve">labour market continued to improve in the second quarter of 2023 along </w:t>
      </w:r>
      <w:r w:rsidR="00E3278B">
        <w:rPr>
          <w:sz w:val="28"/>
          <w:szCs w:val="28"/>
          <w:lang w:val="en-HK" w:eastAsia="zh-TW"/>
        </w:rPr>
        <w:t xml:space="preserve">with </w:t>
      </w:r>
      <w:r w:rsidR="00757273" w:rsidRPr="00757273">
        <w:rPr>
          <w:sz w:val="28"/>
          <w:szCs w:val="28"/>
          <w:lang w:val="en-HK" w:eastAsia="zh-TW"/>
        </w:rPr>
        <w:t xml:space="preserve">the </w:t>
      </w:r>
      <w:r w:rsidR="006E25AA">
        <w:rPr>
          <w:sz w:val="28"/>
          <w:szCs w:val="28"/>
          <w:lang w:val="en-HK" w:eastAsia="zh-TW"/>
        </w:rPr>
        <w:t xml:space="preserve">local </w:t>
      </w:r>
      <w:r w:rsidR="00757273" w:rsidRPr="00757273">
        <w:rPr>
          <w:sz w:val="28"/>
          <w:szCs w:val="28"/>
          <w:lang w:val="en-HK" w:eastAsia="zh-TW"/>
        </w:rPr>
        <w:t>economic recovery</w:t>
      </w:r>
      <w:r w:rsidR="007F3A35" w:rsidRPr="004645FA">
        <w:rPr>
          <w:sz w:val="28"/>
          <w:szCs w:val="28"/>
          <w:lang w:val="en-HK" w:eastAsia="zh-TW"/>
        </w:rPr>
        <w:t>.</w:t>
      </w:r>
      <w:r w:rsidR="00DC3026" w:rsidRPr="004645FA">
        <w:rPr>
          <w:sz w:val="28"/>
          <w:szCs w:val="28"/>
          <w:lang w:val="en-HK" w:eastAsia="zh-TW"/>
        </w:rPr>
        <w:t xml:space="preserve"> </w:t>
      </w:r>
      <w:r w:rsidR="00C5413F" w:rsidRPr="004645FA">
        <w:rPr>
          <w:sz w:val="28"/>
          <w:szCs w:val="28"/>
          <w:lang w:val="en-HK" w:eastAsia="zh-TW"/>
        </w:rPr>
        <w:t xml:space="preserve"> </w:t>
      </w:r>
      <w:r w:rsidR="00193179" w:rsidRPr="004645FA">
        <w:rPr>
          <w:sz w:val="28"/>
          <w:szCs w:val="28"/>
          <w:lang w:val="en-HK" w:eastAsia="zh-TW"/>
        </w:rPr>
        <w:t xml:space="preserve">The seasonally adjusted </w:t>
      </w:r>
      <w:r w:rsidR="00193179" w:rsidRPr="004645FA">
        <w:rPr>
          <w:i/>
          <w:sz w:val="28"/>
          <w:szCs w:val="28"/>
          <w:lang w:val="en-HK" w:eastAsia="zh-TW"/>
        </w:rPr>
        <w:t>unemployment rate</w:t>
      </w:r>
      <w:r w:rsidR="00821C35" w:rsidRPr="004645FA">
        <w:rPr>
          <w:sz w:val="28"/>
          <w:szCs w:val="28"/>
          <w:vertAlign w:val="superscript"/>
          <w:lang w:val="en-HK" w:eastAsia="zh-TW"/>
        </w:rPr>
        <w:t>(2)</w:t>
      </w:r>
      <w:r w:rsidR="00193179" w:rsidRPr="004645FA">
        <w:rPr>
          <w:sz w:val="28"/>
          <w:szCs w:val="28"/>
          <w:lang w:val="en-HK" w:eastAsia="zh-TW"/>
        </w:rPr>
        <w:t xml:space="preserve"> </w:t>
      </w:r>
      <w:r w:rsidR="00F75B8B" w:rsidRPr="00F75B8B">
        <w:rPr>
          <w:sz w:val="28"/>
          <w:szCs w:val="28"/>
          <w:lang w:val="en-HK" w:eastAsia="zh-TW"/>
        </w:rPr>
        <w:t xml:space="preserve">declined further from 3.1% in the first quarter to </w:t>
      </w:r>
      <w:r w:rsidR="000D43B8">
        <w:rPr>
          <w:sz w:val="28"/>
          <w:szCs w:val="28"/>
          <w:lang w:val="en-HK" w:eastAsia="zh-TW"/>
        </w:rPr>
        <w:t>2.9</w:t>
      </w:r>
      <w:r w:rsidR="00F75B8B" w:rsidRPr="00F75B8B">
        <w:rPr>
          <w:sz w:val="28"/>
          <w:szCs w:val="28"/>
          <w:lang w:val="en-HK" w:eastAsia="zh-TW"/>
        </w:rPr>
        <w:t>% in the second quarter</w:t>
      </w:r>
      <w:r w:rsidR="007F3A35" w:rsidRPr="004645FA">
        <w:rPr>
          <w:sz w:val="28"/>
          <w:szCs w:val="28"/>
          <w:lang w:val="en-HK" w:eastAsia="zh-TW"/>
        </w:rPr>
        <w:t xml:space="preserve">, and </w:t>
      </w:r>
      <w:r w:rsidR="000D7828" w:rsidRPr="004645FA">
        <w:rPr>
          <w:sz w:val="28"/>
          <w:szCs w:val="28"/>
          <w:lang w:val="en-HK" w:eastAsia="zh-TW"/>
        </w:rPr>
        <w:t xml:space="preserve">the </w:t>
      </w:r>
      <w:r w:rsidR="00193179" w:rsidRPr="004645FA">
        <w:rPr>
          <w:i/>
          <w:sz w:val="28"/>
          <w:szCs w:val="28"/>
          <w:lang w:val="en-HK" w:eastAsia="zh-TW"/>
        </w:rPr>
        <w:t>underemployment rate</w:t>
      </w:r>
      <w:r w:rsidR="002A3A15" w:rsidRPr="004645FA">
        <w:rPr>
          <w:sz w:val="28"/>
          <w:szCs w:val="28"/>
          <w:vertAlign w:val="superscript"/>
          <w:lang w:val="en-HK" w:eastAsia="zh-TW"/>
        </w:rPr>
        <w:t>(3)</w:t>
      </w:r>
      <w:r w:rsidR="00193179" w:rsidRPr="004645FA">
        <w:rPr>
          <w:sz w:val="28"/>
          <w:szCs w:val="28"/>
          <w:lang w:val="en-HK" w:eastAsia="zh-TW"/>
        </w:rPr>
        <w:t xml:space="preserve"> </w:t>
      </w:r>
      <w:r w:rsidR="00937140">
        <w:rPr>
          <w:sz w:val="28"/>
          <w:szCs w:val="28"/>
          <w:lang w:val="en-HK" w:eastAsia="zh-TW"/>
        </w:rPr>
        <w:t>edged down from 1.2% to 1.1%</w:t>
      </w:r>
      <w:r w:rsidR="007F3A35" w:rsidRPr="004645FA">
        <w:rPr>
          <w:sz w:val="28"/>
          <w:szCs w:val="28"/>
          <w:lang w:val="en-HK" w:eastAsia="zh-TW"/>
        </w:rPr>
        <w:t xml:space="preserve">.  </w:t>
      </w:r>
      <w:r w:rsidR="006E25AA">
        <w:rPr>
          <w:sz w:val="28"/>
          <w:szCs w:val="28"/>
          <w:lang w:val="en-HK" w:eastAsia="zh-TW"/>
        </w:rPr>
        <w:t>T</w:t>
      </w:r>
      <w:r w:rsidR="007F3A35" w:rsidRPr="00724919">
        <w:rPr>
          <w:sz w:val="28"/>
          <w:szCs w:val="28"/>
          <w:lang w:val="en-HK" w:eastAsia="zh-TW"/>
        </w:rPr>
        <w:t xml:space="preserve">he </w:t>
      </w:r>
      <w:r w:rsidR="00724919" w:rsidRPr="00724919">
        <w:rPr>
          <w:sz w:val="28"/>
          <w:szCs w:val="28"/>
          <w:lang w:val="en-HK" w:eastAsia="zh-TW"/>
        </w:rPr>
        <w:t xml:space="preserve">unemployment rates of </w:t>
      </w:r>
      <w:r w:rsidR="006E25AA">
        <w:rPr>
          <w:sz w:val="28"/>
          <w:szCs w:val="28"/>
          <w:lang w:val="en-HK" w:eastAsia="zh-TW"/>
        </w:rPr>
        <w:t>many</w:t>
      </w:r>
      <w:r w:rsidR="006E25AA" w:rsidRPr="00724919">
        <w:rPr>
          <w:sz w:val="28"/>
          <w:szCs w:val="28"/>
          <w:lang w:val="en-HK" w:eastAsia="zh-TW"/>
        </w:rPr>
        <w:t xml:space="preserve"> </w:t>
      </w:r>
      <w:r w:rsidR="00203E2A">
        <w:rPr>
          <w:sz w:val="28"/>
          <w:szCs w:val="28"/>
          <w:lang w:val="en-HK" w:eastAsia="zh-TW"/>
        </w:rPr>
        <w:t xml:space="preserve">major </w:t>
      </w:r>
      <w:r w:rsidR="00724919" w:rsidRPr="00724919">
        <w:rPr>
          <w:sz w:val="28"/>
          <w:szCs w:val="28"/>
          <w:lang w:val="en-HK" w:eastAsia="zh-TW"/>
        </w:rPr>
        <w:t xml:space="preserve">sectors </w:t>
      </w:r>
      <w:r w:rsidR="006E25AA">
        <w:rPr>
          <w:sz w:val="28"/>
          <w:szCs w:val="28"/>
          <w:lang w:val="en-HK" w:eastAsia="zh-TW"/>
        </w:rPr>
        <w:t>declined</w:t>
      </w:r>
      <w:r w:rsidR="00F12B80">
        <w:rPr>
          <w:sz w:val="28"/>
          <w:szCs w:val="28"/>
          <w:lang w:val="en-HK" w:eastAsia="zh-TW"/>
        </w:rPr>
        <w:t>,</w:t>
      </w:r>
      <w:r w:rsidR="007437C6" w:rsidRPr="007437C6">
        <w:rPr>
          <w:sz w:val="28"/>
          <w:szCs w:val="28"/>
          <w:lang w:val="en-HK" w:eastAsia="zh-TW"/>
        </w:rPr>
        <w:t xml:space="preserve"> </w:t>
      </w:r>
      <w:r w:rsidR="00ED6968">
        <w:rPr>
          <w:sz w:val="28"/>
          <w:szCs w:val="28"/>
          <w:lang w:val="en-HK" w:eastAsia="zh-TW"/>
        </w:rPr>
        <w:t>such as</w:t>
      </w:r>
      <w:r w:rsidR="00ED6968" w:rsidRPr="007437C6">
        <w:rPr>
          <w:sz w:val="28"/>
          <w:szCs w:val="28"/>
          <w:lang w:val="en-HK" w:eastAsia="zh-TW"/>
        </w:rPr>
        <w:t xml:space="preserve"> </w:t>
      </w:r>
      <w:r w:rsidR="006E25AA">
        <w:rPr>
          <w:sz w:val="28"/>
          <w:szCs w:val="28"/>
          <w:lang w:val="en-HK" w:eastAsia="zh-TW"/>
        </w:rPr>
        <w:t xml:space="preserve">those of </w:t>
      </w:r>
      <w:r w:rsidR="00724919" w:rsidRPr="00724919">
        <w:rPr>
          <w:sz w:val="28"/>
          <w:szCs w:val="28"/>
          <w:lang w:val="en-HK" w:eastAsia="zh-TW"/>
        </w:rPr>
        <w:t>the consumption- and tourism-related sectors (viz. retail, accommodation and food services sectors), the arts, entertainment and recreation sector, the transportation</w:t>
      </w:r>
      <w:r w:rsidR="00ED613D">
        <w:rPr>
          <w:sz w:val="28"/>
          <w:szCs w:val="28"/>
          <w:lang w:val="en-HK" w:eastAsia="zh-TW"/>
        </w:rPr>
        <w:t xml:space="preserve"> and</w:t>
      </w:r>
      <w:r w:rsidR="00724919" w:rsidRPr="00724919">
        <w:rPr>
          <w:sz w:val="28"/>
          <w:szCs w:val="28"/>
          <w:lang w:val="en-HK" w:eastAsia="zh-TW"/>
        </w:rPr>
        <w:t xml:space="preserve"> storage sector</w:t>
      </w:r>
      <w:r w:rsidR="00596F3D">
        <w:rPr>
          <w:sz w:val="28"/>
          <w:szCs w:val="28"/>
          <w:lang w:val="en-HK" w:eastAsia="zh-TW"/>
        </w:rPr>
        <w:t>,</w:t>
      </w:r>
      <w:r w:rsidR="00F12B80">
        <w:rPr>
          <w:sz w:val="28"/>
          <w:szCs w:val="28"/>
          <w:lang w:val="en-HK" w:eastAsia="zh-TW"/>
        </w:rPr>
        <w:t xml:space="preserve"> and the construction sector</w:t>
      </w:r>
      <w:r w:rsidR="00724919" w:rsidRPr="00724919">
        <w:rPr>
          <w:sz w:val="28"/>
          <w:szCs w:val="28"/>
          <w:lang w:val="en-HK" w:eastAsia="zh-TW"/>
        </w:rPr>
        <w:t xml:space="preserve">.  </w:t>
      </w:r>
      <w:r w:rsidR="006E25AA">
        <w:rPr>
          <w:sz w:val="28"/>
          <w:szCs w:val="28"/>
          <w:lang w:val="en-HK" w:eastAsia="zh-TW"/>
        </w:rPr>
        <w:t>T</w:t>
      </w:r>
      <w:r w:rsidR="00724919" w:rsidRPr="00724919">
        <w:rPr>
          <w:sz w:val="28"/>
          <w:szCs w:val="28"/>
          <w:lang w:val="en-HK" w:eastAsia="zh-TW"/>
        </w:rPr>
        <w:t xml:space="preserve">he unemployment rates </w:t>
      </w:r>
      <w:r w:rsidR="006E25AA">
        <w:rPr>
          <w:sz w:val="28"/>
          <w:szCs w:val="28"/>
          <w:lang w:val="en-HK" w:eastAsia="zh-TW"/>
        </w:rPr>
        <w:t xml:space="preserve">of the remaining sectors </w:t>
      </w:r>
      <w:r w:rsidR="00724919" w:rsidRPr="00724919">
        <w:rPr>
          <w:sz w:val="28"/>
          <w:szCs w:val="28"/>
          <w:lang w:val="en-HK" w:eastAsia="zh-TW"/>
        </w:rPr>
        <w:t xml:space="preserve">either showed little change or increased, but stayed low in general.  </w:t>
      </w:r>
      <w:r w:rsidR="001630FD" w:rsidRPr="004645FA">
        <w:rPr>
          <w:sz w:val="28"/>
          <w:szCs w:val="28"/>
          <w:lang w:val="en-HK" w:eastAsia="zh-TW"/>
        </w:rPr>
        <w:t xml:space="preserve">Establishment surveys indicated that </w:t>
      </w:r>
      <w:r w:rsidR="00C404D2" w:rsidRPr="00C404D2">
        <w:rPr>
          <w:sz w:val="28"/>
          <w:szCs w:val="28"/>
          <w:lang w:val="en-HK" w:eastAsia="zh-TW"/>
        </w:rPr>
        <w:t xml:space="preserve">the year-on-year increases in nominal wages </w:t>
      </w:r>
      <w:r w:rsidR="00C404D2" w:rsidRPr="00C26420">
        <w:rPr>
          <w:sz w:val="28"/>
          <w:szCs w:val="28"/>
          <w:lang w:val="en-HK" w:eastAsia="zh-TW"/>
        </w:rPr>
        <w:t>and labour earnings accelerated further in the first quarter</w:t>
      </w:r>
      <w:r w:rsidR="001630FD" w:rsidRPr="00C26420">
        <w:rPr>
          <w:sz w:val="28"/>
          <w:szCs w:val="28"/>
          <w:lang w:val="en-HK" w:eastAsia="zh-TW"/>
        </w:rPr>
        <w:t>.</w:t>
      </w:r>
      <w:r w:rsidR="001630FD" w:rsidRPr="00037A83">
        <w:rPr>
          <w:sz w:val="28"/>
          <w:szCs w:val="28"/>
          <w:lang w:val="en-HK" w:eastAsia="zh-TW"/>
        </w:rPr>
        <w:t xml:space="preserve">  </w:t>
      </w:r>
      <w:r w:rsidR="001630FD" w:rsidRPr="00C26420">
        <w:rPr>
          <w:sz w:val="28"/>
          <w:szCs w:val="28"/>
          <w:lang w:val="en-HK" w:eastAsia="zh-TW"/>
        </w:rPr>
        <w:t>More recent General Household Survey (GHS) data indicated that</w:t>
      </w:r>
      <w:r w:rsidR="00EA3D10">
        <w:rPr>
          <w:sz w:val="28"/>
          <w:szCs w:val="28"/>
          <w:lang w:val="en-HK" w:eastAsia="zh-TW"/>
        </w:rPr>
        <w:t xml:space="preserve"> </w:t>
      </w:r>
      <w:r w:rsidR="000556D8">
        <w:rPr>
          <w:sz w:val="28"/>
          <w:szCs w:val="28"/>
          <w:lang w:val="en-HK" w:eastAsia="zh-TW"/>
        </w:rPr>
        <w:t xml:space="preserve">the </w:t>
      </w:r>
      <w:r w:rsidR="001630FD" w:rsidRPr="00C26420">
        <w:rPr>
          <w:sz w:val="28"/>
          <w:szCs w:val="28"/>
          <w:lang w:val="en-HK" w:eastAsia="zh-TW"/>
        </w:rPr>
        <w:t xml:space="preserve">median monthly employment earnings of full-time employees </w:t>
      </w:r>
      <w:r w:rsidR="00EA3D10">
        <w:rPr>
          <w:sz w:val="28"/>
          <w:szCs w:val="28"/>
          <w:lang w:val="en-HK" w:eastAsia="zh-TW"/>
        </w:rPr>
        <w:t>(</w:t>
      </w:r>
      <w:r w:rsidR="00EA3D10" w:rsidRPr="000556D8">
        <w:rPr>
          <w:sz w:val="28"/>
          <w:szCs w:val="28"/>
          <w:lang w:val="en-HK" w:eastAsia="zh-TW"/>
        </w:rPr>
        <w:t>exc</w:t>
      </w:r>
      <w:r w:rsidR="00EA3D10">
        <w:rPr>
          <w:sz w:val="28"/>
          <w:szCs w:val="28"/>
          <w:lang w:val="en-HK" w:eastAsia="zh-TW"/>
        </w:rPr>
        <w:t>luding foreign domestic helpers)</w:t>
      </w:r>
      <w:r w:rsidR="000556D8">
        <w:rPr>
          <w:sz w:val="28"/>
          <w:szCs w:val="28"/>
          <w:lang w:val="en-HK" w:eastAsia="zh-TW"/>
        </w:rPr>
        <w:t xml:space="preserve"> </w:t>
      </w:r>
      <w:r w:rsidR="00C26420" w:rsidRPr="00C26420">
        <w:rPr>
          <w:sz w:val="28"/>
          <w:szCs w:val="28"/>
          <w:lang w:val="en-HK" w:eastAsia="zh-TW"/>
        </w:rPr>
        <w:t xml:space="preserve">saw </w:t>
      </w:r>
      <w:r w:rsidR="00EA3D10">
        <w:rPr>
          <w:sz w:val="28"/>
          <w:szCs w:val="28"/>
          <w:lang w:val="en-HK" w:eastAsia="zh-TW"/>
        </w:rPr>
        <w:t xml:space="preserve">an </w:t>
      </w:r>
      <w:r w:rsidR="00C26420" w:rsidRPr="00C26420">
        <w:rPr>
          <w:sz w:val="28"/>
          <w:szCs w:val="28"/>
          <w:lang w:val="en-HK" w:eastAsia="zh-TW"/>
        </w:rPr>
        <w:t xml:space="preserve">accelerated </w:t>
      </w:r>
      <w:r w:rsidR="000556D8">
        <w:rPr>
          <w:sz w:val="28"/>
          <w:szCs w:val="28"/>
          <w:lang w:val="en-HK" w:eastAsia="zh-TW"/>
        </w:rPr>
        <w:t xml:space="preserve">year-on-year </w:t>
      </w:r>
      <w:r w:rsidR="00C26420" w:rsidRPr="00C26420">
        <w:rPr>
          <w:sz w:val="28"/>
          <w:szCs w:val="28"/>
          <w:lang w:val="en-HK" w:eastAsia="zh-TW"/>
        </w:rPr>
        <w:t>increase</w:t>
      </w:r>
      <w:r w:rsidR="001630FD" w:rsidRPr="00C26420">
        <w:rPr>
          <w:sz w:val="28"/>
          <w:szCs w:val="28"/>
          <w:lang w:val="en-HK" w:eastAsia="zh-TW"/>
        </w:rPr>
        <w:t xml:space="preserve"> </w:t>
      </w:r>
      <w:r w:rsidR="00EA3D10">
        <w:rPr>
          <w:sz w:val="28"/>
          <w:szCs w:val="28"/>
          <w:lang w:val="en-HK" w:eastAsia="zh-TW"/>
        </w:rPr>
        <w:t xml:space="preserve">in nominal terms </w:t>
      </w:r>
      <w:r w:rsidR="001630FD" w:rsidRPr="00C26420">
        <w:rPr>
          <w:sz w:val="28"/>
          <w:szCs w:val="28"/>
          <w:lang w:val="en-HK" w:eastAsia="zh-TW"/>
        </w:rPr>
        <w:t xml:space="preserve">in the </w:t>
      </w:r>
      <w:r w:rsidR="00C26420" w:rsidRPr="00C26420">
        <w:rPr>
          <w:sz w:val="28"/>
          <w:szCs w:val="28"/>
          <w:lang w:val="en-HK" w:eastAsia="zh-TW"/>
        </w:rPr>
        <w:t>second</w:t>
      </w:r>
      <w:r w:rsidR="001630FD" w:rsidRPr="00C26420">
        <w:rPr>
          <w:sz w:val="28"/>
          <w:szCs w:val="28"/>
          <w:lang w:val="en-HK" w:eastAsia="zh-TW"/>
        </w:rPr>
        <w:t xml:space="preserve"> quarter</w:t>
      </w:r>
      <w:r w:rsidR="00EA3D10">
        <w:rPr>
          <w:sz w:val="28"/>
          <w:szCs w:val="28"/>
          <w:lang w:val="en-HK" w:eastAsia="zh-TW"/>
        </w:rPr>
        <w:t xml:space="preserve">, and so did </w:t>
      </w:r>
      <w:r w:rsidR="00EA3D10" w:rsidRPr="000556D8">
        <w:rPr>
          <w:sz w:val="28"/>
          <w:szCs w:val="28"/>
          <w:lang w:val="en-HK" w:eastAsia="zh-TW"/>
        </w:rPr>
        <w:t>the median monthly household income</w:t>
      </w:r>
      <w:r w:rsidR="00EA3D10">
        <w:t xml:space="preserve"> </w:t>
      </w:r>
      <w:r w:rsidR="00EA3D10">
        <w:rPr>
          <w:sz w:val="28"/>
          <w:szCs w:val="28"/>
          <w:lang w:val="en-HK" w:eastAsia="zh-TW"/>
        </w:rPr>
        <w:t>(</w:t>
      </w:r>
      <w:r w:rsidR="00EA3D10" w:rsidRPr="000556D8">
        <w:rPr>
          <w:sz w:val="28"/>
          <w:szCs w:val="28"/>
          <w:lang w:val="en-HK" w:eastAsia="zh-TW"/>
        </w:rPr>
        <w:t>exc</w:t>
      </w:r>
      <w:r w:rsidR="00EA3D10">
        <w:rPr>
          <w:sz w:val="28"/>
          <w:szCs w:val="28"/>
          <w:lang w:val="en-HK" w:eastAsia="zh-TW"/>
        </w:rPr>
        <w:t>luding foreign domestic helpers)</w:t>
      </w:r>
      <w:r w:rsidR="001630FD" w:rsidRPr="00C26420">
        <w:rPr>
          <w:sz w:val="28"/>
          <w:szCs w:val="28"/>
          <w:lang w:val="en-HK" w:eastAsia="zh-TW"/>
        </w:rPr>
        <w:t>.</w:t>
      </w:r>
    </w:p>
    <w:p w14:paraId="5BAD9D77" w14:textId="5208A640" w:rsidR="00BC1BDA" w:rsidRPr="004645FA" w:rsidRDefault="00BC1BDA" w:rsidP="00E0332F">
      <w:pPr>
        <w:tabs>
          <w:tab w:val="left" w:pos="1080"/>
        </w:tabs>
        <w:overflowPunct w:val="0"/>
        <w:spacing w:line="360" w:lineRule="exact"/>
        <w:ind w:right="28"/>
        <w:jc w:val="both"/>
        <w:rPr>
          <w:sz w:val="28"/>
          <w:szCs w:val="28"/>
          <w:lang w:val="en-HK" w:eastAsia="zh-TW"/>
        </w:rPr>
      </w:pPr>
    </w:p>
    <w:p w14:paraId="4E2794D4" w14:textId="150905CB" w:rsidR="00BC1BDA" w:rsidRDefault="00143D2E">
      <w:pPr>
        <w:widowControl/>
        <w:suppressAutoHyphens w:val="0"/>
        <w:rPr>
          <w:b/>
          <w:sz w:val="28"/>
          <w:szCs w:val="28"/>
          <w:lang w:val="en-HK"/>
        </w:rPr>
      </w:pPr>
      <w:r w:rsidRPr="00143D2E">
        <w:rPr>
          <w:noProof/>
          <w:lang w:eastAsia="zh-TW"/>
        </w:rPr>
        <w:drawing>
          <wp:inline distT="0" distB="0" distL="0" distR="0" wp14:anchorId="091490F2" wp14:editId="18570ED8">
            <wp:extent cx="5731510" cy="3532256"/>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32256"/>
                    </a:xfrm>
                    <a:prstGeom prst="rect">
                      <a:avLst/>
                    </a:prstGeom>
                    <a:noFill/>
                    <a:ln>
                      <a:noFill/>
                    </a:ln>
                  </pic:spPr>
                </pic:pic>
              </a:graphicData>
            </a:graphic>
          </wp:inline>
        </w:drawing>
      </w:r>
    </w:p>
    <w:p w14:paraId="603BA740" w14:textId="0057E301" w:rsidR="006E6560" w:rsidRPr="00BE2240" w:rsidRDefault="006E6560">
      <w:pPr>
        <w:widowControl/>
        <w:suppressAutoHyphens w:val="0"/>
        <w:rPr>
          <w:sz w:val="28"/>
          <w:szCs w:val="28"/>
          <w:lang w:val="en-HK"/>
        </w:rPr>
      </w:pPr>
      <w:r w:rsidRPr="00BE2240">
        <w:rPr>
          <w:sz w:val="28"/>
          <w:szCs w:val="28"/>
          <w:lang w:val="en-HK"/>
        </w:rPr>
        <w:br w:type="page"/>
      </w:r>
    </w:p>
    <w:p w14:paraId="42A47C54" w14:textId="33291B2E" w:rsidR="00795C4C" w:rsidRPr="004645FA" w:rsidRDefault="00795C4C" w:rsidP="00795C4C">
      <w:pPr>
        <w:tabs>
          <w:tab w:val="left" w:pos="1080"/>
        </w:tabs>
        <w:overflowPunct w:val="0"/>
        <w:spacing w:before="240" w:line="360" w:lineRule="exact"/>
        <w:ind w:right="28"/>
        <w:jc w:val="center"/>
        <w:rPr>
          <w:sz w:val="16"/>
          <w:szCs w:val="16"/>
          <w:lang w:val="en-HK" w:eastAsia="zh-TW"/>
        </w:rPr>
      </w:pPr>
      <w:r w:rsidRPr="004645FA">
        <w:rPr>
          <w:b/>
          <w:sz w:val="28"/>
          <w:szCs w:val="28"/>
          <w:lang w:val="en-HK"/>
        </w:rPr>
        <w:lastRenderedPageBreak/>
        <w:t xml:space="preserve">Table </w:t>
      </w:r>
      <w:proofErr w:type="gramStart"/>
      <w:r w:rsidR="00F47B24" w:rsidRPr="004645FA">
        <w:rPr>
          <w:b/>
          <w:sz w:val="28"/>
          <w:szCs w:val="28"/>
          <w:lang w:val="en-HK" w:eastAsia="zh-TW"/>
        </w:rPr>
        <w:t>5</w:t>
      </w:r>
      <w:r w:rsidRPr="004645FA">
        <w:rPr>
          <w:b/>
          <w:sz w:val="28"/>
          <w:szCs w:val="28"/>
          <w:lang w:val="en-HK"/>
        </w:rPr>
        <w:t>.1 :</w:t>
      </w:r>
      <w:proofErr w:type="gramEnd"/>
      <w:r w:rsidRPr="004645FA">
        <w:rPr>
          <w:b/>
          <w:sz w:val="28"/>
          <w:szCs w:val="28"/>
          <w:lang w:val="en-HK" w:eastAsia="zh-TW"/>
        </w:rPr>
        <w:t xml:space="preserve"> </w:t>
      </w:r>
      <w:r w:rsidRPr="004645FA">
        <w:rPr>
          <w:b/>
          <w:sz w:val="28"/>
          <w:szCs w:val="28"/>
          <w:lang w:val="en-HK"/>
        </w:rPr>
        <w:t>The unemployment rate (seasonally adjusted), underemployment rate</w:t>
      </w:r>
      <w:r w:rsidRPr="004645FA">
        <w:rPr>
          <w:b/>
          <w:sz w:val="28"/>
          <w:szCs w:val="28"/>
          <w:lang w:val="en-HK" w:eastAsia="zh-TW"/>
        </w:rPr>
        <w:t xml:space="preserve"> and </w:t>
      </w:r>
      <w:r w:rsidRPr="004645FA">
        <w:rPr>
          <w:b/>
          <w:sz w:val="28"/>
          <w:szCs w:val="28"/>
          <w:lang w:val="en-HK"/>
        </w:rPr>
        <w:t>long-term unemployment rate</w:t>
      </w:r>
    </w:p>
    <w:tbl>
      <w:tblPr>
        <w:tblW w:w="5000" w:type="pct"/>
        <w:tblLayout w:type="fixed"/>
        <w:tblCellMar>
          <w:left w:w="28" w:type="dxa"/>
          <w:right w:w="28" w:type="dxa"/>
        </w:tblCellMar>
        <w:tblLook w:val="0000" w:firstRow="0" w:lastRow="0" w:firstColumn="0" w:lastColumn="0" w:noHBand="0" w:noVBand="0"/>
      </w:tblPr>
      <w:tblGrid>
        <w:gridCol w:w="2221"/>
        <w:gridCol w:w="2267"/>
        <w:gridCol w:w="2269"/>
        <w:gridCol w:w="2269"/>
      </w:tblGrid>
      <w:tr w:rsidR="00E05F1A" w:rsidRPr="00D34538" w14:paraId="317F52BF" w14:textId="77777777" w:rsidTr="00193179">
        <w:tc>
          <w:tcPr>
            <w:tcW w:w="1230" w:type="pct"/>
            <w:shd w:val="clear" w:color="auto" w:fill="auto"/>
          </w:tcPr>
          <w:p w14:paraId="0EEDF50D" w14:textId="77777777" w:rsidR="00E05F1A" w:rsidRPr="004645FA" w:rsidRDefault="00E05F1A" w:rsidP="00193179">
            <w:pPr>
              <w:tabs>
                <w:tab w:val="left" w:pos="575"/>
                <w:tab w:val="left" w:pos="1080"/>
                <w:tab w:val="left" w:pos="2160"/>
              </w:tabs>
              <w:overflowPunct w:val="0"/>
              <w:snapToGrid w:val="0"/>
              <w:ind w:right="29"/>
              <w:jc w:val="center"/>
              <w:rPr>
                <w:bCs/>
                <w:sz w:val="22"/>
                <w:lang w:val="en-HK" w:eastAsia="zh-TW"/>
              </w:rPr>
            </w:pPr>
          </w:p>
        </w:tc>
        <w:tc>
          <w:tcPr>
            <w:tcW w:w="1256" w:type="pct"/>
            <w:shd w:val="clear" w:color="auto" w:fill="auto"/>
          </w:tcPr>
          <w:p w14:paraId="59DEA5A0"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4D84C3EA" w14:textId="77777777" w:rsidR="00E05F1A" w:rsidRPr="004645FA"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4645FA">
              <w:rPr>
                <w:bCs/>
                <w:sz w:val="22"/>
                <w:u w:val="single"/>
                <w:lang w:val="en-HK"/>
              </w:rPr>
              <w:t>Unemployment rate</w:t>
            </w:r>
            <w:r w:rsidRPr="004645FA">
              <w:rPr>
                <w:bCs/>
                <w:sz w:val="22"/>
                <w:lang w:val="en-HK"/>
              </w:rPr>
              <w:t xml:space="preserve">* </w:t>
            </w:r>
            <w:r w:rsidRPr="004645FA">
              <w:rPr>
                <w:bCs/>
                <w:sz w:val="22"/>
                <w:u w:val="single"/>
                <w:lang w:val="en-HK"/>
              </w:rPr>
              <w:t>(%)</w:t>
            </w:r>
          </w:p>
        </w:tc>
        <w:tc>
          <w:tcPr>
            <w:tcW w:w="1257" w:type="pct"/>
            <w:shd w:val="clear" w:color="auto" w:fill="auto"/>
          </w:tcPr>
          <w:p w14:paraId="795CCB36"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77ECC356" w14:textId="77777777" w:rsidR="00E05F1A" w:rsidRPr="004645FA" w:rsidRDefault="00E05F1A" w:rsidP="00193179">
            <w:pPr>
              <w:tabs>
                <w:tab w:val="left" w:pos="1080"/>
                <w:tab w:val="left" w:pos="1260"/>
                <w:tab w:val="left" w:pos="2160"/>
              </w:tabs>
              <w:overflowPunct w:val="0"/>
              <w:snapToGrid w:val="0"/>
              <w:ind w:left="120" w:right="29"/>
              <w:jc w:val="center"/>
              <w:rPr>
                <w:bCs/>
                <w:sz w:val="22"/>
                <w:u w:val="single"/>
                <w:lang w:val="en-HK"/>
              </w:rPr>
            </w:pPr>
            <w:r w:rsidRPr="004645FA">
              <w:rPr>
                <w:bCs/>
                <w:sz w:val="22"/>
                <w:u w:val="single"/>
                <w:lang w:val="en-HK"/>
              </w:rPr>
              <w:t>Underemployment</w:t>
            </w:r>
            <w:r w:rsidRPr="004645FA">
              <w:rPr>
                <w:bCs/>
                <w:sz w:val="22"/>
                <w:lang w:val="en-HK"/>
              </w:rPr>
              <w:t xml:space="preserve"> </w:t>
            </w:r>
            <w:r w:rsidRPr="004645FA">
              <w:rPr>
                <w:bCs/>
                <w:sz w:val="22"/>
                <w:u w:val="single"/>
                <w:lang w:val="en-HK"/>
              </w:rPr>
              <w:t>rate (%)</w:t>
            </w:r>
          </w:p>
        </w:tc>
        <w:tc>
          <w:tcPr>
            <w:tcW w:w="1257" w:type="pct"/>
            <w:shd w:val="clear" w:color="auto" w:fill="auto"/>
          </w:tcPr>
          <w:p w14:paraId="510EA9A9"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3A8F9621" w14:textId="77777777" w:rsidR="00E05F1A" w:rsidRPr="00D34538" w:rsidRDefault="00E05F1A" w:rsidP="00193179">
            <w:pPr>
              <w:tabs>
                <w:tab w:val="left" w:pos="1080"/>
                <w:tab w:val="left" w:pos="2160"/>
              </w:tabs>
              <w:overflowPunct w:val="0"/>
              <w:snapToGrid w:val="0"/>
              <w:ind w:right="29"/>
              <w:jc w:val="center"/>
              <w:rPr>
                <w:bCs/>
                <w:sz w:val="22"/>
                <w:vertAlign w:val="superscript"/>
                <w:lang w:val="en-HK"/>
              </w:rPr>
            </w:pPr>
            <w:r w:rsidRPr="004645FA">
              <w:rPr>
                <w:bCs/>
                <w:sz w:val="22"/>
                <w:u w:val="single"/>
                <w:lang w:val="en-HK"/>
              </w:rPr>
              <w:t>Long-term</w:t>
            </w:r>
            <w:r w:rsidRPr="004645FA">
              <w:rPr>
                <w:bCs/>
                <w:sz w:val="22"/>
                <w:lang w:val="en-HK"/>
              </w:rPr>
              <w:t xml:space="preserve"> </w:t>
            </w:r>
            <w:r w:rsidRPr="004645FA">
              <w:rPr>
                <w:bCs/>
                <w:sz w:val="22"/>
                <w:u w:val="single"/>
                <w:lang w:val="en-HK"/>
              </w:rPr>
              <w:t>unemployment rate (%)</w:t>
            </w:r>
          </w:p>
        </w:tc>
      </w:tr>
      <w:tr w:rsidR="00E05F1A" w:rsidRPr="00D34538" w14:paraId="540C1823" w14:textId="77777777" w:rsidTr="00193179">
        <w:tc>
          <w:tcPr>
            <w:tcW w:w="1230" w:type="pct"/>
            <w:shd w:val="clear" w:color="auto" w:fill="auto"/>
          </w:tcPr>
          <w:p w14:paraId="7C962C4B" w14:textId="77777777" w:rsidR="00E05F1A" w:rsidRPr="001D3206" w:rsidRDefault="00E05F1A" w:rsidP="00193179">
            <w:pPr>
              <w:tabs>
                <w:tab w:val="left" w:pos="575"/>
                <w:tab w:val="left" w:pos="1080"/>
              </w:tabs>
              <w:overflowPunct w:val="0"/>
              <w:snapToGrid w:val="0"/>
              <w:ind w:right="29"/>
              <w:jc w:val="both"/>
              <w:rPr>
                <w:bCs/>
                <w:sz w:val="16"/>
              </w:rPr>
            </w:pPr>
          </w:p>
        </w:tc>
        <w:tc>
          <w:tcPr>
            <w:tcW w:w="1256" w:type="pct"/>
            <w:shd w:val="clear" w:color="auto" w:fill="auto"/>
          </w:tcPr>
          <w:p w14:paraId="282E4151" w14:textId="77777777" w:rsidR="00E05F1A" w:rsidRPr="00971797" w:rsidRDefault="00E05F1A" w:rsidP="00193179">
            <w:pPr>
              <w:tabs>
                <w:tab w:val="decimal" w:pos="252"/>
                <w:tab w:val="left" w:pos="1080"/>
                <w:tab w:val="decimal" w:pos="1412"/>
              </w:tabs>
              <w:overflowPunct w:val="0"/>
              <w:snapToGrid w:val="0"/>
              <w:ind w:right="29"/>
              <w:jc w:val="both"/>
              <w:rPr>
                <w:bCs/>
                <w:sz w:val="16"/>
                <w:highlight w:val="yellow"/>
              </w:rPr>
            </w:pPr>
          </w:p>
        </w:tc>
        <w:tc>
          <w:tcPr>
            <w:tcW w:w="1257" w:type="pct"/>
            <w:shd w:val="clear" w:color="auto" w:fill="auto"/>
          </w:tcPr>
          <w:p w14:paraId="118C94E0" w14:textId="77777777" w:rsidR="00E05F1A" w:rsidRPr="00971797" w:rsidRDefault="00E05F1A" w:rsidP="00193179">
            <w:pPr>
              <w:tabs>
                <w:tab w:val="decimal" w:pos="372"/>
                <w:tab w:val="left" w:pos="1080"/>
                <w:tab w:val="decimal" w:pos="1772"/>
              </w:tabs>
              <w:overflowPunct w:val="0"/>
              <w:snapToGrid w:val="0"/>
              <w:ind w:right="29"/>
              <w:jc w:val="both"/>
              <w:rPr>
                <w:bCs/>
                <w:sz w:val="16"/>
                <w:highlight w:val="yellow"/>
              </w:rPr>
            </w:pPr>
          </w:p>
        </w:tc>
        <w:tc>
          <w:tcPr>
            <w:tcW w:w="1257" w:type="pct"/>
            <w:shd w:val="clear" w:color="auto" w:fill="auto"/>
          </w:tcPr>
          <w:p w14:paraId="5937FDAF" w14:textId="77777777" w:rsidR="00E05F1A" w:rsidRPr="00971797" w:rsidRDefault="00E05F1A" w:rsidP="00193179">
            <w:pPr>
              <w:tabs>
                <w:tab w:val="left" w:pos="1080"/>
              </w:tabs>
              <w:overflowPunct w:val="0"/>
              <w:snapToGrid w:val="0"/>
              <w:ind w:right="29"/>
              <w:jc w:val="center"/>
              <w:rPr>
                <w:bCs/>
                <w:sz w:val="16"/>
                <w:highlight w:val="yellow"/>
              </w:rPr>
            </w:pPr>
          </w:p>
        </w:tc>
      </w:tr>
      <w:tr w:rsidR="004200AB" w:rsidRPr="00D34538" w14:paraId="05F47849" w14:textId="77777777" w:rsidTr="00193179">
        <w:tc>
          <w:tcPr>
            <w:tcW w:w="1230" w:type="pct"/>
            <w:shd w:val="clear" w:color="auto" w:fill="auto"/>
          </w:tcPr>
          <w:p w14:paraId="6F06D054" w14:textId="2C10F30C" w:rsidR="004200AB" w:rsidRPr="001D3206" w:rsidRDefault="004200AB" w:rsidP="004200AB">
            <w:pPr>
              <w:tabs>
                <w:tab w:val="left" w:pos="575"/>
                <w:tab w:val="left" w:pos="1080"/>
              </w:tabs>
              <w:overflowPunct w:val="0"/>
              <w:snapToGrid w:val="0"/>
              <w:ind w:right="29"/>
              <w:jc w:val="both"/>
              <w:rPr>
                <w:bCs/>
                <w:sz w:val="16"/>
              </w:rPr>
            </w:pPr>
            <w:r>
              <w:rPr>
                <w:bCs/>
                <w:sz w:val="22"/>
              </w:rPr>
              <w:t>2022</w:t>
            </w:r>
            <w:r>
              <w:rPr>
                <w:bCs/>
                <w:sz w:val="22"/>
              </w:rPr>
              <w:tab/>
              <w:t>Annual</w:t>
            </w:r>
          </w:p>
        </w:tc>
        <w:tc>
          <w:tcPr>
            <w:tcW w:w="1256" w:type="pct"/>
            <w:shd w:val="clear" w:color="auto" w:fill="auto"/>
          </w:tcPr>
          <w:p w14:paraId="737309A5" w14:textId="2DE41448" w:rsidR="004200AB" w:rsidRPr="00CC562C" w:rsidRDefault="004200AB" w:rsidP="004200AB">
            <w:pPr>
              <w:tabs>
                <w:tab w:val="decimal" w:pos="252"/>
                <w:tab w:val="left" w:pos="1080"/>
                <w:tab w:val="decimal" w:pos="1412"/>
              </w:tabs>
              <w:overflowPunct w:val="0"/>
              <w:snapToGrid w:val="0"/>
              <w:ind w:right="29"/>
              <w:jc w:val="center"/>
              <w:rPr>
                <w:bCs/>
                <w:sz w:val="22"/>
                <w:szCs w:val="22"/>
              </w:rPr>
            </w:pPr>
            <w:r w:rsidRPr="00CC562C">
              <w:rPr>
                <w:sz w:val="22"/>
                <w:lang w:val="en-HK" w:eastAsia="zh-TW"/>
              </w:rPr>
              <w:t>4.3</w:t>
            </w:r>
          </w:p>
        </w:tc>
        <w:tc>
          <w:tcPr>
            <w:tcW w:w="1257" w:type="pct"/>
            <w:shd w:val="clear" w:color="auto" w:fill="auto"/>
          </w:tcPr>
          <w:p w14:paraId="1F45E4C5" w14:textId="0E7D553F" w:rsidR="004200AB" w:rsidRPr="00CC562C" w:rsidRDefault="004200AB" w:rsidP="004200AB">
            <w:pPr>
              <w:tabs>
                <w:tab w:val="decimal" w:pos="372"/>
                <w:tab w:val="left" w:pos="1080"/>
                <w:tab w:val="decimal" w:pos="1772"/>
              </w:tabs>
              <w:overflowPunct w:val="0"/>
              <w:snapToGrid w:val="0"/>
              <w:ind w:right="29"/>
              <w:jc w:val="center"/>
              <w:rPr>
                <w:bCs/>
                <w:sz w:val="22"/>
                <w:szCs w:val="22"/>
              </w:rPr>
            </w:pPr>
            <w:r w:rsidRPr="00CC562C">
              <w:rPr>
                <w:sz w:val="22"/>
                <w:lang w:val="en-HK"/>
              </w:rPr>
              <w:t>2.3</w:t>
            </w:r>
          </w:p>
        </w:tc>
        <w:tc>
          <w:tcPr>
            <w:tcW w:w="1257" w:type="pct"/>
            <w:shd w:val="clear" w:color="auto" w:fill="auto"/>
          </w:tcPr>
          <w:p w14:paraId="57662DB6" w14:textId="26B63FB4" w:rsidR="004200AB" w:rsidRPr="00CC562C" w:rsidRDefault="004200AB" w:rsidP="004200AB">
            <w:pPr>
              <w:tabs>
                <w:tab w:val="left" w:pos="1080"/>
              </w:tabs>
              <w:overflowPunct w:val="0"/>
              <w:snapToGrid w:val="0"/>
              <w:ind w:right="29"/>
              <w:jc w:val="center"/>
              <w:rPr>
                <w:bCs/>
                <w:sz w:val="22"/>
                <w:szCs w:val="22"/>
              </w:rPr>
            </w:pPr>
            <w:r w:rsidRPr="00CC562C">
              <w:rPr>
                <w:sz w:val="22"/>
                <w:lang w:val="en-HK"/>
              </w:rPr>
              <w:t>1.1</w:t>
            </w:r>
          </w:p>
        </w:tc>
      </w:tr>
      <w:tr w:rsidR="004200AB" w:rsidRPr="00D34538" w14:paraId="497181AA" w14:textId="77777777" w:rsidTr="00193179">
        <w:tc>
          <w:tcPr>
            <w:tcW w:w="1230" w:type="pct"/>
            <w:shd w:val="clear" w:color="auto" w:fill="auto"/>
          </w:tcPr>
          <w:p w14:paraId="0EB741D8" w14:textId="77777777" w:rsidR="004200AB" w:rsidRPr="001D3206" w:rsidRDefault="004200AB" w:rsidP="004200AB">
            <w:pPr>
              <w:tabs>
                <w:tab w:val="left" w:pos="575"/>
                <w:tab w:val="left" w:pos="1080"/>
              </w:tabs>
              <w:overflowPunct w:val="0"/>
              <w:snapToGrid w:val="0"/>
              <w:ind w:right="29"/>
              <w:jc w:val="both"/>
              <w:rPr>
                <w:bCs/>
                <w:sz w:val="16"/>
              </w:rPr>
            </w:pPr>
          </w:p>
        </w:tc>
        <w:tc>
          <w:tcPr>
            <w:tcW w:w="1256" w:type="pct"/>
            <w:shd w:val="clear" w:color="auto" w:fill="auto"/>
          </w:tcPr>
          <w:p w14:paraId="2765AD39" w14:textId="77777777" w:rsidR="004200AB" w:rsidRPr="00BD26F6" w:rsidRDefault="004200AB" w:rsidP="004200AB">
            <w:pPr>
              <w:tabs>
                <w:tab w:val="decimal" w:pos="252"/>
                <w:tab w:val="left" w:pos="1080"/>
                <w:tab w:val="decimal" w:pos="1412"/>
              </w:tabs>
              <w:overflowPunct w:val="0"/>
              <w:snapToGrid w:val="0"/>
              <w:ind w:right="29"/>
              <w:jc w:val="both"/>
              <w:rPr>
                <w:bCs/>
                <w:sz w:val="16"/>
                <w:highlight w:val="yellow"/>
              </w:rPr>
            </w:pPr>
          </w:p>
        </w:tc>
        <w:tc>
          <w:tcPr>
            <w:tcW w:w="1257" w:type="pct"/>
            <w:shd w:val="clear" w:color="auto" w:fill="auto"/>
          </w:tcPr>
          <w:p w14:paraId="02B32E91" w14:textId="77777777" w:rsidR="004200AB" w:rsidRPr="00BD26F6" w:rsidRDefault="004200AB" w:rsidP="004200AB">
            <w:pPr>
              <w:tabs>
                <w:tab w:val="decimal" w:pos="372"/>
                <w:tab w:val="left" w:pos="1080"/>
                <w:tab w:val="decimal" w:pos="1772"/>
              </w:tabs>
              <w:overflowPunct w:val="0"/>
              <w:snapToGrid w:val="0"/>
              <w:ind w:right="29"/>
              <w:jc w:val="both"/>
              <w:rPr>
                <w:bCs/>
                <w:sz w:val="16"/>
                <w:highlight w:val="yellow"/>
              </w:rPr>
            </w:pPr>
          </w:p>
        </w:tc>
        <w:tc>
          <w:tcPr>
            <w:tcW w:w="1257" w:type="pct"/>
            <w:shd w:val="clear" w:color="auto" w:fill="auto"/>
          </w:tcPr>
          <w:p w14:paraId="2F0E0F66" w14:textId="77777777" w:rsidR="004200AB" w:rsidRPr="00BD26F6" w:rsidRDefault="004200AB" w:rsidP="004200AB">
            <w:pPr>
              <w:tabs>
                <w:tab w:val="left" w:pos="1080"/>
              </w:tabs>
              <w:overflowPunct w:val="0"/>
              <w:snapToGrid w:val="0"/>
              <w:ind w:right="29"/>
              <w:jc w:val="center"/>
              <w:rPr>
                <w:bCs/>
                <w:sz w:val="16"/>
                <w:highlight w:val="yellow"/>
              </w:rPr>
            </w:pPr>
          </w:p>
        </w:tc>
      </w:tr>
      <w:tr w:rsidR="004200AB" w:rsidRPr="00D34538" w14:paraId="63459B8D" w14:textId="77777777" w:rsidTr="00193179">
        <w:tc>
          <w:tcPr>
            <w:tcW w:w="1230" w:type="pct"/>
            <w:shd w:val="clear" w:color="auto" w:fill="auto"/>
          </w:tcPr>
          <w:p w14:paraId="22883DC9" w14:textId="128F0FC3" w:rsidR="004200AB" w:rsidRPr="006D22B1" w:rsidRDefault="004200AB" w:rsidP="004200AB">
            <w:pPr>
              <w:tabs>
                <w:tab w:val="left" w:pos="575"/>
                <w:tab w:val="left" w:pos="1080"/>
              </w:tabs>
              <w:overflowPunct w:val="0"/>
              <w:snapToGrid w:val="0"/>
              <w:spacing w:line="260" w:lineRule="exact"/>
              <w:ind w:right="29"/>
              <w:jc w:val="both"/>
              <w:rPr>
                <w:bCs/>
                <w:sz w:val="22"/>
              </w:rPr>
            </w:pPr>
            <w:r w:rsidRPr="006D22B1">
              <w:rPr>
                <w:bCs/>
                <w:sz w:val="22"/>
              </w:rPr>
              <w:tab/>
              <w:t>Q1</w:t>
            </w:r>
          </w:p>
        </w:tc>
        <w:tc>
          <w:tcPr>
            <w:tcW w:w="1256" w:type="pct"/>
            <w:shd w:val="clear" w:color="auto" w:fill="auto"/>
          </w:tcPr>
          <w:p w14:paraId="5FB7187E" w14:textId="448BF6D6" w:rsidR="004200AB" w:rsidRPr="003422C9" w:rsidRDefault="004200AB" w:rsidP="004200AB">
            <w:pPr>
              <w:tabs>
                <w:tab w:val="decimal" w:pos="252"/>
                <w:tab w:val="decimal" w:pos="1412"/>
              </w:tabs>
              <w:overflowPunct w:val="0"/>
              <w:snapToGrid w:val="0"/>
              <w:spacing w:line="260" w:lineRule="exact"/>
              <w:ind w:right="29"/>
              <w:jc w:val="center"/>
              <w:rPr>
                <w:bCs/>
                <w:sz w:val="22"/>
              </w:rPr>
            </w:pPr>
            <w:r w:rsidRPr="003422C9">
              <w:rPr>
                <w:rFonts w:hint="eastAsia"/>
                <w:sz w:val="22"/>
                <w:lang w:val="en-HK" w:eastAsia="zh-TW"/>
              </w:rPr>
              <w:t>5.</w:t>
            </w:r>
            <w:r w:rsidR="00487FBF">
              <w:rPr>
                <w:rFonts w:hint="eastAsia"/>
                <w:sz w:val="22"/>
                <w:lang w:val="en-HK" w:eastAsia="zh-TW"/>
              </w:rPr>
              <w:t>1</w:t>
            </w:r>
          </w:p>
        </w:tc>
        <w:tc>
          <w:tcPr>
            <w:tcW w:w="1257" w:type="pct"/>
            <w:shd w:val="clear" w:color="auto" w:fill="auto"/>
          </w:tcPr>
          <w:p w14:paraId="0E3376C3" w14:textId="00122434" w:rsidR="004200AB" w:rsidRPr="003422C9" w:rsidRDefault="004200AB" w:rsidP="004200AB">
            <w:pPr>
              <w:tabs>
                <w:tab w:val="decimal" w:pos="372"/>
                <w:tab w:val="left" w:pos="1080"/>
                <w:tab w:val="decimal" w:pos="1592"/>
              </w:tabs>
              <w:overflowPunct w:val="0"/>
              <w:snapToGrid w:val="0"/>
              <w:spacing w:line="260" w:lineRule="exact"/>
              <w:ind w:right="29"/>
              <w:jc w:val="center"/>
              <w:rPr>
                <w:bCs/>
                <w:sz w:val="22"/>
              </w:rPr>
            </w:pPr>
            <w:r w:rsidRPr="003422C9">
              <w:rPr>
                <w:rFonts w:hint="eastAsia"/>
                <w:bCs/>
                <w:sz w:val="22"/>
                <w:lang w:val="en-HK" w:eastAsia="zh-TW"/>
              </w:rPr>
              <w:t>3.1</w:t>
            </w:r>
          </w:p>
        </w:tc>
        <w:tc>
          <w:tcPr>
            <w:tcW w:w="1257" w:type="pct"/>
            <w:shd w:val="clear" w:color="auto" w:fill="auto"/>
          </w:tcPr>
          <w:p w14:paraId="675FDA46" w14:textId="4CCD9DE8" w:rsidR="004200AB" w:rsidRPr="003422C9" w:rsidRDefault="004200AB" w:rsidP="004200AB">
            <w:pPr>
              <w:tabs>
                <w:tab w:val="decimal" w:pos="692"/>
                <w:tab w:val="left" w:pos="1080"/>
              </w:tabs>
              <w:overflowPunct w:val="0"/>
              <w:snapToGrid w:val="0"/>
              <w:spacing w:line="260" w:lineRule="exact"/>
              <w:ind w:right="29"/>
              <w:jc w:val="center"/>
              <w:rPr>
                <w:bCs/>
                <w:sz w:val="22"/>
              </w:rPr>
            </w:pPr>
            <w:r w:rsidRPr="003422C9">
              <w:rPr>
                <w:rFonts w:hint="eastAsia"/>
                <w:bCs/>
                <w:sz w:val="22"/>
                <w:lang w:val="en-HK" w:eastAsia="zh-TW"/>
              </w:rPr>
              <w:t>1.2</w:t>
            </w:r>
          </w:p>
        </w:tc>
      </w:tr>
      <w:tr w:rsidR="004200AB" w:rsidRPr="00D34538" w14:paraId="2AA32724" w14:textId="77777777" w:rsidTr="00193179">
        <w:tc>
          <w:tcPr>
            <w:tcW w:w="1230" w:type="pct"/>
            <w:shd w:val="clear" w:color="auto" w:fill="auto"/>
          </w:tcPr>
          <w:p w14:paraId="006D4E30" w14:textId="4905EF20" w:rsidR="004200AB" w:rsidRPr="006D22B1" w:rsidRDefault="004200AB" w:rsidP="004200AB">
            <w:pPr>
              <w:tabs>
                <w:tab w:val="left" w:pos="575"/>
                <w:tab w:val="left" w:pos="1080"/>
              </w:tabs>
              <w:overflowPunct w:val="0"/>
              <w:snapToGrid w:val="0"/>
              <w:spacing w:line="260" w:lineRule="exact"/>
              <w:ind w:right="29"/>
              <w:jc w:val="both"/>
              <w:rPr>
                <w:bCs/>
                <w:sz w:val="22"/>
              </w:rPr>
            </w:pPr>
            <w:r w:rsidRPr="006D22B1">
              <w:rPr>
                <w:bCs/>
                <w:sz w:val="22"/>
              </w:rPr>
              <w:tab/>
              <w:t>Q2</w:t>
            </w:r>
          </w:p>
        </w:tc>
        <w:tc>
          <w:tcPr>
            <w:tcW w:w="1256" w:type="pct"/>
            <w:shd w:val="clear" w:color="auto" w:fill="auto"/>
          </w:tcPr>
          <w:p w14:paraId="7C5D325E" w14:textId="16D0C287" w:rsidR="004200AB" w:rsidRPr="003422C9" w:rsidRDefault="004200AB" w:rsidP="004200AB">
            <w:pPr>
              <w:tabs>
                <w:tab w:val="decimal" w:pos="252"/>
                <w:tab w:val="decimal" w:pos="1412"/>
              </w:tabs>
              <w:overflowPunct w:val="0"/>
              <w:snapToGrid w:val="0"/>
              <w:spacing w:line="260" w:lineRule="exact"/>
              <w:ind w:right="29"/>
              <w:jc w:val="center"/>
              <w:rPr>
                <w:bCs/>
                <w:sz w:val="22"/>
                <w:lang w:val="en-HK"/>
              </w:rPr>
            </w:pPr>
            <w:r w:rsidRPr="003422C9">
              <w:rPr>
                <w:rFonts w:hint="eastAsia"/>
                <w:bCs/>
                <w:sz w:val="22"/>
                <w:lang w:val="en-HK" w:eastAsia="zh-TW"/>
              </w:rPr>
              <w:t>4.7</w:t>
            </w:r>
          </w:p>
        </w:tc>
        <w:tc>
          <w:tcPr>
            <w:tcW w:w="1257" w:type="pct"/>
            <w:shd w:val="clear" w:color="auto" w:fill="auto"/>
          </w:tcPr>
          <w:p w14:paraId="1E62436D" w14:textId="2087C840" w:rsidR="004200AB" w:rsidRPr="003422C9" w:rsidRDefault="004200AB" w:rsidP="004200AB">
            <w:pPr>
              <w:tabs>
                <w:tab w:val="decimal" w:pos="372"/>
                <w:tab w:val="left" w:pos="1080"/>
                <w:tab w:val="decimal" w:pos="1592"/>
              </w:tabs>
              <w:overflowPunct w:val="0"/>
              <w:snapToGrid w:val="0"/>
              <w:spacing w:line="260" w:lineRule="exact"/>
              <w:ind w:right="29"/>
              <w:jc w:val="center"/>
              <w:rPr>
                <w:bCs/>
                <w:sz w:val="22"/>
                <w:lang w:val="en-HK"/>
              </w:rPr>
            </w:pPr>
            <w:r w:rsidRPr="003422C9">
              <w:rPr>
                <w:rFonts w:hint="eastAsia"/>
                <w:bCs/>
                <w:sz w:val="22"/>
                <w:lang w:val="en-HK" w:eastAsia="zh-TW"/>
              </w:rPr>
              <w:t>3.0</w:t>
            </w:r>
          </w:p>
        </w:tc>
        <w:tc>
          <w:tcPr>
            <w:tcW w:w="1257" w:type="pct"/>
            <w:shd w:val="clear" w:color="auto" w:fill="auto"/>
          </w:tcPr>
          <w:p w14:paraId="3AC1749B" w14:textId="43AC8DCB" w:rsidR="004200AB" w:rsidRPr="003422C9" w:rsidRDefault="004200AB" w:rsidP="004200AB">
            <w:pPr>
              <w:tabs>
                <w:tab w:val="decimal" w:pos="692"/>
                <w:tab w:val="left" w:pos="1080"/>
              </w:tabs>
              <w:overflowPunct w:val="0"/>
              <w:snapToGrid w:val="0"/>
              <w:spacing w:line="260" w:lineRule="exact"/>
              <w:ind w:right="29"/>
              <w:jc w:val="center"/>
              <w:rPr>
                <w:bCs/>
                <w:sz w:val="22"/>
                <w:lang w:val="en-HK"/>
              </w:rPr>
            </w:pPr>
            <w:r w:rsidRPr="003422C9">
              <w:rPr>
                <w:rFonts w:hint="eastAsia"/>
                <w:bCs/>
                <w:sz w:val="22"/>
                <w:lang w:val="en-HK" w:eastAsia="zh-TW"/>
              </w:rPr>
              <w:t>1.2</w:t>
            </w:r>
          </w:p>
        </w:tc>
      </w:tr>
      <w:tr w:rsidR="004200AB" w:rsidRPr="00D34538" w14:paraId="50D9846C" w14:textId="77777777" w:rsidTr="004F2C4E">
        <w:tc>
          <w:tcPr>
            <w:tcW w:w="1230" w:type="pct"/>
            <w:shd w:val="clear" w:color="auto" w:fill="auto"/>
          </w:tcPr>
          <w:p w14:paraId="502158D5" w14:textId="1E9EDE53" w:rsidR="004200AB" w:rsidRPr="006D22B1" w:rsidRDefault="004200AB" w:rsidP="004200AB">
            <w:pPr>
              <w:tabs>
                <w:tab w:val="left" w:pos="575"/>
                <w:tab w:val="left" w:pos="1080"/>
              </w:tabs>
              <w:overflowPunct w:val="0"/>
              <w:snapToGrid w:val="0"/>
              <w:spacing w:line="260" w:lineRule="exact"/>
              <w:ind w:right="29"/>
              <w:jc w:val="both"/>
              <w:rPr>
                <w:bCs/>
                <w:sz w:val="22"/>
                <w:lang w:eastAsia="zh-TW"/>
              </w:rPr>
            </w:pPr>
            <w:r w:rsidRPr="006D22B1">
              <w:rPr>
                <w:bCs/>
                <w:sz w:val="22"/>
              </w:rPr>
              <w:tab/>
              <w:t>Q</w:t>
            </w:r>
            <w:r>
              <w:rPr>
                <w:rFonts w:hint="eastAsia"/>
                <w:bCs/>
                <w:sz w:val="22"/>
                <w:lang w:eastAsia="zh-TW"/>
              </w:rPr>
              <w:t>3</w:t>
            </w:r>
          </w:p>
        </w:tc>
        <w:tc>
          <w:tcPr>
            <w:tcW w:w="1256" w:type="pct"/>
            <w:shd w:val="clear" w:color="auto" w:fill="auto"/>
          </w:tcPr>
          <w:p w14:paraId="2A59CB88" w14:textId="610951EF" w:rsidR="004200AB" w:rsidRPr="003422C9" w:rsidRDefault="00487FBF" w:rsidP="004200AB">
            <w:pPr>
              <w:tabs>
                <w:tab w:val="decimal" w:pos="252"/>
                <w:tab w:val="decimal" w:pos="1412"/>
              </w:tabs>
              <w:overflowPunct w:val="0"/>
              <w:snapToGrid w:val="0"/>
              <w:spacing w:line="260" w:lineRule="exact"/>
              <w:ind w:right="29"/>
              <w:jc w:val="center"/>
              <w:rPr>
                <w:bCs/>
                <w:sz w:val="22"/>
              </w:rPr>
            </w:pPr>
            <w:r>
              <w:rPr>
                <w:rFonts w:hint="eastAsia"/>
                <w:bCs/>
                <w:sz w:val="22"/>
                <w:lang w:val="en-HK" w:eastAsia="zh-TW"/>
              </w:rPr>
              <w:t>4.0</w:t>
            </w:r>
          </w:p>
        </w:tc>
        <w:tc>
          <w:tcPr>
            <w:tcW w:w="1257" w:type="pct"/>
            <w:shd w:val="clear" w:color="auto" w:fill="auto"/>
          </w:tcPr>
          <w:p w14:paraId="51E1E650" w14:textId="2756BCAB" w:rsidR="004200AB" w:rsidRPr="003422C9" w:rsidRDefault="004200AB" w:rsidP="004200AB">
            <w:pPr>
              <w:tabs>
                <w:tab w:val="decimal" w:pos="372"/>
                <w:tab w:val="left" w:pos="1080"/>
                <w:tab w:val="decimal" w:pos="1592"/>
              </w:tabs>
              <w:overflowPunct w:val="0"/>
              <w:snapToGrid w:val="0"/>
              <w:spacing w:line="260" w:lineRule="exact"/>
              <w:ind w:right="29"/>
              <w:jc w:val="center"/>
              <w:rPr>
                <w:bCs/>
                <w:sz w:val="22"/>
              </w:rPr>
            </w:pPr>
            <w:r w:rsidRPr="003422C9">
              <w:rPr>
                <w:rFonts w:hint="eastAsia"/>
                <w:bCs/>
                <w:sz w:val="22"/>
                <w:lang w:val="en-HK" w:eastAsia="zh-TW"/>
              </w:rPr>
              <w:t>1.8</w:t>
            </w:r>
          </w:p>
        </w:tc>
        <w:tc>
          <w:tcPr>
            <w:tcW w:w="1257" w:type="pct"/>
            <w:shd w:val="clear" w:color="auto" w:fill="auto"/>
          </w:tcPr>
          <w:p w14:paraId="624D76F5" w14:textId="5BB15AF0" w:rsidR="004200AB" w:rsidRPr="003422C9" w:rsidRDefault="004200AB" w:rsidP="004200AB">
            <w:pPr>
              <w:tabs>
                <w:tab w:val="decimal" w:pos="692"/>
                <w:tab w:val="left" w:pos="1080"/>
              </w:tabs>
              <w:overflowPunct w:val="0"/>
              <w:snapToGrid w:val="0"/>
              <w:spacing w:line="260" w:lineRule="exact"/>
              <w:ind w:right="29"/>
              <w:jc w:val="center"/>
              <w:rPr>
                <w:bCs/>
                <w:sz w:val="22"/>
              </w:rPr>
            </w:pPr>
            <w:r w:rsidRPr="003422C9">
              <w:rPr>
                <w:rFonts w:hint="eastAsia"/>
                <w:bCs/>
                <w:sz w:val="22"/>
                <w:lang w:val="en-HK" w:eastAsia="zh-TW"/>
              </w:rPr>
              <w:t>1.0</w:t>
            </w:r>
          </w:p>
        </w:tc>
      </w:tr>
      <w:tr w:rsidR="004200AB" w:rsidRPr="00D34538" w14:paraId="05E9781B" w14:textId="77777777" w:rsidTr="004F2C4E">
        <w:tc>
          <w:tcPr>
            <w:tcW w:w="1230" w:type="pct"/>
            <w:shd w:val="clear" w:color="auto" w:fill="auto"/>
          </w:tcPr>
          <w:p w14:paraId="43BA00E5" w14:textId="506A1F3B" w:rsidR="004200AB" w:rsidRPr="006D22B1" w:rsidRDefault="004200AB" w:rsidP="004200AB">
            <w:pPr>
              <w:tabs>
                <w:tab w:val="left" w:pos="575"/>
                <w:tab w:val="left" w:pos="1080"/>
              </w:tabs>
              <w:overflowPunct w:val="0"/>
              <w:snapToGrid w:val="0"/>
              <w:spacing w:line="260" w:lineRule="exact"/>
              <w:ind w:right="29"/>
              <w:jc w:val="both"/>
              <w:rPr>
                <w:bCs/>
                <w:sz w:val="22"/>
                <w:lang w:eastAsia="zh-TW"/>
              </w:rPr>
            </w:pPr>
            <w:r w:rsidRPr="006D22B1">
              <w:rPr>
                <w:bCs/>
                <w:sz w:val="22"/>
              </w:rPr>
              <w:tab/>
              <w:t>Q</w:t>
            </w:r>
            <w:r>
              <w:rPr>
                <w:rFonts w:hint="eastAsia"/>
                <w:bCs/>
                <w:sz w:val="22"/>
                <w:lang w:eastAsia="zh-TW"/>
              </w:rPr>
              <w:t>4</w:t>
            </w:r>
          </w:p>
        </w:tc>
        <w:tc>
          <w:tcPr>
            <w:tcW w:w="1256" w:type="pct"/>
            <w:shd w:val="clear" w:color="auto" w:fill="auto"/>
          </w:tcPr>
          <w:p w14:paraId="51C12CFA" w14:textId="45E18535" w:rsidR="004200AB" w:rsidRPr="003422C9" w:rsidRDefault="004200AB" w:rsidP="004200AB">
            <w:pPr>
              <w:tabs>
                <w:tab w:val="decimal" w:pos="252"/>
                <w:tab w:val="decimal" w:pos="1412"/>
              </w:tabs>
              <w:overflowPunct w:val="0"/>
              <w:snapToGrid w:val="0"/>
              <w:spacing w:line="260" w:lineRule="exact"/>
              <w:ind w:right="29"/>
              <w:jc w:val="center"/>
              <w:rPr>
                <w:sz w:val="22"/>
              </w:rPr>
            </w:pPr>
            <w:r w:rsidRPr="003422C9">
              <w:rPr>
                <w:bCs/>
                <w:sz w:val="22"/>
                <w:lang w:val="en-HK"/>
              </w:rPr>
              <w:t>3.</w:t>
            </w:r>
            <w:r w:rsidRPr="003422C9">
              <w:rPr>
                <w:bCs/>
                <w:sz w:val="22"/>
                <w:lang w:val="en-HK" w:eastAsia="zh-TW"/>
              </w:rPr>
              <w:t>5</w:t>
            </w:r>
          </w:p>
        </w:tc>
        <w:tc>
          <w:tcPr>
            <w:tcW w:w="1257" w:type="pct"/>
            <w:shd w:val="clear" w:color="auto" w:fill="auto"/>
          </w:tcPr>
          <w:p w14:paraId="7AE76036" w14:textId="202AD495" w:rsidR="004200AB" w:rsidRPr="003422C9" w:rsidRDefault="004200AB" w:rsidP="004200AB">
            <w:pPr>
              <w:tabs>
                <w:tab w:val="decimal" w:pos="372"/>
                <w:tab w:val="left" w:pos="1080"/>
                <w:tab w:val="decimal" w:pos="1592"/>
              </w:tabs>
              <w:overflowPunct w:val="0"/>
              <w:snapToGrid w:val="0"/>
              <w:spacing w:line="260" w:lineRule="exact"/>
              <w:ind w:right="29"/>
              <w:jc w:val="center"/>
              <w:rPr>
                <w:sz w:val="22"/>
              </w:rPr>
            </w:pPr>
            <w:r w:rsidRPr="003422C9">
              <w:rPr>
                <w:bCs/>
                <w:sz w:val="22"/>
                <w:lang w:val="en-HK"/>
              </w:rPr>
              <w:t>1.</w:t>
            </w:r>
            <w:r w:rsidRPr="003422C9">
              <w:rPr>
                <w:bCs/>
                <w:sz w:val="22"/>
                <w:lang w:val="en-HK" w:eastAsia="zh-TW"/>
              </w:rPr>
              <w:t>5</w:t>
            </w:r>
          </w:p>
        </w:tc>
        <w:tc>
          <w:tcPr>
            <w:tcW w:w="1257" w:type="pct"/>
            <w:shd w:val="clear" w:color="auto" w:fill="auto"/>
          </w:tcPr>
          <w:p w14:paraId="1962FF51" w14:textId="38D4EAE9" w:rsidR="004200AB" w:rsidRPr="003422C9" w:rsidRDefault="004200AB" w:rsidP="004200AB">
            <w:pPr>
              <w:tabs>
                <w:tab w:val="decimal" w:pos="692"/>
                <w:tab w:val="left" w:pos="1019"/>
                <w:tab w:val="left" w:pos="1080"/>
                <w:tab w:val="center" w:pos="1170"/>
              </w:tabs>
              <w:overflowPunct w:val="0"/>
              <w:snapToGrid w:val="0"/>
              <w:spacing w:line="260" w:lineRule="exact"/>
              <w:ind w:right="29"/>
              <w:jc w:val="center"/>
              <w:rPr>
                <w:sz w:val="22"/>
              </w:rPr>
            </w:pPr>
            <w:r w:rsidRPr="003422C9">
              <w:rPr>
                <w:bCs/>
                <w:sz w:val="22"/>
                <w:lang w:val="en-HK"/>
              </w:rPr>
              <w:t>1.</w:t>
            </w:r>
            <w:r w:rsidRPr="003422C9">
              <w:rPr>
                <w:bCs/>
                <w:sz w:val="22"/>
                <w:lang w:val="en-HK" w:eastAsia="zh-TW"/>
              </w:rPr>
              <w:t>1</w:t>
            </w:r>
          </w:p>
        </w:tc>
      </w:tr>
      <w:tr w:rsidR="001C3D7E" w:rsidRPr="00D34538" w14:paraId="14D0E061" w14:textId="77777777" w:rsidTr="00193179">
        <w:tc>
          <w:tcPr>
            <w:tcW w:w="1230" w:type="pct"/>
            <w:shd w:val="clear" w:color="auto" w:fill="auto"/>
          </w:tcPr>
          <w:p w14:paraId="16735ABF" w14:textId="77777777" w:rsidR="001C3D7E" w:rsidRPr="006D22B1" w:rsidRDefault="001C3D7E" w:rsidP="004200AB">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626D0682" w14:textId="77777777" w:rsidR="001C3D7E" w:rsidRPr="00881D4A" w:rsidRDefault="001C3D7E" w:rsidP="004200AB">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B9FA11E" w14:textId="77777777" w:rsidR="001C3D7E" w:rsidRPr="00881D4A" w:rsidRDefault="001C3D7E" w:rsidP="004200AB">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5F4A0FE" w14:textId="77777777" w:rsidR="001C3D7E" w:rsidRPr="00881D4A" w:rsidRDefault="001C3D7E" w:rsidP="004200AB">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BD0737" w:rsidRPr="00D34538" w14:paraId="038F9161" w14:textId="77777777" w:rsidTr="00193179">
        <w:tc>
          <w:tcPr>
            <w:tcW w:w="1230" w:type="pct"/>
            <w:shd w:val="clear" w:color="auto" w:fill="auto"/>
          </w:tcPr>
          <w:p w14:paraId="45A73FA3" w14:textId="6E7831DC" w:rsidR="00BD0737" w:rsidRPr="006D22B1" w:rsidRDefault="00BD0737" w:rsidP="00BD0737">
            <w:pPr>
              <w:tabs>
                <w:tab w:val="left" w:pos="575"/>
                <w:tab w:val="left" w:pos="1080"/>
              </w:tabs>
              <w:overflowPunct w:val="0"/>
              <w:snapToGrid w:val="0"/>
              <w:spacing w:line="260" w:lineRule="exact"/>
              <w:ind w:right="29"/>
              <w:jc w:val="both"/>
              <w:rPr>
                <w:bCs/>
                <w:sz w:val="22"/>
              </w:rPr>
            </w:pPr>
            <w:r>
              <w:rPr>
                <w:bCs/>
                <w:sz w:val="22"/>
              </w:rPr>
              <w:t>2023</w:t>
            </w:r>
            <w:r>
              <w:rPr>
                <w:bCs/>
                <w:sz w:val="22"/>
              </w:rPr>
              <w:tab/>
              <w:t>Q1</w:t>
            </w:r>
          </w:p>
        </w:tc>
        <w:tc>
          <w:tcPr>
            <w:tcW w:w="1256" w:type="pct"/>
            <w:shd w:val="clear" w:color="auto" w:fill="auto"/>
          </w:tcPr>
          <w:p w14:paraId="3C413D16" w14:textId="5CB145E5" w:rsidR="00BD0737" w:rsidRPr="00881D4A" w:rsidRDefault="00BD0737" w:rsidP="00BD0737">
            <w:pPr>
              <w:tabs>
                <w:tab w:val="decimal" w:pos="252"/>
                <w:tab w:val="decimal" w:pos="1412"/>
              </w:tabs>
              <w:overflowPunct w:val="0"/>
              <w:snapToGrid w:val="0"/>
              <w:spacing w:line="260" w:lineRule="exact"/>
              <w:ind w:right="29"/>
              <w:jc w:val="center"/>
              <w:rPr>
                <w:bCs/>
                <w:sz w:val="22"/>
                <w:lang w:val="en-HK"/>
              </w:rPr>
            </w:pPr>
            <w:r>
              <w:rPr>
                <w:bCs/>
                <w:sz w:val="22"/>
                <w:lang w:val="en-HK"/>
              </w:rPr>
              <w:t>3.1</w:t>
            </w:r>
          </w:p>
        </w:tc>
        <w:tc>
          <w:tcPr>
            <w:tcW w:w="1257" w:type="pct"/>
            <w:shd w:val="clear" w:color="auto" w:fill="auto"/>
          </w:tcPr>
          <w:p w14:paraId="2DD14BE9" w14:textId="17D3452D" w:rsidR="00BD0737" w:rsidRPr="008D1F66" w:rsidRDefault="00BD0737" w:rsidP="00BD0737">
            <w:pPr>
              <w:tabs>
                <w:tab w:val="decimal" w:pos="372"/>
                <w:tab w:val="left" w:pos="1080"/>
                <w:tab w:val="decimal" w:pos="1592"/>
              </w:tabs>
              <w:overflowPunct w:val="0"/>
              <w:snapToGrid w:val="0"/>
              <w:spacing w:line="260" w:lineRule="exact"/>
              <w:ind w:right="29"/>
              <w:jc w:val="center"/>
              <w:rPr>
                <w:bCs/>
                <w:sz w:val="22"/>
              </w:rPr>
            </w:pPr>
            <w:r>
              <w:rPr>
                <w:bCs/>
                <w:sz w:val="22"/>
                <w:lang w:val="en-HK"/>
              </w:rPr>
              <w:t>1.2</w:t>
            </w:r>
          </w:p>
        </w:tc>
        <w:tc>
          <w:tcPr>
            <w:tcW w:w="1257" w:type="pct"/>
            <w:shd w:val="clear" w:color="auto" w:fill="auto"/>
          </w:tcPr>
          <w:p w14:paraId="5159F818" w14:textId="1F118C44" w:rsidR="00BD0737" w:rsidRPr="00881D4A" w:rsidRDefault="00BD0737" w:rsidP="00BD0737">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1.0</w:t>
            </w:r>
          </w:p>
        </w:tc>
      </w:tr>
      <w:tr w:rsidR="00E05F1A" w:rsidRPr="00D34538" w14:paraId="04732E1C" w14:textId="77777777" w:rsidTr="00193179">
        <w:tc>
          <w:tcPr>
            <w:tcW w:w="1230" w:type="pct"/>
            <w:shd w:val="clear" w:color="auto" w:fill="auto"/>
          </w:tcPr>
          <w:p w14:paraId="68B167B1" w14:textId="77777777" w:rsidR="00E05F1A" w:rsidRPr="006D22B1" w:rsidRDefault="00E05F1A" w:rsidP="00193179">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78E3E0DE" w14:textId="77777777" w:rsidR="00E05F1A" w:rsidRPr="00BD0737" w:rsidRDefault="00E05F1A" w:rsidP="00BD0737">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5936903F" w14:textId="77777777" w:rsidR="00E05F1A" w:rsidRPr="00BD0737" w:rsidRDefault="00E05F1A" w:rsidP="00BD0737">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1D48946F" w14:textId="77777777" w:rsidR="00E05F1A" w:rsidRPr="00BE7B6D" w:rsidDel="00AE5DC7" w:rsidRDefault="00E05F1A" w:rsidP="00BD0737">
            <w:pPr>
              <w:tabs>
                <w:tab w:val="decimal" w:pos="692"/>
                <w:tab w:val="left" w:pos="1080"/>
              </w:tabs>
              <w:overflowPunct w:val="0"/>
              <w:snapToGrid w:val="0"/>
              <w:spacing w:line="260" w:lineRule="exact"/>
              <w:ind w:right="29"/>
              <w:jc w:val="center"/>
              <w:rPr>
                <w:bCs/>
                <w:sz w:val="22"/>
                <w:lang w:val="en-HK"/>
              </w:rPr>
            </w:pPr>
          </w:p>
        </w:tc>
      </w:tr>
      <w:tr w:rsidR="004200AB" w:rsidRPr="00D34538" w14:paraId="3D743770" w14:textId="77777777" w:rsidTr="00193179">
        <w:tc>
          <w:tcPr>
            <w:tcW w:w="1230" w:type="pct"/>
            <w:shd w:val="clear" w:color="auto" w:fill="auto"/>
          </w:tcPr>
          <w:p w14:paraId="51BC9C19" w14:textId="0DD3C5D6" w:rsidR="004200AB" w:rsidRPr="006D22B1" w:rsidRDefault="004200AB" w:rsidP="004200AB">
            <w:pPr>
              <w:tabs>
                <w:tab w:val="left" w:pos="575"/>
                <w:tab w:val="left" w:pos="1080"/>
              </w:tabs>
              <w:overflowPunct w:val="0"/>
              <w:snapToGrid w:val="0"/>
              <w:spacing w:line="260" w:lineRule="exact"/>
              <w:ind w:right="29"/>
              <w:jc w:val="both"/>
              <w:rPr>
                <w:bCs/>
                <w:sz w:val="22"/>
              </w:rPr>
            </w:pPr>
            <w:r w:rsidRPr="00FB3149">
              <w:rPr>
                <w:bCs/>
                <w:i/>
                <w:sz w:val="22"/>
              </w:rPr>
              <w:t>Three months ending</w:t>
            </w:r>
          </w:p>
        </w:tc>
        <w:tc>
          <w:tcPr>
            <w:tcW w:w="1256" w:type="pct"/>
            <w:shd w:val="clear" w:color="auto" w:fill="auto"/>
          </w:tcPr>
          <w:p w14:paraId="4BBD4033" w14:textId="1059565F" w:rsidR="004200AB" w:rsidRPr="007228DB" w:rsidRDefault="004200AB" w:rsidP="004200AB">
            <w:pPr>
              <w:tabs>
                <w:tab w:val="decimal" w:pos="252"/>
                <w:tab w:val="decimal" w:pos="1412"/>
              </w:tabs>
              <w:overflowPunct w:val="0"/>
              <w:snapToGrid w:val="0"/>
              <w:spacing w:line="260" w:lineRule="exact"/>
              <w:ind w:right="29"/>
              <w:jc w:val="center"/>
              <w:rPr>
                <w:sz w:val="22"/>
                <w:lang w:val="en-HK"/>
              </w:rPr>
            </w:pPr>
          </w:p>
        </w:tc>
        <w:tc>
          <w:tcPr>
            <w:tcW w:w="1257" w:type="pct"/>
            <w:shd w:val="clear" w:color="auto" w:fill="auto"/>
          </w:tcPr>
          <w:p w14:paraId="3654CB8E" w14:textId="4E5333C2" w:rsidR="004200AB" w:rsidRPr="007228DB" w:rsidRDefault="004200AB" w:rsidP="004200AB">
            <w:pPr>
              <w:tabs>
                <w:tab w:val="decimal" w:pos="372"/>
                <w:tab w:val="left" w:pos="1080"/>
                <w:tab w:val="decimal" w:pos="1592"/>
              </w:tabs>
              <w:overflowPunct w:val="0"/>
              <w:snapToGrid w:val="0"/>
              <w:spacing w:line="260" w:lineRule="exact"/>
              <w:ind w:right="29"/>
              <w:jc w:val="center"/>
              <w:rPr>
                <w:sz w:val="22"/>
                <w:lang w:val="en-HK"/>
              </w:rPr>
            </w:pPr>
          </w:p>
        </w:tc>
        <w:tc>
          <w:tcPr>
            <w:tcW w:w="1257" w:type="pct"/>
            <w:shd w:val="clear" w:color="auto" w:fill="auto"/>
          </w:tcPr>
          <w:p w14:paraId="6E11D70E" w14:textId="68F56A9F" w:rsidR="004200AB" w:rsidRPr="007228DB" w:rsidDel="00AE5DC7" w:rsidRDefault="004200AB" w:rsidP="004200AB">
            <w:pPr>
              <w:tabs>
                <w:tab w:val="decimal" w:pos="692"/>
                <w:tab w:val="left" w:pos="1080"/>
              </w:tabs>
              <w:overflowPunct w:val="0"/>
              <w:snapToGrid w:val="0"/>
              <w:spacing w:line="260" w:lineRule="exact"/>
              <w:ind w:right="29"/>
              <w:jc w:val="center"/>
              <w:rPr>
                <w:sz w:val="22"/>
                <w:lang w:val="en-HK"/>
              </w:rPr>
            </w:pPr>
          </w:p>
        </w:tc>
      </w:tr>
      <w:tr w:rsidR="004200AB" w:rsidRPr="00D34538" w14:paraId="5E3C2213" w14:textId="77777777" w:rsidTr="00193179">
        <w:tc>
          <w:tcPr>
            <w:tcW w:w="1230" w:type="pct"/>
            <w:shd w:val="clear" w:color="auto" w:fill="auto"/>
          </w:tcPr>
          <w:p w14:paraId="212E76C2" w14:textId="2A084B1A" w:rsidR="004200AB" w:rsidRDefault="004200AB" w:rsidP="004200AB">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0E8EBC9B" w14:textId="1B35E928" w:rsidR="004200AB" w:rsidRPr="00BD26F6" w:rsidRDefault="004200AB" w:rsidP="004200AB">
            <w:pPr>
              <w:tabs>
                <w:tab w:val="decimal" w:pos="252"/>
                <w:tab w:val="decimal" w:pos="1412"/>
              </w:tabs>
              <w:overflowPunct w:val="0"/>
              <w:snapToGrid w:val="0"/>
              <w:spacing w:line="260" w:lineRule="exact"/>
              <w:ind w:right="29"/>
              <w:jc w:val="center"/>
              <w:rPr>
                <w:sz w:val="22"/>
                <w:lang w:val="en-HK"/>
              </w:rPr>
            </w:pPr>
          </w:p>
        </w:tc>
        <w:tc>
          <w:tcPr>
            <w:tcW w:w="1257" w:type="pct"/>
            <w:shd w:val="clear" w:color="auto" w:fill="auto"/>
          </w:tcPr>
          <w:p w14:paraId="14E64EC4" w14:textId="7E3E6CA8" w:rsidR="004200AB" w:rsidRPr="00BD26F6" w:rsidRDefault="004200AB" w:rsidP="004200AB">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6268817A" w14:textId="3BDB7406" w:rsidR="004200AB" w:rsidRPr="00BD26F6" w:rsidRDefault="004200AB" w:rsidP="004200AB">
            <w:pPr>
              <w:tabs>
                <w:tab w:val="decimal" w:pos="692"/>
                <w:tab w:val="left" w:pos="1080"/>
              </w:tabs>
              <w:overflowPunct w:val="0"/>
              <w:snapToGrid w:val="0"/>
              <w:spacing w:line="260" w:lineRule="exact"/>
              <w:ind w:right="29"/>
              <w:jc w:val="center"/>
              <w:rPr>
                <w:bCs/>
                <w:sz w:val="22"/>
                <w:lang w:val="en-HK"/>
              </w:rPr>
            </w:pPr>
          </w:p>
        </w:tc>
      </w:tr>
      <w:tr w:rsidR="004200AB" w:rsidRPr="00D34538" w14:paraId="4B4D145D" w14:textId="77777777" w:rsidTr="007F0F9D">
        <w:trPr>
          <w:trHeight w:val="117"/>
        </w:trPr>
        <w:tc>
          <w:tcPr>
            <w:tcW w:w="1230" w:type="pct"/>
            <w:shd w:val="clear" w:color="auto" w:fill="auto"/>
          </w:tcPr>
          <w:p w14:paraId="43F41D4D" w14:textId="6726D646" w:rsidR="004200AB" w:rsidRPr="00D34538" w:rsidRDefault="004200AB" w:rsidP="00BD0737">
            <w:pPr>
              <w:tabs>
                <w:tab w:val="left" w:pos="575"/>
                <w:tab w:val="left" w:pos="672"/>
                <w:tab w:val="left" w:pos="1080"/>
              </w:tabs>
              <w:overflowPunct w:val="0"/>
              <w:snapToGrid w:val="0"/>
              <w:spacing w:line="260" w:lineRule="exact"/>
              <w:ind w:right="29"/>
              <w:jc w:val="both"/>
              <w:rPr>
                <w:bCs/>
                <w:sz w:val="22"/>
                <w:lang w:val="en-HK"/>
              </w:rPr>
            </w:pPr>
            <w:r>
              <w:rPr>
                <w:bCs/>
                <w:sz w:val="22"/>
              </w:rPr>
              <w:t>2023</w:t>
            </w:r>
            <w:r>
              <w:rPr>
                <w:bCs/>
                <w:sz w:val="22"/>
              </w:rPr>
              <w:tab/>
            </w:r>
            <w:r w:rsidR="00BD0737">
              <w:rPr>
                <w:bCs/>
                <w:sz w:val="22"/>
              </w:rPr>
              <w:t>Apr</w:t>
            </w:r>
          </w:p>
        </w:tc>
        <w:tc>
          <w:tcPr>
            <w:tcW w:w="1256" w:type="pct"/>
            <w:shd w:val="clear" w:color="auto" w:fill="auto"/>
          </w:tcPr>
          <w:p w14:paraId="0714EA1E" w14:textId="35ABDA0C" w:rsidR="004200AB" w:rsidRPr="007F0F9D" w:rsidRDefault="007F0F9D" w:rsidP="004200AB">
            <w:pPr>
              <w:tabs>
                <w:tab w:val="decimal" w:pos="252"/>
                <w:tab w:val="left" w:pos="1080"/>
                <w:tab w:val="decimal" w:pos="1412"/>
              </w:tabs>
              <w:overflowPunct w:val="0"/>
              <w:snapToGrid w:val="0"/>
              <w:spacing w:line="260" w:lineRule="exact"/>
              <w:ind w:right="29"/>
              <w:jc w:val="center"/>
              <w:rPr>
                <w:bCs/>
                <w:sz w:val="22"/>
                <w:lang w:val="en-HK"/>
              </w:rPr>
            </w:pPr>
            <w:r w:rsidRPr="007F0F9D">
              <w:rPr>
                <w:rFonts w:hint="eastAsia"/>
                <w:bCs/>
                <w:sz w:val="22"/>
                <w:lang w:val="en-HK" w:eastAsia="zh-TW"/>
              </w:rPr>
              <w:t>3.0</w:t>
            </w:r>
          </w:p>
        </w:tc>
        <w:tc>
          <w:tcPr>
            <w:tcW w:w="1257" w:type="pct"/>
            <w:shd w:val="clear" w:color="auto" w:fill="auto"/>
          </w:tcPr>
          <w:p w14:paraId="48663DE4" w14:textId="5393CAEB" w:rsidR="004200AB" w:rsidRPr="007F0F9D" w:rsidRDefault="007F0F9D" w:rsidP="004200AB">
            <w:pPr>
              <w:tabs>
                <w:tab w:val="decimal" w:pos="372"/>
                <w:tab w:val="left" w:pos="1080"/>
                <w:tab w:val="decimal" w:pos="1772"/>
              </w:tabs>
              <w:overflowPunct w:val="0"/>
              <w:snapToGrid w:val="0"/>
              <w:spacing w:line="260" w:lineRule="exact"/>
              <w:ind w:right="29"/>
              <w:jc w:val="center"/>
              <w:rPr>
                <w:bCs/>
                <w:sz w:val="22"/>
                <w:lang w:val="en-HK"/>
              </w:rPr>
            </w:pPr>
            <w:r w:rsidRPr="007F0F9D">
              <w:rPr>
                <w:rFonts w:hint="eastAsia"/>
                <w:bCs/>
                <w:sz w:val="22"/>
                <w:lang w:val="en-HK" w:eastAsia="zh-TW"/>
              </w:rPr>
              <w:t>1.2</w:t>
            </w:r>
          </w:p>
        </w:tc>
        <w:tc>
          <w:tcPr>
            <w:tcW w:w="1257" w:type="pct"/>
            <w:shd w:val="clear" w:color="auto" w:fill="auto"/>
          </w:tcPr>
          <w:p w14:paraId="15612820" w14:textId="50506A70" w:rsidR="004200AB" w:rsidRPr="007F0F9D" w:rsidRDefault="007F0F9D" w:rsidP="004200AB">
            <w:pPr>
              <w:tabs>
                <w:tab w:val="decimal" w:pos="692"/>
                <w:tab w:val="left" w:pos="1080"/>
              </w:tabs>
              <w:overflowPunct w:val="0"/>
              <w:snapToGrid w:val="0"/>
              <w:spacing w:line="260" w:lineRule="exact"/>
              <w:ind w:right="29"/>
              <w:jc w:val="center"/>
              <w:rPr>
                <w:bCs/>
                <w:sz w:val="22"/>
                <w:lang w:val="en-HK"/>
              </w:rPr>
            </w:pPr>
            <w:r w:rsidRPr="007F0F9D">
              <w:rPr>
                <w:rFonts w:hint="eastAsia"/>
                <w:bCs/>
                <w:sz w:val="22"/>
                <w:lang w:val="en-HK" w:eastAsia="zh-TW"/>
              </w:rPr>
              <w:t>0.9</w:t>
            </w:r>
          </w:p>
        </w:tc>
      </w:tr>
      <w:tr w:rsidR="004200AB" w:rsidRPr="00D34538" w14:paraId="2142E284" w14:textId="77777777" w:rsidTr="005D10A8">
        <w:trPr>
          <w:trHeight w:val="117"/>
        </w:trPr>
        <w:tc>
          <w:tcPr>
            <w:tcW w:w="1230" w:type="pct"/>
            <w:shd w:val="clear" w:color="auto" w:fill="auto"/>
          </w:tcPr>
          <w:p w14:paraId="67130B39" w14:textId="11E82CEA" w:rsidR="004200AB" w:rsidRPr="00451C53" w:rsidRDefault="004200AB" w:rsidP="00BD0737">
            <w:pPr>
              <w:tabs>
                <w:tab w:val="left" w:pos="575"/>
                <w:tab w:val="left" w:pos="672"/>
                <w:tab w:val="left" w:pos="1080"/>
              </w:tabs>
              <w:overflowPunct w:val="0"/>
              <w:snapToGrid w:val="0"/>
              <w:spacing w:line="260" w:lineRule="exact"/>
              <w:ind w:right="29"/>
              <w:jc w:val="both"/>
              <w:rPr>
                <w:bCs/>
                <w:i/>
                <w:sz w:val="22"/>
                <w:lang w:val="en-HK"/>
              </w:rPr>
            </w:pPr>
            <w:r w:rsidRPr="006D22B1">
              <w:rPr>
                <w:bCs/>
                <w:sz w:val="22"/>
              </w:rPr>
              <w:tab/>
            </w:r>
            <w:r w:rsidR="00BD0737">
              <w:rPr>
                <w:bCs/>
                <w:sz w:val="22"/>
              </w:rPr>
              <w:t>May</w:t>
            </w:r>
          </w:p>
        </w:tc>
        <w:tc>
          <w:tcPr>
            <w:tcW w:w="1256" w:type="pct"/>
            <w:shd w:val="clear" w:color="auto" w:fill="auto"/>
          </w:tcPr>
          <w:p w14:paraId="60A288EF" w14:textId="1FD8A62F" w:rsidR="004200AB" w:rsidRPr="00BD26F6" w:rsidRDefault="00882A59" w:rsidP="004200AB">
            <w:pPr>
              <w:tabs>
                <w:tab w:val="decimal" w:pos="252"/>
                <w:tab w:val="left" w:pos="1080"/>
                <w:tab w:val="decimal" w:pos="1412"/>
              </w:tabs>
              <w:overflowPunct w:val="0"/>
              <w:snapToGrid w:val="0"/>
              <w:spacing w:line="260" w:lineRule="exact"/>
              <w:ind w:right="29"/>
              <w:jc w:val="center"/>
              <w:rPr>
                <w:bCs/>
                <w:sz w:val="22"/>
                <w:lang w:val="en-HK"/>
              </w:rPr>
            </w:pPr>
            <w:r>
              <w:rPr>
                <w:bCs/>
                <w:sz w:val="22"/>
                <w:lang w:val="en-HK"/>
              </w:rPr>
              <w:t>3.0</w:t>
            </w:r>
          </w:p>
        </w:tc>
        <w:tc>
          <w:tcPr>
            <w:tcW w:w="1257" w:type="pct"/>
            <w:shd w:val="clear" w:color="auto" w:fill="auto"/>
          </w:tcPr>
          <w:p w14:paraId="566C22FF" w14:textId="284D32A9" w:rsidR="004200AB" w:rsidRPr="00BD26F6" w:rsidRDefault="00882A59" w:rsidP="004200AB">
            <w:pPr>
              <w:tabs>
                <w:tab w:val="decimal" w:pos="372"/>
                <w:tab w:val="left" w:pos="1080"/>
                <w:tab w:val="decimal" w:pos="1772"/>
              </w:tabs>
              <w:overflowPunct w:val="0"/>
              <w:snapToGrid w:val="0"/>
              <w:spacing w:line="260" w:lineRule="exact"/>
              <w:ind w:right="29"/>
              <w:jc w:val="center"/>
              <w:rPr>
                <w:bCs/>
                <w:sz w:val="22"/>
                <w:lang w:val="en-HK"/>
              </w:rPr>
            </w:pPr>
            <w:r>
              <w:rPr>
                <w:bCs/>
                <w:sz w:val="22"/>
                <w:lang w:val="en-HK"/>
              </w:rPr>
              <w:t>1.2</w:t>
            </w:r>
          </w:p>
        </w:tc>
        <w:tc>
          <w:tcPr>
            <w:tcW w:w="1257" w:type="pct"/>
            <w:shd w:val="clear" w:color="auto" w:fill="auto"/>
          </w:tcPr>
          <w:p w14:paraId="0D87793D" w14:textId="5D9466DA" w:rsidR="004200AB" w:rsidRPr="00BD26F6" w:rsidRDefault="005D10A8" w:rsidP="004200AB">
            <w:pPr>
              <w:tabs>
                <w:tab w:val="decimal" w:pos="692"/>
                <w:tab w:val="left" w:pos="1080"/>
              </w:tabs>
              <w:overflowPunct w:val="0"/>
              <w:snapToGrid w:val="0"/>
              <w:spacing w:line="260" w:lineRule="exact"/>
              <w:ind w:right="29"/>
              <w:jc w:val="center"/>
              <w:rPr>
                <w:bCs/>
                <w:sz w:val="22"/>
                <w:lang w:val="en-HK"/>
              </w:rPr>
            </w:pPr>
            <w:r>
              <w:rPr>
                <w:bCs/>
                <w:sz w:val="22"/>
                <w:lang w:val="en-HK"/>
              </w:rPr>
              <w:t>0.9</w:t>
            </w:r>
          </w:p>
        </w:tc>
      </w:tr>
      <w:tr w:rsidR="004200AB" w:rsidRPr="00D34538" w14:paraId="44E96C96" w14:textId="77777777" w:rsidTr="005B52A0">
        <w:tc>
          <w:tcPr>
            <w:tcW w:w="1230" w:type="pct"/>
            <w:shd w:val="clear" w:color="auto" w:fill="auto"/>
          </w:tcPr>
          <w:p w14:paraId="1DF8B520" w14:textId="5AC3C2C0" w:rsidR="004200AB" w:rsidRPr="00D34538" w:rsidRDefault="004200AB" w:rsidP="00BD0737">
            <w:pPr>
              <w:tabs>
                <w:tab w:val="left" w:pos="575"/>
                <w:tab w:val="left" w:pos="1080"/>
              </w:tabs>
              <w:overflowPunct w:val="0"/>
              <w:snapToGrid w:val="0"/>
              <w:ind w:right="29"/>
              <w:jc w:val="both"/>
              <w:rPr>
                <w:bCs/>
                <w:sz w:val="16"/>
                <w:lang w:val="en-HK"/>
              </w:rPr>
            </w:pPr>
            <w:r w:rsidRPr="006D22B1">
              <w:rPr>
                <w:bCs/>
                <w:sz w:val="22"/>
              </w:rPr>
              <w:tab/>
            </w:r>
            <w:r w:rsidR="00BD0737">
              <w:rPr>
                <w:bCs/>
                <w:sz w:val="22"/>
              </w:rPr>
              <w:t>Jun</w:t>
            </w:r>
          </w:p>
        </w:tc>
        <w:tc>
          <w:tcPr>
            <w:tcW w:w="1256" w:type="pct"/>
            <w:shd w:val="clear" w:color="auto" w:fill="auto"/>
          </w:tcPr>
          <w:p w14:paraId="694957ED" w14:textId="6F2BA642" w:rsidR="004200AB" w:rsidRPr="005B52A0" w:rsidRDefault="005B52A0">
            <w:pPr>
              <w:tabs>
                <w:tab w:val="decimal" w:pos="252"/>
                <w:tab w:val="left" w:pos="1080"/>
                <w:tab w:val="decimal" w:pos="1412"/>
              </w:tabs>
              <w:overflowPunct w:val="0"/>
              <w:snapToGrid w:val="0"/>
              <w:spacing w:line="260" w:lineRule="exact"/>
              <w:ind w:right="29"/>
              <w:jc w:val="center"/>
              <w:rPr>
                <w:bCs/>
                <w:sz w:val="22"/>
                <w:lang w:val="en-HK"/>
              </w:rPr>
            </w:pPr>
            <w:r w:rsidRPr="005B52A0">
              <w:rPr>
                <w:bCs/>
                <w:sz w:val="22"/>
                <w:lang w:val="en-HK"/>
              </w:rPr>
              <w:t>2.9</w:t>
            </w:r>
          </w:p>
        </w:tc>
        <w:tc>
          <w:tcPr>
            <w:tcW w:w="1257" w:type="pct"/>
            <w:shd w:val="clear" w:color="auto" w:fill="auto"/>
          </w:tcPr>
          <w:p w14:paraId="3DBF0DFE" w14:textId="6BDFDFB5" w:rsidR="004200AB" w:rsidRPr="005B52A0" w:rsidRDefault="005B52A0" w:rsidP="00D04E97">
            <w:pPr>
              <w:tabs>
                <w:tab w:val="decimal" w:pos="372"/>
                <w:tab w:val="left" w:pos="1080"/>
                <w:tab w:val="decimal" w:pos="1772"/>
              </w:tabs>
              <w:overflowPunct w:val="0"/>
              <w:snapToGrid w:val="0"/>
              <w:spacing w:line="260" w:lineRule="exact"/>
              <w:ind w:right="29"/>
              <w:jc w:val="center"/>
              <w:rPr>
                <w:bCs/>
                <w:sz w:val="22"/>
                <w:lang w:val="en-HK"/>
              </w:rPr>
            </w:pPr>
            <w:r w:rsidRPr="005B52A0">
              <w:rPr>
                <w:bCs/>
                <w:sz w:val="22"/>
                <w:lang w:val="en-HK"/>
              </w:rPr>
              <w:t>1.</w:t>
            </w:r>
            <w:r w:rsidR="003D39E5">
              <w:rPr>
                <w:bCs/>
                <w:sz w:val="22"/>
                <w:lang w:val="en-HK"/>
              </w:rPr>
              <w:t>1</w:t>
            </w:r>
          </w:p>
        </w:tc>
        <w:tc>
          <w:tcPr>
            <w:tcW w:w="1257" w:type="pct"/>
            <w:shd w:val="clear" w:color="auto" w:fill="auto"/>
          </w:tcPr>
          <w:p w14:paraId="65889C84" w14:textId="4F1D191A" w:rsidR="004200AB" w:rsidRPr="005B52A0" w:rsidRDefault="005B52A0">
            <w:pPr>
              <w:tabs>
                <w:tab w:val="left" w:pos="1080"/>
              </w:tabs>
              <w:overflowPunct w:val="0"/>
              <w:snapToGrid w:val="0"/>
              <w:spacing w:line="260" w:lineRule="exact"/>
              <w:ind w:right="29"/>
              <w:jc w:val="center"/>
              <w:rPr>
                <w:bCs/>
                <w:sz w:val="22"/>
                <w:lang w:val="en-HK"/>
              </w:rPr>
            </w:pPr>
            <w:r w:rsidRPr="005B52A0">
              <w:rPr>
                <w:bCs/>
                <w:sz w:val="22"/>
                <w:lang w:val="en-HK"/>
              </w:rPr>
              <w:t>0.9</w:t>
            </w:r>
          </w:p>
        </w:tc>
      </w:tr>
      <w:tr w:rsidR="00E05F1A" w:rsidRPr="00D34538" w14:paraId="25A1787D" w14:textId="77777777" w:rsidTr="00193179">
        <w:tc>
          <w:tcPr>
            <w:tcW w:w="1230" w:type="pct"/>
            <w:shd w:val="clear" w:color="auto" w:fill="auto"/>
          </w:tcPr>
          <w:p w14:paraId="49F7A144" w14:textId="77777777" w:rsidR="00E05F1A" w:rsidRPr="00D34538" w:rsidRDefault="00E05F1A" w:rsidP="00193179">
            <w:pPr>
              <w:tabs>
                <w:tab w:val="left" w:pos="575"/>
                <w:tab w:val="left" w:pos="1080"/>
              </w:tabs>
              <w:overflowPunct w:val="0"/>
              <w:snapToGrid w:val="0"/>
              <w:spacing w:line="260" w:lineRule="exact"/>
              <w:ind w:right="29"/>
              <w:jc w:val="both"/>
              <w:rPr>
                <w:bCs/>
                <w:sz w:val="22"/>
                <w:lang w:val="en-HK"/>
              </w:rPr>
            </w:pPr>
          </w:p>
        </w:tc>
        <w:tc>
          <w:tcPr>
            <w:tcW w:w="1256" w:type="pct"/>
            <w:shd w:val="clear" w:color="auto" w:fill="auto"/>
          </w:tcPr>
          <w:p w14:paraId="3BF28153" w14:textId="77777777" w:rsidR="00E05F1A" w:rsidRPr="007228DB" w:rsidRDefault="00E05F1A" w:rsidP="00193179">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61581BE6" w14:textId="77777777" w:rsidR="00E05F1A" w:rsidRPr="00FA3CDC" w:rsidRDefault="00E05F1A" w:rsidP="00193179">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C334317" w14:textId="77777777" w:rsidR="00E05F1A" w:rsidRPr="00BE7B6D" w:rsidRDefault="00E05F1A" w:rsidP="00193179">
            <w:pPr>
              <w:tabs>
                <w:tab w:val="decimal" w:pos="692"/>
                <w:tab w:val="left" w:pos="1080"/>
              </w:tabs>
              <w:overflowPunct w:val="0"/>
              <w:snapToGrid w:val="0"/>
              <w:spacing w:line="260" w:lineRule="exact"/>
              <w:ind w:right="29"/>
              <w:jc w:val="center"/>
              <w:rPr>
                <w:bCs/>
                <w:sz w:val="22"/>
                <w:lang w:val="en-HK"/>
              </w:rPr>
            </w:pPr>
          </w:p>
        </w:tc>
      </w:tr>
    </w:tbl>
    <w:p w14:paraId="49E1D46E" w14:textId="69BBBC4D" w:rsidR="00795C4C" w:rsidRDefault="00795C4C" w:rsidP="00795C4C">
      <w:pPr>
        <w:tabs>
          <w:tab w:val="left" w:pos="864"/>
          <w:tab w:val="left" w:pos="1440"/>
        </w:tabs>
        <w:overflowPunct w:val="0"/>
        <w:snapToGrid w:val="0"/>
        <w:spacing w:line="100" w:lineRule="exact"/>
        <w:ind w:left="1440" w:right="-238" w:hanging="1440"/>
        <w:jc w:val="both"/>
        <w:rPr>
          <w:bCs/>
          <w:sz w:val="22"/>
          <w:szCs w:val="22"/>
        </w:rPr>
      </w:pPr>
    </w:p>
    <w:p w14:paraId="11F59E85" w14:textId="27412BDF" w:rsidR="00C4505C" w:rsidRDefault="00795C4C" w:rsidP="00C4505C">
      <w:pPr>
        <w:tabs>
          <w:tab w:val="left" w:pos="851"/>
        </w:tabs>
        <w:overflowPunct w:val="0"/>
        <w:snapToGrid w:val="0"/>
        <w:ind w:left="851" w:right="28" w:hanging="851"/>
        <w:jc w:val="both"/>
        <w:rPr>
          <w:bCs/>
          <w:sz w:val="22"/>
          <w:szCs w:val="22"/>
        </w:rPr>
      </w:pPr>
      <w:proofErr w:type="gramStart"/>
      <w:r w:rsidRPr="00C01839">
        <w:rPr>
          <w:bCs/>
          <w:sz w:val="22"/>
          <w:szCs w:val="22"/>
        </w:rPr>
        <w:t>Note</w:t>
      </w:r>
      <w:r w:rsidR="00C4505C">
        <w:rPr>
          <w:bCs/>
          <w:sz w:val="22"/>
          <w:szCs w:val="22"/>
        </w:rPr>
        <w:t>s</w:t>
      </w:r>
      <w:r>
        <w:rPr>
          <w:bCs/>
          <w:sz w:val="22"/>
          <w:szCs w:val="22"/>
        </w:rPr>
        <w:t xml:space="preserve"> :</w:t>
      </w:r>
      <w:proofErr w:type="gramEnd"/>
      <w:r>
        <w:rPr>
          <w:bCs/>
          <w:sz w:val="22"/>
          <w:szCs w:val="22"/>
        </w:rPr>
        <w:tab/>
      </w:r>
      <w:r w:rsidR="00527143">
        <w:rPr>
          <w:bCs/>
          <w:sz w:val="22"/>
          <w:szCs w:val="22"/>
        </w:rPr>
        <w:t>The q</w:t>
      </w:r>
      <w:proofErr w:type="spellStart"/>
      <w:r w:rsidR="00F54D88">
        <w:rPr>
          <w:bCs/>
          <w:sz w:val="22"/>
          <w:szCs w:val="22"/>
          <w:lang w:val="en-HK"/>
        </w:rPr>
        <w:t>uarterly</w:t>
      </w:r>
      <w:proofErr w:type="spellEnd"/>
      <w:r w:rsidR="00F54D88">
        <w:rPr>
          <w:bCs/>
          <w:sz w:val="22"/>
          <w:szCs w:val="22"/>
          <w:lang w:val="en-HK"/>
        </w:rPr>
        <w:t xml:space="preserve"> </w:t>
      </w:r>
      <w:r w:rsidR="00F54D88">
        <w:rPr>
          <w:bCs/>
          <w:sz w:val="22"/>
          <w:szCs w:val="22"/>
        </w:rPr>
        <w:t>s</w:t>
      </w:r>
      <w:r w:rsidR="00C4505C">
        <w:rPr>
          <w:bCs/>
          <w:sz w:val="22"/>
          <w:szCs w:val="22"/>
        </w:rPr>
        <w:t>tatistics in 2022 have been revised to take into account the final end-2022 population estimates.</w:t>
      </w:r>
    </w:p>
    <w:p w14:paraId="14645C76" w14:textId="77777777" w:rsidR="00C4505C" w:rsidRDefault="00C4505C" w:rsidP="00795C4C">
      <w:pPr>
        <w:tabs>
          <w:tab w:val="left" w:pos="864"/>
          <w:tab w:val="left" w:pos="1440"/>
        </w:tabs>
        <w:overflowPunct w:val="0"/>
        <w:snapToGrid w:val="0"/>
        <w:ind w:left="1440" w:right="-238" w:hanging="1440"/>
        <w:jc w:val="both"/>
        <w:rPr>
          <w:bCs/>
          <w:sz w:val="22"/>
          <w:szCs w:val="22"/>
        </w:rPr>
      </w:pPr>
    </w:p>
    <w:p w14:paraId="779F69E8" w14:textId="704FFD53" w:rsidR="00795C4C" w:rsidRDefault="00C4505C" w:rsidP="00795C4C">
      <w:pPr>
        <w:tabs>
          <w:tab w:val="left" w:pos="864"/>
          <w:tab w:val="left" w:pos="1440"/>
        </w:tabs>
        <w:overflowPunct w:val="0"/>
        <w:snapToGrid w:val="0"/>
        <w:ind w:left="1440" w:right="-238" w:hanging="1440"/>
        <w:jc w:val="both"/>
        <w:rPr>
          <w:bCs/>
          <w:sz w:val="22"/>
          <w:szCs w:val="22"/>
        </w:rPr>
      </w:pPr>
      <w:r>
        <w:rPr>
          <w:bCs/>
          <w:sz w:val="22"/>
          <w:szCs w:val="22"/>
        </w:rPr>
        <w:tab/>
      </w:r>
      <w:r w:rsidR="00795C4C">
        <w:rPr>
          <w:bCs/>
          <w:sz w:val="22"/>
          <w:szCs w:val="22"/>
        </w:rPr>
        <w:t>*</w:t>
      </w:r>
      <w:r w:rsidR="00795C4C" w:rsidRPr="00C01839">
        <w:rPr>
          <w:bCs/>
          <w:sz w:val="22"/>
          <w:szCs w:val="22"/>
        </w:rPr>
        <w:tab/>
      </w:r>
      <w:r w:rsidR="00795C4C">
        <w:rPr>
          <w:bCs/>
          <w:sz w:val="22"/>
          <w:szCs w:val="22"/>
        </w:rPr>
        <w:t>Seasonally adjusted (except for annual figures)</w:t>
      </w:r>
      <w:r w:rsidR="00795C4C" w:rsidRPr="00C01839">
        <w:rPr>
          <w:bCs/>
          <w:sz w:val="22"/>
          <w:szCs w:val="22"/>
        </w:rPr>
        <w:t>.</w:t>
      </w:r>
    </w:p>
    <w:p w14:paraId="0F836013" w14:textId="45388476" w:rsidR="00795C4C" w:rsidRPr="00A811BB" w:rsidRDefault="00795C4C" w:rsidP="00795C4C">
      <w:pPr>
        <w:tabs>
          <w:tab w:val="left" w:pos="864"/>
          <w:tab w:val="left" w:pos="1440"/>
        </w:tabs>
        <w:overflowPunct w:val="0"/>
        <w:snapToGrid w:val="0"/>
        <w:spacing w:line="180" w:lineRule="exact"/>
        <w:ind w:right="-238"/>
        <w:jc w:val="both"/>
        <w:rPr>
          <w:bCs/>
          <w:sz w:val="22"/>
          <w:szCs w:val="22"/>
          <w:lang w:eastAsia="zh-TW"/>
        </w:rPr>
      </w:pPr>
    </w:p>
    <w:p w14:paraId="3E096449" w14:textId="733FDC89" w:rsidR="00795C4C" w:rsidRDefault="00795C4C" w:rsidP="00795C4C">
      <w:pPr>
        <w:tabs>
          <w:tab w:val="left" w:pos="864"/>
          <w:tab w:val="left" w:pos="1440"/>
        </w:tabs>
        <w:overflowPunct w:val="0"/>
        <w:snapToGrid w:val="0"/>
        <w:spacing w:after="60" w:line="240" w:lineRule="exact"/>
        <w:ind w:right="-238"/>
        <w:jc w:val="both"/>
        <w:rPr>
          <w:bCs/>
          <w:sz w:val="22"/>
          <w:szCs w:val="22"/>
        </w:rPr>
      </w:pPr>
      <w:proofErr w:type="gramStart"/>
      <w:r w:rsidRPr="00C01839">
        <w:rPr>
          <w:bCs/>
          <w:sz w:val="22"/>
          <w:szCs w:val="22"/>
        </w:rPr>
        <w:t>Source :</w:t>
      </w:r>
      <w:proofErr w:type="gramEnd"/>
      <w:r w:rsidRPr="00C01839">
        <w:rPr>
          <w:bCs/>
          <w:sz w:val="22"/>
          <w:szCs w:val="22"/>
        </w:rPr>
        <w:tab/>
        <w:t>General Household Survey, Census and Statistics Department.</w:t>
      </w:r>
    </w:p>
    <w:p w14:paraId="7D2CC793" w14:textId="1A15A071" w:rsidR="002516C8" w:rsidRPr="00D2147F" w:rsidRDefault="002516C8" w:rsidP="00795C4C">
      <w:pPr>
        <w:widowControl/>
        <w:suppressAutoHyphens w:val="0"/>
        <w:rPr>
          <w:b/>
          <w:sz w:val="28"/>
          <w:szCs w:val="28"/>
          <w:lang w:eastAsia="zh-TW"/>
        </w:rPr>
      </w:pPr>
    </w:p>
    <w:p w14:paraId="6890BDC6" w14:textId="5E831A94" w:rsidR="00A8065E" w:rsidRPr="00D34538" w:rsidRDefault="00F26005" w:rsidP="00E0332F">
      <w:pPr>
        <w:widowControl/>
        <w:suppressAutoHyphens w:val="0"/>
        <w:rPr>
          <w:b/>
          <w:sz w:val="28"/>
          <w:szCs w:val="28"/>
          <w:lang w:val="en-HK" w:eastAsia="zh-TW"/>
        </w:rPr>
      </w:pPr>
      <w:r w:rsidRPr="00D34538">
        <w:rPr>
          <w:b/>
          <w:sz w:val="28"/>
          <w:szCs w:val="28"/>
          <w:lang w:val="en-HK" w:eastAsia="zh-TW"/>
        </w:rPr>
        <w:t>Labour force and t</w:t>
      </w:r>
      <w:r w:rsidR="00A8065E" w:rsidRPr="00D34538">
        <w:rPr>
          <w:b/>
          <w:sz w:val="28"/>
          <w:szCs w:val="28"/>
          <w:lang w:val="en-HK"/>
        </w:rPr>
        <w:t>otal employment</w:t>
      </w:r>
    </w:p>
    <w:p w14:paraId="2DE3457C" w14:textId="7B339278" w:rsidR="00336153" w:rsidRPr="00D34538" w:rsidRDefault="00336153">
      <w:pPr>
        <w:tabs>
          <w:tab w:val="left" w:pos="1080"/>
        </w:tabs>
        <w:overflowPunct w:val="0"/>
        <w:spacing w:line="360" w:lineRule="exact"/>
        <w:ind w:right="28"/>
        <w:jc w:val="both"/>
        <w:rPr>
          <w:sz w:val="28"/>
          <w:szCs w:val="28"/>
          <w:lang w:val="en-HK"/>
        </w:rPr>
      </w:pPr>
    </w:p>
    <w:p w14:paraId="2E994897" w14:textId="60FD47E2" w:rsidR="00A93B5C" w:rsidRDefault="000E4BB0" w:rsidP="00A93B5C">
      <w:pPr>
        <w:tabs>
          <w:tab w:val="left" w:pos="1080"/>
        </w:tabs>
        <w:overflowPunct w:val="0"/>
        <w:spacing w:line="360" w:lineRule="exact"/>
        <w:ind w:right="28"/>
        <w:jc w:val="both"/>
        <w:rPr>
          <w:sz w:val="28"/>
          <w:szCs w:val="28"/>
          <w:lang w:val="en-HK"/>
        </w:rPr>
      </w:pPr>
      <w:r w:rsidRPr="00D32A6F">
        <w:rPr>
          <w:sz w:val="28"/>
          <w:szCs w:val="28"/>
          <w:lang w:val="en-HK"/>
        </w:rPr>
        <w:t>5</w:t>
      </w:r>
      <w:r w:rsidR="00A8065E" w:rsidRPr="00D32A6F">
        <w:rPr>
          <w:sz w:val="28"/>
          <w:szCs w:val="28"/>
          <w:lang w:val="en-HK"/>
        </w:rPr>
        <w:t>.2</w:t>
      </w:r>
      <w:r w:rsidR="00A8065E" w:rsidRPr="00D32A6F">
        <w:rPr>
          <w:sz w:val="28"/>
          <w:szCs w:val="28"/>
          <w:lang w:val="en-HK"/>
        </w:rPr>
        <w:tab/>
      </w:r>
      <w:r w:rsidR="002320FF" w:rsidRPr="00D32A6F">
        <w:rPr>
          <w:sz w:val="28"/>
          <w:szCs w:val="28"/>
          <w:lang w:val="en-HK" w:eastAsia="zh-TW"/>
        </w:rPr>
        <w:t>The</w:t>
      </w:r>
      <w:r w:rsidR="00F76068" w:rsidRPr="00D32A6F">
        <w:rPr>
          <w:sz w:val="28"/>
          <w:szCs w:val="28"/>
          <w:lang w:val="en-HK" w:eastAsia="zh-TW"/>
        </w:rPr>
        <w:t xml:space="preserve"> </w:t>
      </w:r>
      <w:r w:rsidR="003A3476" w:rsidRPr="00D32A6F">
        <w:rPr>
          <w:i/>
          <w:sz w:val="28"/>
          <w:szCs w:val="28"/>
          <w:lang w:val="en-HK" w:eastAsia="zh-TW"/>
        </w:rPr>
        <w:t xml:space="preserve">labour </w:t>
      </w:r>
      <w:proofErr w:type="gramStart"/>
      <w:r w:rsidR="003A3476" w:rsidRPr="00D32A6F">
        <w:rPr>
          <w:i/>
          <w:sz w:val="28"/>
          <w:szCs w:val="28"/>
          <w:lang w:val="en-HK" w:eastAsia="zh-TW"/>
        </w:rPr>
        <w:t>force</w:t>
      </w:r>
      <w:r w:rsidR="003A3476" w:rsidRPr="00D32A6F">
        <w:rPr>
          <w:sz w:val="28"/>
          <w:szCs w:val="28"/>
          <w:vertAlign w:val="superscript"/>
          <w:lang w:val="en-HK"/>
        </w:rPr>
        <w:t>(</w:t>
      </w:r>
      <w:proofErr w:type="gramEnd"/>
      <w:r w:rsidR="003A3476" w:rsidRPr="00D32A6F">
        <w:rPr>
          <w:sz w:val="28"/>
          <w:szCs w:val="28"/>
          <w:vertAlign w:val="superscript"/>
          <w:lang w:val="en-HK" w:eastAsia="zh-TW"/>
        </w:rPr>
        <w:t>4</w:t>
      </w:r>
      <w:r w:rsidR="003A3476" w:rsidRPr="00D32A6F">
        <w:rPr>
          <w:sz w:val="28"/>
          <w:szCs w:val="28"/>
          <w:vertAlign w:val="superscript"/>
          <w:lang w:val="en-HK"/>
        </w:rPr>
        <w:t>)</w:t>
      </w:r>
      <w:r w:rsidR="001D2074" w:rsidRPr="00D32A6F">
        <w:rPr>
          <w:sz w:val="28"/>
          <w:szCs w:val="28"/>
          <w:lang w:val="en-HK"/>
        </w:rPr>
        <w:t xml:space="preserve"> </w:t>
      </w:r>
      <w:r w:rsidR="005879E1">
        <w:rPr>
          <w:sz w:val="28"/>
          <w:szCs w:val="28"/>
          <w:lang w:val="en-HK"/>
        </w:rPr>
        <w:t>rose back</w:t>
      </w:r>
      <w:r w:rsidR="008F249D" w:rsidRPr="000C7A61">
        <w:rPr>
          <w:sz w:val="28"/>
          <w:szCs w:val="28"/>
          <w:lang w:val="en-HK"/>
        </w:rPr>
        <w:t xml:space="preserve"> by </w:t>
      </w:r>
      <w:r w:rsidR="00B5083D">
        <w:rPr>
          <w:sz w:val="28"/>
          <w:szCs w:val="28"/>
          <w:lang w:val="en-HK"/>
        </w:rPr>
        <w:t>0</w:t>
      </w:r>
      <w:r w:rsidR="0021776D">
        <w:rPr>
          <w:sz w:val="28"/>
          <w:szCs w:val="28"/>
          <w:lang w:val="en-HK"/>
        </w:rPr>
        <w:t>.</w:t>
      </w:r>
      <w:r w:rsidR="00215FCD">
        <w:rPr>
          <w:sz w:val="28"/>
          <w:szCs w:val="28"/>
          <w:lang w:val="en-HK"/>
        </w:rPr>
        <w:t>9</w:t>
      </w:r>
      <w:r w:rsidR="00D32A6F" w:rsidRPr="00DB1627">
        <w:rPr>
          <w:sz w:val="28"/>
          <w:szCs w:val="28"/>
          <w:lang w:val="en-HK"/>
        </w:rPr>
        <w:t>%</w:t>
      </w:r>
      <w:r w:rsidR="00D32A6F" w:rsidRPr="000C7A61">
        <w:rPr>
          <w:sz w:val="28"/>
          <w:szCs w:val="28"/>
          <w:lang w:val="en-HK"/>
        </w:rPr>
        <w:t xml:space="preserve"> </w:t>
      </w:r>
      <w:r w:rsidR="006A2C23">
        <w:rPr>
          <w:sz w:val="28"/>
          <w:szCs w:val="28"/>
        </w:rPr>
        <w:t>over</w:t>
      </w:r>
      <w:r w:rsidR="000F5D98">
        <w:rPr>
          <w:sz w:val="28"/>
          <w:szCs w:val="28"/>
          <w:lang w:val="en-HK"/>
        </w:rPr>
        <w:t xml:space="preserve"> the </w:t>
      </w:r>
      <w:r w:rsidR="00D24DFD">
        <w:rPr>
          <w:sz w:val="28"/>
          <w:szCs w:val="28"/>
          <w:lang w:val="en-HK"/>
        </w:rPr>
        <w:t xml:space="preserve">preceding </w:t>
      </w:r>
      <w:r w:rsidR="000F5D98">
        <w:rPr>
          <w:sz w:val="28"/>
          <w:szCs w:val="28"/>
          <w:lang w:val="en-HK"/>
        </w:rPr>
        <w:t>quarter</w:t>
      </w:r>
      <w:r w:rsidR="008F249D" w:rsidRPr="000C7A61">
        <w:rPr>
          <w:sz w:val="28"/>
          <w:szCs w:val="28"/>
          <w:lang w:val="en-HK"/>
        </w:rPr>
        <w:t xml:space="preserve"> to </w:t>
      </w:r>
      <w:r w:rsidR="00023671">
        <w:rPr>
          <w:sz w:val="28"/>
          <w:szCs w:val="28"/>
          <w:lang w:val="en-HK"/>
        </w:rPr>
        <w:t>3 802 400</w:t>
      </w:r>
      <w:r w:rsidR="00D32A6F" w:rsidRPr="000C7A61">
        <w:rPr>
          <w:sz w:val="28"/>
          <w:szCs w:val="28"/>
          <w:lang w:val="en-HK"/>
        </w:rPr>
        <w:t xml:space="preserve"> in the </w:t>
      </w:r>
      <w:r w:rsidR="000D43B8">
        <w:rPr>
          <w:sz w:val="28"/>
          <w:szCs w:val="28"/>
          <w:lang w:val="en-HK"/>
        </w:rPr>
        <w:t>second</w:t>
      </w:r>
      <w:r w:rsidR="00D32A6F" w:rsidRPr="000C7A61">
        <w:rPr>
          <w:sz w:val="28"/>
          <w:szCs w:val="28"/>
          <w:lang w:val="en-HK"/>
        </w:rPr>
        <w:t xml:space="preserve"> quarter</w:t>
      </w:r>
      <w:r w:rsidR="00616C18">
        <w:rPr>
          <w:sz w:val="28"/>
          <w:szCs w:val="28"/>
          <w:lang w:val="en-HK"/>
        </w:rPr>
        <w:t xml:space="preserve">, and was </w:t>
      </w:r>
      <w:r w:rsidR="00673393">
        <w:rPr>
          <w:sz w:val="28"/>
          <w:szCs w:val="28"/>
          <w:lang w:val="en-HK"/>
        </w:rPr>
        <w:t>1.</w:t>
      </w:r>
      <w:r w:rsidR="00F3534A">
        <w:rPr>
          <w:sz w:val="28"/>
          <w:szCs w:val="28"/>
          <w:lang w:val="en-HK"/>
        </w:rPr>
        <w:t>3</w:t>
      </w:r>
      <w:r w:rsidR="00616C18" w:rsidRPr="00DB1627">
        <w:rPr>
          <w:sz w:val="28"/>
          <w:szCs w:val="28"/>
          <w:lang w:val="en-HK"/>
        </w:rPr>
        <w:t>%</w:t>
      </w:r>
      <w:r w:rsidR="00616C18" w:rsidRPr="000C7A61">
        <w:rPr>
          <w:sz w:val="28"/>
          <w:szCs w:val="28"/>
          <w:lang w:val="en-HK"/>
        </w:rPr>
        <w:t xml:space="preserve"> </w:t>
      </w:r>
      <w:r w:rsidR="000D43B8">
        <w:rPr>
          <w:sz w:val="28"/>
          <w:szCs w:val="28"/>
          <w:lang w:val="en-HK"/>
        </w:rPr>
        <w:t>higher</w:t>
      </w:r>
      <w:r w:rsidR="00616C18">
        <w:rPr>
          <w:sz w:val="28"/>
          <w:szCs w:val="28"/>
          <w:lang w:val="en-HK"/>
        </w:rPr>
        <w:t xml:space="preserve"> than a year ago</w:t>
      </w:r>
      <w:r w:rsidR="008F249D" w:rsidRPr="000C7A61">
        <w:rPr>
          <w:sz w:val="28"/>
          <w:szCs w:val="28"/>
          <w:lang w:val="en-HK"/>
        </w:rPr>
        <w:t>.</w:t>
      </w:r>
      <w:r w:rsidR="0006160F">
        <w:rPr>
          <w:sz w:val="28"/>
          <w:szCs w:val="28"/>
          <w:lang w:val="en-HK"/>
        </w:rPr>
        <w:t xml:space="preserve">  </w:t>
      </w:r>
      <w:r w:rsidR="00D24DFD">
        <w:rPr>
          <w:sz w:val="28"/>
          <w:szCs w:val="28"/>
          <w:lang w:val="en-HK"/>
        </w:rPr>
        <w:t xml:space="preserve">The </w:t>
      </w:r>
      <w:r w:rsidR="0062194C">
        <w:rPr>
          <w:sz w:val="28"/>
          <w:szCs w:val="28"/>
          <w:lang w:val="en-HK"/>
        </w:rPr>
        <w:t xml:space="preserve">rebound </w:t>
      </w:r>
      <w:r w:rsidR="00D24DFD">
        <w:rPr>
          <w:sz w:val="28"/>
          <w:szCs w:val="28"/>
          <w:lang w:val="en-HK"/>
        </w:rPr>
        <w:t>was</w:t>
      </w:r>
      <w:r w:rsidR="0062194C">
        <w:rPr>
          <w:sz w:val="28"/>
          <w:szCs w:val="28"/>
          <w:lang w:val="en-HK"/>
        </w:rPr>
        <w:t xml:space="preserve"> </w:t>
      </w:r>
      <w:r w:rsidR="003C263C">
        <w:rPr>
          <w:sz w:val="28"/>
          <w:szCs w:val="28"/>
          <w:lang w:val="en-HK"/>
        </w:rPr>
        <w:t>driven by</w:t>
      </w:r>
      <w:r w:rsidR="00D24DFD">
        <w:rPr>
          <w:sz w:val="28"/>
          <w:szCs w:val="28"/>
          <w:lang w:val="en-HK"/>
        </w:rPr>
        <w:t xml:space="preserve"> </w:t>
      </w:r>
      <w:r w:rsidR="0062194C">
        <w:rPr>
          <w:sz w:val="28"/>
          <w:szCs w:val="28"/>
          <w:lang w:val="en-HK"/>
        </w:rPr>
        <w:t>a</w:t>
      </w:r>
      <w:r w:rsidR="00974713">
        <w:rPr>
          <w:sz w:val="28"/>
          <w:szCs w:val="28"/>
          <w:lang w:val="en-HK"/>
        </w:rPr>
        <w:t xml:space="preserve"> bounce</w:t>
      </w:r>
      <w:r w:rsidR="00836B44">
        <w:rPr>
          <w:sz w:val="28"/>
          <w:szCs w:val="28"/>
          <w:lang w:val="en-HK"/>
        </w:rPr>
        <w:t>-</w:t>
      </w:r>
      <w:r w:rsidR="00974713">
        <w:rPr>
          <w:sz w:val="28"/>
          <w:szCs w:val="28"/>
          <w:lang w:val="en-HK"/>
        </w:rPr>
        <w:t xml:space="preserve">back </w:t>
      </w:r>
      <w:r w:rsidR="0006160F">
        <w:rPr>
          <w:sz w:val="28"/>
          <w:szCs w:val="28"/>
          <w:lang w:val="en-HK"/>
        </w:rPr>
        <w:t>in working-age population</w:t>
      </w:r>
      <w:r w:rsidR="009A321A">
        <w:rPr>
          <w:sz w:val="28"/>
          <w:szCs w:val="28"/>
          <w:lang w:val="en-HK"/>
        </w:rPr>
        <w:t xml:space="preserve"> </w:t>
      </w:r>
      <w:r w:rsidR="009A321A" w:rsidRPr="008A2B12">
        <w:rPr>
          <w:sz w:val="28"/>
          <w:szCs w:val="28"/>
          <w:lang w:val="en-HK"/>
        </w:rPr>
        <w:t>(i.e. land-based non-institutional population aged 15 and above)</w:t>
      </w:r>
      <w:r w:rsidR="00783AD1">
        <w:rPr>
          <w:sz w:val="28"/>
          <w:szCs w:val="28"/>
          <w:lang w:val="en-HK"/>
        </w:rPr>
        <w:t>, which</w:t>
      </w:r>
      <w:r w:rsidR="00D24DFD">
        <w:rPr>
          <w:sz w:val="28"/>
          <w:szCs w:val="28"/>
          <w:lang w:val="en-HK"/>
        </w:rPr>
        <w:t xml:space="preserve"> </w:t>
      </w:r>
      <w:r w:rsidR="004D4535">
        <w:rPr>
          <w:sz w:val="28"/>
          <w:szCs w:val="28"/>
          <w:lang w:val="en-HK"/>
        </w:rPr>
        <w:t>increase</w:t>
      </w:r>
      <w:r w:rsidR="00783AD1">
        <w:rPr>
          <w:sz w:val="28"/>
          <w:szCs w:val="28"/>
          <w:lang w:val="en-HK"/>
        </w:rPr>
        <w:t>d</w:t>
      </w:r>
      <w:r w:rsidR="004D4535">
        <w:rPr>
          <w:sz w:val="28"/>
          <w:szCs w:val="28"/>
          <w:lang w:val="en-HK"/>
        </w:rPr>
        <w:t xml:space="preserve"> </w:t>
      </w:r>
      <w:r w:rsidR="00783AD1">
        <w:rPr>
          <w:sz w:val="28"/>
          <w:szCs w:val="28"/>
          <w:lang w:val="en-HK"/>
        </w:rPr>
        <w:t>by</w:t>
      </w:r>
      <w:r w:rsidR="00783AD1" w:rsidRPr="008A2B12">
        <w:rPr>
          <w:sz w:val="28"/>
          <w:szCs w:val="28"/>
          <w:lang w:val="en-HK"/>
        </w:rPr>
        <w:t xml:space="preserve"> </w:t>
      </w:r>
      <w:r w:rsidR="00100622">
        <w:rPr>
          <w:sz w:val="28"/>
          <w:szCs w:val="28"/>
          <w:lang w:val="en-HK"/>
        </w:rPr>
        <w:t>1.</w:t>
      </w:r>
      <w:r w:rsidR="00215FCD">
        <w:rPr>
          <w:sz w:val="28"/>
          <w:szCs w:val="28"/>
          <w:lang w:val="en-HK"/>
        </w:rPr>
        <w:t>5</w:t>
      </w:r>
      <w:r w:rsidR="00100622" w:rsidRPr="008A2B12">
        <w:rPr>
          <w:sz w:val="28"/>
          <w:szCs w:val="28"/>
          <w:lang w:val="en-HK"/>
        </w:rPr>
        <w:t xml:space="preserve">% over the </w:t>
      </w:r>
      <w:r w:rsidR="00D24DFD">
        <w:rPr>
          <w:sz w:val="28"/>
          <w:szCs w:val="28"/>
          <w:lang w:val="en-HK"/>
        </w:rPr>
        <w:t>preceding</w:t>
      </w:r>
      <w:r w:rsidR="00D24DFD" w:rsidRPr="008A2B12">
        <w:rPr>
          <w:sz w:val="28"/>
          <w:szCs w:val="28"/>
          <w:lang w:val="en-HK"/>
        </w:rPr>
        <w:t xml:space="preserve"> </w:t>
      </w:r>
      <w:r w:rsidR="00100622" w:rsidRPr="008A2B12">
        <w:rPr>
          <w:sz w:val="28"/>
          <w:szCs w:val="28"/>
          <w:lang w:val="en-HK"/>
        </w:rPr>
        <w:t xml:space="preserve">quarter to </w:t>
      </w:r>
      <w:r w:rsidR="00215FCD">
        <w:rPr>
          <w:sz w:val="28"/>
          <w:szCs w:val="28"/>
          <w:lang w:val="en-HK"/>
        </w:rPr>
        <w:t>6 611 400</w:t>
      </w:r>
      <w:r w:rsidR="004D4535">
        <w:rPr>
          <w:sz w:val="28"/>
          <w:szCs w:val="28"/>
          <w:lang w:val="en-HK"/>
        </w:rPr>
        <w:t xml:space="preserve"> in the second quarter</w:t>
      </w:r>
      <w:r w:rsidR="00D24DFD">
        <w:rPr>
          <w:sz w:val="28"/>
          <w:szCs w:val="28"/>
          <w:lang w:val="en-HK"/>
        </w:rPr>
        <w:t>,</w:t>
      </w:r>
      <w:r w:rsidR="00100622" w:rsidRPr="008A2B12">
        <w:rPr>
          <w:sz w:val="28"/>
          <w:szCs w:val="28"/>
          <w:lang w:val="en-HK"/>
        </w:rPr>
        <w:t xml:space="preserve"> and was </w:t>
      </w:r>
      <w:r w:rsidR="00100622">
        <w:rPr>
          <w:sz w:val="28"/>
          <w:szCs w:val="28"/>
          <w:lang w:val="en-HK"/>
        </w:rPr>
        <w:t>2.</w:t>
      </w:r>
      <w:r w:rsidR="00F3534A">
        <w:rPr>
          <w:sz w:val="28"/>
          <w:szCs w:val="28"/>
          <w:lang w:val="en-HK"/>
        </w:rPr>
        <w:t>2</w:t>
      </w:r>
      <w:r w:rsidR="00100622" w:rsidRPr="008A2B12">
        <w:rPr>
          <w:sz w:val="28"/>
          <w:szCs w:val="28"/>
          <w:lang w:val="en-HK"/>
        </w:rPr>
        <w:t>% higher than a year ago</w:t>
      </w:r>
      <w:r w:rsidR="009A321A">
        <w:rPr>
          <w:sz w:val="28"/>
          <w:szCs w:val="28"/>
          <w:lang w:val="en-HK"/>
        </w:rPr>
        <w:t>.</w:t>
      </w:r>
      <w:r w:rsidR="008F249D" w:rsidRPr="000C7A61">
        <w:rPr>
          <w:sz w:val="28"/>
          <w:szCs w:val="28"/>
          <w:lang w:val="en-HK"/>
        </w:rPr>
        <w:t xml:space="preserve">  </w:t>
      </w:r>
      <w:r w:rsidR="00D24DFD">
        <w:rPr>
          <w:sz w:val="28"/>
          <w:szCs w:val="28"/>
          <w:lang w:val="en-HK"/>
        </w:rPr>
        <w:t>Separately</w:t>
      </w:r>
      <w:r w:rsidR="00592C92">
        <w:rPr>
          <w:sz w:val="28"/>
          <w:szCs w:val="28"/>
          <w:lang w:val="en-HK"/>
        </w:rPr>
        <w:t xml:space="preserve">, </w:t>
      </w:r>
      <w:r w:rsidR="003C263C">
        <w:rPr>
          <w:sz w:val="28"/>
          <w:szCs w:val="28"/>
          <w:lang w:val="en-HK"/>
        </w:rPr>
        <w:t xml:space="preserve">owing to the </w:t>
      </w:r>
      <w:r w:rsidR="003C263C" w:rsidRPr="004723F0">
        <w:rPr>
          <w:sz w:val="28"/>
          <w:szCs w:val="28"/>
          <w:lang w:val="en-HK"/>
        </w:rPr>
        <w:t>persistent drag from population ageing</w:t>
      </w:r>
      <w:r w:rsidR="003C263C">
        <w:rPr>
          <w:sz w:val="28"/>
          <w:szCs w:val="28"/>
          <w:lang w:val="en-HK"/>
        </w:rPr>
        <w:t xml:space="preserve">, </w:t>
      </w:r>
      <w:r w:rsidR="008361A8">
        <w:rPr>
          <w:sz w:val="28"/>
          <w:szCs w:val="28"/>
          <w:lang w:val="en-HK"/>
        </w:rPr>
        <w:t xml:space="preserve">the overall labour force participation rate </w:t>
      </w:r>
      <w:r w:rsidR="00AE529C">
        <w:rPr>
          <w:sz w:val="28"/>
          <w:szCs w:val="28"/>
          <w:lang w:val="en-HK"/>
        </w:rPr>
        <w:t xml:space="preserve">continued to </w:t>
      </w:r>
      <w:r w:rsidR="008361A8">
        <w:rPr>
          <w:sz w:val="28"/>
          <w:szCs w:val="28"/>
          <w:lang w:val="en-HK"/>
        </w:rPr>
        <w:t xml:space="preserve">decline </w:t>
      </w:r>
      <w:r w:rsidR="003C263C">
        <w:rPr>
          <w:sz w:val="28"/>
          <w:szCs w:val="28"/>
          <w:lang w:val="en-HK"/>
        </w:rPr>
        <w:t>by 0.4 percentage point from the preceding quarter to 57.5% in the second quarter</w:t>
      </w:r>
      <w:r w:rsidR="004D4535">
        <w:rPr>
          <w:sz w:val="28"/>
          <w:szCs w:val="28"/>
          <w:lang w:val="en-HK"/>
        </w:rPr>
        <w:t>,</w:t>
      </w:r>
      <w:r w:rsidR="004723F0">
        <w:rPr>
          <w:sz w:val="28"/>
          <w:szCs w:val="28"/>
          <w:lang w:val="en-HK"/>
        </w:rPr>
        <w:t xml:space="preserve"> and was 0.</w:t>
      </w:r>
      <w:r w:rsidR="00E27A44">
        <w:rPr>
          <w:sz w:val="28"/>
          <w:szCs w:val="28"/>
          <w:lang w:val="en-HK"/>
        </w:rPr>
        <w:t xml:space="preserve">5 </w:t>
      </w:r>
      <w:r w:rsidR="004723F0">
        <w:rPr>
          <w:sz w:val="28"/>
          <w:szCs w:val="28"/>
          <w:lang w:val="en-HK"/>
        </w:rPr>
        <w:t>percentage point lower than a year ago</w:t>
      </w:r>
      <w:r w:rsidR="00287F18">
        <w:rPr>
          <w:sz w:val="28"/>
          <w:szCs w:val="28"/>
          <w:lang w:val="en-HK"/>
        </w:rPr>
        <w:t>.</w:t>
      </w:r>
    </w:p>
    <w:p w14:paraId="180E6651" w14:textId="5E544F86" w:rsidR="00A93B5C" w:rsidRPr="00DB1627" w:rsidRDefault="00A93B5C" w:rsidP="00255848">
      <w:pPr>
        <w:tabs>
          <w:tab w:val="left" w:pos="1080"/>
        </w:tabs>
        <w:overflowPunct w:val="0"/>
        <w:spacing w:line="360" w:lineRule="exact"/>
        <w:ind w:right="28"/>
        <w:jc w:val="both"/>
        <w:rPr>
          <w:sz w:val="28"/>
          <w:szCs w:val="28"/>
          <w:lang w:val="en-HK"/>
        </w:rPr>
      </w:pPr>
    </w:p>
    <w:p w14:paraId="61C6073A" w14:textId="0F64DB15" w:rsidR="005E1417" w:rsidRPr="003F2B54" w:rsidRDefault="000E4BB0" w:rsidP="00984F4B">
      <w:pPr>
        <w:tabs>
          <w:tab w:val="left" w:pos="1077"/>
        </w:tabs>
        <w:overflowPunct w:val="0"/>
        <w:spacing w:line="360" w:lineRule="exact"/>
        <w:ind w:right="28"/>
        <w:jc w:val="both"/>
        <w:rPr>
          <w:sz w:val="28"/>
          <w:szCs w:val="28"/>
          <w:lang w:val="en-HK" w:eastAsia="zh-HK"/>
        </w:rPr>
      </w:pPr>
      <w:r w:rsidRPr="000C7A61">
        <w:rPr>
          <w:sz w:val="28"/>
          <w:szCs w:val="28"/>
          <w:lang w:val="en-HK"/>
        </w:rPr>
        <w:t>5</w:t>
      </w:r>
      <w:r w:rsidR="007927BA" w:rsidRPr="000C7A61">
        <w:rPr>
          <w:sz w:val="28"/>
          <w:szCs w:val="28"/>
          <w:lang w:val="en-HK"/>
        </w:rPr>
        <w:t>.3</w:t>
      </w:r>
      <w:r w:rsidR="00E33FB7" w:rsidRPr="000C7A61">
        <w:rPr>
          <w:sz w:val="28"/>
          <w:szCs w:val="28"/>
          <w:lang w:val="en-HK"/>
        </w:rPr>
        <w:tab/>
      </w:r>
      <w:r w:rsidR="00991B8B" w:rsidRPr="000C7A61">
        <w:rPr>
          <w:i/>
          <w:sz w:val="28"/>
          <w:szCs w:val="28"/>
          <w:lang w:val="en-HK"/>
        </w:rPr>
        <w:t>T</w:t>
      </w:r>
      <w:r w:rsidR="005307E0" w:rsidRPr="0015433F">
        <w:rPr>
          <w:i/>
          <w:sz w:val="28"/>
          <w:szCs w:val="28"/>
          <w:lang w:val="en-HK" w:eastAsia="zh-TW"/>
        </w:rPr>
        <w:t xml:space="preserve">otal </w:t>
      </w:r>
      <w:proofErr w:type="gramStart"/>
      <w:r w:rsidR="005307E0" w:rsidRPr="0015433F">
        <w:rPr>
          <w:i/>
          <w:sz w:val="28"/>
          <w:szCs w:val="28"/>
          <w:lang w:val="en-HK" w:eastAsia="zh-TW"/>
        </w:rPr>
        <w:t>employment</w:t>
      </w:r>
      <w:r w:rsidR="005307E0" w:rsidRPr="0015433F">
        <w:rPr>
          <w:sz w:val="28"/>
          <w:szCs w:val="28"/>
          <w:vertAlign w:val="superscript"/>
          <w:lang w:val="en-HK" w:eastAsia="zh-TW"/>
        </w:rPr>
        <w:t>(</w:t>
      </w:r>
      <w:proofErr w:type="gramEnd"/>
      <w:r w:rsidR="005307E0" w:rsidRPr="0015433F">
        <w:rPr>
          <w:sz w:val="28"/>
          <w:szCs w:val="28"/>
          <w:vertAlign w:val="superscript"/>
          <w:lang w:val="en-HK" w:eastAsia="zh-TW"/>
        </w:rPr>
        <w:t>5)</w:t>
      </w:r>
      <w:r w:rsidR="005307E0" w:rsidRPr="0015433F">
        <w:rPr>
          <w:sz w:val="28"/>
          <w:szCs w:val="28"/>
          <w:lang w:val="en-HK" w:eastAsia="zh-TW"/>
        </w:rPr>
        <w:t xml:space="preserve"> </w:t>
      </w:r>
      <w:r w:rsidR="00C70AAC">
        <w:rPr>
          <w:sz w:val="28"/>
          <w:szCs w:val="28"/>
          <w:lang w:val="en-HK" w:eastAsia="zh-TW"/>
        </w:rPr>
        <w:t>rebounded</w:t>
      </w:r>
      <w:r w:rsidR="00F30FBD">
        <w:rPr>
          <w:sz w:val="28"/>
          <w:szCs w:val="28"/>
          <w:lang w:val="en-HK" w:eastAsia="zh-TW"/>
        </w:rPr>
        <w:t xml:space="preserve"> by </w:t>
      </w:r>
      <w:r w:rsidR="00E43BE3">
        <w:rPr>
          <w:sz w:val="28"/>
          <w:szCs w:val="28"/>
          <w:lang w:val="en-HK" w:eastAsia="zh-TW"/>
        </w:rPr>
        <w:t>0</w:t>
      </w:r>
      <w:r w:rsidR="00673393">
        <w:rPr>
          <w:sz w:val="28"/>
          <w:szCs w:val="28"/>
          <w:lang w:val="en-HK" w:eastAsia="zh-TW"/>
        </w:rPr>
        <w:t>.</w:t>
      </w:r>
      <w:r w:rsidR="00215FCD">
        <w:rPr>
          <w:sz w:val="28"/>
          <w:szCs w:val="28"/>
          <w:lang w:val="en-HK" w:eastAsia="zh-TW"/>
        </w:rPr>
        <w:t>9</w:t>
      </w:r>
      <w:r w:rsidR="00301622" w:rsidRPr="00DB1627">
        <w:rPr>
          <w:sz w:val="28"/>
          <w:szCs w:val="28"/>
          <w:lang w:val="en-HK" w:eastAsia="zh-TW"/>
        </w:rPr>
        <w:t>%</w:t>
      </w:r>
      <w:r w:rsidR="00301622" w:rsidRPr="000C7A61">
        <w:rPr>
          <w:sz w:val="28"/>
          <w:szCs w:val="28"/>
          <w:lang w:val="en-HK" w:eastAsia="zh-TW"/>
        </w:rPr>
        <w:t xml:space="preserve"> </w:t>
      </w:r>
      <w:r w:rsidR="00F30FBD">
        <w:rPr>
          <w:sz w:val="28"/>
          <w:szCs w:val="28"/>
          <w:lang w:val="en-HK"/>
        </w:rPr>
        <w:t>over</w:t>
      </w:r>
      <w:r w:rsidR="00002286">
        <w:rPr>
          <w:sz w:val="28"/>
          <w:szCs w:val="28"/>
          <w:lang w:val="en-HK"/>
        </w:rPr>
        <w:t xml:space="preserve"> the </w:t>
      </w:r>
      <w:r w:rsidR="004D4535">
        <w:rPr>
          <w:sz w:val="28"/>
          <w:szCs w:val="28"/>
          <w:lang w:val="en-HK"/>
        </w:rPr>
        <w:t xml:space="preserve">preceding </w:t>
      </w:r>
      <w:r w:rsidR="00002286">
        <w:rPr>
          <w:sz w:val="28"/>
          <w:szCs w:val="28"/>
          <w:lang w:val="en-HK"/>
        </w:rPr>
        <w:t>quarter</w:t>
      </w:r>
      <w:r w:rsidR="00791138" w:rsidRPr="000C7A61">
        <w:rPr>
          <w:sz w:val="28"/>
          <w:szCs w:val="28"/>
          <w:lang w:val="en-HK"/>
        </w:rPr>
        <w:t xml:space="preserve"> </w:t>
      </w:r>
      <w:r w:rsidR="00301622" w:rsidRPr="000C7A61">
        <w:rPr>
          <w:sz w:val="28"/>
          <w:szCs w:val="28"/>
          <w:lang w:val="en-HK" w:eastAsia="zh-TW"/>
        </w:rPr>
        <w:t>to</w:t>
      </w:r>
      <w:r w:rsidR="00301622" w:rsidRPr="0015433F">
        <w:rPr>
          <w:sz w:val="28"/>
          <w:szCs w:val="28"/>
          <w:lang w:val="en-HK" w:eastAsia="zh-TW"/>
        </w:rPr>
        <w:t xml:space="preserve"> </w:t>
      </w:r>
      <w:r w:rsidR="00215FCD">
        <w:rPr>
          <w:sz w:val="28"/>
          <w:szCs w:val="28"/>
          <w:lang w:val="en-HK" w:eastAsia="zh-TW"/>
        </w:rPr>
        <w:t>3 688 800</w:t>
      </w:r>
      <w:r w:rsidR="00301622" w:rsidRPr="006C11B7">
        <w:rPr>
          <w:sz w:val="28"/>
          <w:szCs w:val="28"/>
          <w:lang w:val="en-HK" w:eastAsia="zh-TW"/>
        </w:rPr>
        <w:t xml:space="preserve"> in the </w:t>
      </w:r>
      <w:r w:rsidR="00F30FBD" w:rsidRPr="006C11B7">
        <w:rPr>
          <w:sz w:val="28"/>
          <w:szCs w:val="28"/>
          <w:lang w:val="en-HK" w:eastAsia="zh-TW"/>
        </w:rPr>
        <w:t>second</w:t>
      </w:r>
      <w:r w:rsidR="00301622" w:rsidRPr="006C11B7">
        <w:rPr>
          <w:sz w:val="28"/>
          <w:szCs w:val="28"/>
          <w:lang w:val="en-HK" w:eastAsia="zh-TW"/>
        </w:rPr>
        <w:t xml:space="preserve"> quarter</w:t>
      </w:r>
      <w:r w:rsidR="008E1DA3" w:rsidRPr="006C11B7">
        <w:rPr>
          <w:sz w:val="28"/>
          <w:szCs w:val="28"/>
          <w:lang w:val="en-HK" w:eastAsia="zh-TW"/>
        </w:rPr>
        <w:t xml:space="preserve">, </w:t>
      </w:r>
      <w:r w:rsidR="00F30FBD" w:rsidRPr="006C11B7">
        <w:rPr>
          <w:sz w:val="28"/>
          <w:szCs w:val="28"/>
          <w:lang w:val="en-HK" w:eastAsia="zh-TW"/>
        </w:rPr>
        <w:t>and</w:t>
      </w:r>
      <w:r w:rsidR="008E1DA3" w:rsidRPr="006C11B7">
        <w:rPr>
          <w:sz w:val="28"/>
          <w:szCs w:val="28"/>
          <w:lang w:val="en-HK" w:eastAsia="zh-TW"/>
        </w:rPr>
        <w:t xml:space="preserve"> was </w:t>
      </w:r>
      <w:r w:rsidR="00673393" w:rsidRPr="006C11B7">
        <w:rPr>
          <w:sz w:val="28"/>
          <w:szCs w:val="28"/>
          <w:lang w:val="en-HK"/>
        </w:rPr>
        <w:t>3.</w:t>
      </w:r>
      <w:r w:rsidR="001A4E6F">
        <w:rPr>
          <w:sz w:val="28"/>
          <w:szCs w:val="28"/>
          <w:lang w:val="en-HK"/>
        </w:rPr>
        <w:t>2</w:t>
      </w:r>
      <w:r w:rsidR="008E1DA3" w:rsidRPr="006C11B7">
        <w:rPr>
          <w:sz w:val="28"/>
          <w:szCs w:val="28"/>
          <w:lang w:val="en-HK"/>
        </w:rPr>
        <w:t>% higher than a year ago</w:t>
      </w:r>
      <w:r w:rsidR="00301622" w:rsidRPr="006C11B7">
        <w:rPr>
          <w:sz w:val="28"/>
          <w:szCs w:val="28"/>
          <w:lang w:val="en-HK" w:eastAsia="zh-TW"/>
        </w:rPr>
        <w:t>.</w:t>
      </w:r>
      <w:r w:rsidR="00D52D3E" w:rsidRPr="006C11B7">
        <w:rPr>
          <w:sz w:val="28"/>
          <w:szCs w:val="28"/>
          <w:lang w:val="en-HK" w:eastAsia="zh-TW"/>
        </w:rPr>
        <w:t xml:space="preserve">  Employment of </w:t>
      </w:r>
      <w:r w:rsidR="0062194C">
        <w:rPr>
          <w:sz w:val="28"/>
          <w:szCs w:val="28"/>
          <w:lang w:val="en-HK" w:eastAsia="zh-TW"/>
        </w:rPr>
        <w:t>most</w:t>
      </w:r>
      <w:r w:rsidR="00002286" w:rsidRPr="006C11B7">
        <w:rPr>
          <w:sz w:val="28"/>
          <w:szCs w:val="28"/>
          <w:lang w:val="en-HK" w:eastAsia="zh-TW"/>
        </w:rPr>
        <w:t xml:space="preserve"> </w:t>
      </w:r>
      <w:r w:rsidR="0062194C">
        <w:rPr>
          <w:sz w:val="28"/>
          <w:szCs w:val="28"/>
          <w:lang w:val="en-HK" w:eastAsia="zh-TW"/>
        </w:rPr>
        <w:t xml:space="preserve">major </w:t>
      </w:r>
      <w:r w:rsidR="007A188F" w:rsidRPr="006C11B7">
        <w:rPr>
          <w:sz w:val="28"/>
          <w:szCs w:val="28"/>
          <w:lang w:val="en-HK" w:eastAsia="zh-TW"/>
        </w:rPr>
        <w:t xml:space="preserve">sectors </w:t>
      </w:r>
      <w:r w:rsidR="005E1417" w:rsidRPr="006C11B7">
        <w:rPr>
          <w:sz w:val="28"/>
          <w:szCs w:val="28"/>
          <w:lang w:val="en-HK" w:eastAsia="zh-TW"/>
        </w:rPr>
        <w:t>increased</w:t>
      </w:r>
      <w:r w:rsidR="006049C8">
        <w:rPr>
          <w:sz w:val="28"/>
          <w:szCs w:val="28"/>
          <w:lang w:val="en-HK" w:eastAsia="zh-TW"/>
        </w:rPr>
        <w:t xml:space="preserve"> over the </w:t>
      </w:r>
      <w:r w:rsidR="004D4535">
        <w:rPr>
          <w:sz w:val="28"/>
          <w:szCs w:val="28"/>
          <w:lang w:val="en-HK"/>
        </w:rPr>
        <w:t>preceding</w:t>
      </w:r>
      <w:r w:rsidR="004D4535">
        <w:rPr>
          <w:sz w:val="28"/>
          <w:szCs w:val="28"/>
          <w:lang w:val="en-HK" w:eastAsia="zh-TW"/>
        </w:rPr>
        <w:t xml:space="preserve"> </w:t>
      </w:r>
      <w:r w:rsidR="006049C8">
        <w:rPr>
          <w:sz w:val="28"/>
          <w:szCs w:val="28"/>
          <w:lang w:val="en-HK" w:eastAsia="zh-TW"/>
        </w:rPr>
        <w:t xml:space="preserve">quarter </w:t>
      </w:r>
      <w:r w:rsidR="000F09F8">
        <w:rPr>
          <w:sz w:val="28"/>
          <w:szCs w:val="28"/>
          <w:lang w:val="en-HK" w:eastAsia="zh-TW"/>
        </w:rPr>
        <w:t xml:space="preserve">along with </w:t>
      </w:r>
      <w:r w:rsidR="006049C8">
        <w:rPr>
          <w:sz w:val="28"/>
          <w:szCs w:val="28"/>
          <w:lang w:val="en-HK" w:eastAsia="zh-TW"/>
        </w:rPr>
        <w:t xml:space="preserve">the </w:t>
      </w:r>
      <w:r w:rsidR="004D4535">
        <w:rPr>
          <w:sz w:val="28"/>
          <w:szCs w:val="28"/>
          <w:lang w:val="en-HK" w:eastAsia="zh-TW"/>
        </w:rPr>
        <w:t xml:space="preserve">local </w:t>
      </w:r>
      <w:r w:rsidR="006049C8">
        <w:rPr>
          <w:sz w:val="28"/>
          <w:szCs w:val="28"/>
          <w:lang w:val="en-HK" w:eastAsia="zh-TW"/>
        </w:rPr>
        <w:t>economic recover</w:t>
      </w:r>
      <w:r w:rsidR="00C75053">
        <w:rPr>
          <w:sz w:val="28"/>
          <w:szCs w:val="28"/>
          <w:lang w:val="en-HK" w:eastAsia="zh-TW"/>
        </w:rPr>
        <w:t>y</w:t>
      </w:r>
      <w:r w:rsidR="0062194C">
        <w:rPr>
          <w:sz w:val="28"/>
          <w:szCs w:val="28"/>
          <w:lang w:val="en-HK" w:eastAsia="zh-TW"/>
        </w:rPr>
        <w:t>, and were higher than a year earlier</w:t>
      </w:r>
      <w:r w:rsidR="006049C8">
        <w:rPr>
          <w:sz w:val="28"/>
          <w:szCs w:val="28"/>
          <w:lang w:val="en-HK" w:eastAsia="zh-TW"/>
        </w:rPr>
        <w:t xml:space="preserve">.  </w:t>
      </w:r>
      <w:r w:rsidR="0062194C">
        <w:rPr>
          <w:sz w:val="28"/>
          <w:szCs w:val="28"/>
          <w:lang w:val="en-HK" w:eastAsia="zh-TW"/>
        </w:rPr>
        <w:t>A notable exception was employment of import/export trade and wholesale sector, which declined on both quarter-to-quarter and year-on-year bases</w:t>
      </w:r>
      <w:r w:rsidR="0009278E">
        <w:rPr>
          <w:sz w:val="28"/>
          <w:szCs w:val="28"/>
          <w:lang w:val="en-HK" w:eastAsia="zh-TW"/>
        </w:rPr>
        <w:t xml:space="preserve"> amid</w:t>
      </w:r>
      <w:r w:rsidR="0062194C">
        <w:rPr>
          <w:sz w:val="28"/>
          <w:szCs w:val="28"/>
          <w:lang w:val="en-HK" w:eastAsia="zh-TW"/>
        </w:rPr>
        <w:t xml:space="preserve"> the </w:t>
      </w:r>
      <w:r w:rsidR="0009278E">
        <w:rPr>
          <w:sz w:val="28"/>
          <w:szCs w:val="28"/>
          <w:lang w:val="en-HK" w:eastAsia="zh-TW"/>
        </w:rPr>
        <w:t>weak</w:t>
      </w:r>
      <w:r w:rsidR="0062194C">
        <w:rPr>
          <w:sz w:val="28"/>
          <w:szCs w:val="28"/>
          <w:lang w:val="en-HK" w:eastAsia="zh-TW"/>
        </w:rPr>
        <w:t xml:space="preserve"> external </w:t>
      </w:r>
      <w:r w:rsidR="005879E1">
        <w:rPr>
          <w:sz w:val="28"/>
          <w:szCs w:val="28"/>
          <w:lang w:val="en-HK" w:eastAsia="zh-TW"/>
        </w:rPr>
        <w:t>trade performance</w:t>
      </w:r>
      <w:r w:rsidR="006049C8">
        <w:rPr>
          <w:sz w:val="28"/>
          <w:szCs w:val="28"/>
          <w:lang w:val="en-HK" w:eastAsia="zh-TW"/>
        </w:rPr>
        <w:t>.</w:t>
      </w:r>
      <w:r w:rsidR="00ED3D9C">
        <w:rPr>
          <w:sz w:val="28"/>
          <w:szCs w:val="28"/>
          <w:lang w:val="en-HK" w:eastAsia="zh-HK"/>
        </w:rPr>
        <w:br w:type="page"/>
      </w:r>
    </w:p>
    <w:p w14:paraId="7FA40FE2" w14:textId="3F1F2C99" w:rsidR="000F5635" w:rsidRPr="00934DD5" w:rsidRDefault="000F5635" w:rsidP="005A2A64">
      <w:pPr>
        <w:tabs>
          <w:tab w:val="left" w:pos="1080"/>
        </w:tabs>
        <w:overflowPunct w:val="0"/>
        <w:spacing w:before="240" w:line="360" w:lineRule="exact"/>
        <w:ind w:right="28"/>
        <w:jc w:val="center"/>
        <w:rPr>
          <w:sz w:val="28"/>
          <w:szCs w:val="28"/>
          <w:lang w:val="en-HK" w:eastAsia="zh-TW"/>
        </w:rPr>
      </w:pPr>
      <w:r w:rsidRPr="00934DD5">
        <w:rPr>
          <w:b/>
          <w:sz w:val="28"/>
          <w:szCs w:val="28"/>
          <w:lang w:val="en-HK"/>
        </w:rPr>
        <w:lastRenderedPageBreak/>
        <w:t xml:space="preserve">Table </w:t>
      </w:r>
      <w:proofErr w:type="gramStart"/>
      <w:r w:rsidR="00F47B24">
        <w:rPr>
          <w:b/>
          <w:sz w:val="28"/>
          <w:szCs w:val="28"/>
          <w:lang w:val="en-HK" w:eastAsia="zh-TW"/>
        </w:rPr>
        <w:t>5</w:t>
      </w:r>
      <w:r w:rsidRPr="00934DD5">
        <w:rPr>
          <w:b/>
          <w:sz w:val="28"/>
          <w:szCs w:val="28"/>
          <w:lang w:val="en-HK"/>
        </w:rPr>
        <w:t>.</w:t>
      </w:r>
      <w:r w:rsidR="002516C8" w:rsidRPr="00934DD5">
        <w:rPr>
          <w:b/>
          <w:sz w:val="28"/>
          <w:szCs w:val="28"/>
          <w:lang w:val="en-HK"/>
        </w:rPr>
        <w:t>2</w:t>
      </w:r>
      <w:r w:rsidRPr="00934DD5">
        <w:rPr>
          <w:b/>
          <w:sz w:val="28"/>
          <w:szCs w:val="28"/>
          <w:lang w:val="en-HK"/>
        </w:rPr>
        <w:t xml:space="preserve"> :</w:t>
      </w:r>
      <w:proofErr w:type="gramEnd"/>
      <w:r w:rsidRPr="00934DD5">
        <w:rPr>
          <w:b/>
          <w:sz w:val="28"/>
          <w:szCs w:val="28"/>
          <w:lang w:val="en-HK" w:eastAsia="zh-TW"/>
        </w:rPr>
        <w:t xml:space="preserve"> </w:t>
      </w:r>
      <w:r w:rsidRPr="00934DD5">
        <w:rPr>
          <w:b/>
          <w:sz w:val="28"/>
          <w:szCs w:val="28"/>
          <w:lang w:val="en-HK"/>
        </w:rPr>
        <w:t>The labour force, and persons employed</w:t>
      </w:r>
      <w:r w:rsidRPr="00934DD5">
        <w:rPr>
          <w:b/>
          <w:sz w:val="28"/>
          <w:szCs w:val="28"/>
          <w:lang w:val="en-HK" w:eastAsia="zh-TW"/>
        </w:rPr>
        <w:t>,</w:t>
      </w:r>
    </w:p>
    <w:p w14:paraId="54024D42" w14:textId="4F53B8EA" w:rsidR="000F5635" w:rsidRPr="00D34538" w:rsidRDefault="000F5635">
      <w:pPr>
        <w:tabs>
          <w:tab w:val="left" w:pos="1080"/>
        </w:tabs>
        <w:overflowPunct w:val="0"/>
        <w:snapToGrid w:val="0"/>
        <w:spacing w:line="360" w:lineRule="exact"/>
        <w:ind w:right="28"/>
        <w:jc w:val="center"/>
        <w:rPr>
          <w:sz w:val="16"/>
          <w:szCs w:val="16"/>
          <w:lang w:val="en-HK" w:eastAsia="zh-TW"/>
        </w:rPr>
      </w:pPr>
      <w:proofErr w:type="gramStart"/>
      <w:r w:rsidRPr="00934DD5">
        <w:rPr>
          <w:b/>
          <w:sz w:val="28"/>
          <w:szCs w:val="28"/>
          <w:lang w:val="en-HK"/>
        </w:rPr>
        <w:t>unemployed</w:t>
      </w:r>
      <w:proofErr w:type="gramEnd"/>
      <w:r w:rsidRPr="00934DD5">
        <w:rPr>
          <w:b/>
          <w:sz w:val="28"/>
          <w:szCs w:val="28"/>
          <w:lang w:val="en-HK"/>
        </w:rPr>
        <w:t xml:space="preserve"> and underemployed</w:t>
      </w:r>
    </w:p>
    <w:tbl>
      <w:tblPr>
        <w:tblW w:w="9120" w:type="dxa"/>
        <w:tblInd w:w="28" w:type="dxa"/>
        <w:tblLayout w:type="fixed"/>
        <w:tblCellMar>
          <w:left w:w="28" w:type="dxa"/>
          <w:right w:w="28" w:type="dxa"/>
        </w:tblCellMar>
        <w:tblLook w:val="0000" w:firstRow="0" w:lastRow="0" w:firstColumn="0" w:lastColumn="0" w:noHBand="0" w:noVBand="0"/>
      </w:tblPr>
      <w:tblGrid>
        <w:gridCol w:w="1957"/>
        <w:gridCol w:w="2126"/>
        <w:gridCol w:w="1985"/>
        <w:gridCol w:w="1559"/>
        <w:gridCol w:w="1493"/>
      </w:tblGrid>
      <w:tr w:rsidR="007B10E8" w:rsidRPr="007B10E8" w14:paraId="613A3208" w14:textId="77777777" w:rsidTr="00B22640">
        <w:tc>
          <w:tcPr>
            <w:tcW w:w="1957" w:type="dxa"/>
            <w:shd w:val="clear" w:color="auto" w:fill="auto"/>
          </w:tcPr>
          <w:p w14:paraId="398FBEF4" w14:textId="77777777" w:rsidR="00E05F1A" w:rsidRPr="007B10E8" w:rsidRDefault="00E05F1A" w:rsidP="00193179">
            <w:pPr>
              <w:tabs>
                <w:tab w:val="left" w:pos="575"/>
                <w:tab w:val="left" w:pos="1080"/>
                <w:tab w:val="left" w:pos="2160"/>
              </w:tabs>
              <w:overflowPunct w:val="0"/>
              <w:snapToGrid w:val="0"/>
              <w:ind w:right="29"/>
              <w:jc w:val="center"/>
              <w:rPr>
                <w:bCs/>
                <w:sz w:val="22"/>
                <w:lang w:val="en-HK" w:eastAsia="zh-TW"/>
              </w:rPr>
            </w:pPr>
          </w:p>
        </w:tc>
        <w:tc>
          <w:tcPr>
            <w:tcW w:w="2126" w:type="dxa"/>
            <w:shd w:val="clear" w:color="auto" w:fill="auto"/>
          </w:tcPr>
          <w:p w14:paraId="5A9D71E7"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65278DE5" w14:textId="77777777" w:rsidR="00E05F1A" w:rsidRPr="007B10E8"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Labour force</w:t>
            </w:r>
          </w:p>
        </w:tc>
        <w:tc>
          <w:tcPr>
            <w:tcW w:w="1985" w:type="dxa"/>
            <w:shd w:val="clear" w:color="auto" w:fill="auto"/>
          </w:tcPr>
          <w:p w14:paraId="397B885F"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532B79DB" w14:textId="77777777" w:rsidR="00E05F1A" w:rsidRPr="007B10E8" w:rsidRDefault="00E05F1A" w:rsidP="00FF3023">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Persons employed</w:t>
            </w:r>
          </w:p>
        </w:tc>
        <w:tc>
          <w:tcPr>
            <w:tcW w:w="1559" w:type="dxa"/>
            <w:shd w:val="clear" w:color="auto" w:fill="auto"/>
          </w:tcPr>
          <w:p w14:paraId="45EE9C20" w14:textId="77777777" w:rsidR="00E05F1A" w:rsidRPr="007B10E8" w:rsidRDefault="00E05F1A" w:rsidP="00193179">
            <w:pPr>
              <w:tabs>
                <w:tab w:val="left" w:pos="1080"/>
                <w:tab w:val="left" w:pos="2160"/>
              </w:tabs>
              <w:overflowPunct w:val="0"/>
              <w:snapToGrid w:val="0"/>
              <w:ind w:right="29"/>
              <w:jc w:val="center"/>
              <w:rPr>
                <w:bCs/>
                <w:sz w:val="22"/>
                <w:lang w:val="en-HK"/>
              </w:rPr>
            </w:pPr>
            <w:r w:rsidRPr="007B10E8">
              <w:rPr>
                <w:bCs/>
                <w:sz w:val="22"/>
                <w:lang w:val="en-HK"/>
              </w:rPr>
              <w:t>Persons   </w:t>
            </w:r>
          </w:p>
          <w:p w14:paraId="6DE86218" w14:textId="77777777" w:rsidR="00E05F1A" w:rsidRPr="007B10E8" w:rsidRDefault="00E05F1A" w:rsidP="00193179">
            <w:pPr>
              <w:tabs>
                <w:tab w:val="left" w:pos="1080"/>
                <w:tab w:val="left" w:pos="1372"/>
                <w:tab w:val="left" w:pos="2160"/>
              </w:tabs>
              <w:overflowPunct w:val="0"/>
              <w:snapToGrid w:val="0"/>
              <w:ind w:right="29"/>
              <w:jc w:val="center"/>
              <w:rPr>
                <w:bCs/>
                <w:sz w:val="22"/>
                <w:vertAlign w:val="superscript"/>
                <w:lang w:val="en-HK"/>
              </w:rPr>
            </w:pPr>
            <w:r w:rsidRPr="007B10E8">
              <w:rPr>
                <w:bCs/>
                <w:sz w:val="22"/>
                <w:u w:val="single"/>
                <w:lang w:val="en-HK"/>
              </w:rPr>
              <w:t>unemployed</w:t>
            </w:r>
            <w:r w:rsidRPr="007B10E8">
              <w:rPr>
                <w:bCs/>
                <w:sz w:val="22"/>
                <w:vertAlign w:val="superscript"/>
                <w:lang w:val="en-HK"/>
              </w:rPr>
              <w:t>(a)</w:t>
            </w:r>
          </w:p>
        </w:tc>
        <w:tc>
          <w:tcPr>
            <w:tcW w:w="1493" w:type="dxa"/>
            <w:shd w:val="clear" w:color="auto" w:fill="auto"/>
          </w:tcPr>
          <w:p w14:paraId="07083732" w14:textId="77777777" w:rsidR="00E05F1A" w:rsidRPr="007B10E8" w:rsidRDefault="00E05F1A" w:rsidP="00193179">
            <w:pPr>
              <w:tabs>
                <w:tab w:val="left" w:pos="1080"/>
                <w:tab w:val="left" w:pos="1260"/>
                <w:tab w:val="left" w:pos="2160"/>
              </w:tabs>
              <w:overflowPunct w:val="0"/>
              <w:snapToGrid w:val="0"/>
              <w:ind w:right="29"/>
              <w:jc w:val="center"/>
              <w:rPr>
                <w:bCs/>
                <w:sz w:val="22"/>
                <w:u w:val="single"/>
                <w:lang w:val="en-HK"/>
              </w:rPr>
            </w:pPr>
            <w:r w:rsidRPr="007B10E8">
              <w:rPr>
                <w:bCs/>
                <w:sz w:val="22"/>
                <w:lang w:val="en-HK"/>
              </w:rPr>
              <w:t xml:space="preserve">Persons </w:t>
            </w:r>
            <w:r w:rsidRPr="007B10E8">
              <w:rPr>
                <w:bCs/>
                <w:sz w:val="22"/>
                <w:u w:val="single"/>
                <w:lang w:val="en-HK"/>
              </w:rPr>
              <w:t>underemployed</w:t>
            </w:r>
          </w:p>
        </w:tc>
      </w:tr>
      <w:tr w:rsidR="007B10E8" w:rsidRPr="007B10E8" w14:paraId="6DD0AF61" w14:textId="77777777" w:rsidTr="00B22640">
        <w:tc>
          <w:tcPr>
            <w:tcW w:w="1957" w:type="dxa"/>
            <w:shd w:val="clear" w:color="auto" w:fill="auto"/>
          </w:tcPr>
          <w:p w14:paraId="109E57F1"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2126" w:type="dxa"/>
            <w:shd w:val="clear" w:color="auto" w:fill="auto"/>
          </w:tcPr>
          <w:p w14:paraId="25A075C5"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985" w:type="dxa"/>
            <w:shd w:val="clear" w:color="auto" w:fill="auto"/>
          </w:tcPr>
          <w:p w14:paraId="17D2C968"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559" w:type="dxa"/>
            <w:shd w:val="clear" w:color="auto" w:fill="auto"/>
          </w:tcPr>
          <w:p w14:paraId="0C854F29"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493" w:type="dxa"/>
            <w:shd w:val="clear" w:color="auto" w:fill="auto"/>
          </w:tcPr>
          <w:p w14:paraId="713A8A18" w14:textId="77777777" w:rsidR="00E05F1A" w:rsidRPr="007B10E8" w:rsidRDefault="00E05F1A" w:rsidP="00193179">
            <w:pPr>
              <w:tabs>
                <w:tab w:val="left" w:pos="575"/>
                <w:tab w:val="left" w:pos="1080"/>
              </w:tabs>
              <w:overflowPunct w:val="0"/>
              <w:snapToGrid w:val="0"/>
              <w:ind w:right="29"/>
              <w:jc w:val="both"/>
              <w:rPr>
                <w:bCs/>
                <w:sz w:val="16"/>
                <w:lang w:val="en-HK"/>
              </w:rPr>
            </w:pPr>
          </w:p>
        </w:tc>
      </w:tr>
      <w:tr w:rsidR="003C3998" w:rsidRPr="007B10E8" w14:paraId="7188DBFB" w14:textId="77777777" w:rsidTr="00B22640">
        <w:tc>
          <w:tcPr>
            <w:tcW w:w="1957" w:type="dxa"/>
            <w:shd w:val="clear" w:color="auto" w:fill="auto"/>
          </w:tcPr>
          <w:p w14:paraId="79E51565" w14:textId="1DAA33C4" w:rsidR="003C3998" w:rsidRPr="007B10E8" w:rsidRDefault="003C3998" w:rsidP="003C3998">
            <w:pPr>
              <w:tabs>
                <w:tab w:val="left" w:pos="575"/>
                <w:tab w:val="left" w:pos="672"/>
                <w:tab w:val="left" w:pos="1080"/>
              </w:tabs>
              <w:overflowPunct w:val="0"/>
              <w:snapToGrid w:val="0"/>
              <w:spacing w:line="260" w:lineRule="exact"/>
              <w:ind w:right="29"/>
              <w:jc w:val="both"/>
              <w:rPr>
                <w:bCs/>
                <w:sz w:val="22"/>
                <w:lang w:eastAsia="zh-TW"/>
              </w:rPr>
            </w:pPr>
            <w:r w:rsidRPr="007B10E8">
              <w:rPr>
                <w:bCs/>
                <w:sz w:val="22"/>
              </w:rPr>
              <w:t>202</w:t>
            </w:r>
            <w:r w:rsidRPr="007B10E8">
              <w:rPr>
                <w:rFonts w:hint="eastAsia"/>
                <w:bCs/>
                <w:sz w:val="22"/>
                <w:lang w:eastAsia="zh-TW"/>
              </w:rPr>
              <w:t>2</w:t>
            </w:r>
            <w:r w:rsidRPr="007B10E8">
              <w:rPr>
                <w:bCs/>
                <w:sz w:val="22"/>
              </w:rPr>
              <w:tab/>
              <w:t>Annual</w:t>
            </w:r>
          </w:p>
        </w:tc>
        <w:tc>
          <w:tcPr>
            <w:tcW w:w="2126" w:type="dxa"/>
            <w:shd w:val="clear" w:color="auto" w:fill="auto"/>
          </w:tcPr>
          <w:p w14:paraId="6472B8F4" w14:textId="108A2211" w:rsidR="003C3998" w:rsidRPr="00CC562C" w:rsidRDefault="001D5658">
            <w:pPr>
              <w:tabs>
                <w:tab w:val="decimal" w:pos="252"/>
                <w:tab w:val="decimal" w:pos="1412"/>
              </w:tabs>
              <w:overflowPunct w:val="0"/>
              <w:snapToGrid w:val="0"/>
              <w:spacing w:line="260" w:lineRule="exact"/>
              <w:ind w:left="134" w:right="29"/>
              <w:jc w:val="center"/>
              <w:rPr>
                <w:sz w:val="22"/>
              </w:rPr>
            </w:pPr>
            <w:r w:rsidRPr="00CC562C">
              <w:rPr>
                <w:sz w:val="22"/>
                <w:lang w:val="en-HK"/>
              </w:rPr>
              <w:t>3 776 300</w:t>
            </w:r>
            <w:r w:rsidR="003C3998" w:rsidRPr="00CC562C">
              <w:rPr>
                <w:sz w:val="22"/>
                <w:lang w:val="en-HK"/>
              </w:rPr>
              <w:tab/>
              <w:t>(-2.</w:t>
            </w:r>
            <w:r w:rsidRPr="00CC562C">
              <w:rPr>
                <w:sz w:val="22"/>
                <w:lang w:val="en-HK"/>
              </w:rPr>
              <w:t>4</w:t>
            </w:r>
            <w:r w:rsidR="003C3998" w:rsidRPr="00CC562C">
              <w:rPr>
                <w:sz w:val="22"/>
                <w:lang w:val="en-HK"/>
              </w:rPr>
              <w:t>)</w:t>
            </w:r>
          </w:p>
        </w:tc>
        <w:tc>
          <w:tcPr>
            <w:tcW w:w="1985" w:type="dxa"/>
            <w:shd w:val="clear" w:color="auto" w:fill="auto"/>
          </w:tcPr>
          <w:p w14:paraId="202E4CD2" w14:textId="54DE2301" w:rsidR="003C3998" w:rsidRPr="00CC562C" w:rsidRDefault="001D5658">
            <w:pPr>
              <w:tabs>
                <w:tab w:val="decimal" w:pos="372"/>
                <w:tab w:val="left" w:pos="1080"/>
                <w:tab w:val="decimal" w:pos="1592"/>
              </w:tabs>
              <w:overflowPunct w:val="0"/>
              <w:snapToGrid w:val="0"/>
              <w:spacing w:line="260" w:lineRule="exact"/>
              <w:ind w:right="29"/>
              <w:jc w:val="center"/>
              <w:rPr>
                <w:bCs/>
                <w:sz w:val="22"/>
                <w:lang w:val="en-HK"/>
              </w:rPr>
            </w:pPr>
            <w:r w:rsidRPr="00CC562C">
              <w:rPr>
                <w:bCs/>
                <w:sz w:val="22"/>
              </w:rPr>
              <w:t>3 613 200</w:t>
            </w:r>
            <w:r w:rsidR="003C3998" w:rsidRPr="00CC562C">
              <w:rPr>
                <w:bCs/>
                <w:sz w:val="22"/>
              </w:rPr>
              <w:tab/>
              <w:t>(-1.</w:t>
            </w:r>
            <w:r w:rsidRPr="00CC562C">
              <w:rPr>
                <w:bCs/>
                <w:sz w:val="22"/>
              </w:rPr>
              <w:t>6</w:t>
            </w:r>
            <w:r w:rsidR="003C3998" w:rsidRPr="00CC562C">
              <w:rPr>
                <w:bCs/>
                <w:sz w:val="22"/>
              </w:rPr>
              <w:t>)</w:t>
            </w:r>
          </w:p>
        </w:tc>
        <w:tc>
          <w:tcPr>
            <w:tcW w:w="1559" w:type="dxa"/>
            <w:shd w:val="clear" w:color="auto" w:fill="auto"/>
          </w:tcPr>
          <w:p w14:paraId="2B45E883" w14:textId="3EA5E726" w:rsidR="003C3998" w:rsidRPr="00CC562C" w:rsidRDefault="001D5658" w:rsidP="00816B4E">
            <w:pPr>
              <w:tabs>
                <w:tab w:val="decimal" w:pos="692"/>
                <w:tab w:val="left" w:pos="1080"/>
              </w:tabs>
              <w:overflowPunct w:val="0"/>
              <w:snapToGrid w:val="0"/>
              <w:spacing w:line="260" w:lineRule="exact"/>
              <w:ind w:leftChars="65" w:left="156" w:right="29"/>
              <w:jc w:val="center"/>
              <w:rPr>
                <w:bCs/>
                <w:sz w:val="22"/>
                <w:lang w:val="en-HK"/>
              </w:rPr>
            </w:pPr>
            <w:r w:rsidRPr="00CC562C">
              <w:rPr>
                <w:bCs/>
                <w:sz w:val="22"/>
                <w:lang w:val="en-HK"/>
              </w:rPr>
              <w:t>163 100</w:t>
            </w:r>
          </w:p>
        </w:tc>
        <w:tc>
          <w:tcPr>
            <w:tcW w:w="1493" w:type="dxa"/>
            <w:shd w:val="clear" w:color="auto" w:fill="auto"/>
          </w:tcPr>
          <w:p w14:paraId="33F5A35C" w14:textId="3B1CA27A" w:rsidR="003C3998" w:rsidRPr="00CC562C" w:rsidRDefault="003C3998">
            <w:pPr>
              <w:tabs>
                <w:tab w:val="decimal" w:pos="812"/>
                <w:tab w:val="left" w:pos="1080"/>
              </w:tabs>
              <w:overflowPunct w:val="0"/>
              <w:snapToGrid w:val="0"/>
              <w:spacing w:line="260" w:lineRule="exact"/>
              <w:ind w:right="29"/>
              <w:jc w:val="center"/>
              <w:rPr>
                <w:sz w:val="22"/>
              </w:rPr>
            </w:pPr>
            <w:r w:rsidRPr="00CC562C">
              <w:rPr>
                <w:bCs/>
                <w:sz w:val="22"/>
                <w:lang w:val="en-HK" w:eastAsia="zh-TW"/>
              </w:rPr>
              <w:t xml:space="preserve"> </w:t>
            </w:r>
            <w:r w:rsidR="001D5658" w:rsidRPr="00CC562C">
              <w:rPr>
                <w:bCs/>
                <w:sz w:val="22"/>
                <w:lang w:val="en-HK" w:eastAsia="zh-TW"/>
              </w:rPr>
              <w:t>88 100</w:t>
            </w:r>
          </w:p>
        </w:tc>
      </w:tr>
      <w:tr w:rsidR="003C3998" w:rsidRPr="007B10E8" w14:paraId="51D3E3B6" w14:textId="77777777" w:rsidTr="00B22640">
        <w:tc>
          <w:tcPr>
            <w:tcW w:w="1957" w:type="dxa"/>
            <w:shd w:val="clear" w:color="auto" w:fill="auto"/>
          </w:tcPr>
          <w:p w14:paraId="2A6C2B0A" w14:textId="77777777" w:rsidR="003C3998" w:rsidRPr="007B10E8" w:rsidRDefault="003C3998" w:rsidP="003C3998">
            <w:pPr>
              <w:tabs>
                <w:tab w:val="left" w:pos="575"/>
                <w:tab w:val="left" w:pos="1080"/>
              </w:tabs>
              <w:overflowPunct w:val="0"/>
              <w:snapToGrid w:val="0"/>
              <w:ind w:right="29"/>
              <w:jc w:val="both"/>
              <w:rPr>
                <w:bCs/>
                <w:sz w:val="16"/>
              </w:rPr>
            </w:pPr>
          </w:p>
        </w:tc>
        <w:tc>
          <w:tcPr>
            <w:tcW w:w="2126" w:type="dxa"/>
            <w:shd w:val="clear" w:color="auto" w:fill="auto"/>
          </w:tcPr>
          <w:p w14:paraId="12BBE60B" w14:textId="77777777" w:rsidR="003C3998" w:rsidRPr="007B10E8" w:rsidRDefault="003C3998" w:rsidP="003C3998">
            <w:pPr>
              <w:tabs>
                <w:tab w:val="decimal" w:pos="252"/>
                <w:tab w:val="left" w:pos="1080"/>
                <w:tab w:val="decimal" w:pos="1412"/>
              </w:tabs>
              <w:overflowPunct w:val="0"/>
              <w:snapToGrid w:val="0"/>
              <w:ind w:right="29"/>
              <w:jc w:val="center"/>
              <w:rPr>
                <w:bCs/>
                <w:sz w:val="16"/>
                <w:highlight w:val="yellow"/>
              </w:rPr>
            </w:pPr>
          </w:p>
        </w:tc>
        <w:tc>
          <w:tcPr>
            <w:tcW w:w="1985" w:type="dxa"/>
            <w:shd w:val="clear" w:color="auto" w:fill="auto"/>
          </w:tcPr>
          <w:p w14:paraId="4D74EB71" w14:textId="77777777" w:rsidR="003C3998" w:rsidRPr="007B10E8" w:rsidRDefault="003C3998" w:rsidP="003C3998">
            <w:pPr>
              <w:tabs>
                <w:tab w:val="decimal" w:pos="372"/>
                <w:tab w:val="left" w:pos="1080"/>
                <w:tab w:val="decimal" w:pos="1772"/>
              </w:tabs>
              <w:overflowPunct w:val="0"/>
              <w:snapToGrid w:val="0"/>
              <w:ind w:right="29"/>
              <w:jc w:val="both"/>
              <w:rPr>
                <w:bCs/>
                <w:sz w:val="16"/>
                <w:highlight w:val="yellow"/>
              </w:rPr>
            </w:pPr>
          </w:p>
        </w:tc>
        <w:tc>
          <w:tcPr>
            <w:tcW w:w="1559" w:type="dxa"/>
            <w:shd w:val="clear" w:color="auto" w:fill="auto"/>
          </w:tcPr>
          <w:p w14:paraId="197937C7" w14:textId="77777777" w:rsidR="003C3998" w:rsidRPr="007B10E8" w:rsidRDefault="003C3998" w:rsidP="003C3998">
            <w:pPr>
              <w:tabs>
                <w:tab w:val="left" w:pos="1080"/>
              </w:tabs>
              <w:overflowPunct w:val="0"/>
              <w:snapToGrid w:val="0"/>
              <w:ind w:right="29"/>
              <w:jc w:val="center"/>
              <w:rPr>
                <w:bCs/>
                <w:sz w:val="16"/>
                <w:highlight w:val="yellow"/>
              </w:rPr>
            </w:pPr>
          </w:p>
        </w:tc>
        <w:tc>
          <w:tcPr>
            <w:tcW w:w="1493" w:type="dxa"/>
            <w:shd w:val="clear" w:color="auto" w:fill="auto"/>
          </w:tcPr>
          <w:p w14:paraId="5A5D8C15" w14:textId="77777777" w:rsidR="003C3998" w:rsidRPr="007B10E8" w:rsidRDefault="003C3998" w:rsidP="003C3998">
            <w:pPr>
              <w:tabs>
                <w:tab w:val="decimal" w:pos="812"/>
                <w:tab w:val="left" w:pos="1080"/>
              </w:tabs>
              <w:overflowPunct w:val="0"/>
              <w:snapToGrid w:val="0"/>
              <w:ind w:right="29"/>
              <w:jc w:val="center"/>
              <w:rPr>
                <w:bCs/>
                <w:sz w:val="16"/>
                <w:highlight w:val="yellow"/>
              </w:rPr>
            </w:pPr>
          </w:p>
        </w:tc>
      </w:tr>
      <w:tr w:rsidR="003C3998" w:rsidRPr="007B10E8" w14:paraId="30A45BE3" w14:textId="77777777" w:rsidTr="00B22640">
        <w:tc>
          <w:tcPr>
            <w:tcW w:w="1957" w:type="dxa"/>
            <w:shd w:val="clear" w:color="auto" w:fill="auto"/>
          </w:tcPr>
          <w:p w14:paraId="48D38E0A" w14:textId="7AADED42" w:rsidR="003C3998" w:rsidRPr="007B10E8" w:rsidRDefault="003C3998" w:rsidP="003C3998">
            <w:pPr>
              <w:tabs>
                <w:tab w:val="left" w:pos="575"/>
                <w:tab w:val="left" w:pos="1080"/>
              </w:tabs>
              <w:overflowPunct w:val="0"/>
              <w:snapToGrid w:val="0"/>
              <w:spacing w:line="260" w:lineRule="exact"/>
              <w:ind w:right="29"/>
              <w:jc w:val="both"/>
              <w:rPr>
                <w:bCs/>
                <w:sz w:val="22"/>
              </w:rPr>
            </w:pPr>
            <w:r w:rsidRPr="007B10E8">
              <w:rPr>
                <w:bCs/>
                <w:sz w:val="22"/>
              </w:rPr>
              <w:tab/>
              <w:t>Q1</w:t>
            </w:r>
          </w:p>
        </w:tc>
        <w:tc>
          <w:tcPr>
            <w:tcW w:w="2126" w:type="dxa"/>
            <w:shd w:val="clear" w:color="auto" w:fill="auto"/>
          </w:tcPr>
          <w:p w14:paraId="76FCF610" w14:textId="4A54F6F8" w:rsidR="003C3998" w:rsidRPr="003422C9" w:rsidRDefault="003C3998" w:rsidP="00A016A2">
            <w:pPr>
              <w:tabs>
                <w:tab w:val="decimal" w:pos="252"/>
                <w:tab w:val="decimal" w:pos="1412"/>
              </w:tabs>
              <w:overflowPunct w:val="0"/>
              <w:snapToGrid w:val="0"/>
              <w:spacing w:line="260" w:lineRule="exact"/>
              <w:ind w:leftChars="65" w:left="156" w:right="29"/>
              <w:jc w:val="center"/>
              <w:rPr>
                <w:bCs/>
                <w:sz w:val="22"/>
              </w:rPr>
            </w:pPr>
            <w:r w:rsidRPr="003422C9">
              <w:rPr>
                <w:bCs/>
                <w:sz w:val="22"/>
                <w:lang w:val="en-HK"/>
              </w:rPr>
              <w:t>3 </w:t>
            </w:r>
            <w:r w:rsidR="00A016A2" w:rsidRPr="003422C9">
              <w:rPr>
                <w:bCs/>
                <w:sz w:val="22"/>
                <w:lang w:val="en-HK"/>
              </w:rPr>
              <w:t>79</w:t>
            </w:r>
            <w:r w:rsidR="00A016A2">
              <w:rPr>
                <w:bCs/>
                <w:sz w:val="22"/>
                <w:lang w:val="en-HK"/>
              </w:rPr>
              <w:t>3</w:t>
            </w:r>
            <w:r w:rsidR="00A016A2" w:rsidRPr="003422C9">
              <w:rPr>
                <w:bCs/>
                <w:sz w:val="22"/>
                <w:lang w:val="en-HK"/>
              </w:rPr>
              <w:t xml:space="preserve"> </w:t>
            </w:r>
            <w:r w:rsidR="00A016A2">
              <w:rPr>
                <w:bCs/>
                <w:sz w:val="22"/>
                <w:lang w:val="en-HK"/>
              </w:rPr>
              <w:t>6</w:t>
            </w:r>
            <w:r w:rsidR="00A016A2" w:rsidRPr="003422C9">
              <w:rPr>
                <w:bCs/>
                <w:sz w:val="22"/>
                <w:lang w:val="en-HK"/>
              </w:rPr>
              <w:t>00</w:t>
            </w:r>
            <w:r w:rsidRPr="003422C9">
              <w:rPr>
                <w:bCs/>
                <w:sz w:val="22"/>
                <w:lang w:val="en-HK"/>
              </w:rPr>
              <w:tab/>
              <w:t>(-2.</w:t>
            </w:r>
            <w:r w:rsidR="00A016A2">
              <w:rPr>
                <w:bCs/>
                <w:sz w:val="22"/>
                <w:lang w:val="en-HK"/>
              </w:rPr>
              <w:t>4</w:t>
            </w:r>
            <w:r w:rsidRPr="003422C9">
              <w:rPr>
                <w:bCs/>
                <w:sz w:val="22"/>
                <w:lang w:val="en-HK"/>
              </w:rPr>
              <w:t>)</w:t>
            </w:r>
          </w:p>
        </w:tc>
        <w:tc>
          <w:tcPr>
            <w:tcW w:w="1985" w:type="dxa"/>
            <w:shd w:val="clear" w:color="auto" w:fill="auto"/>
          </w:tcPr>
          <w:p w14:paraId="6178BB3F" w14:textId="4B8B8C8C" w:rsidR="003C3998" w:rsidRPr="003422C9" w:rsidRDefault="003C3998" w:rsidP="00FB22EA">
            <w:pPr>
              <w:tabs>
                <w:tab w:val="decimal" w:pos="372"/>
                <w:tab w:val="left" w:pos="1080"/>
                <w:tab w:val="decimal" w:pos="1592"/>
              </w:tabs>
              <w:overflowPunct w:val="0"/>
              <w:snapToGrid w:val="0"/>
              <w:spacing w:line="260" w:lineRule="exact"/>
              <w:ind w:right="29"/>
              <w:jc w:val="center"/>
              <w:rPr>
                <w:bCs/>
                <w:sz w:val="22"/>
              </w:rPr>
            </w:pPr>
            <w:r w:rsidRPr="003422C9">
              <w:rPr>
                <w:bCs/>
                <w:sz w:val="22"/>
                <w:lang w:val="en-HK"/>
              </w:rPr>
              <w:t>3</w:t>
            </w:r>
            <w:r w:rsidRPr="003422C9">
              <w:t> </w:t>
            </w:r>
            <w:r w:rsidR="00A016A2" w:rsidRPr="003422C9">
              <w:rPr>
                <w:sz w:val="22"/>
                <w:szCs w:val="22"/>
              </w:rPr>
              <w:t>6</w:t>
            </w:r>
            <w:r w:rsidR="00A016A2">
              <w:rPr>
                <w:sz w:val="22"/>
                <w:szCs w:val="22"/>
              </w:rPr>
              <w:t>04</w:t>
            </w:r>
            <w:r w:rsidR="00A016A2" w:rsidRPr="003422C9">
              <w:rPr>
                <w:sz w:val="22"/>
                <w:szCs w:val="22"/>
              </w:rPr>
              <w:t xml:space="preserve"> </w:t>
            </w:r>
            <w:r w:rsidRPr="003422C9">
              <w:rPr>
                <w:sz w:val="22"/>
                <w:szCs w:val="22"/>
              </w:rPr>
              <w:t>500</w:t>
            </w:r>
            <w:r w:rsidR="00E65DC4" w:rsidRPr="003422C9">
              <w:rPr>
                <w:bCs/>
                <w:sz w:val="22"/>
                <w:lang w:val="en-HK"/>
              </w:rPr>
              <w:tab/>
            </w:r>
            <w:r w:rsidRPr="003422C9">
              <w:rPr>
                <w:bCs/>
                <w:sz w:val="22"/>
                <w:lang w:val="en-HK"/>
              </w:rPr>
              <w:t>(-0.</w:t>
            </w:r>
            <w:r w:rsidR="00A016A2">
              <w:rPr>
                <w:bCs/>
                <w:sz w:val="22"/>
                <w:lang w:val="en-HK"/>
              </w:rPr>
              <w:t>6</w:t>
            </w:r>
            <w:r w:rsidRPr="003422C9">
              <w:rPr>
                <w:bCs/>
                <w:sz w:val="22"/>
                <w:lang w:val="en-HK"/>
              </w:rPr>
              <w:t>)</w:t>
            </w:r>
          </w:p>
        </w:tc>
        <w:tc>
          <w:tcPr>
            <w:tcW w:w="1559" w:type="dxa"/>
            <w:shd w:val="clear" w:color="auto" w:fill="auto"/>
          </w:tcPr>
          <w:p w14:paraId="6FB44E67" w14:textId="03A87273" w:rsidR="003C3998" w:rsidRPr="003422C9" w:rsidRDefault="00A016A2">
            <w:pPr>
              <w:tabs>
                <w:tab w:val="decimal" w:pos="692"/>
                <w:tab w:val="left" w:pos="1080"/>
              </w:tabs>
              <w:overflowPunct w:val="0"/>
              <w:snapToGrid w:val="0"/>
              <w:spacing w:line="260" w:lineRule="exact"/>
              <w:ind w:leftChars="65" w:left="156" w:right="29"/>
              <w:jc w:val="center"/>
              <w:rPr>
                <w:bCs/>
                <w:sz w:val="22"/>
              </w:rPr>
            </w:pPr>
            <w:r w:rsidRPr="003422C9">
              <w:rPr>
                <w:bCs/>
                <w:sz w:val="22"/>
                <w:lang w:val="en-HK"/>
              </w:rPr>
              <w:t>18</w:t>
            </w:r>
            <w:r>
              <w:rPr>
                <w:bCs/>
                <w:sz w:val="22"/>
                <w:lang w:val="en-HK"/>
              </w:rPr>
              <w:t>9</w:t>
            </w:r>
            <w:r w:rsidRPr="003422C9">
              <w:rPr>
                <w:bCs/>
                <w:sz w:val="22"/>
                <w:lang w:val="en-HK"/>
              </w:rPr>
              <w:t xml:space="preserve"> </w:t>
            </w:r>
            <w:r>
              <w:rPr>
                <w:bCs/>
                <w:sz w:val="22"/>
                <w:lang w:val="en-HK"/>
              </w:rPr>
              <w:t>1</w:t>
            </w:r>
            <w:r w:rsidRPr="003422C9">
              <w:rPr>
                <w:bCs/>
                <w:sz w:val="22"/>
                <w:lang w:val="en-HK"/>
              </w:rPr>
              <w:t>00</w:t>
            </w:r>
          </w:p>
        </w:tc>
        <w:tc>
          <w:tcPr>
            <w:tcW w:w="1493" w:type="dxa"/>
            <w:shd w:val="clear" w:color="auto" w:fill="auto"/>
          </w:tcPr>
          <w:p w14:paraId="7330C28C" w14:textId="5D59ED52" w:rsidR="003C3998" w:rsidRPr="003422C9" w:rsidRDefault="003C3998" w:rsidP="003C3998">
            <w:pPr>
              <w:tabs>
                <w:tab w:val="decimal" w:pos="812"/>
                <w:tab w:val="left" w:pos="1080"/>
              </w:tabs>
              <w:overflowPunct w:val="0"/>
              <w:snapToGrid w:val="0"/>
              <w:spacing w:line="260" w:lineRule="exact"/>
              <w:ind w:leftChars="9" w:left="22" w:right="29"/>
              <w:jc w:val="center"/>
              <w:rPr>
                <w:bCs/>
                <w:sz w:val="22"/>
              </w:rPr>
            </w:pPr>
            <w:r w:rsidRPr="003422C9">
              <w:rPr>
                <w:bCs/>
                <w:sz w:val="22"/>
                <w:lang w:val="en-HK" w:eastAsia="zh-TW"/>
              </w:rPr>
              <w:t xml:space="preserve">117 </w:t>
            </w:r>
            <w:r w:rsidR="005E13CF">
              <w:rPr>
                <w:rFonts w:hint="eastAsia"/>
                <w:bCs/>
                <w:sz w:val="22"/>
                <w:lang w:val="en-HK" w:eastAsia="zh-TW"/>
              </w:rPr>
              <w:t>1</w:t>
            </w:r>
            <w:r w:rsidRPr="003422C9">
              <w:rPr>
                <w:bCs/>
                <w:sz w:val="22"/>
                <w:lang w:val="en-HK" w:eastAsia="zh-TW"/>
              </w:rPr>
              <w:t>00</w:t>
            </w:r>
          </w:p>
        </w:tc>
      </w:tr>
      <w:tr w:rsidR="003C3998" w:rsidRPr="007B10E8" w14:paraId="597985E4" w14:textId="77777777" w:rsidTr="00B22640">
        <w:tc>
          <w:tcPr>
            <w:tcW w:w="1957" w:type="dxa"/>
            <w:shd w:val="clear" w:color="auto" w:fill="auto"/>
          </w:tcPr>
          <w:p w14:paraId="2C65E404" w14:textId="0FB82B1E" w:rsidR="003C3998" w:rsidRPr="007B10E8" w:rsidRDefault="003C3998" w:rsidP="003C3998">
            <w:pPr>
              <w:tabs>
                <w:tab w:val="left" w:pos="575"/>
                <w:tab w:val="left" w:pos="1080"/>
              </w:tabs>
              <w:overflowPunct w:val="0"/>
              <w:snapToGrid w:val="0"/>
              <w:spacing w:line="260" w:lineRule="exact"/>
              <w:ind w:right="29"/>
              <w:jc w:val="both"/>
              <w:rPr>
                <w:bCs/>
                <w:sz w:val="22"/>
              </w:rPr>
            </w:pPr>
            <w:r w:rsidRPr="007B10E8">
              <w:rPr>
                <w:bCs/>
                <w:sz w:val="22"/>
              </w:rPr>
              <w:tab/>
              <w:t>Q2</w:t>
            </w:r>
          </w:p>
        </w:tc>
        <w:tc>
          <w:tcPr>
            <w:tcW w:w="2126" w:type="dxa"/>
            <w:shd w:val="clear" w:color="auto" w:fill="auto"/>
          </w:tcPr>
          <w:p w14:paraId="5BE92B0B" w14:textId="3E6C7568" w:rsidR="003C3998" w:rsidRPr="003422C9" w:rsidRDefault="003C3998" w:rsidP="00A016A2">
            <w:pPr>
              <w:tabs>
                <w:tab w:val="decimal" w:pos="252"/>
                <w:tab w:val="decimal" w:pos="1412"/>
              </w:tabs>
              <w:overflowPunct w:val="0"/>
              <w:snapToGrid w:val="0"/>
              <w:spacing w:line="260" w:lineRule="exact"/>
              <w:ind w:leftChars="65" w:left="156" w:right="29"/>
              <w:jc w:val="center"/>
              <w:rPr>
                <w:bCs/>
                <w:sz w:val="22"/>
                <w:lang w:val="en-HK"/>
              </w:rPr>
            </w:pPr>
            <w:r w:rsidRPr="003422C9">
              <w:rPr>
                <w:bCs/>
                <w:sz w:val="22"/>
                <w:lang w:val="en-HK"/>
              </w:rPr>
              <w:t>3 75</w:t>
            </w:r>
            <w:r w:rsidR="00A016A2">
              <w:rPr>
                <w:bCs/>
                <w:sz w:val="22"/>
                <w:lang w:val="en-HK"/>
              </w:rPr>
              <w:t>4</w:t>
            </w:r>
            <w:r w:rsidRPr="003422C9">
              <w:rPr>
                <w:bCs/>
                <w:sz w:val="22"/>
                <w:lang w:val="en-HK"/>
              </w:rPr>
              <w:t xml:space="preserve"> </w:t>
            </w:r>
            <w:r w:rsidR="00A016A2">
              <w:rPr>
                <w:bCs/>
                <w:sz w:val="22"/>
                <w:lang w:val="en-HK"/>
              </w:rPr>
              <w:t>3</w:t>
            </w:r>
            <w:r w:rsidR="00A016A2" w:rsidRPr="003422C9">
              <w:rPr>
                <w:bCs/>
                <w:sz w:val="22"/>
                <w:lang w:val="en-HK"/>
              </w:rPr>
              <w:t>00</w:t>
            </w:r>
            <w:r w:rsidRPr="003422C9">
              <w:rPr>
                <w:bCs/>
                <w:sz w:val="22"/>
                <w:lang w:val="en-HK"/>
              </w:rPr>
              <w:tab/>
              <w:t>(-3.</w:t>
            </w:r>
            <w:r w:rsidR="00A016A2">
              <w:rPr>
                <w:bCs/>
                <w:sz w:val="22"/>
                <w:lang w:val="en-HK"/>
              </w:rPr>
              <w:t>4</w:t>
            </w:r>
            <w:r w:rsidRPr="003422C9">
              <w:rPr>
                <w:bCs/>
                <w:sz w:val="22"/>
                <w:lang w:val="en-HK"/>
              </w:rPr>
              <w:t>)</w:t>
            </w:r>
          </w:p>
        </w:tc>
        <w:tc>
          <w:tcPr>
            <w:tcW w:w="1985" w:type="dxa"/>
            <w:shd w:val="clear" w:color="auto" w:fill="auto"/>
          </w:tcPr>
          <w:p w14:paraId="1B252AAD" w14:textId="5B78806B" w:rsidR="003C3998" w:rsidRPr="003422C9" w:rsidRDefault="003C3998">
            <w:pPr>
              <w:tabs>
                <w:tab w:val="decimal" w:pos="372"/>
                <w:tab w:val="left" w:pos="1080"/>
                <w:tab w:val="decimal" w:pos="1592"/>
              </w:tabs>
              <w:overflowPunct w:val="0"/>
              <w:snapToGrid w:val="0"/>
              <w:spacing w:line="260" w:lineRule="exact"/>
              <w:ind w:right="29"/>
              <w:jc w:val="center"/>
              <w:rPr>
                <w:bCs/>
                <w:sz w:val="22"/>
                <w:lang w:val="en-HK"/>
              </w:rPr>
            </w:pPr>
            <w:r w:rsidRPr="003422C9">
              <w:rPr>
                <w:bCs/>
                <w:sz w:val="22"/>
                <w:lang w:val="en-HK"/>
              </w:rPr>
              <w:t>3 </w:t>
            </w:r>
            <w:r w:rsidR="00A016A2" w:rsidRPr="003422C9">
              <w:rPr>
                <w:bCs/>
                <w:sz w:val="22"/>
                <w:lang w:val="en-HK"/>
              </w:rPr>
              <w:t>57</w:t>
            </w:r>
            <w:r w:rsidR="00A016A2">
              <w:rPr>
                <w:bCs/>
                <w:sz w:val="22"/>
                <w:lang w:val="en-HK"/>
              </w:rPr>
              <w:t>4</w:t>
            </w:r>
            <w:r w:rsidR="00A016A2" w:rsidRPr="003422C9">
              <w:rPr>
                <w:bCs/>
                <w:sz w:val="22"/>
                <w:lang w:val="en-HK"/>
              </w:rPr>
              <w:t xml:space="preserve"> </w:t>
            </w:r>
            <w:r w:rsidR="00A016A2">
              <w:rPr>
                <w:bCs/>
                <w:sz w:val="22"/>
                <w:lang w:val="en-HK"/>
              </w:rPr>
              <w:t>0</w:t>
            </w:r>
            <w:r w:rsidR="00A016A2" w:rsidRPr="003422C9">
              <w:rPr>
                <w:bCs/>
                <w:sz w:val="22"/>
                <w:lang w:val="en-HK"/>
              </w:rPr>
              <w:t>00</w:t>
            </w:r>
            <w:r w:rsidR="00E65DC4" w:rsidRPr="003422C9">
              <w:rPr>
                <w:bCs/>
                <w:sz w:val="22"/>
                <w:lang w:val="en-HK"/>
              </w:rPr>
              <w:tab/>
            </w:r>
            <w:r w:rsidRPr="003422C9">
              <w:rPr>
                <w:bCs/>
                <w:sz w:val="22"/>
                <w:lang w:val="en-HK"/>
              </w:rPr>
              <w:t>(-2.</w:t>
            </w:r>
            <w:r w:rsidR="00A016A2">
              <w:rPr>
                <w:bCs/>
                <w:sz w:val="22"/>
                <w:lang w:val="en-HK"/>
              </w:rPr>
              <w:t>6</w:t>
            </w:r>
            <w:r w:rsidRPr="003422C9">
              <w:rPr>
                <w:bCs/>
                <w:sz w:val="22"/>
                <w:lang w:val="en-HK"/>
              </w:rPr>
              <w:t>)</w:t>
            </w:r>
          </w:p>
        </w:tc>
        <w:tc>
          <w:tcPr>
            <w:tcW w:w="1559" w:type="dxa"/>
            <w:shd w:val="clear" w:color="auto" w:fill="auto"/>
          </w:tcPr>
          <w:p w14:paraId="7BE2F4FA" w14:textId="3F356CF0" w:rsidR="003C3998" w:rsidRPr="003422C9" w:rsidRDefault="003C3998" w:rsidP="003C3998">
            <w:pPr>
              <w:tabs>
                <w:tab w:val="decimal" w:pos="692"/>
                <w:tab w:val="left" w:pos="1080"/>
              </w:tabs>
              <w:overflowPunct w:val="0"/>
              <w:snapToGrid w:val="0"/>
              <w:spacing w:line="260" w:lineRule="exact"/>
              <w:ind w:leftChars="65" w:left="156" w:right="29"/>
              <w:jc w:val="center"/>
              <w:rPr>
                <w:bCs/>
                <w:sz w:val="22"/>
                <w:lang w:val="en-HK"/>
              </w:rPr>
            </w:pPr>
            <w:r w:rsidRPr="003422C9">
              <w:rPr>
                <w:bCs/>
                <w:sz w:val="22"/>
                <w:lang w:val="en-HK"/>
              </w:rPr>
              <w:t>1</w:t>
            </w:r>
            <w:r w:rsidR="005E13CF">
              <w:rPr>
                <w:rFonts w:hint="eastAsia"/>
                <w:bCs/>
                <w:sz w:val="22"/>
                <w:lang w:val="en-HK" w:eastAsia="zh-TW"/>
              </w:rPr>
              <w:t>80</w:t>
            </w:r>
            <w:r w:rsidRPr="003422C9">
              <w:rPr>
                <w:bCs/>
                <w:sz w:val="22"/>
                <w:lang w:val="en-HK"/>
              </w:rPr>
              <w:t xml:space="preserve"> </w:t>
            </w:r>
            <w:r w:rsidR="005E13CF">
              <w:rPr>
                <w:rFonts w:hint="eastAsia"/>
                <w:bCs/>
                <w:sz w:val="22"/>
                <w:lang w:val="en-HK" w:eastAsia="zh-TW"/>
              </w:rPr>
              <w:t>2</w:t>
            </w:r>
            <w:r w:rsidRPr="003422C9">
              <w:rPr>
                <w:bCs/>
                <w:sz w:val="22"/>
                <w:lang w:val="en-HK"/>
              </w:rPr>
              <w:t>00</w:t>
            </w:r>
          </w:p>
        </w:tc>
        <w:tc>
          <w:tcPr>
            <w:tcW w:w="1493" w:type="dxa"/>
            <w:shd w:val="clear" w:color="auto" w:fill="auto"/>
          </w:tcPr>
          <w:p w14:paraId="4CDD1B9F" w14:textId="59918BCB" w:rsidR="003C3998" w:rsidRPr="003422C9" w:rsidRDefault="003C3998" w:rsidP="00FF3023">
            <w:pPr>
              <w:tabs>
                <w:tab w:val="decimal" w:pos="812"/>
                <w:tab w:val="left" w:pos="1080"/>
              </w:tabs>
              <w:overflowPunct w:val="0"/>
              <w:snapToGrid w:val="0"/>
              <w:spacing w:line="260" w:lineRule="exact"/>
              <w:ind w:leftChars="9" w:left="22" w:right="29"/>
              <w:jc w:val="center"/>
              <w:rPr>
                <w:bCs/>
                <w:sz w:val="22"/>
                <w:lang w:val="en-HK"/>
              </w:rPr>
            </w:pPr>
            <w:r w:rsidRPr="003422C9">
              <w:rPr>
                <w:bCs/>
                <w:sz w:val="22"/>
                <w:lang w:val="en-HK" w:eastAsia="zh-TW"/>
              </w:rPr>
              <w:t>11</w:t>
            </w:r>
            <w:r w:rsidR="005E13CF">
              <w:rPr>
                <w:rFonts w:hint="eastAsia"/>
                <w:bCs/>
                <w:sz w:val="22"/>
                <w:lang w:val="en-HK" w:eastAsia="zh-TW"/>
              </w:rPr>
              <w:t>2</w:t>
            </w:r>
            <w:r w:rsidRPr="003422C9">
              <w:rPr>
                <w:bCs/>
                <w:sz w:val="22"/>
                <w:lang w:val="en-HK" w:eastAsia="zh-TW"/>
              </w:rPr>
              <w:t xml:space="preserve"> </w:t>
            </w:r>
            <w:r w:rsidR="005E13CF">
              <w:rPr>
                <w:rFonts w:hint="eastAsia"/>
                <w:bCs/>
                <w:sz w:val="22"/>
                <w:lang w:val="en-HK" w:eastAsia="zh-TW"/>
              </w:rPr>
              <w:t>1</w:t>
            </w:r>
            <w:r w:rsidRPr="003422C9">
              <w:rPr>
                <w:bCs/>
                <w:sz w:val="22"/>
                <w:lang w:val="en-HK" w:eastAsia="zh-TW"/>
              </w:rPr>
              <w:t>00</w:t>
            </w:r>
          </w:p>
        </w:tc>
      </w:tr>
      <w:tr w:rsidR="003C3998" w:rsidRPr="007B10E8" w14:paraId="2FFC7D71" w14:textId="77777777" w:rsidTr="004F2C4E">
        <w:tc>
          <w:tcPr>
            <w:tcW w:w="1957" w:type="dxa"/>
            <w:shd w:val="clear" w:color="auto" w:fill="auto"/>
          </w:tcPr>
          <w:p w14:paraId="26126195" w14:textId="0A403E22" w:rsidR="003C3998" w:rsidRPr="007B10E8" w:rsidRDefault="003C3998" w:rsidP="003C3998">
            <w:pPr>
              <w:tabs>
                <w:tab w:val="left" w:pos="575"/>
                <w:tab w:val="left" w:pos="1080"/>
              </w:tabs>
              <w:overflowPunct w:val="0"/>
              <w:snapToGrid w:val="0"/>
              <w:spacing w:line="260" w:lineRule="exact"/>
              <w:ind w:right="29"/>
              <w:jc w:val="both"/>
              <w:rPr>
                <w:bCs/>
                <w:sz w:val="22"/>
                <w:lang w:eastAsia="zh-TW"/>
              </w:rPr>
            </w:pPr>
            <w:r w:rsidRPr="007B10E8">
              <w:rPr>
                <w:bCs/>
                <w:sz w:val="22"/>
              </w:rPr>
              <w:tab/>
              <w:t>Q</w:t>
            </w:r>
            <w:r w:rsidRPr="007B10E8">
              <w:rPr>
                <w:rFonts w:hint="eastAsia"/>
                <w:bCs/>
                <w:sz w:val="22"/>
                <w:lang w:eastAsia="zh-TW"/>
              </w:rPr>
              <w:t>3</w:t>
            </w:r>
          </w:p>
        </w:tc>
        <w:tc>
          <w:tcPr>
            <w:tcW w:w="2126" w:type="dxa"/>
            <w:shd w:val="clear" w:color="auto" w:fill="auto"/>
          </w:tcPr>
          <w:p w14:paraId="2A365E3B" w14:textId="618A9AB2" w:rsidR="003C3998" w:rsidRPr="003422C9" w:rsidRDefault="003C3998" w:rsidP="00A016A2">
            <w:pPr>
              <w:tabs>
                <w:tab w:val="decimal" w:pos="252"/>
                <w:tab w:val="decimal" w:pos="1412"/>
              </w:tabs>
              <w:overflowPunct w:val="0"/>
              <w:snapToGrid w:val="0"/>
              <w:spacing w:line="260" w:lineRule="exact"/>
              <w:ind w:leftChars="65" w:left="178" w:right="29" w:hanging="22"/>
              <w:jc w:val="center"/>
              <w:rPr>
                <w:bCs/>
                <w:sz w:val="22"/>
              </w:rPr>
            </w:pPr>
            <w:r w:rsidRPr="003422C9">
              <w:rPr>
                <w:bCs/>
                <w:sz w:val="22"/>
                <w:lang w:val="en-HK"/>
              </w:rPr>
              <w:t>3 </w:t>
            </w:r>
            <w:r w:rsidR="00A016A2">
              <w:rPr>
                <w:bCs/>
                <w:sz w:val="22"/>
                <w:lang w:val="en-HK"/>
              </w:rPr>
              <w:t>808</w:t>
            </w:r>
            <w:r w:rsidR="00A016A2" w:rsidRPr="003422C9">
              <w:rPr>
                <w:bCs/>
                <w:sz w:val="22"/>
                <w:lang w:val="en-HK"/>
              </w:rPr>
              <w:t xml:space="preserve"> </w:t>
            </w:r>
            <w:r w:rsidR="00A016A2">
              <w:rPr>
                <w:bCs/>
                <w:sz w:val="22"/>
                <w:lang w:val="en-HK"/>
              </w:rPr>
              <w:t>1</w:t>
            </w:r>
            <w:r w:rsidR="00A016A2" w:rsidRPr="003422C9">
              <w:rPr>
                <w:bCs/>
                <w:sz w:val="22"/>
                <w:lang w:val="en-HK"/>
              </w:rPr>
              <w:t>00</w:t>
            </w:r>
            <w:r w:rsidRPr="003422C9">
              <w:rPr>
                <w:bCs/>
                <w:sz w:val="22"/>
                <w:lang w:val="en-HK"/>
              </w:rPr>
              <w:tab/>
              <w:t>(-</w:t>
            </w:r>
            <w:r w:rsidR="00A016A2">
              <w:rPr>
                <w:bCs/>
                <w:sz w:val="22"/>
                <w:lang w:val="en-HK"/>
              </w:rPr>
              <w:t>1.7</w:t>
            </w:r>
            <w:r w:rsidRPr="003422C9">
              <w:rPr>
                <w:bCs/>
                <w:sz w:val="22"/>
                <w:lang w:val="en-HK"/>
              </w:rPr>
              <w:t>)</w:t>
            </w:r>
          </w:p>
        </w:tc>
        <w:tc>
          <w:tcPr>
            <w:tcW w:w="1985" w:type="dxa"/>
            <w:shd w:val="clear" w:color="auto" w:fill="auto"/>
          </w:tcPr>
          <w:p w14:paraId="02C9D3C1" w14:textId="511F6873" w:rsidR="003C3998" w:rsidRPr="003422C9" w:rsidRDefault="003C3998">
            <w:pPr>
              <w:tabs>
                <w:tab w:val="decimal" w:pos="372"/>
                <w:tab w:val="left" w:pos="1080"/>
                <w:tab w:val="decimal" w:pos="1592"/>
              </w:tabs>
              <w:overflowPunct w:val="0"/>
              <w:snapToGrid w:val="0"/>
              <w:spacing w:line="260" w:lineRule="exact"/>
              <w:ind w:right="29"/>
              <w:jc w:val="center"/>
              <w:rPr>
                <w:bCs/>
                <w:sz w:val="22"/>
                <w:lang w:val="en-HK"/>
              </w:rPr>
            </w:pPr>
            <w:r w:rsidRPr="003422C9">
              <w:rPr>
                <w:bCs/>
                <w:sz w:val="22"/>
                <w:lang w:val="en-HK"/>
              </w:rPr>
              <w:t>3 </w:t>
            </w:r>
            <w:r w:rsidR="00A016A2" w:rsidRPr="003422C9">
              <w:rPr>
                <w:bCs/>
                <w:sz w:val="22"/>
                <w:lang w:val="en-HK"/>
              </w:rPr>
              <w:t>6</w:t>
            </w:r>
            <w:r w:rsidR="00A016A2">
              <w:rPr>
                <w:bCs/>
                <w:sz w:val="22"/>
                <w:lang w:val="en-HK"/>
              </w:rPr>
              <w:t>49</w:t>
            </w:r>
            <w:r w:rsidR="00A016A2" w:rsidRPr="003422C9">
              <w:rPr>
                <w:bCs/>
                <w:sz w:val="22"/>
                <w:lang w:val="en-HK"/>
              </w:rPr>
              <w:t xml:space="preserve"> </w:t>
            </w:r>
            <w:r w:rsidR="00A016A2">
              <w:rPr>
                <w:bCs/>
                <w:sz w:val="22"/>
                <w:lang w:val="en-HK"/>
              </w:rPr>
              <w:t>7</w:t>
            </w:r>
            <w:r w:rsidR="00A016A2" w:rsidRPr="003422C9">
              <w:rPr>
                <w:bCs/>
                <w:sz w:val="22"/>
                <w:lang w:val="en-HK"/>
              </w:rPr>
              <w:t>00</w:t>
            </w:r>
            <w:r w:rsidR="00E65DC4" w:rsidRPr="003422C9">
              <w:rPr>
                <w:bCs/>
                <w:sz w:val="22"/>
                <w:lang w:val="en-HK"/>
              </w:rPr>
              <w:tab/>
            </w:r>
            <w:r w:rsidRPr="003422C9">
              <w:rPr>
                <w:bCs/>
                <w:sz w:val="22"/>
                <w:lang w:val="en-HK"/>
              </w:rPr>
              <w:t>(-1.</w:t>
            </w:r>
            <w:r w:rsidR="00A016A2">
              <w:rPr>
                <w:bCs/>
                <w:sz w:val="22"/>
                <w:lang w:val="en-HK"/>
              </w:rPr>
              <w:t>2</w:t>
            </w:r>
            <w:r w:rsidRPr="003422C9">
              <w:rPr>
                <w:bCs/>
                <w:sz w:val="22"/>
                <w:lang w:val="en-HK"/>
              </w:rPr>
              <w:t>)</w:t>
            </w:r>
          </w:p>
        </w:tc>
        <w:tc>
          <w:tcPr>
            <w:tcW w:w="1559" w:type="dxa"/>
            <w:shd w:val="clear" w:color="auto" w:fill="auto"/>
          </w:tcPr>
          <w:p w14:paraId="13CD502F" w14:textId="2A3E1CC0" w:rsidR="003C3998" w:rsidRPr="003422C9" w:rsidRDefault="003C3998" w:rsidP="003C3998">
            <w:pPr>
              <w:tabs>
                <w:tab w:val="decimal" w:pos="692"/>
                <w:tab w:val="left" w:pos="1080"/>
              </w:tabs>
              <w:overflowPunct w:val="0"/>
              <w:snapToGrid w:val="0"/>
              <w:spacing w:line="260" w:lineRule="exact"/>
              <w:ind w:leftChars="69" w:left="166" w:right="29"/>
              <w:jc w:val="center"/>
              <w:rPr>
                <w:bCs/>
                <w:sz w:val="22"/>
              </w:rPr>
            </w:pPr>
            <w:r w:rsidRPr="003422C9">
              <w:rPr>
                <w:bCs/>
                <w:sz w:val="22"/>
                <w:lang w:val="en-HK"/>
              </w:rPr>
              <w:t>15</w:t>
            </w:r>
            <w:r w:rsidR="005E13CF">
              <w:rPr>
                <w:rFonts w:hint="eastAsia"/>
                <w:bCs/>
                <w:sz w:val="22"/>
                <w:lang w:val="en-HK" w:eastAsia="zh-TW"/>
              </w:rPr>
              <w:t>8</w:t>
            </w:r>
            <w:r w:rsidRPr="003422C9">
              <w:rPr>
                <w:bCs/>
                <w:sz w:val="22"/>
                <w:lang w:val="en-HK"/>
              </w:rPr>
              <w:t xml:space="preserve"> </w:t>
            </w:r>
            <w:r w:rsidR="005E13CF">
              <w:rPr>
                <w:rFonts w:hint="eastAsia"/>
                <w:bCs/>
                <w:sz w:val="22"/>
                <w:lang w:val="en-HK" w:eastAsia="zh-TW"/>
              </w:rPr>
              <w:t>4</w:t>
            </w:r>
            <w:r w:rsidRPr="003422C9">
              <w:rPr>
                <w:bCs/>
                <w:sz w:val="22"/>
                <w:lang w:val="en-HK"/>
              </w:rPr>
              <w:t>00</w:t>
            </w:r>
          </w:p>
        </w:tc>
        <w:tc>
          <w:tcPr>
            <w:tcW w:w="1493" w:type="dxa"/>
            <w:shd w:val="clear" w:color="auto" w:fill="auto"/>
          </w:tcPr>
          <w:p w14:paraId="4689CFFA" w14:textId="4B44AA71" w:rsidR="003C3998" w:rsidRPr="003E255A" w:rsidRDefault="003C3998" w:rsidP="003E255A">
            <w:pPr>
              <w:tabs>
                <w:tab w:val="decimal" w:pos="812"/>
                <w:tab w:val="left" w:pos="1080"/>
              </w:tabs>
              <w:overflowPunct w:val="0"/>
              <w:snapToGrid w:val="0"/>
              <w:spacing w:line="260" w:lineRule="exact"/>
              <w:ind w:leftChars="9" w:left="22" w:right="29"/>
              <w:jc w:val="center"/>
              <w:rPr>
                <w:bCs/>
                <w:sz w:val="22"/>
                <w:lang w:val="en-HK" w:eastAsia="zh-TW"/>
              </w:rPr>
            </w:pPr>
            <w:r w:rsidRPr="003422C9">
              <w:rPr>
                <w:bCs/>
                <w:sz w:val="22"/>
                <w:lang w:val="en-HK" w:eastAsia="zh-TW"/>
              </w:rPr>
              <w:t xml:space="preserve"> 69 </w:t>
            </w:r>
            <w:r w:rsidR="005E13CF">
              <w:rPr>
                <w:bCs/>
                <w:sz w:val="22"/>
                <w:lang w:val="en-HK" w:eastAsia="zh-TW"/>
              </w:rPr>
              <w:t>9</w:t>
            </w:r>
            <w:r w:rsidR="005E13CF" w:rsidRPr="003422C9">
              <w:rPr>
                <w:bCs/>
                <w:sz w:val="22"/>
                <w:lang w:val="en-HK" w:eastAsia="zh-TW"/>
              </w:rPr>
              <w:t>00</w:t>
            </w:r>
          </w:p>
        </w:tc>
      </w:tr>
      <w:tr w:rsidR="003C3998" w:rsidRPr="007B10E8" w14:paraId="3187E6EE" w14:textId="77777777" w:rsidTr="004F2C4E">
        <w:tc>
          <w:tcPr>
            <w:tcW w:w="1957" w:type="dxa"/>
            <w:shd w:val="clear" w:color="auto" w:fill="auto"/>
          </w:tcPr>
          <w:p w14:paraId="046526CE" w14:textId="3E1321E1" w:rsidR="003C3998" w:rsidRPr="007B10E8" w:rsidRDefault="003C3998" w:rsidP="003C3998">
            <w:pPr>
              <w:tabs>
                <w:tab w:val="left" w:pos="575"/>
                <w:tab w:val="left" w:pos="1080"/>
              </w:tabs>
              <w:overflowPunct w:val="0"/>
              <w:snapToGrid w:val="0"/>
              <w:spacing w:line="260" w:lineRule="exact"/>
              <w:ind w:right="29"/>
              <w:jc w:val="both"/>
              <w:rPr>
                <w:bCs/>
                <w:sz w:val="22"/>
                <w:lang w:eastAsia="zh-TW"/>
              </w:rPr>
            </w:pPr>
            <w:r w:rsidRPr="007B10E8">
              <w:rPr>
                <w:bCs/>
                <w:sz w:val="22"/>
                <w:lang w:val="en-HK"/>
              </w:rPr>
              <w:tab/>
            </w:r>
            <w:r w:rsidRPr="007B10E8">
              <w:rPr>
                <w:bCs/>
                <w:sz w:val="22"/>
                <w:lang w:val="en-HK" w:eastAsia="zh-TW"/>
              </w:rPr>
              <w:t>Q4</w:t>
            </w:r>
          </w:p>
        </w:tc>
        <w:tc>
          <w:tcPr>
            <w:tcW w:w="2126" w:type="dxa"/>
            <w:shd w:val="clear" w:color="auto" w:fill="auto"/>
          </w:tcPr>
          <w:p w14:paraId="378E5CA4" w14:textId="0CA8CB9D" w:rsidR="003C3998" w:rsidRPr="003422C9" w:rsidRDefault="003C3998" w:rsidP="00A016A2">
            <w:pPr>
              <w:tabs>
                <w:tab w:val="decimal" w:pos="252"/>
                <w:tab w:val="decimal" w:pos="1412"/>
              </w:tabs>
              <w:overflowPunct w:val="0"/>
              <w:snapToGrid w:val="0"/>
              <w:spacing w:line="260" w:lineRule="exact"/>
              <w:ind w:leftChars="65" w:left="156" w:right="29"/>
              <w:jc w:val="center"/>
              <w:rPr>
                <w:sz w:val="22"/>
              </w:rPr>
            </w:pPr>
            <w:r w:rsidRPr="003422C9">
              <w:rPr>
                <w:bCs/>
                <w:sz w:val="22"/>
                <w:lang w:val="en-HK"/>
              </w:rPr>
              <w:t xml:space="preserve">3 </w:t>
            </w:r>
            <w:r w:rsidR="00A016A2">
              <w:rPr>
                <w:bCs/>
                <w:sz w:val="22"/>
                <w:lang w:val="en-HK"/>
              </w:rPr>
              <w:t>847</w:t>
            </w:r>
            <w:r w:rsidR="00A016A2" w:rsidRPr="003422C9">
              <w:rPr>
                <w:bCs/>
                <w:sz w:val="22"/>
                <w:lang w:val="en-HK"/>
              </w:rPr>
              <w:t xml:space="preserve"> </w:t>
            </w:r>
            <w:r w:rsidRPr="003422C9">
              <w:rPr>
                <w:bCs/>
                <w:sz w:val="22"/>
                <w:lang w:val="en-HK"/>
              </w:rPr>
              <w:t>300</w:t>
            </w:r>
            <w:r w:rsidRPr="003422C9">
              <w:rPr>
                <w:bCs/>
                <w:sz w:val="22"/>
                <w:lang w:val="en-HK"/>
              </w:rPr>
              <w:tab/>
              <w:t>(-</w:t>
            </w:r>
            <w:r w:rsidR="00A016A2">
              <w:rPr>
                <w:bCs/>
                <w:sz w:val="22"/>
                <w:lang w:val="en-HK"/>
              </w:rPr>
              <w:t>0.1</w:t>
            </w:r>
            <w:r w:rsidRPr="003422C9">
              <w:rPr>
                <w:bCs/>
                <w:sz w:val="22"/>
                <w:lang w:val="en-HK"/>
              </w:rPr>
              <w:t>)</w:t>
            </w:r>
          </w:p>
        </w:tc>
        <w:tc>
          <w:tcPr>
            <w:tcW w:w="1985" w:type="dxa"/>
            <w:shd w:val="clear" w:color="auto" w:fill="auto"/>
          </w:tcPr>
          <w:p w14:paraId="6B84D512" w14:textId="41201DE4" w:rsidR="003C3998" w:rsidRPr="003422C9" w:rsidRDefault="003C3998">
            <w:pPr>
              <w:tabs>
                <w:tab w:val="decimal" w:pos="372"/>
                <w:tab w:val="left" w:pos="1080"/>
                <w:tab w:val="decimal" w:pos="1592"/>
              </w:tabs>
              <w:overflowPunct w:val="0"/>
              <w:snapToGrid w:val="0"/>
              <w:spacing w:line="260" w:lineRule="exact"/>
              <w:ind w:right="29"/>
              <w:jc w:val="center"/>
              <w:rPr>
                <w:bCs/>
                <w:sz w:val="22"/>
                <w:lang w:val="en-HK"/>
              </w:rPr>
            </w:pPr>
            <w:r w:rsidRPr="003422C9">
              <w:rPr>
                <w:bCs/>
                <w:sz w:val="22"/>
                <w:lang w:val="en-HK"/>
              </w:rPr>
              <w:t xml:space="preserve">3 </w:t>
            </w:r>
            <w:r w:rsidR="00A016A2">
              <w:rPr>
                <w:bCs/>
                <w:sz w:val="22"/>
                <w:lang w:val="en-HK"/>
              </w:rPr>
              <w:t>720</w:t>
            </w:r>
            <w:r w:rsidR="00A016A2" w:rsidRPr="003422C9">
              <w:rPr>
                <w:bCs/>
                <w:sz w:val="22"/>
                <w:lang w:val="en-HK"/>
              </w:rPr>
              <w:t xml:space="preserve"> </w:t>
            </w:r>
            <w:r w:rsidR="00A016A2">
              <w:rPr>
                <w:bCs/>
                <w:sz w:val="22"/>
                <w:lang w:val="en-HK"/>
              </w:rPr>
              <w:t>0</w:t>
            </w:r>
            <w:r w:rsidR="00A016A2" w:rsidRPr="003422C9">
              <w:rPr>
                <w:bCs/>
                <w:sz w:val="22"/>
                <w:lang w:val="en-HK"/>
              </w:rPr>
              <w:t>00</w:t>
            </w:r>
            <w:r w:rsidR="00E65DC4" w:rsidRPr="003422C9">
              <w:rPr>
                <w:bCs/>
                <w:sz w:val="22"/>
                <w:lang w:val="en-HK"/>
              </w:rPr>
              <w:tab/>
            </w:r>
            <w:r w:rsidR="00682B47" w:rsidRPr="00682B47">
              <w:rPr>
                <w:bCs/>
                <w:sz w:val="16"/>
                <w:lang w:val="en-HK"/>
              </w:rPr>
              <w:t xml:space="preserve"> </w:t>
            </w:r>
            <w:r w:rsidRPr="003422C9">
              <w:rPr>
                <w:bCs/>
                <w:sz w:val="22"/>
                <w:lang w:val="en-HK"/>
              </w:rPr>
              <w:t>(</w:t>
            </w:r>
            <w:r w:rsidR="00A016A2">
              <w:rPr>
                <w:bCs/>
                <w:sz w:val="22"/>
                <w:lang w:val="en-HK"/>
              </w:rPr>
              <w:t>0.4</w:t>
            </w:r>
            <w:r w:rsidRPr="003422C9">
              <w:rPr>
                <w:bCs/>
                <w:sz w:val="22"/>
                <w:lang w:val="en-HK"/>
              </w:rPr>
              <w:t>)</w:t>
            </w:r>
          </w:p>
        </w:tc>
        <w:tc>
          <w:tcPr>
            <w:tcW w:w="1559" w:type="dxa"/>
            <w:shd w:val="clear" w:color="auto" w:fill="auto"/>
          </w:tcPr>
          <w:p w14:paraId="61EEF70B" w14:textId="3CBC612D" w:rsidR="003C3998" w:rsidRPr="003422C9" w:rsidRDefault="003C3998" w:rsidP="003C3998">
            <w:pPr>
              <w:tabs>
                <w:tab w:val="decimal" w:pos="692"/>
                <w:tab w:val="left" w:pos="1080"/>
              </w:tabs>
              <w:overflowPunct w:val="0"/>
              <w:snapToGrid w:val="0"/>
              <w:spacing w:line="260" w:lineRule="exact"/>
              <w:ind w:leftChars="65" w:left="156" w:right="29"/>
              <w:jc w:val="center"/>
              <w:rPr>
                <w:sz w:val="22"/>
              </w:rPr>
            </w:pPr>
            <w:r w:rsidRPr="003422C9">
              <w:rPr>
                <w:bCs/>
                <w:sz w:val="22"/>
                <w:lang w:val="en-HK"/>
              </w:rPr>
              <w:t>12</w:t>
            </w:r>
            <w:r w:rsidR="005E13CF">
              <w:rPr>
                <w:rFonts w:hint="eastAsia"/>
                <w:bCs/>
                <w:sz w:val="22"/>
                <w:lang w:val="en-HK" w:eastAsia="zh-TW"/>
              </w:rPr>
              <w:t>7</w:t>
            </w:r>
            <w:r w:rsidRPr="003422C9">
              <w:rPr>
                <w:bCs/>
                <w:sz w:val="22"/>
                <w:lang w:val="en-HK"/>
              </w:rPr>
              <w:t xml:space="preserve"> </w:t>
            </w:r>
            <w:r w:rsidR="005E13CF">
              <w:rPr>
                <w:rFonts w:hint="eastAsia"/>
                <w:bCs/>
                <w:sz w:val="22"/>
                <w:lang w:val="en-HK" w:eastAsia="zh-TW"/>
              </w:rPr>
              <w:t>2</w:t>
            </w:r>
            <w:r w:rsidRPr="003422C9">
              <w:rPr>
                <w:bCs/>
                <w:sz w:val="22"/>
                <w:lang w:val="en-HK"/>
              </w:rPr>
              <w:t>00</w:t>
            </w:r>
          </w:p>
        </w:tc>
        <w:tc>
          <w:tcPr>
            <w:tcW w:w="1493" w:type="dxa"/>
            <w:shd w:val="clear" w:color="auto" w:fill="auto"/>
          </w:tcPr>
          <w:p w14:paraId="2788433B" w14:textId="3D5D0E77" w:rsidR="003C3998" w:rsidRPr="003E255A" w:rsidRDefault="003C3998" w:rsidP="00FB22EA">
            <w:pPr>
              <w:tabs>
                <w:tab w:val="decimal" w:pos="812"/>
                <w:tab w:val="left" w:pos="1080"/>
              </w:tabs>
              <w:overflowPunct w:val="0"/>
              <w:snapToGrid w:val="0"/>
              <w:spacing w:line="260" w:lineRule="exact"/>
              <w:ind w:leftChars="9" w:left="22" w:right="29"/>
              <w:jc w:val="center"/>
              <w:rPr>
                <w:bCs/>
                <w:sz w:val="22"/>
                <w:lang w:val="en-HK" w:eastAsia="zh-TW"/>
              </w:rPr>
            </w:pPr>
            <w:r w:rsidRPr="003422C9">
              <w:rPr>
                <w:bCs/>
                <w:sz w:val="22"/>
                <w:lang w:val="en-HK" w:eastAsia="zh-TW"/>
              </w:rPr>
              <w:t xml:space="preserve"> 55 </w:t>
            </w:r>
            <w:r w:rsidR="005E13CF">
              <w:rPr>
                <w:bCs/>
                <w:sz w:val="22"/>
                <w:lang w:val="en-HK" w:eastAsia="zh-TW"/>
              </w:rPr>
              <w:t>9</w:t>
            </w:r>
            <w:r w:rsidR="005E13CF" w:rsidRPr="003422C9">
              <w:rPr>
                <w:bCs/>
                <w:sz w:val="22"/>
                <w:lang w:val="en-HK" w:eastAsia="zh-TW"/>
              </w:rPr>
              <w:t>00</w:t>
            </w:r>
          </w:p>
        </w:tc>
      </w:tr>
      <w:tr w:rsidR="00BD0737" w:rsidRPr="007B10E8" w14:paraId="204F2FC4" w14:textId="77777777" w:rsidTr="00B22640">
        <w:tc>
          <w:tcPr>
            <w:tcW w:w="1957" w:type="dxa"/>
            <w:shd w:val="clear" w:color="auto" w:fill="auto"/>
          </w:tcPr>
          <w:p w14:paraId="0355642B" w14:textId="77777777" w:rsidR="00BD0737" w:rsidRPr="007B10E8" w:rsidRDefault="00BD0737" w:rsidP="003C3998">
            <w:pPr>
              <w:tabs>
                <w:tab w:val="left" w:pos="575"/>
                <w:tab w:val="left" w:pos="1080"/>
              </w:tabs>
              <w:overflowPunct w:val="0"/>
              <w:snapToGrid w:val="0"/>
              <w:spacing w:line="260" w:lineRule="exact"/>
              <w:ind w:right="29"/>
              <w:jc w:val="both"/>
              <w:rPr>
                <w:bCs/>
                <w:sz w:val="22"/>
                <w:lang w:val="en-HK"/>
              </w:rPr>
            </w:pPr>
          </w:p>
        </w:tc>
        <w:tc>
          <w:tcPr>
            <w:tcW w:w="2126" w:type="dxa"/>
            <w:shd w:val="clear" w:color="auto" w:fill="auto"/>
          </w:tcPr>
          <w:p w14:paraId="7DF07B31" w14:textId="77777777" w:rsidR="00BD0737" w:rsidRPr="007B10E8" w:rsidRDefault="00BD0737" w:rsidP="003C3998">
            <w:pPr>
              <w:tabs>
                <w:tab w:val="decimal" w:pos="252"/>
                <w:tab w:val="decimal" w:pos="1412"/>
              </w:tabs>
              <w:overflowPunct w:val="0"/>
              <w:snapToGrid w:val="0"/>
              <w:spacing w:line="260" w:lineRule="exact"/>
              <w:ind w:leftChars="65" w:left="156" w:right="29"/>
              <w:jc w:val="center"/>
              <w:rPr>
                <w:bCs/>
                <w:sz w:val="22"/>
                <w:lang w:val="en-HK"/>
              </w:rPr>
            </w:pPr>
          </w:p>
        </w:tc>
        <w:tc>
          <w:tcPr>
            <w:tcW w:w="1985" w:type="dxa"/>
            <w:shd w:val="clear" w:color="auto" w:fill="auto"/>
          </w:tcPr>
          <w:p w14:paraId="0DB30223" w14:textId="77777777" w:rsidR="00BD0737" w:rsidRPr="007B10E8" w:rsidRDefault="00BD0737" w:rsidP="00B67E01">
            <w:pPr>
              <w:tabs>
                <w:tab w:val="decimal" w:pos="372"/>
                <w:tab w:val="left" w:pos="1080"/>
                <w:tab w:val="decimal" w:pos="1592"/>
              </w:tabs>
              <w:overflowPunct w:val="0"/>
              <w:snapToGrid w:val="0"/>
              <w:spacing w:line="260" w:lineRule="exact"/>
              <w:ind w:right="29"/>
              <w:jc w:val="center"/>
              <w:rPr>
                <w:bCs/>
                <w:sz w:val="22"/>
                <w:lang w:val="en-HK"/>
              </w:rPr>
            </w:pPr>
          </w:p>
        </w:tc>
        <w:tc>
          <w:tcPr>
            <w:tcW w:w="1559" w:type="dxa"/>
            <w:shd w:val="clear" w:color="auto" w:fill="auto"/>
          </w:tcPr>
          <w:p w14:paraId="2765C285" w14:textId="77777777" w:rsidR="00BD0737" w:rsidRPr="007B10E8" w:rsidRDefault="00BD0737" w:rsidP="003C3998">
            <w:pPr>
              <w:tabs>
                <w:tab w:val="decimal" w:pos="692"/>
                <w:tab w:val="left" w:pos="1080"/>
              </w:tabs>
              <w:overflowPunct w:val="0"/>
              <w:snapToGrid w:val="0"/>
              <w:spacing w:line="260" w:lineRule="exact"/>
              <w:ind w:leftChars="65" w:left="156" w:right="29"/>
              <w:jc w:val="center"/>
              <w:rPr>
                <w:bCs/>
                <w:sz w:val="22"/>
                <w:lang w:val="en-HK"/>
              </w:rPr>
            </w:pPr>
          </w:p>
        </w:tc>
        <w:tc>
          <w:tcPr>
            <w:tcW w:w="1493" w:type="dxa"/>
            <w:shd w:val="clear" w:color="auto" w:fill="auto"/>
          </w:tcPr>
          <w:p w14:paraId="05E43EF0" w14:textId="77777777" w:rsidR="00BD0737" w:rsidRPr="007F2E35" w:rsidRDefault="00BD0737" w:rsidP="003C3998">
            <w:pPr>
              <w:tabs>
                <w:tab w:val="decimal" w:pos="812"/>
                <w:tab w:val="left" w:pos="1080"/>
              </w:tabs>
              <w:overflowPunct w:val="0"/>
              <w:snapToGrid w:val="0"/>
              <w:spacing w:line="260" w:lineRule="exact"/>
              <w:ind w:leftChars="9" w:left="22" w:right="29"/>
              <w:jc w:val="center"/>
              <w:rPr>
                <w:bCs/>
                <w:sz w:val="22"/>
                <w:lang w:val="en-HK" w:eastAsia="zh-TW"/>
              </w:rPr>
            </w:pPr>
          </w:p>
        </w:tc>
      </w:tr>
      <w:tr w:rsidR="00BD0737" w:rsidRPr="007B10E8" w14:paraId="3EE7BD9D" w14:textId="77777777" w:rsidTr="00B22640">
        <w:tc>
          <w:tcPr>
            <w:tcW w:w="1957" w:type="dxa"/>
            <w:shd w:val="clear" w:color="auto" w:fill="auto"/>
          </w:tcPr>
          <w:p w14:paraId="515C6A98" w14:textId="44AA5BDD" w:rsidR="00BD0737" w:rsidRPr="007B10E8" w:rsidRDefault="00BD0737" w:rsidP="00BD0737">
            <w:pPr>
              <w:tabs>
                <w:tab w:val="left" w:pos="575"/>
                <w:tab w:val="left" w:pos="1080"/>
              </w:tabs>
              <w:overflowPunct w:val="0"/>
              <w:snapToGrid w:val="0"/>
              <w:spacing w:line="260" w:lineRule="exact"/>
              <w:ind w:right="29"/>
              <w:jc w:val="both"/>
              <w:rPr>
                <w:bCs/>
                <w:sz w:val="22"/>
                <w:lang w:val="en-HK"/>
              </w:rPr>
            </w:pPr>
            <w:r w:rsidRPr="007B10E8">
              <w:rPr>
                <w:bCs/>
                <w:sz w:val="22"/>
              </w:rPr>
              <w:t>202</w:t>
            </w:r>
            <w:r>
              <w:rPr>
                <w:bCs/>
                <w:sz w:val="22"/>
                <w:lang w:eastAsia="zh-TW"/>
              </w:rPr>
              <w:t>3</w:t>
            </w:r>
            <w:r w:rsidRPr="007B10E8">
              <w:rPr>
                <w:bCs/>
                <w:sz w:val="22"/>
              </w:rPr>
              <w:tab/>
            </w:r>
            <w:r>
              <w:rPr>
                <w:bCs/>
                <w:sz w:val="22"/>
              </w:rPr>
              <w:t>Q1</w:t>
            </w:r>
          </w:p>
        </w:tc>
        <w:tc>
          <w:tcPr>
            <w:tcW w:w="2126" w:type="dxa"/>
            <w:shd w:val="clear" w:color="auto" w:fill="auto"/>
          </w:tcPr>
          <w:p w14:paraId="6172212F" w14:textId="1113C12A" w:rsidR="00BD0737" w:rsidRPr="007B10E8" w:rsidRDefault="00BD0737" w:rsidP="00A016A2">
            <w:pPr>
              <w:tabs>
                <w:tab w:val="decimal" w:pos="252"/>
                <w:tab w:val="decimal" w:pos="1412"/>
              </w:tabs>
              <w:overflowPunct w:val="0"/>
              <w:snapToGrid w:val="0"/>
              <w:spacing w:line="260" w:lineRule="exact"/>
              <w:ind w:leftChars="65" w:left="156" w:right="29"/>
              <w:jc w:val="center"/>
              <w:rPr>
                <w:bCs/>
                <w:sz w:val="22"/>
                <w:lang w:val="en-HK"/>
              </w:rPr>
            </w:pPr>
            <w:r>
              <w:rPr>
                <w:bCs/>
                <w:sz w:val="22"/>
                <w:lang w:val="en-HK"/>
              </w:rPr>
              <w:t>3 769 200</w:t>
            </w:r>
            <w:r w:rsidRPr="007B10E8">
              <w:rPr>
                <w:bCs/>
                <w:sz w:val="22"/>
                <w:lang w:val="en-HK"/>
              </w:rPr>
              <w:tab/>
            </w:r>
            <w:r w:rsidDel="00E65DC4">
              <w:rPr>
                <w:bCs/>
                <w:sz w:val="22"/>
                <w:lang w:val="en-HK"/>
              </w:rPr>
              <w:t xml:space="preserve"> </w:t>
            </w:r>
            <w:r>
              <w:rPr>
                <w:bCs/>
                <w:sz w:val="22"/>
                <w:lang w:val="en-HK"/>
              </w:rPr>
              <w:t>(-0.</w:t>
            </w:r>
            <w:r w:rsidR="00A016A2">
              <w:rPr>
                <w:bCs/>
                <w:sz w:val="22"/>
                <w:lang w:val="en-HK"/>
              </w:rPr>
              <w:t>6</w:t>
            </w:r>
            <w:r>
              <w:rPr>
                <w:bCs/>
                <w:sz w:val="22"/>
                <w:lang w:val="en-HK"/>
              </w:rPr>
              <w:t>)</w:t>
            </w:r>
          </w:p>
        </w:tc>
        <w:tc>
          <w:tcPr>
            <w:tcW w:w="1985" w:type="dxa"/>
            <w:shd w:val="clear" w:color="auto" w:fill="auto"/>
          </w:tcPr>
          <w:p w14:paraId="726FF6D1" w14:textId="5AE1019C" w:rsidR="00BD0737" w:rsidRPr="007B10E8" w:rsidRDefault="00BD0737">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3 654 100</w:t>
            </w:r>
            <w:r w:rsidRPr="007B10E8">
              <w:rPr>
                <w:bCs/>
                <w:sz w:val="22"/>
                <w:lang w:val="en-HK"/>
              </w:rPr>
              <w:tab/>
            </w:r>
            <w:r w:rsidRPr="00FF3023">
              <w:rPr>
                <w:bCs/>
                <w:sz w:val="14"/>
                <w:lang w:val="en-HK"/>
              </w:rPr>
              <w:t xml:space="preserve"> </w:t>
            </w:r>
            <w:r>
              <w:rPr>
                <w:bCs/>
                <w:sz w:val="22"/>
                <w:lang w:val="en-HK"/>
              </w:rPr>
              <w:t>(1.</w:t>
            </w:r>
            <w:r w:rsidR="00A016A2">
              <w:rPr>
                <w:bCs/>
                <w:sz w:val="22"/>
                <w:lang w:val="en-HK"/>
              </w:rPr>
              <w:t>4</w:t>
            </w:r>
            <w:r w:rsidRPr="002C2C8B">
              <w:rPr>
                <w:bCs/>
                <w:sz w:val="22"/>
                <w:lang w:val="en-HK"/>
              </w:rPr>
              <w:t>)</w:t>
            </w:r>
          </w:p>
        </w:tc>
        <w:tc>
          <w:tcPr>
            <w:tcW w:w="1559" w:type="dxa"/>
            <w:shd w:val="clear" w:color="auto" w:fill="auto"/>
          </w:tcPr>
          <w:p w14:paraId="4C5C9B99" w14:textId="28552903" w:rsidR="00BD0737" w:rsidRPr="007B10E8" w:rsidRDefault="00BD0737" w:rsidP="00BD0737">
            <w:pPr>
              <w:tabs>
                <w:tab w:val="decimal" w:pos="692"/>
                <w:tab w:val="left" w:pos="1080"/>
              </w:tabs>
              <w:overflowPunct w:val="0"/>
              <w:snapToGrid w:val="0"/>
              <w:spacing w:line="260" w:lineRule="exact"/>
              <w:ind w:leftChars="65" w:left="156" w:right="29"/>
              <w:jc w:val="center"/>
              <w:rPr>
                <w:bCs/>
                <w:sz w:val="22"/>
                <w:lang w:val="en-HK"/>
              </w:rPr>
            </w:pPr>
            <w:r>
              <w:rPr>
                <w:bCs/>
                <w:sz w:val="22"/>
                <w:lang w:val="en-HK"/>
              </w:rPr>
              <w:t>115 100</w:t>
            </w:r>
          </w:p>
        </w:tc>
        <w:tc>
          <w:tcPr>
            <w:tcW w:w="1493" w:type="dxa"/>
            <w:shd w:val="clear" w:color="auto" w:fill="auto"/>
          </w:tcPr>
          <w:p w14:paraId="17CA172C" w14:textId="66132530" w:rsidR="00BD0737" w:rsidRPr="007F2E35" w:rsidRDefault="00BD0737" w:rsidP="00BD0737">
            <w:pPr>
              <w:tabs>
                <w:tab w:val="decimal" w:pos="812"/>
                <w:tab w:val="left" w:pos="1080"/>
              </w:tabs>
              <w:overflowPunct w:val="0"/>
              <w:snapToGrid w:val="0"/>
              <w:spacing w:line="260" w:lineRule="exact"/>
              <w:ind w:leftChars="9" w:left="22" w:right="29"/>
              <w:jc w:val="center"/>
              <w:rPr>
                <w:bCs/>
                <w:sz w:val="22"/>
                <w:lang w:val="en-HK" w:eastAsia="zh-TW"/>
              </w:rPr>
            </w:pPr>
            <w:r>
              <w:rPr>
                <w:bCs/>
                <w:sz w:val="22"/>
                <w:lang w:val="en-HK" w:eastAsia="zh-TW"/>
              </w:rPr>
              <w:t xml:space="preserve"> 46 700</w:t>
            </w:r>
          </w:p>
        </w:tc>
      </w:tr>
      <w:tr w:rsidR="007B10E8" w:rsidRPr="007B10E8" w14:paraId="2BDB5E70" w14:textId="77777777" w:rsidTr="00B22640">
        <w:tc>
          <w:tcPr>
            <w:tcW w:w="1957" w:type="dxa"/>
            <w:shd w:val="clear" w:color="auto" w:fill="auto"/>
          </w:tcPr>
          <w:p w14:paraId="45B310A7" w14:textId="77777777" w:rsidR="00E05F1A" w:rsidRPr="007B10E8" w:rsidRDefault="00E05F1A" w:rsidP="00193179">
            <w:pPr>
              <w:tabs>
                <w:tab w:val="left" w:pos="575"/>
                <w:tab w:val="left" w:pos="1080"/>
              </w:tabs>
              <w:overflowPunct w:val="0"/>
              <w:snapToGrid w:val="0"/>
              <w:spacing w:line="260" w:lineRule="exact"/>
              <w:ind w:right="29"/>
              <w:jc w:val="both"/>
              <w:rPr>
                <w:bCs/>
                <w:sz w:val="22"/>
              </w:rPr>
            </w:pPr>
          </w:p>
        </w:tc>
        <w:tc>
          <w:tcPr>
            <w:tcW w:w="2126" w:type="dxa"/>
            <w:shd w:val="clear" w:color="auto" w:fill="auto"/>
          </w:tcPr>
          <w:p w14:paraId="0192A87E" w14:textId="77777777" w:rsidR="00E05F1A" w:rsidRPr="007B10E8" w:rsidRDefault="00E05F1A" w:rsidP="00193179">
            <w:pPr>
              <w:tabs>
                <w:tab w:val="decimal" w:pos="252"/>
                <w:tab w:val="decimal" w:pos="1412"/>
              </w:tabs>
              <w:overflowPunct w:val="0"/>
              <w:snapToGrid w:val="0"/>
              <w:spacing w:line="260" w:lineRule="exact"/>
              <w:ind w:leftChars="65" w:left="156" w:right="29"/>
              <w:jc w:val="center"/>
              <w:rPr>
                <w:sz w:val="22"/>
                <w:highlight w:val="yellow"/>
                <w:lang w:val="en-HK"/>
              </w:rPr>
            </w:pPr>
          </w:p>
        </w:tc>
        <w:tc>
          <w:tcPr>
            <w:tcW w:w="1985" w:type="dxa"/>
            <w:shd w:val="clear" w:color="auto" w:fill="auto"/>
          </w:tcPr>
          <w:p w14:paraId="7256AABC" w14:textId="77777777" w:rsidR="00E05F1A" w:rsidRPr="007B10E8" w:rsidRDefault="00E05F1A" w:rsidP="00193179">
            <w:pPr>
              <w:tabs>
                <w:tab w:val="decimal" w:pos="372"/>
                <w:tab w:val="left" w:pos="1080"/>
                <w:tab w:val="decimal" w:pos="1592"/>
              </w:tabs>
              <w:overflowPunct w:val="0"/>
              <w:snapToGrid w:val="0"/>
              <w:spacing w:line="260" w:lineRule="exact"/>
              <w:ind w:leftChars="65" w:left="156" w:right="29"/>
              <w:jc w:val="both"/>
              <w:rPr>
                <w:sz w:val="22"/>
                <w:highlight w:val="yellow"/>
                <w:lang w:val="en-HK"/>
              </w:rPr>
            </w:pPr>
          </w:p>
        </w:tc>
        <w:tc>
          <w:tcPr>
            <w:tcW w:w="1559" w:type="dxa"/>
            <w:shd w:val="clear" w:color="auto" w:fill="auto"/>
          </w:tcPr>
          <w:p w14:paraId="01E0DAA6" w14:textId="77777777" w:rsidR="00E05F1A" w:rsidRPr="007B10E8" w:rsidDel="00AE5DC7" w:rsidRDefault="00E05F1A" w:rsidP="00193179">
            <w:pPr>
              <w:tabs>
                <w:tab w:val="decimal" w:pos="692"/>
                <w:tab w:val="left" w:pos="1080"/>
              </w:tabs>
              <w:overflowPunct w:val="0"/>
              <w:snapToGrid w:val="0"/>
              <w:spacing w:line="260" w:lineRule="exact"/>
              <w:ind w:leftChars="65" w:left="156" w:right="29"/>
              <w:jc w:val="center"/>
              <w:rPr>
                <w:bCs/>
                <w:sz w:val="22"/>
                <w:highlight w:val="yellow"/>
                <w:lang w:val="en-HK"/>
              </w:rPr>
            </w:pPr>
          </w:p>
        </w:tc>
        <w:tc>
          <w:tcPr>
            <w:tcW w:w="1493" w:type="dxa"/>
            <w:shd w:val="clear" w:color="auto" w:fill="auto"/>
          </w:tcPr>
          <w:p w14:paraId="2A30C3FC" w14:textId="77777777" w:rsidR="00E05F1A" w:rsidRPr="007B10E8" w:rsidRDefault="00E05F1A" w:rsidP="00193179">
            <w:pPr>
              <w:tabs>
                <w:tab w:val="decimal" w:pos="812"/>
                <w:tab w:val="left" w:pos="1080"/>
              </w:tabs>
              <w:overflowPunct w:val="0"/>
              <w:snapToGrid w:val="0"/>
              <w:spacing w:line="260" w:lineRule="exact"/>
              <w:ind w:leftChars="9" w:left="22" w:right="29"/>
              <w:jc w:val="center"/>
              <w:rPr>
                <w:bCs/>
                <w:sz w:val="22"/>
                <w:lang w:val="en-HK" w:eastAsia="zh-TW"/>
              </w:rPr>
            </w:pPr>
          </w:p>
        </w:tc>
      </w:tr>
      <w:tr w:rsidR="00B67E01" w:rsidRPr="007B10E8" w14:paraId="122324F0" w14:textId="77777777" w:rsidTr="00B22640">
        <w:tc>
          <w:tcPr>
            <w:tcW w:w="1957" w:type="dxa"/>
            <w:shd w:val="clear" w:color="auto" w:fill="auto"/>
          </w:tcPr>
          <w:p w14:paraId="19C2A889" w14:textId="62FC4AE4" w:rsidR="00B67E01" w:rsidRPr="007B10E8" w:rsidRDefault="00B67E01" w:rsidP="00B67E01">
            <w:pPr>
              <w:tabs>
                <w:tab w:val="left" w:pos="575"/>
                <w:tab w:val="left" w:pos="1080"/>
              </w:tabs>
              <w:overflowPunct w:val="0"/>
              <w:snapToGrid w:val="0"/>
              <w:spacing w:line="260" w:lineRule="exact"/>
              <w:ind w:right="29"/>
              <w:jc w:val="both"/>
              <w:rPr>
                <w:bCs/>
                <w:sz w:val="22"/>
              </w:rPr>
            </w:pPr>
            <w:r w:rsidRPr="00FB3149">
              <w:rPr>
                <w:bCs/>
                <w:i/>
                <w:sz w:val="22"/>
                <w:lang w:val="en-HK"/>
              </w:rPr>
              <w:t>Three months ending</w:t>
            </w:r>
          </w:p>
        </w:tc>
        <w:tc>
          <w:tcPr>
            <w:tcW w:w="2126" w:type="dxa"/>
            <w:shd w:val="clear" w:color="auto" w:fill="auto"/>
          </w:tcPr>
          <w:p w14:paraId="5BC84BF0" w14:textId="03D1F129" w:rsidR="00B67E01" w:rsidRPr="007B10E8" w:rsidRDefault="00B67E01" w:rsidP="00B67E01">
            <w:pPr>
              <w:tabs>
                <w:tab w:val="decimal" w:pos="252"/>
                <w:tab w:val="decimal" w:pos="1412"/>
              </w:tabs>
              <w:overflowPunct w:val="0"/>
              <w:snapToGrid w:val="0"/>
              <w:spacing w:line="260" w:lineRule="exact"/>
              <w:ind w:leftChars="65" w:left="156" w:right="29"/>
              <w:jc w:val="center"/>
              <w:rPr>
                <w:sz w:val="22"/>
                <w:lang w:val="en-HK"/>
              </w:rPr>
            </w:pPr>
          </w:p>
        </w:tc>
        <w:tc>
          <w:tcPr>
            <w:tcW w:w="1985" w:type="dxa"/>
            <w:shd w:val="clear" w:color="auto" w:fill="auto"/>
          </w:tcPr>
          <w:p w14:paraId="2E160A8F" w14:textId="281D6DB0" w:rsidR="00B67E01" w:rsidRPr="007B10E8" w:rsidRDefault="00B67E01" w:rsidP="00B67E01">
            <w:pPr>
              <w:tabs>
                <w:tab w:val="decimal" w:pos="252"/>
                <w:tab w:val="decimal" w:pos="1412"/>
              </w:tabs>
              <w:overflowPunct w:val="0"/>
              <w:snapToGrid w:val="0"/>
              <w:spacing w:line="260" w:lineRule="exact"/>
              <w:ind w:leftChars="65" w:left="156" w:right="29"/>
              <w:jc w:val="center"/>
              <w:rPr>
                <w:sz w:val="22"/>
                <w:lang w:val="en-HK"/>
              </w:rPr>
            </w:pPr>
          </w:p>
        </w:tc>
        <w:tc>
          <w:tcPr>
            <w:tcW w:w="1559" w:type="dxa"/>
            <w:shd w:val="clear" w:color="auto" w:fill="auto"/>
          </w:tcPr>
          <w:p w14:paraId="1E9FD7A8" w14:textId="0C05D0D5" w:rsidR="00B67E01" w:rsidRPr="007B10E8" w:rsidRDefault="00B67E01" w:rsidP="00B67E01">
            <w:pPr>
              <w:tabs>
                <w:tab w:val="decimal" w:pos="692"/>
                <w:tab w:val="left" w:pos="1080"/>
              </w:tabs>
              <w:overflowPunct w:val="0"/>
              <w:snapToGrid w:val="0"/>
              <w:spacing w:line="260" w:lineRule="exact"/>
              <w:ind w:leftChars="65" w:left="156" w:right="29"/>
              <w:jc w:val="center"/>
              <w:rPr>
                <w:bCs/>
                <w:sz w:val="22"/>
                <w:lang w:val="en-HK"/>
              </w:rPr>
            </w:pPr>
          </w:p>
        </w:tc>
        <w:tc>
          <w:tcPr>
            <w:tcW w:w="1493" w:type="dxa"/>
            <w:shd w:val="clear" w:color="auto" w:fill="auto"/>
          </w:tcPr>
          <w:p w14:paraId="75211B59" w14:textId="56293154" w:rsidR="00B67E01" w:rsidRPr="007B10E8" w:rsidRDefault="00B67E01" w:rsidP="00B67E01">
            <w:pPr>
              <w:tabs>
                <w:tab w:val="decimal" w:pos="812"/>
                <w:tab w:val="left" w:pos="1080"/>
              </w:tabs>
              <w:overflowPunct w:val="0"/>
              <w:snapToGrid w:val="0"/>
              <w:spacing w:line="260" w:lineRule="exact"/>
              <w:ind w:leftChars="9" w:left="22" w:right="29"/>
              <w:jc w:val="center"/>
              <w:rPr>
                <w:bCs/>
                <w:sz w:val="22"/>
                <w:lang w:val="en-HK" w:eastAsia="zh-TW"/>
              </w:rPr>
            </w:pPr>
          </w:p>
        </w:tc>
      </w:tr>
      <w:tr w:rsidR="00B67E01" w:rsidRPr="007B10E8" w14:paraId="1BAE444C" w14:textId="77777777" w:rsidTr="00B22640">
        <w:tc>
          <w:tcPr>
            <w:tcW w:w="1957" w:type="dxa"/>
            <w:shd w:val="clear" w:color="auto" w:fill="auto"/>
          </w:tcPr>
          <w:p w14:paraId="694CCB8C" w14:textId="77777777" w:rsidR="00B67E01" w:rsidRPr="007B10E8" w:rsidRDefault="00B67E01" w:rsidP="00B67E01">
            <w:pPr>
              <w:tabs>
                <w:tab w:val="left" w:pos="575"/>
                <w:tab w:val="left" w:pos="1080"/>
              </w:tabs>
              <w:overflowPunct w:val="0"/>
              <w:snapToGrid w:val="0"/>
              <w:spacing w:line="260" w:lineRule="exact"/>
              <w:ind w:right="29"/>
              <w:jc w:val="both"/>
              <w:rPr>
                <w:bCs/>
                <w:sz w:val="22"/>
              </w:rPr>
            </w:pPr>
          </w:p>
        </w:tc>
        <w:tc>
          <w:tcPr>
            <w:tcW w:w="2126" w:type="dxa"/>
            <w:shd w:val="clear" w:color="auto" w:fill="auto"/>
          </w:tcPr>
          <w:p w14:paraId="4229BB30" w14:textId="77777777" w:rsidR="00B67E01" w:rsidRPr="007B10E8" w:rsidRDefault="00B67E01" w:rsidP="00B67E01">
            <w:pPr>
              <w:tabs>
                <w:tab w:val="decimal" w:pos="252"/>
                <w:tab w:val="decimal" w:pos="1412"/>
              </w:tabs>
              <w:overflowPunct w:val="0"/>
              <w:snapToGrid w:val="0"/>
              <w:spacing w:line="260" w:lineRule="exact"/>
              <w:ind w:leftChars="65" w:left="156" w:right="29"/>
              <w:jc w:val="center"/>
              <w:rPr>
                <w:sz w:val="22"/>
                <w:lang w:val="en-HK"/>
              </w:rPr>
            </w:pPr>
          </w:p>
        </w:tc>
        <w:tc>
          <w:tcPr>
            <w:tcW w:w="1985" w:type="dxa"/>
            <w:shd w:val="clear" w:color="auto" w:fill="auto"/>
          </w:tcPr>
          <w:p w14:paraId="55FEE78B" w14:textId="77777777" w:rsidR="00B67E01" w:rsidRPr="007B10E8" w:rsidRDefault="00B67E01" w:rsidP="00B67E01">
            <w:pPr>
              <w:tabs>
                <w:tab w:val="decimal" w:pos="372"/>
                <w:tab w:val="left" w:pos="1080"/>
                <w:tab w:val="decimal" w:pos="1592"/>
              </w:tabs>
              <w:overflowPunct w:val="0"/>
              <w:snapToGrid w:val="0"/>
              <w:spacing w:line="260" w:lineRule="exact"/>
              <w:ind w:leftChars="65" w:left="156" w:right="29"/>
              <w:jc w:val="both"/>
              <w:rPr>
                <w:bCs/>
                <w:sz w:val="22"/>
                <w:lang w:val="en-HK"/>
              </w:rPr>
            </w:pPr>
          </w:p>
        </w:tc>
        <w:tc>
          <w:tcPr>
            <w:tcW w:w="1559" w:type="dxa"/>
            <w:shd w:val="clear" w:color="auto" w:fill="auto"/>
          </w:tcPr>
          <w:p w14:paraId="2F05A7CC" w14:textId="77777777" w:rsidR="00B67E01" w:rsidRPr="007B10E8" w:rsidRDefault="00B67E01" w:rsidP="00B67E01">
            <w:pPr>
              <w:tabs>
                <w:tab w:val="decimal" w:pos="692"/>
                <w:tab w:val="left" w:pos="1080"/>
              </w:tabs>
              <w:overflowPunct w:val="0"/>
              <w:snapToGrid w:val="0"/>
              <w:spacing w:line="260" w:lineRule="exact"/>
              <w:ind w:leftChars="65" w:left="156" w:right="29"/>
              <w:jc w:val="center"/>
              <w:rPr>
                <w:bCs/>
                <w:sz w:val="22"/>
                <w:lang w:val="en-HK"/>
              </w:rPr>
            </w:pPr>
          </w:p>
        </w:tc>
        <w:tc>
          <w:tcPr>
            <w:tcW w:w="1493" w:type="dxa"/>
            <w:shd w:val="clear" w:color="auto" w:fill="auto"/>
          </w:tcPr>
          <w:p w14:paraId="070310F5" w14:textId="77777777" w:rsidR="00B67E01" w:rsidRPr="007B10E8" w:rsidRDefault="00B67E01" w:rsidP="00B67E01">
            <w:pPr>
              <w:tabs>
                <w:tab w:val="decimal" w:pos="812"/>
                <w:tab w:val="left" w:pos="1080"/>
              </w:tabs>
              <w:overflowPunct w:val="0"/>
              <w:snapToGrid w:val="0"/>
              <w:spacing w:line="260" w:lineRule="exact"/>
              <w:ind w:leftChars="9" w:left="22" w:right="29"/>
              <w:jc w:val="center"/>
              <w:rPr>
                <w:bCs/>
                <w:sz w:val="22"/>
                <w:lang w:val="en-HK" w:eastAsia="zh-TW"/>
              </w:rPr>
            </w:pPr>
          </w:p>
        </w:tc>
      </w:tr>
      <w:tr w:rsidR="00B67E01" w:rsidRPr="007B10E8" w14:paraId="50E0027E" w14:textId="77777777" w:rsidTr="008D1F66">
        <w:trPr>
          <w:trHeight w:val="117"/>
        </w:trPr>
        <w:tc>
          <w:tcPr>
            <w:tcW w:w="1957" w:type="dxa"/>
            <w:shd w:val="clear" w:color="auto" w:fill="auto"/>
          </w:tcPr>
          <w:p w14:paraId="077EE16B" w14:textId="117042E1" w:rsidR="00B67E01" w:rsidRPr="007B10E8" w:rsidRDefault="00B67E01" w:rsidP="00BD0737">
            <w:pPr>
              <w:tabs>
                <w:tab w:val="left" w:pos="575"/>
                <w:tab w:val="left" w:pos="672"/>
                <w:tab w:val="left" w:pos="1080"/>
              </w:tabs>
              <w:overflowPunct w:val="0"/>
              <w:snapToGrid w:val="0"/>
              <w:spacing w:line="260" w:lineRule="exact"/>
              <w:ind w:right="29"/>
              <w:jc w:val="both"/>
              <w:rPr>
                <w:bCs/>
                <w:sz w:val="22"/>
                <w:lang w:val="en-HK"/>
              </w:rPr>
            </w:pPr>
            <w:r>
              <w:rPr>
                <w:bCs/>
                <w:sz w:val="22"/>
              </w:rPr>
              <w:t>202</w:t>
            </w:r>
            <w:r w:rsidR="0010281C">
              <w:rPr>
                <w:bCs/>
                <w:sz w:val="22"/>
              </w:rPr>
              <w:t>3</w:t>
            </w:r>
            <w:r>
              <w:rPr>
                <w:bCs/>
                <w:sz w:val="22"/>
              </w:rPr>
              <w:tab/>
            </w:r>
            <w:r w:rsidR="00BD0737">
              <w:rPr>
                <w:bCs/>
                <w:sz w:val="22"/>
              </w:rPr>
              <w:t>Apr</w:t>
            </w:r>
          </w:p>
        </w:tc>
        <w:tc>
          <w:tcPr>
            <w:tcW w:w="2126" w:type="dxa"/>
            <w:shd w:val="clear" w:color="auto" w:fill="auto"/>
          </w:tcPr>
          <w:p w14:paraId="299A7620" w14:textId="41E17214" w:rsidR="00B67E01" w:rsidRPr="007B10E8" w:rsidRDefault="008D1F66" w:rsidP="00FB22EA">
            <w:pPr>
              <w:tabs>
                <w:tab w:val="decimal" w:pos="252"/>
                <w:tab w:val="decimal" w:pos="1412"/>
              </w:tabs>
              <w:overflowPunct w:val="0"/>
              <w:snapToGrid w:val="0"/>
              <w:spacing w:line="260" w:lineRule="exact"/>
              <w:ind w:leftChars="65" w:left="156" w:right="29"/>
              <w:jc w:val="center"/>
              <w:rPr>
                <w:bCs/>
                <w:sz w:val="22"/>
                <w:lang w:val="en-HK"/>
              </w:rPr>
            </w:pPr>
            <w:r>
              <w:rPr>
                <w:bCs/>
                <w:sz w:val="22"/>
                <w:lang w:val="en-HK"/>
              </w:rPr>
              <w:t>3 770 300</w:t>
            </w:r>
            <w:r w:rsidR="00B67E01">
              <w:rPr>
                <w:bCs/>
                <w:sz w:val="22"/>
                <w:lang w:val="en-HK"/>
              </w:rPr>
              <w:tab/>
              <w:t>(</w:t>
            </w:r>
            <w:r>
              <w:rPr>
                <w:bCs/>
                <w:sz w:val="22"/>
                <w:lang w:val="en-HK"/>
              </w:rPr>
              <w:t>0.</w:t>
            </w:r>
            <w:r w:rsidR="005E13CF">
              <w:rPr>
                <w:bCs/>
                <w:sz w:val="22"/>
                <w:lang w:val="en-HK"/>
              </w:rPr>
              <w:t>2</w:t>
            </w:r>
            <w:r w:rsidR="00B67E01" w:rsidRPr="00764A63">
              <w:rPr>
                <w:bCs/>
                <w:sz w:val="22"/>
                <w:lang w:val="en-HK"/>
              </w:rPr>
              <w:t>)</w:t>
            </w:r>
          </w:p>
        </w:tc>
        <w:tc>
          <w:tcPr>
            <w:tcW w:w="1985" w:type="dxa"/>
            <w:shd w:val="clear" w:color="auto" w:fill="auto"/>
          </w:tcPr>
          <w:p w14:paraId="25B28291" w14:textId="07CD754F" w:rsidR="00B67E01" w:rsidRPr="007B10E8" w:rsidRDefault="008D1F66">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3 655 900</w:t>
            </w:r>
            <w:r w:rsidR="00E65DC4" w:rsidRPr="007B10E8">
              <w:rPr>
                <w:bCs/>
                <w:sz w:val="22"/>
                <w:lang w:val="en-HK"/>
              </w:rPr>
              <w:tab/>
            </w:r>
            <w:r w:rsidR="00B67E01" w:rsidRPr="00764A63">
              <w:rPr>
                <w:bCs/>
                <w:sz w:val="22"/>
                <w:lang w:val="en-HK"/>
              </w:rPr>
              <w:t>(</w:t>
            </w:r>
            <w:r>
              <w:rPr>
                <w:bCs/>
                <w:sz w:val="22"/>
                <w:lang w:val="en-HK"/>
              </w:rPr>
              <w:t>2.</w:t>
            </w:r>
            <w:r w:rsidR="005E13CF">
              <w:rPr>
                <w:bCs/>
                <w:sz w:val="22"/>
                <w:lang w:val="en-HK"/>
              </w:rPr>
              <w:t>9</w:t>
            </w:r>
            <w:r w:rsidR="00B67E01" w:rsidRPr="00764A63">
              <w:rPr>
                <w:bCs/>
                <w:sz w:val="22"/>
                <w:lang w:val="en-HK"/>
              </w:rPr>
              <w:t>)</w:t>
            </w:r>
          </w:p>
        </w:tc>
        <w:tc>
          <w:tcPr>
            <w:tcW w:w="1559" w:type="dxa"/>
            <w:shd w:val="clear" w:color="auto" w:fill="auto"/>
          </w:tcPr>
          <w:p w14:paraId="4C47BF74" w14:textId="7CCBC0F2" w:rsidR="00B67E01" w:rsidRPr="007B10E8" w:rsidRDefault="008D1F66" w:rsidP="00B67E01">
            <w:pPr>
              <w:tabs>
                <w:tab w:val="decimal" w:pos="692"/>
                <w:tab w:val="left" w:pos="1080"/>
              </w:tabs>
              <w:overflowPunct w:val="0"/>
              <w:snapToGrid w:val="0"/>
              <w:spacing w:line="260" w:lineRule="exact"/>
              <w:ind w:leftChars="65" w:left="156" w:right="29"/>
              <w:jc w:val="center"/>
              <w:rPr>
                <w:bCs/>
                <w:sz w:val="22"/>
                <w:lang w:val="en-HK"/>
              </w:rPr>
            </w:pPr>
            <w:r>
              <w:rPr>
                <w:bCs/>
                <w:sz w:val="22"/>
                <w:lang w:val="en-HK"/>
              </w:rPr>
              <w:t>114 400</w:t>
            </w:r>
          </w:p>
        </w:tc>
        <w:tc>
          <w:tcPr>
            <w:tcW w:w="1493" w:type="dxa"/>
            <w:shd w:val="clear" w:color="auto" w:fill="auto"/>
          </w:tcPr>
          <w:p w14:paraId="7788A99E" w14:textId="09D30D06" w:rsidR="00B67E01" w:rsidRPr="007F2E35" w:rsidRDefault="00B67E01" w:rsidP="008D1F66">
            <w:pPr>
              <w:tabs>
                <w:tab w:val="decimal" w:pos="812"/>
                <w:tab w:val="left" w:pos="1080"/>
              </w:tabs>
              <w:overflowPunct w:val="0"/>
              <w:snapToGrid w:val="0"/>
              <w:spacing w:line="260" w:lineRule="exact"/>
              <w:ind w:leftChars="9" w:left="22" w:right="29"/>
              <w:jc w:val="center"/>
              <w:rPr>
                <w:bCs/>
                <w:sz w:val="22"/>
                <w:lang w:val="en-HK" w:eastAsia="zh-TW"/>
              </w:rPr>
            </w:pPr>
            <w:r w:rsidRPr="00764A63">
              <w:rPr>
                <w:bCs/>
                <w:sz w:val="22"/>
                <w:lang w:val="en-HK" w:eastAsia="zh-TW"/>
              </w:rPr>
              <w:t xml:space="preserve"> </w:t>
            </w:r>
            <w:r w:rsidR="008D1F66">
              <w:rPr>
                <w:bCs/>
                <w:sz w:val="22"/>
                <w:lang w:val="en-HK" w:eastAsia="zh-TW"/>
              </w:rPr>
              <w:t>44 500</w:t>
            </w:r>
          </w:p>
        </w:tc>
      </w:tr>
      <w:tr w:rsidR="00B67E01" w:rsidRPr="007B10E8" w14:paraId="24669814" w14:textId="77777777" w:rsidTr="00882A59">
        <w:tc>
          <w:tcPr>
            <w:tcW w:w="1957" w:type="dxa"/>
            <w:shd w:val="clear" w:color="auto" w:fill="auto"/>
          </w:tcPr>
          <w:p w14:paraId="3CCC6B6C" w14:textId="04EA72DB" w:rsidR="00B67E01" w:rsidRPr="007B10E8" w:rsidRDefault="00B67E01" w:rsidP="00BD0737">
            <w:pPr>
              <w:tabs>
                <w:tab w:val="left" w:pos="575"/>
                <w:tab w:val="left" w:pos="1080"/>
              </w:tabs>
              <w:overflowPunct w:val="0"/>
              <w:snapToGrid w:val="0"/>
              <w:ind w:right="29"/>
              <w:jc w:val="both"/>
              <w:rPr>
                <w:bCs/>
                <w:sz w:val="16"/>
                <w:lang w:val="en-HK"/>
              </w:rPr>
            </w:pPr>
            <w:r w:rsidRPr="006D22B1">
              <w:rPr>
                <w:bCs/>
                <w:sz w:val="22"/>
              </w:rPr>
              <w:tab/>
            </w:r>
            <w:r w:rsidR="00BD0737">
              <w:rPr>
                <w:bCs/>
                <w:sz w:val="22"/>
              </w:rPr>
              <w:t>May</w:t>
            </w:r>
          </w:p>
        </w:tc>
        <w:tc>
          <w:tcPr>
            <w:tcW w:w="2126" w:type="dxa"/>
            <w:shd w:val="clear" w:color="auto" w:fill="auto"/>
          </w:tcPr>
          <w:p w14:paraId="0941EB4D" w14:textId="109ACEF1" w:rsidR="00B67E01" w:rsidRPr="00882A59" w:rsidRDefault="00882A59" w:rsidP="00882A59">
            <w:pPr>
              <w:tabs>
                <w:tab w:val="decimal" w:pos="252"/>
                <w:tab w:val="decimal" w:pos="1412"/>
              </w:tabs>
              <w:overflowPunct w:val="0"/>
              <w:snapToGrid w:val="0"/>
              <w:spacing w:line="260" w:lineRule="exact"/>
              <w:ind w:leftChars="65" w:left="156" w:right="29"/>
              <w:jc w:val="center"/>
              <w:rPr>
                <w:bCs/>
                <w:sz w:val="22"/>
                <w:lang w:val="en-HK"/>
              </w:rPr>
            </w:pPr>
            <w:r w:rsidRPr="00882A59">
              <w:rPr>
                <w:bCs/>
                <w:sz w:val="22"/>
                <w:lang w:val="en-HK"/>
              </w:rPr>
              <w:t>3 787 000</w:t>
            </w:r>
            <w:r w:rsidRPr="00882A59">
              <w:rPr>
                <w:bCs/>
                <w:sz w:val="22"/>
                <w:lang w:val="en-HK"/>
              </w:rPr>
              <w:tab/>
              <w:t xml:space="preserve"> (</w:t>
            </w:r>
            <w:r w:rsidR="00B67E01" w:rsidRPr="00882A59">
              <w:rPr>
                <w:bCs/>
                <w:sz w:val="22"/>
                <w:lang w:val="en-HK"/>
              </w:rPr>
              <w:t>1.</w:t>
            </w:r>
            <w:r w:rsidRPr="00882A59">
              <w:rPr>
                <w:bCs/>
                <w:sz w:val="22"/>
                <w:lang w:val="en-HK"/>
              </w:rPr>
              <w:t>1</w:t>
            </w:r>
            <w:r w:rsidR="00B67E01" w:rsidRPr="00882A59">
              <w:rPr>
                <w:bCs/>
                <w:sz w:val="22"/>
                <w:lang w:val="en-HK"/>
              </w:rPr>
              <w:t>)</w:t>
            </w:r>
          </w:p>
        </w:tc>
        <w:tc>
          <w:tcPr>
            <w:tcW w:w="1985" w:type="dxa"/>
            <w:shd w:val="clear" w:color="auto" w:fill="auto"/>
          </w:tcPr>
          <w:p w14:paraId="40EC8D03" w14:textId="61EADA1F" w:rsidR="00B67E01" w:rsidRPr="00882A59" w:rsidRDefault="00882A59" w:rsidP="00882A59">
            <w:pPr>
              <w:tabs>
                <w:tab w:val="decimal" w:pos="372"/>
                <w:tab w:val="left" w:pos="1080"/>
                <w:tab w:val="decimal" w:pos="1592"/>
              </w:tabs>
              <w:overflowPunct w:val="0"/>
              <w:snapToGrid w:val="0"/>
              <w:spacing w:line="260" w:lineRule="exact"/>
              <w:ind w:right="29"/>
              <w:jc w:val="center"/>
              <w:rPr>
                <w:bCs/>
                <w:sz w:val="22"/>
                <w:lang w:val="en-HK"/>
              </w:rPr>
            </w:pPr>
            <w:r w:rsidRPr="00882A59">
              <w:rPr>
                <w:bCs/>
                <w:sz w:val="22"/>
                <w:lang w:val="en-HK"/>
              </w:rPr>
              <w:t>3 673 800</w:t>
            </w:r>
            <w:r w:rsidR="00E65DC4" w:rsidRPr="00882A59">
              <w:rPr>
                <w:bCs/>
                <w:sz w:val="22"/>
                <w:lang w:val="en-HK"/>
              </w:rPr>
              <w:tab/>
            </w:r>
            <w:r w:rsidR="00B67E01" w:rsidRPr="00882A59">
              <w:rPr>
                <w:bCs/>
                <w:sz w:val="22"/>
                <w:lang w:val="en-HK"/>
              </w:rPr>
              <w:t>(</w:t>
            </w:r>
            <w:r w:rsidRPr="00882A59">
              <w:rPr>
                <w:bCs/>
                <w:sz w:val="22"/>
                <w:lang w:val="en-HK"/>
              </w:rPr>
              <w:t>3.4</w:t>
            </w:r>
            <w:r w:rsidR="00B67E01" w:rsidRPr="00882A59">
              <w:rPr>
                <w:bCs/>
                <w:sz w:val="22"/>
                <w:lang w:val="en-HK"/>
              </w:rPr>
              <w:t>)</w:t>
            </w:r>
          </w:p>
        </w:tc>
        <w:tc>
          <w:tcPr>
            <w:tcW w:w="1559" w:type="dxa"/>
            <w:shd w:val="clear" w:color="auto" w:fill="auto"/>
          </w:tcPr>
          <w:p w14:paraId="4DEA9417" w14:textId="0207DF19" w:rsidR="00B67E01" w:rsidRPr="00882A59" w:rsidRDefault="00882A59" w:rsidP="00B67E01">
            <w:pPr>
              <w:tabs>
                <w:tab w:val="decimal" w:pos="692"/>
                <w:tab w:val="left" w:pos="1080"/>
              </w:tabs>
              <w:overflowPunct w:val="0"/>
              <w:snapToGrid w:val="0"/>
              <w:spacing w:line="260" w:lineRule="exact"/>
              <w:ind w:leftChars="65" w:left="156" w:right="29"/>
              <w:jc w:val="center"/>
              <w:rPr>
                <w:bCs/>
                <w:sz w:val="22"/>
                <w:lang w:val="en-HK"/>
              </w:rPr>
            </w:pPr>
            <w:r w:rsidRPr="00882A59">
              <w:rPr>
                <w:bCs/>
                <w:sz w:val="22"/>
                <w:lang w:val="en-HK"/>
              </w:rPr>
              <w:t>113 100</w:t>
            </w:r>
          </w:p>
        </w:tc>
        <w:tc>
          <w:tcPr>
            <w:tcW w:w="1493" w:type="dxa"/>
            <w:shd w:val="clear" w:color="auto" w:fill="auto"/>
          </w:tcPr>
          <w:p w14:paraId="3B4014B1" w14:textId="29B83954" w:rsidR="00B67E01" w:rsidRPr="00882A59" w:rsidRDefault="00B67E01" w:rsidP="00882A59">
            <w:pPr>
              <w:tabs>
                <w:tab w:val="decimal" w:pos="812"/>
                <w:tab w:val="left" w:pos="1080"/>
              </w:tabs>
              <w:overflowPunct w:val="0"/>
              <w:snapToGrid w:val="0"/>
              <w:spacing w:line="260" w:lineRule="exact"/>
              <w:ind w:leftChars="9" w:left="22" w:right="29"/>
              <w:jc w:val="center"/>
              <w:rPr>
                <w:bCs/>
                <w:sz w:val="22"/>
                <w:lang w:val="en-HK" w:eastAsia="zh-TW"/>
              </w:rPr>
            </w:pPr>
            <w:r w:rsidRPr="00882A59">
              <w:rPr>
                <w:bCs/>
                <w:sz w:val="22"/>
                <w:lang w:val="en-HK" w:eastAsia="zh-TW"/>
              </w:rPr>
              <w:t xml:space="preserve"> </w:t>
            </w:r>
            <w:r w:rsidR="00882A59" w:rsidRPr="00882A59">
              <w:rPr>
                <w:bCs/>
                <w:sz w:val="22"/>
                <w:lang w:val="en-HK" w:eastAsia="zh-TW"/>
              </w:rPr>
              <w:t>44 400</w:t>
            </w:r>
          </w:p>
        </w:tc>
      </w:tr>
      <w:tr w:rsidR="00B67E01" w:rsidRPr="007B10E8" w14:paraId="314FEF31" w14:textId="77777777" w:rsidTr="005E4607">
        <w:tc>
          <w:tcPr>
            <w:tcW w:w="1957" w:type="dxa"/>
            <w:shd w:val="clear" w:color="auto" w:fill="auto"/>
          </w:tcPr>
          <w:p w14:paraId="0EE4FF93" w14:textId="5E6EE4C2" w:rsidR="00B67E01" w:rsidRPr="007B10E8" w:rsidRDefault="00B67E01" w:rsidP="00BD0737">
            <w:pPr>
              <w:tabs>
                <w:tab w:val="left" w:pos="575"/>
                <w:tab w:val="left" w:pos="1080"/>
              </w:tabs>
              <w:overflowPunct w:val="0"/>
              <w:snapToGrid w:val="0"/>
              <w:spacing w:line="260" w:lineRule="exact"/>
              <w:ind w:right="29"/>
              <w:jc w:val="both"/>
              <w:rPr>
                <w:bCs/>
                <w:sz w:val="22"/>
                <w:lang w:val="en-HK"/>
              </w:rPr>
            </w:pPr>
            <w:r w:rsidRPr="006D22B1">
              <w:rPr>
                <w:bCs/>
                <w:sz w:val="22"/>
              </w:rPr>
              <w:tab/>
            </w:r>
            <w:r w:rsidR="00BD0737">
              <w:rPr>
                <w:bCs/>
                <w:sz w:val="22"/>
              </w:rPr>
              <w:t>Jun</w:t>
            </w:r>
          </w:p>
        </w:tc>
        <w:tc>
          <w:tcPr>
            <w:tcW w:w="2126" w:type="dxa"/>
            <w:shd w:val="clear" w:color="auto" w:fill="auto"/>
          </w:tcPr>
          <w:p w14:paraId="022D68BF" w14:textId="7F061C73" w:rsidR="00B67E01" w:rsidRPr="007B10E8" w:rsidRDefault="004274EF" w:rsidP="00FB22EA">
            <w:pPr>
              <w:tabs>
                <w:tab w:val="decimal" w:pos="252"/>
                <w:tab w:val="decimal" w:pos="1412"/>
              </w:tabs>
              <w:overflowPunct w:val="0"/>
              <w:snapToGrid w:val="0"/>
              <w:spacing w:line="260" w:lineRule="exact"/>
              <w:ind w:leftChars="65" w:left="156" w:right="29"/>
              <w:jc w:val="center"/>
              <w:rPr>
                <w:bCs/>
                <w:sz w:val="22"/>
                <w:lang w:val="en-HK"/>
              </w:rPr>
            </w:pPr>
            <w:r>
              <w:rPr>
                <w:bCs/>
                <w:sz w:val="22"/>
                <w:lang w:val="en-HK"/>
              </w:rPr>
              <w:t>3 80</w:t>
            </w:r>
            <w:r w:rsidR="00235AA1">
              <w:rPr>
                <w:bCs/>
                <w:sz w:val="22"/>
                <w:lang w:val="en-HK"/>
              </w:rPr>
              <w:t>2</w:t>
            </w:r>
            <w:r>
              <w:rPr>
                <w:bCs/>
                <w:sz w:val="22"/>
                <w:lang w:val="en-HK"/>
              </w:rPr>
              <w:t xml:space="preserve"> </w:t>
            </w:r>
            <w:r w:rsidR="00235AA1">
              <w:rPr>
                <w:bCs/>
                <w:sz w:val="22"/>
                <w:lang w:val="en-HK"/>
              </w:rPr>
              <w:t>400</w:t>
            </w:r>
            <w:r w:rsidR="00E65DC4" w:rsidRPr="007B10E8">
              <w:rPr>
                <w:bCs/>
                <w:sz w:val="22"/>
                <w:lang w:val="en-HK"/>
              </w:rPr>
              <w:tab/>
            </w:r>
            <w:r w:rsidR="00E65DC4" w:rsidDel="00E65DC4">
              <w:rPr>
                <w:bCs/>
                <w:sz w:val="22"/>
                <w:lang w:val="en-HK"/>
              </w:rPr>
              <w:t xml:space="preserve"> </w:t>
            </w:r>
            <w:r w:rsidR="00930031">
              <w:rPr>
                <w:bCs/>
                <w:sz w:val="22"/>
                <w:lang w:val="en-HK"/>
              </w:rPr>
              <w:t>(</w:t>
            </w:r>
            <w:r>
              <w:rPr>
                <w:bCs/>
                <w:sz w:val="22"/>
                <w:lang w:val="en-HK"/>
              </w:rPr>
              <w:t>1.</w:t>
            </w:r>
            <w:r w:rsidR="005E13CF">
              <w:rPr>
                <w:bCs/>
                <w:sz w:val="22"/>
                <w:lang w:val="en-HK"/>
              </w:rPr>
              <w:t>3</w:t>
            </w:r>
            <w:r w:rsidR="00B67E01">
              <w:rPr>
                <w:bCs/>
                <w:sz w:val="22"/>
                <w:lang w:val="en-HK"/>
              </w:rPr>
              <w:t>)</w:t>
            </w:r>
          </w:p>
        </w:tc>
        <w:tc>
          <w:tcPr>
            <w:tcW w:w="1985" w:type="dxa"/>
            <w:shd w:val="clear" w:color="auto" w:fill="auto"/>
          </w:tcPr>
          <w:p w14:paraId="23181FA9" w14:textId="108A0600" w:rsidR="00B67E01" w:rsidRPr="007B10E8" w:rsidRDefault="00703489">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3 6</w:t>
            </w:r>
            <w:r w:rsidR="00235AA1">
              <w:rPr>
                <w:bCs/>
                <w:sz w:val="22"/>
                <w:lang w:val="en-HK"/>
              </w:rPr>
              <w:t>88 800</w:t>
            </w:r>
            <w:r w:rsidR="00E65DC4" w:rsidRPr="007B10E8">
              <w:rPr>
                <w:bCs/>
                <w:sz w:val="22"/>
                <w:lang w:val="en-HK"/>
              </w:rPr>
              <w:tab/>
            </w:r>
            <w:r w:rsidR="00B67E01">
              <w:rPr>
                <w:bCs/>
                <w:sz w:val="22"/>
                <w:lang w:val="en-HK"/>
              </w:rPr>
              <w:t>(</w:t>
            </w:r>
            <w:r w:rsidR="004274EF">
              <w:rPr>
                <w:bCs/>
                <w:sz w:val="22"/>
                <w:lang w:val="en-HK"/>
              </w:rPr>
              <w:t>3.</w:t>
            </w:r>
            <w:r w:rsidR="005E13CF">
              <w:rPr>
                <w:bCs/>
                <w:sz w:val="22"/>
                <w:lang w:val="en-HK"/>
              </w:rPr>
              <w:t>2</w:t>
            </w:r>
            <w:r w:rsidR="00B67E01" w:rsidRPr="002C2C8B">
              <w:rPr>
                <w:bCs/>
                <w:sz w:val="22"/>
                <w:lang w:val="en-HK"/>
              </w:rPr>
              <w:t>)</w:t>
            </w:r>
          </w:p>
        </w:tc>
        <w:tc>
          <w:tcPr>
            <w:tcW w:w="1559" w:type="dxa"/>
            <w:shd w:val="clear" w:color="auto" w:fill="auto"/>
          </w:tcPr>
          <w:p w14:paraId="6F8359AE" w14:textId="68658A16" w:rsidR="00B67E01" w:rsidRPr="007B10E8" w:rsidRDefault="00235AA1" w:rsidP="00421809">
            <w:pPr>
              <w:tabs>
                <w:tab w:val="decimal" w:pos="692"/>
                <w:tab w:val="left" w:pos="1080"/>
              </w:tabs>
              <w:overflowPunct w:val="0"/>
              <w:snapToGrid w:val="0"/>
              <w:spacing w:line="260" w:lineRule="exact"/>
              <w:ind w:leftChars="65" w:left="156" w:right="29"/>
              <w:jc w:val="center"/>
              <w:rPr>
                <w:bCs/>
                <w:sz w:val="22"/>
                <w:lang w:val="en-HK"/>
              </w:rPr>
            </w:pPr>
            <w:r>
              <w:rPr>
                <w:bCs/>
                <w:sz w:val="22"/>
                <w:lang w:val="en-HK"/>
              </w:rPr>
              <w:t>113 600</w:t>
            </w:r>
          </w:p>
        </w:tc>
        <w:tc>
          <w:tcPr>
            <w:tcW w:w="1493" w:type="dxa"/>
            <w:shd w:val="clear" w:color="auto" w:fill="auto"/>
          </w:tcPr>
          <w:p w14:paraId="1D145D67" w14:textId="652BA232" w:rsidR="00B67E01" w:rsidRPr="007F2E35" w:rsidRDefault="00AD67F1" w:rsidP="00421809">
            <w:pPr>
              <w:tabs>
                <w:tab w:val="decimal" w:pos="812"/>
                <w:tab w:val="left" w:pos="1080"/>
              </w:tabs>
              <w:overflowPunct w:val="0"/>
              <w:snapToGrid w:val="0"/>
              <w:spacing w:line="260" w:lineRule="exact"/>
              <w:ind w:leftChars="9" w:left="22" w:right="29"/>
              <w:jc w:val="center"/>
              <w:rPr>
                <w:bCs/>
                <w:sz w:val="22"/>
                <w:lang w:val="en-HK" w:eastAsia="zh-TW"/>
              </w:rPr>
            </w:pPr>
            <w:r>
              <w:rPr>
                <w:bCs/>
                <w:sz w:val="22"/>
                <w:lang w:val="en-HK" w:eastAsia="zh-TW"/>
              </w:rPr>
              <w:t xml:space="preserve"> </w:t>
            </w:r>
            <w:r w:rsidR="00235AA1">
              <w:rPr>
                <w:bCs/>
                <w:sz w:val="22"/>
                <w:lang w:val="en-HK" w:eastAsia="zh-TW"/>
              </w:rPr>
              <w:t>41 500</w:t>
            </w:r>
          </w:p>
        </w:tc>
      </w:tr>
      <w:tr w:rsidR="00B67E01" w:rsidRPr="007B10E8" w14:paraId="1DD80847" w14:textId="77777777" w:rsidTr="005E4607">
        <w:tc>
          <w:tcPr>
            <w:tcW w:w="1957" w:type="dxa"/>
            <w:shd w:val="clear" w:color="auto" w:fill="auto"/>
          </w:tcPr>
          <w:p w14:paraId="6297FC2C" w14:textId="0D8BAE4C" w:rsidR="00B67E01" w:rsidRPr="007B10E8" w:rsidRDefault="00B67E01" w:rsidP="00B67E01">
            <w:pPr>
              <w:tabs>
                <w:tab w:val="left" w:pos="575"/>
                <w:tab w:val="left" w:pos="1080"/>
              </w:tabs>
              <w:overflowPunct w:val="0"/>
              <w:snapToGrid w:val="0"/>
              <w:spacing w:line="260" w:lineRule="exact"/>
              <w:ind w:right="29"/>
              <w:jc w:val="both"/>
              <w:rPr>
                <w:bCs/>
                <w:sz w:val="22"/>
                <w:lang w:val="en-HK" w:eastAsia="zh-TW"/>
              </w:rPr>
            </w:pPr>
            <w:r w:rsidRPr="00D34538">
              <w:rPr>
                <w:bCs/>
                <w:sz w:val="22"/>
                <w:lang w:val="en-HK"/>
              </w:rPr>
              <w:tab/>
            </w:r>
          </w:p>
        </w:tc>
        <w:tc>
          <w:tcPr>
            <w:tcW w:w="2126" w:type="dxa"/>
            <w:shd w:val="clear" w:color="auto" w:fill="auto"/>
          </w:tcPr>
          <w:p w14:paraId="7BB207DC" w14:textId="57AD722C" w:rsidR="00B67E01" w:rsidRPr="007B10E8" w:rsidRDefault="00B131D3" w:rsidP="00B131D3">
            <w:pPr>
              <w:tabs>
                <w:tab w:val="decimal" w:pos="252"/>
                <w:tab w:val="decimal" w:pos="1412"/>
              </w:tabs>
              <w:overflowPunct w:val="0"/>
              <w:snapToGrid w:val="0"/>
              <w:spacing w:line="260" w:lineRule="exact"/>
              <w:ind w:leftChars="65" w:left="156" w:right="139"/>
              <w:jc w:val="center"/>
              <w:rPr>
                <w:bCs/>
                <w:sz w:val="22"/>
                <w:lang w:val="en-HK"/>
              </w:rPr>
            </w:pPr>
            <w:r>
              <w:rPr>
                <w:bCs/>
                <w:sz w:val="22"/>
                <w:lang w:val="en-HK"/>
              </w:rPr>
              <w:t xml:space="preserve">           </w:t>
            </w:r>
            <w:r w:rsidR="00B67E01" w:rsidRPr="002C2C8B">
              <w:rPr>
                <w:bCs/>
                <w:sz w:val="22"/>
                <w:lang w:val="en-HK"/>
              </w:rPr>
              <w:t>&lt;</w:t>
            </w:r>
            <w:r w:rsidR="00B5083D">
              <w:rPr>
                <w:bCs/>
                <w:sz w:val="22"/>
                <w:lang w:val="en-HK"/>
              </w:rPr>
              <w:t>0</w:t>
            </w:r>
            <w:r w:rsidR="004274EF">
              <w:rPr>
                <w:bCs/>
                <w:sz w:val="22"/>
                <w:lang w:val="en-HK"/>
              </w:rPr>
              <w:t>.</w:t>
            </w:r>
            <w:r w:rsidR="00215FCD">
              <w:rPr>
                <w:bCs/>
                <w:sz w:val="22"/>
                <w:lang w:val="en-HK"/>
              </w:rPr>
              <w:t>9</w:t>
            </w:r>
            <w:r w:rsidR="00B67E01" w:rsidRPr="002C2C8B">
              <w:rPr>
                <w:bCs/>
                <w:sz w:val="22"/>
                <w:lang w:val="en-HK"/>
              </w:rPr>
              <w:t>&gt;</w:t>
            </w:r>
          </w:p>
        </w:tc>
        <w:tc>
          <w:tcPr>
            <w:tcW w:w="1985" w:type="dxa"/>
            <w:shd w:val="clear" w:color="auto" w:fill="auto"/>
          </w:tcPr>
          <w:p w14:paraId="77E487FE" w14:textId="618EA505" w:rsidR="00B67E01" w:rsidRPr="007B10E8" w:rsidRDefault="0076066D">
            <w:pPr>
              <w:tabs>
                <w:tab w:val="decimal" w:pos="372"/>
                <w:tab w:val="left" w:pos="1080"/>
                <w:tab w:val="decimal" w:pos="1608"/>
              </w:tabs>
              <w:overflowPunct w:val="0"/>
              <w:snapToGrid w:val="0"/>
              <w:spacing w:line="260" w:lineRule="exact"/>
              <w:ind w:leftChars="65" w:left="156" w:right="29"/>
              <w:jc w:val="both"/>
              <w:rPr>
                <w:bCs/>
                <w:sz w:val="22"/>
                <w:lang w:val="en-HK"/>
              </w:rPr>
            </w:pPr>
            <w:r>
              <w:rPr>
                <w:bCs/>
                <w:sz w:val="22"/>
                <w:lang w:val="en-HK"/>
              </w:rPr>
              <w:tab/>
            </w:r>
            <w:r>
              <w:rPr>
                <w:bCs/>
                <w:sz w:val="22"/>
                <w:lang w:val="en-HK"/>
              </w:rPr>
              <w:tab/>
            </w:r>
            <w:r w:rsidR="009B06F8" w:rsidRPr="00D609E5">
              <w:rPr>
                <w:bCs/>
                <w:sz w:val="16"/>
                <w:lang w:val="en-HK"/>
              </w:rPr>
              <w:t xml:space="preserve"> </w:t>
            </w:r>
            <w:r w:rsidR="00D609E5" w:rsidRPr="00D609E5">
              <w:rPr>
                <w:bCs/>
                <w:sz w:val="16"/>
                <w:lang w:val="en-HK"/>
              </w:rPr>
              <w:t xml:space="preserve"> </w:t>
            </w:r>
            <w:r w:rsidR="00B67E01">
              <w:rPr>
                <w:bCs/>
                <w:sz w:val="22"/>
                <w:lang w:val="en-HK"/>
              </w:rPr>
              <w:t>&lt;</w:t>
            </w:r>
            <w:r w:rsidR="00B5083D">
              <w:rPr>
                <w:bCs/>
                <w:sz w:val="22"/>
                <w:lang w:val="en-HK"/>
              </w:rPr>
              <w:t>0</w:t>
            </w:r>
            <w:r w:rsidR="004274EF">
              <w:rPr>
                <w:bCs/>
                <w:sz w:val="22"/>
                <w:lang w:val="en-HK"/>
              </w:rPr>
              <w:t>.</w:t>
            </w:r>
            <w:r w:rsidR="00215FCD">
              <w:rPr>
                <w:bCs/>
                <w:sz w:val="22"/>
                <w:lang w:val="en-HK"/>
              </w:rPr>
              <w:t>9</w:t>
            </w:r>
            <w:r w:rsidR="00B67E01" w:rsidRPr="002C2C8B">
              <w:rPr>
                <w:bCs/>
                <w:sz w:val="22"/>
                <w:lang w:val="en-HK"/>
              </w:rPr>
              <w:t>&gt;</w:t>
            </w:r>
          </w:p>
        </w:tc>
        <w:tc>
          <w:tcPr>
            <w:tcW w:w="1559" w:type="dxa"/>
            <w:shd w:val="clear" w:color="auto" w:fill="auto"/>
          </w:tcPr>
          <w:p w14:paraId="15420BE5" w14:textId="21DF293F" w:rsidR="00B67E01" w:rsidRPr="007B10E8" w:rsidRDefault="00B67E01" w:rsidP="00B67E01">
            <w:pPr>
              <w:tabs>
                <w:tab w:val="decimal" w:pos="692"/>
                <w:tab w:val="left" w:pos="1080"/>
              </w:tabs>
              <w:overflowPunct w:val="0"/>
              <w:snapToGrid w:val="0"/>
              <w:spacing w:line="260" w:lineRule="exact"/>
              <w:ind w:leftChars="65" w:left="156" w:right="29"/>
              <w:jc w:val="center"/>
              <w:rPr>
                <w:bCs/>
                <w:sz w:val="22"/>
                <w:lang w:val="en-HK"/>
              </w:rPr>
            </w:pPr>
          </w:p>
        </w:tc>
        <w:tc>
          <w:tcPr>
            <w:tcW w:w="1493" w:type="dxa"/>
            <w:shd w:val="clear" w:color="auto" w:fill="auto"/>
          </w:tcPr>
          <w:p w14:paraId="21CF03F8" w14:textId="093E27DD" w:rsidR="00B67E01" w:rsidRPr="007F2E35" w:rsidRDefault="00B67E01" w:rsidP="00B67E01">
            <w:pPr>
              <w:tabs>
                <w:tab w:val="decimal" w:pos="812"/>
                <w:tab w:val="left" w:pos="1080"/>
              </w:tabs>
              <w:overflowPunct w:val="0"/>
              <w:snapToGrid w:val="0"/>
              <w:spacing w:line="260" w:lineRule="exact"/>
              <w:ind w:leftChars="9" w:left="22" w:right="29"/>
              <w:jc w:val="center"/>
              <w:rPr>
                <w:bCs/>
                <w:sz w:val="22"/>
                <w:lang w:val="en-HK" w:eastAsia="zh-TW"/>
              </w:rPr>
            </w:pPr>
          </w:p>
        </w:tc>
      </w:tr>
    </w:tbl>
    <w:p w14:paraId="531C9BD7" w14:textId="5CA7E2A1" w:rsidR="0041392C" w:rsidRDefault="0041392C" w:rsidP="005A2A64">
      <w:pPr>
        <w:tabs>
          <w:tab w:val="left" w:pos="864"/>
          <w:tab w:val="left" w:pos="1440"/>
        </w:tabs>
        <w:overflowPunct w:val="0"/>
        <w:snapToGrid w:val="0"/>
        <w:spacing w:line="100" w:lineRule="exact"/>
        <w:ind w:left="1440" w:right="-238" w:hanging="1440"/>
        <w:jc w:val="both"/>
        <w:rPr>
          <w:bCs/>
          <w:sz w:val="22"/>
          <w:szCs w:val="22"/>
        </w:rPr>
      </w:pPr>
    </w:p>
    <w:p w14:paraId="1BFC03FB" w14:textId="0C9A4D68" w:rsidR="00C4505C" w:rsidRDefault="0041392C" w:rsidP="006B00D5">
      <w:pPr>
        <w:tabs>
          <w:tab w:val="left" w:pos="864"/>
        </w:tabs>
        <w:overflowPunct w:val="0"/>
        <w:snapToGrid w:val="0"/>
        <w:ind w:left="851" w:right="11" w:hanging="851"/>
        <w:jc w:val="both"/>
        <w:rPr>
          <w:bCs/>
          <w:sz w:val="22"/>
          <w:szCs w:val="22"/>
        </w:rPr>
      </w:pPr>
      <w:proofErr w:type="gramStart"/>
      <w:r w:rsidRPr="005C4F0D">
        <w:rPr>
          <w:bCs/>
          <w:sz w:val="22"/>
          <w:szCs w:val="22"/>
        </w:rPr>
        <w:t>Notes :</w:t>
      </w:r>
      <w:proofErr w:type="gramEnd"/>
      <w:r w:rsidRPr="005C4F0D">
        <w:rPr>
          <w:bCs/>
          <w:sz w:val="22"/>
          <w:szCs w:val="22"/>
        </w:rPr>
        <w:tab/>
      </w:r>
      <w:r w:rsidR="00527143">
        <w:rPr>
          <w:bCs/>
          <w:sz w:val="22"/>
          <w:szCs w:val="22"/>
        </w:rPr>
        <w:t>The q</w:t>
      </w:r>
      <w:proofErr w:type="spellStart"/>
      <w:r w:rsidR="00527143">
        <w:rPr>
          <w:bCs/>
          <w:sz w:val="22"/>
          <w:szCs w:val="22"/>
          <w:lang w:val="en-HK"/>
        </w:rPr>
        <w:t>uarterly</w:t>
      </w:r>
      <w:proofErr w:type="spellEnd"/>
      <w:r w:rsidR="00527143">
        <w:rPr>
          <w:bCs/>
          <w:sz w:val="22"/>
          <w:szCs w:val="22"/>
          <w:lang w:val="en-HK"/>
        </w:rPr>
        <w:t xml:space="preserve"> </w:t>
      </w:r>
      <w:r w:rsidR="00527143">
        <w:rPr>
          <w:bCs/>
          <w:sz w:val="22"/>
          <w:szCs w:val="22"/>
        </w:rPr>
        <w:t>statistics in 2022 have been revised to take into account the final end-2022 population estimates.</w:t>
      </w:r>
    </w:p>
    <w:p w14:paraId="14B820A7" w14:textId="77777777" w:rsidR="00C4505C" w:rsidRDefault="00C4505C" w:rsidP="00D2147F">
      <w:pPr>
        <w:tabs>
          <w:tab w:val="left" w:pos="864"/>
          <w:tab w:val="left" w:pos="1440"/>
        </w:tabs>
        <w:overflowPunct w:val="0"/>
        <w:snapToGrid w:val="0"/>
        <w:ind w:left="1440" w:right="-238" w:hanging="1440"/>
        <w:jc w:val="both"/>
        <w:rPr>
          <w:bCs/>
          <w:sz w:val="22"/>
          <w:szCs w:val="22"/>
        </w:rPr>
      </w:pPr>
    </w:p>
    <w:p w14:paraId="0B93764D" w14:textId="6C77A10E" w:rsidR="0041392C" w:rsidRPr="000D32DA" w:rsidRDefault="00C4505C" w:rsidP="00D2147F">
      <w:pPr>
        <w:tabs>
          <w:tab w:val="left" w:pos="864"/>
          <w:tab w:val="left" w:pos="1440"/>
        </w:tabs>
        <w:overflowPunct w:val="0"/>
        <w:snapToGrid w:val="0"/>
        <w:ind w:left="1440" w:right="-238" w:hanging="1440"/>
        <w:jc w:val="both"/>
        <w:rPr>
          <w:bCs/>
          <w:sz w:val="22"/>
          <w:szCs w:val="22"/>
        </w:rPr>
      </w:pPr>
      <w:r>
        <w:rPr>
          <w:bCs/>
          <w:sz w:val="22"/>
          <w:szCs w:val="22"/>
        </w:rPr>
        <w:tab/>
      </w:r>
      <w:r w:rsidR="0041392C" w:rsidRPr="005C4F0D">
        <w:rPr>
          <w:bCs/>
          <w:sz w:val="22"/>
          <w:szCs w:val="22"/>
        </w:rPr>
        <w:t>(a)</w:t>
      </w:r>
      <w:r w:rsidR="0041392C" w:rsidRPr="005C4F0D">
        <w:rPr>
          <w:bCs/>
          <w:sz w:val="22"/>
          <w:szCs w:val="22"/>
        </w:rPr>
        <w:tab/>
        <w:t xml:space="preserve">These include first-time </w:t>
      </w:r>
      <w:proofErr w:type="gramStart"/>
      <w:r w:rsidR="0041392C" w:rsidRPr="005C4F0D">
        <w:rPr>
          <w:bCs/>
          <w:sz w:val="22"/>
          <w:szCs w:val="22"/>
        </w:rPr>
        <w:t>job-seekers</w:t>
      </w:r>
      <w:proofErr w:type="gramEnd"/>
      <w:r w:rsidR="0041392C" w:rsidRPr="005C4F0D">
        <w:rPr>
          <w:bCs/>
          <w:sz w:val="22"/>
          <w:szCs w:val="22"/>
        </w:rPr>
        <w:t xml:space="preserve"> and re-entrants into the labour force.</w:t>
      </w:r>
    </w:p>
    <w:p w14:paraId="72E232C1" w14:textId="437F7989" w:rsidR="005C4F0D" w:rsidRPr="005C4F0D" w:rsidRDefault="005C4F0D" w:rsidP="00D2147F">
      <w:pPr>
        <w:tabs>
          <w:tab w:val="left" w:pos="864"/>
          <w:tab w:val="left" w:pos="1440"/>
        </w:tabs>
        <w:overflowPunct w:val="0"/>
        <w:snapToGrid w:val="0"/>
        <w:ind w:left="1440" w:right="-238" w:hanging="1440"/>
        <w:jc w:val="both"/>
        <w:rPr>
          <w:bCs/>
          <w:sz w:val="22"/>
          <w:szCs w:val="22"/>
          <w:lang w:eastAsia="zh-TW"/>
        </w:rPr>
      </w:pPr>
    </w:p>
    <w:p w14:paraId="0E1037B9" w14:textId="29710768" w:rsidR="0041392C" w:rsidRPr="000D32DA" w:rsidRDefault="0041392C" w:rsidP="00D2147F">
      <w:pPr>
        <w:tabs>
          <w:tab w:val="left" w:pos="864"/>
          <w:tab w:val="left" w:pos="1440"/>
        </w:tabs>
        <w:overflowPunct w:val="0"/>
        <w:snapToGrid w:val="0"/>
        <w:ind w:left="1440" w:right="-238" w:hanging="1440"/>
        <w:jc w:val="both"/>
        <w:rPr>
          <w:bCs/>
          <w:sz w:val="22"/>
          <w:szCs w:val="22"/>
        </w:rPr>
      </w:pPr>
      <w:r w:rsidRPr="005C4F0D">
        <w:rPr>
          <w:bCs/>
          <w:sz w:val="22"/>
          <w:szCs w:val="22"/>
        </w:rPr>
        <w:tab/>
        <w:t>(  )</w:t>
      </w:r>
      <w:r w:rsidRPr="005C4F0D">
        <w:rPr>
          <w:bCs/>
          <w:sz w:val="22"/>
          <w:szCs w:val="22"/>
        </w:rPr>
        <w:tab/>
      </w:r>
      <w:proofErr w:type="gramStart"/>
      <w:r w:rsidRPr="005C4F0D">
        <w:rPr>
          <w:bCs/>
          <w:sz w:val="22"/>
          <w:szCs w:val="22"/>
        </w:rPr>
        <w:t>%</w:t>
      </w:r>
      <w:proofErr w:type="gramEnd"/>
      <w:r w:rsidRPr="005C4F0D">
        <w:rPr>
          <w:bCs/>
          <w:sz w:val="22"/>
          <w:szCs w:val="22"/>
        </w:rPr>
        <w:t xml:space="preserve"> change over a year earlier.</w:t>
      </w:r>
    </w:p>
    <w:p w14:paraId="07BE5819" w14:textId="19A03468" w:rsidR="005C4F0D" w:rsidRPr="005C4F0D" w:rsidRDefault="005C4F0D" w:rsidP="00D2147F">
      <w:pPr>
        <w:tabs>
          <w:tab w:val="left" w:pos="864"/>
          <w:tab w:val="left" w:pos="1440"/>
        </w:tabs>
        <w:overflowPunct w:val="0"/>
        <w:snapToGrid w:val="0"/>
        <w:ind w:left="1440" w:right="-238" w:hanging="1440"/>
        <w:jc w:val="both"/>
        <w:rPr>
          <w:bCs/>
          <w:sz w:val="22"/>
          <w:szCs w:val="22"/>
          <w:lang w:eastAsia="zh-TW"/>
        </w:rPr>
      </w:pPr>
    </w:p>
    <w:p w14:paraId="07F79670" w14:textId="236EB89E" w:rsidR="0041392C" w:rsidRDefault="0041392C" w:rsidP="00D2147F">
      <w:pPr>
        <w:tabs>
          <w:tab w:val="left" w:pos="864"/>
          <w:tab w:val="left" w:pos="1440"/>
        </w:tabs>
        <w:overflowPunct w:val="0"/>
        <w:snapToGrid w:val="0"/>
        <w:ind w:left="1440" w:right="-238" w:hanging="1440"/>
        <w:jc w:val="both"/>
        <w:rPr>
          <w:bCs/>
          <w:sz w:val="22"/>
          <w:szCs w:val="22"/>
        </w:rPr>
      </w:pPr>
      <w:r w:rsidRPr="005C4F0D">
        <w:rPr>
          <w:rFonts w:ascii="Symbol" w:hAnsi="Symbol"/>
          <w:bCs/>
          <w:sz w:val="22"/>
          <w:szCs w:val="22"/>
          <w:lang w:eastAsia="zh-TW"/>
        </w:rPr>
        <w:tab/>
      </w:r>
      <w:r w:rsidRPr="005C4F0D">
        <w:rPr>
          <w:rFonts w:ascii="Symbol" w:hAnsi="Symbol"/>
          <w:bCs/>
          <w:sz w:val="22"/>
          <w:szCs w:val="22"/>
        </w:rPr>
        <w:t></w:t>
      </w:r>
      <w:r w:rsidRPr="005C4F0D">
        <w:rPr>
          <w:bCs/>
          <w:sz w:val="22"/>
          <w:szCs w:val="22"/>
        </w:rPr>
        <w:t xml:space="preserve"> </w:t>
      </w:r>
      <w:r w:rsidRPr="005C4F0D">
        <w:rPr>
          <w:rFonts w:ascii="Symbol" w:hAnsi="Symbol"/>
          <w:bCs/>
          <w:sz w:val="22"/>
          <w:szCs w:val="22"/>
        </w:rPr>
        <w:t></w:t>
      </w:r>
      <w:r w:rsidRPr="005C4F0D">
        <w:rPr>
          <w:bCs/>
          <w:sz w:val="22"/>
          <w:szCs w:val="22"/>
        </w:rPr>
        <w:tab/>
      </w:r>
      <w:r w:rsidR="00B331A5">
        <w:rPr>
          <w:bCs/>
          <w:sz w:val="22"/>
          <w:szCs w:val="22"/>
        </w:rPr>
        <w:t>Q</w:t>
      </w:r>
      <w:r w:rsidRPr="005C4F0D">
        <w:rPr>
          <w:bCs/>
          <w:sz w:val="22"/>
          <w:szCs w:val="22"/>
        </w:rPr>
        <w:t xml:space="preserve">uarter-to-quarter </w:t>
      </w:r>
      <w:proofErr w:type="gramStart"/>
      <w:r w:rsidRPr="005C4F0D">
        <w:rPr>
          <w:bCs/>
          <w:sz w:val="22"/>
          <w:szCs w:val="22"/>
        </w:rPr>
        <w:t>%</w:t>
      </w:r>
      <w:proofErr w:type="gramEnd"/>
      <w:r w:rsidRPr="005C4F0D">
        <w:rPr>
          <w:bCs/>
          <w:sz w:val="22"/>
          <w:szCs w:val="22"/>
        </w:rPr>
        <w:t xml:space="preserve"> change for </w:t>
      </w:r>
      <w:r w:rsidRPr="005C4F0D">
        <w:rPr>
          <w:bCs/>
          <w:sz w:val="22"/>
          <w:szCs w:val="22"/>
          <w:lang w:val="en-HK" w:eastAsia="zh-TW"/>
        </w:rPr>
        <w:t xml:space="preserve">the </w:t>
      </w:r>
      <w:r w:rsidR="00AB245A">
        <w:rPr>
          <w:bCs/>
          <w:sz w:val="22"/>
          <w:szCs w:val="22"/>
          <w:lang w:val="en-HK" w:eastAsia="zh-TW"/>
        </w:rPr>
        <w:t>second</w:t>
      </w:r>
      <w:r w:rsidR="00384AF3" w:rsidRPr="005C4F0D">
        <w:rPr>
          <w:bCs/>
          <w:sz w:val="22"/>
          <w:szCs w:val="22"/>
          <w:lang w:val="en-HK" w:eastAsia="zh-TW"/>
        </w:rPr>
        <w:t xml:space="preserve"> </w:t>
      </w:r>
      <w:r w:rsidRPr="005C4F0D">
        <w:rPr>
          <w:bCs/>
          <w:sz w:val="22"/>
          <w:szCs w:val="22"/>
          <w:lang w:val="en-HK" w:eastAsia="zh-TW"/>
        </w:rPr>
        <w:t>quarter of</w:t>
      </w:r>
      <w:r w:rsidRPr="005C4F0D">
        <w:rPr>
          <w:bCs/>
          <w:sz w:val="22"/>
          <w:szCs w:val="22"/>
          <w:lang w:val="en-HK"/>
        </w:rPr>
        <w:t xml:space="preserve"> </w:t>
      </w:r>
      <w:r w:rsidR="008F1B27" w:rsidRPr="005C4F0D">
        <w:rPr>
          <w:bCs/>
          <w:sz w:val="22"/>
          <w:szCs w:val="22"/>
          <w:lang w:val="en-HK"/>
        </w:rPr>
        <w:t>202</w:t>
      </w:r>
      <w:r w:rsidR="009955EC">
        <w:rPr>
          <w:bCs/>
          <w:sz w:val="22"/>
          <w:szCs w:val="22"/>
          <w:lang w:val="en-HK"/>
        </w:rPr>
        <w:t>3</w:t>
      </w:r>
      <w:r w:rsidRPr="005C4F0D">
        <w:rPr>
          <w:bCs/>
          <w:sz w:val="22"/>
          <w:szCs w:val="22"/>
        </w:rPr>
        <w:t>.</w:t>
      </w:r>
    </w:p>
    <w:p w14:paraId="57B27BFD" w14:textId="494F776B" w:rsidR="000007F3" w:rsidRPr="00136749" w:rsidRDefault="000007F3" w:rsidP="003E4245">
      <w:pPr>
        <w:tabs>
          <w:tab w:val="left" w:pos="864"/>
          <w:tab w:val="left" w:pos="1440"/>
        </w:tabs>
        <w:overflowPunct w:val="0"/>
        <w:snapToGrid w:val="0"/>
        <w:ind w:right="-238"/>
        <w:jc w:val="both"/>
        <w:rPr>
          <w:bCs/>
          <w:sz w:val="22"/>
          <w:szCs w:val="22"/>
        </w:rPr>
      </w:pPr>
    </w:p>
    <w:p w14:paraId="26A75453" w14:textId="2F55F577" w:rsidR="005C4F0D" w:rsidRPr="000D32DA" w:rsidRDefault="0041392C" w:rsidP="00D2147F">
      <w:pPr>
        <w:tabs>
          <w:tab w:val="left" w:pos="864"/>
          <w:tab w:val="left" w:pos="1440"/>
        </w:tabs>
        <w:overflowPunct w:val="0"/>
        <w:snapToGrid w:val="0"/>
        <w:spacing w:after="120"/>
        <w:ind w:right="-238"/>
        <w:jc w:val="both"/>
        <w:rPr>
          <w:bCs/>
          <w:sz w:val="22"/>
          <w:szCs w:val="22"/>
          <w:highlight w:val="cyan"/>
        </w:rPr>
      </w:pPr>
      <w:proofErr w:type="gramStart"/>
      <w:r w:rsidRPr="00136749">
        <w:rPr>
          <w:bCs/>
          <w:sz w:val="22"/>
          <w:szCs w:val="22"/>
        </w:rPr>
        <w:t>Source :</w:t>
      </w:r>
      <w:proofErr w:type="gramEnd"/>
      <w:r w:rsidRPr="00136749">
        <w:rPr>
          <w:bCs/>
          <w:sz w:val="22"/>
          <w:szCs w:val="22"/>
        </w:rPr>
        <w:tab/>
        <w:t>General Household Survey</w:t>
      </w:r>
      <w:r w:rsidRPr="005C4F0D">
        <w:rPr>
          <w:bCs/>
          <w:sz w:val="22"/>
          <w:szCs w:val="22"/>
        </w:rPr>
        <w:t>, Census and Statistics Department.</w:t>
      </w:r>
    </w:p>
    <w:p w14:paraId="3D64DBA6" w14:textId="15499C29" w:rsidR="00742EC5" w:rsidRDefault="00742EC5" w:rsidP="00971797">
      <w:pPr>
        <w:overflowPunct w:val="0"/>
        <w:spacing w:line="276" w:lineRule="auto"/>
        <w:ind w:rightChars="-69" w:right="-166"/>
      </w:pPr>
    </w:p>
    <w:p w14:paraId="192E995C" w14:textId="0ED51D3B" w:rsidR="00C73D99" w:rsidRDefault="00143D2E" w:rsidP="00971797">
      <w:pPr>
        <w:overflowPunct w:val="0"/>
        <w:spacing w:line="276" w:lineRule="auto"/>
        <w:ind w:rightChars="-69" w:right="-166"/>
      </w:pPr>
      <w:r w:rsidRPr="00143D2E">
        <w:rPr>
          <w:noProof/>
          <w:lang w:eastAsia="zh-TW"/>
        </w:rPr>
        <w:drawing>
          <wp:inline distT="0" distB="0" distL="0" distR="0" wp14:anchorId="0851DB96" wp14:editId="41DCF273">
            <wp:extent cx="5731510" cy="3753763"/>
            <wp:effectExtent l="0" t="0" r="254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53763"/>
                    </a:xfrm>
                    <a:prstGeom prst="rect">
                      <a:avLst/>
                    </a:prstGeom>
                    <a:noFill/>
                    <a:ln>
                      <a:noFill/>
                    </a:ln>
                  </pic:spPr>
                </pic:pic>
              </a:graphicData>
            </a:graphic>
          </wp:inline>
        </w:drawing>
      </w:r>
    </w:p>
    <w:p w14:paraId="043CFE56" w14:textId="146B0AE4" w:rsidR="008B3930" w:rsidRPr="00971797" w:rsidRDefault="00BB46E4" w:rsidP="00971797">
      <w:pPr>
        <w:overflowPunct w:val="0"/>
        <w:spacing w:line="276" w:lineRule="auto"/>
        <w:ind w:rightChars="-69" w:right="-166"/>
        <w:rPr>
          <w:b/>
          <w:sz w:val="28"/>
          <w:szCs w:val="28"/>
          <w:lang w:val="en-HK"/>
        </w:rPr>
      </w:pPr>
      <w:r w:rsidRPr="00D34538">
        <w:rPr>
          <w:color w:val="A6A6A6"/>
          <w:lang w:val="en-HK"/>
        </w:rPr>
        <w:br w:type="page"/>
      </w:r>
      <w:bookmarkStart w:id="22" w:name="_1386047617"/>
      <w:bookmarkStart w:id="23" w:name="_1386047578"/>
      <w:bookmarkStart w:id="24" w:name="_1385909604"/>
      <w:bookmarkStart w:id="25" w:name="_1358943954"/>
      <w:bookmarkStart w:id="26" w:name="_1358575522"/>
      <w:bookmarkStart w:id="27" w:name="_1357053278"/>
      <w:bookmarkStart w:id="28" w:name="_1356959830"/>
      <w:bookmarkStart w:id="29" w:name="_1356936545"/>
      <w:bookmarkStart w:id="30" w:name="_1356617055"/>
      <w:bookmarkStart w:id="31" w:name="_1356505493"/>
      <w:bookmarkStart w:id="32" w:name="_1349079948"/>
      <w:bookmarkEnd w:id="22"/>
      <w:bookmarkEnd w:id="23"/>
      <w:bookmarkEnd w:id="24"/>
      <w:bookmarkEnd w:id="25"/>
      <w:bookmarkEnd w:id="26"/>
      <w:bookmarkEnd w:id="27"/>
      <w:bookmarkEnd w:id="28"/>
      <w:bookmarkEnd w:id="29"/>
      <w:bookmarkEnd w:id="30"/>
      <w:bookmarkEnd w:id="31"/>
      <w:bookmarkEnd w:id="32"/>
      <w:r w:rsidR="008B3930" w:rsidRPr="003F77EF">
        <w:rPr>
          <w:b/>
          <w:sz w:val="28"/>
          <w:szCs w:val="28"/>
          <w:lang w:val="en-HK"/>
        </w:rPr>
        <w:lastRenderedPageBreak/>
        <w:t xml:space="preserve">Table </w:t>
      </w:r>
      <w:proofErr w:type="gramStart"/>
      <w:r w:rsidR="00F47B24">
        <w:rPr>
          <w:b/>
          <w:sz w:val="28"/>
          <w:szCs w:val="28"/>
          <w:lang w:val="en-HK"/>
        </w:rPr>
        <w:t>5</w:t>
      </w:r>
      <w:r w:rsidR="008B3930" w:rsidRPr="003F77EF">
        <w:rPr>
          <w:b/>
          <w:sz w:val="28"/>
          <w:szCs w:val="28"/>
          <w:lang w:val="en-HK"/>
        </w:rPr>
        <w:t>.</w:t>
      </w:r>
      <w:r w:rsidR="002516C8" w:rsidRPr="003F77EF">
        <w:rPr>
          <w:b/>
          <w:sz w:val="28"/>
          <w:szCs w:val="28"/>
          <w:lang w:val="en-HK"/>
        </w:rPr>
        <w:t>3</w:t>
      </w:r>
      <w:r w:rsidR="008B3930" w:rsidRPr="003F77EF">
        <w:rPr>
          <w:b/>
          <w:sz w:val="28"/>
          <w:szCs w:val="28"/>
          <w:lang w:val="en-HK"/>
        </w:rPr>
        <w:t xml:space="preserve"> :</w:t>
      </w:r>
      <w:proofErr w:type="gramEnd"/>
      <w:r w:rsidR="008B3930" w:rsidRPr="003F77EF">
        <w:rPr>
          <w:b/>
          <w:sz w:val="28"/>
          <w:szCs w:val="28"/>
          <w:lang w:val="en-HK"/>
        </w:rPr>
        <w:t xml:space="preserve"> Labour</w:t>
      </w:r>
      <w:r w:rsidR="00457837" w:rsidRPr="003F77EF">
        <w:rPr>
          <w:sz w:val="28"/>
          <w:szCs w:val="28"/>
          <w:lang w:val="en-HK"/>
        </w:rPr>
        <w:t> </w:t>
      </w:r>
      <w:r w:rsidR="008B3930" w:rsidRPr="003F77EF">
        <w:rPr>
          <w:b/>
          <w:sz w:val="28"/>
          <w:szCs w:val="28"/>
          <w:lang w:val="en-HK"/>
        </w:rPr>
        <w:t>force participation rates by gender and by age group</w:t>
      </w:r>
      <w:r w:rsidR="003810A3" w:rsidRPr="003F77EF">
        <w:rPr>
          <w:b/>
          <w:sz w:val="28"/>
          <w:szCs w:val="28"/>
          <w:lang w:val="en-HK"/>
        </w:rPr>
        <w:t xml:space="preserve"> </w:t>
      </w:r>
      <w:r w:rsidR="008B3930" w:rsidRPr="003F77EF">
        <w:rPr>
          <w:b/>
          <w:sz w:val="28"/>
          <w:szCs w:val="28"/>
          <w:lang w:val="en-HK"/>
        </w:rPr>
        <w:t>(%)</w:t>
      </w:r>
    </w:p>
    <w:p w14:paraId="7750C53F" w14:textId="6561096A" w:rsidR="00F31E42" w:rsidRPr="00D34538" w:rsidRDefault="00F31E42" w:rsidP="00F31E42">
      <w:pPr>
        <w:overflowPunct w:val="0"/>
        <w:spacing w:line="360" w:lineRule="exact"/>
        <w:jc w:val="center"/>
        <w:rPr>
          <w:sz w:val="16"/>
          <w:szCs w:val="16"/>
          <w:lang w:val="en-HK" w:eastAsia="zh-TW"/>
        </w:rPr>
      </w:pPr>
    </w:p>
    <w:tbl>
      <w:tblPr>
        <w:tblW w:w="5000" w:type="pct"/>
        <w:tblLayout w:type="fixed"/>
        <w:tblLook w:val="0000" w:firstRow="0" w:lastRow="0" w:firstColumn="0" w:lastColumn="0" w:noHBand="0" w:noVBand="0"/>
      </w:tblPr>
      <w:tblGrid>
        <w:gridCol w:w="2035"/>
        <w:gridCol w:w="1165"/>
        <w:gridCol w:w="1166"/>
        <w:gridCol w:w="1166"/>
        <w:gridCol w:w="1164"/>
        <w:gridCol w:w="1166"/>
        <w:gridCol w:w="1164"/>
      </w:tblGrid>
      <w:tr w:rsidR="00BD0737" w:rsidRPr="00C27B00" w14:paraId="43E31EDA" w14:textId="2F1DEAF5" w:rsidTr="00407B84">
        <w:tc>
          <w:tcPr>
            <w:tcW w:w="1127" w:type="pct"/>
            <w:shd w:val="clear" w:color="auto" w:fill="auto"/>
          </w:tcPr>
          <w:p w14:paraId="7484226E" w14:textId="10B9F18A" w:rsidR="00BD0737" w:rsidRPr="006D22B1" w:rsidRDefault="00BD0737" w:rsidP="00BD0737">
            <w:pPr>
              <w:overflowPunct w:val="0"/>
              <w:snapToGrid w:val="0"/>
              <w:ind w:left="-108"/>
              <w:rPr>
                <w:sz w:val="22"/>
                <w:szCs w:val="22"/>
                <w:u w:val="single"/>
                <w:lang w:eastAsia="zh-TW"/>
              </w:rPr>
            </w:pPr>
          </w:p>
        </w:tc>
        <w:tc>
          <w:tcPr>
            <w:tcW w:w="645" w:type="pct"/>
            <w:shd w:val="clear" w:color="auto" w:fill="auto"/>
          </w:tcPr>
          <w:p w14:paraId="243C2608" w14:textId="77777777" w:rsidR="00BD0737" w:rsidRPr="00B13CED" w:rsidRDefault="00BD0737" w:rsidP="00BD0737">
            <w:pPr>
              <w:overflowPunct w:val="0"/>
              <w:snapToGrid w:val="0"/>
              <w:jc w:val="center"/>
              <w:rPr>
                <w:sz w:val="22"/>
                <w:szCs w:val="22"/>
                <w:u w:val="single"/>
                <w:lang w:eastAsia="zh-TW"/>
              </w:rPr>
            </w:pPr>
            <w:r w:rsidRPr="00F37581">
              <w:rPr>
                <w:sz w:val="22"/>
                <w:szCs w:val="22"/>
                <w:u w:val="single"/>
              </w:rPr>
              <w:t>201</w:t>
            </w:r>
            <w:r>
              <w:rPr>
                <w:sz w:val="22"/>
                <w:szCs w:val="22"/>
                <w:u w:val="single"/>
                <w:lang w:eastAsia="zh-TW"/>
              </w:rPr>
              <w:t>9</w:t>
            </w:r>
          </w:p>
        </w:tc>
        <w:tc>
          <w:tcPr>
            <w:tcW w:w="646" w:type="pct"/>
            <w:shd w:val="clear" w:color="auto" w:fill="auto"/>
          </w:tcPr>
          <w:p w14:paraId="328BD4E7" w14:textId="77777777" w:rsidR="00BD0737" w:rsidRPr="00B13CED" w:rsidRDefault="00BD0737" w:rsidP="00BD0737">
            <w:pPr>
              <w:overflowPunct w:val="0"/>
              <w:snapToGrid w:val="0"/>
              <w:jc w:val="center"/>
              <w:rPr>
                <w:bCs/>
                <w:sz w:val="22"/>
                <w:vertAlign w:val="superscript"/>
              </w:rPr>
            </w:pPr>
            <w:r w:rsidRPr="00C92BB6">
              <w:rPr>
                <w:sz w:val="22"/>
                <w:szCs w:val="22"/>
                <w:u w:val="single"/>
              </w:rPr>
              <w:t>20</w:t>
            </w:r>
            <w:r>
              <w:rPr>
                <w:sz w:val="22"/>
                <w:szCs w:val="22"/>
                <w:u w:val="single"/>
              </w:rPr>
              <w:t>20</w:t>
            </w:r>
          </w:p>
        </w:tc>
        <w:tc>
          <w:tcPr>
            <w:tcW w:w="646" w:type="pct"/>
            <w:shd w:val="clear" w:color="auto" w:fill="auto"/>
          </w:tcPr>
          <w:p w14:paraId="39736D26" w14:textId="77777777" w:rsidR="00BD0737" w:rsidRPr="00B13CED" w:rsidRDefault="00BD0737" w:rsidP="00BD0737">
            <w:pPr>
              <w:overflowPunct w:val="0"/>
              <w:snapToGrid w:val="0"/>
              <w:jc w:val="center"/>
              <w:rPr>
                <w:bCs/>
                <w:sz w:val="22"/>
                <w:vertAlign w:val="superscript"/>
              </w:rPr>
            </w:pPr>
            <w:r w:rsidRPr="005C2E54">
              <w:rPr>
                <w:sz w:val="22"/>
                <w:szCs w:val="22"/>
                <w:u w:val="single"/>
              </w:rPr>
              <w:t>20</w:t>
            </w:r>
            <w:r>
              <w:rPr>
                <w:sz w:val="22"/>
                <w:szCs w:val="22"/>
                <w:u w:val="single"/>
              </w:rPr>
              <w:t>21</w:t>
            </w:r>
          </w:p>
        </w:tc>
        <w:tc>
          <w:tcPr>
            <w:tcW w:w="645" w:type="pct"/>
            <w:shd w:val="clear" w:color="auto" w:fill="auto"/>
          </w:tcPr>
          <w:p w14:paraId="1C2F0C5F" w14:textId="7EA32836" w:rsidR="00BD0737" w:rsidRPr="0007603D" w:rsidRDefault="00BD0737" w:rsidP="00BD0737">
            <w:pPr>
              <w:overflowPunct w:val="0"/>
              <w:snapToGrid w:val="0"/>
              <w:jc w:val="center"/>
              <w:rPr>
                <w:bCs/>
                <w:sz w:val="22"/>
                <w:vertAlign w:val="superscript"/>
              </w:rPr>
            </w:pPr>
            <w:r w:rsidRPr="0007603D">
              <w:rPr>
                <w:sz w:val="22"/>
                <w:szCs w:val="22"/>
                <w:u w:val="single"/>
              </w:rPr>
              <w:t>2022</w:t>
            </w:r>
          </w:p>
        </w:tc>
        <w:tc>
          <w:tcPr>
            <w:tcW w:w="646" w:type="pct"/>
          </w:tcPr>
          <w:p w14:paraId="3946202C" w14:textId="34A62D61" w:rsidR="00BD0737" w:rsidRDefault="00BD0737" w:rsidP="00BD0737">
            <w:pPr>
              <w:overflowPunct w:val="0"/>
              <w:snapToGrid w:val="0"/>
              <w:jc w:val="center"/>
              <w:rPr>
                <w:sz w:val="22"/>
                <w:szCs w:val="22"/>
                <w:u w:val="single"/>
              </w:rPr>
            </w:pPr>
            <w:r>
              <w:rPr>
                <w:sz w:val="22"/>
                <w:szCs w:val="22"/>
                <w:u w:val="single"/>
              </w:rPr>
              <w:t>2023 Q1</w:t>
            </w:r>
          </w:p>
        </w:tc>
        <w:tc>
          <w:tcPr>
            <w:tcW w:w="645" w:type="pct"/>
            <w:shd w:val="clear" w:color="auto" w:fill="auto"/>
          </w:tcPr>
          <w:p w14:paraId="29CB97B7" w14:textId="70D7E12F" w:rsidR="00BD0737" w:rsidRDefault="00BD0737" w:rsidP="00BD0737">
            <w:pPr>
              <w:overflowPunct w:val="0"/>
              <w:snapToGrid w:val="0"/>
              <w:jc w:val="center"/>
              <w:rPr>
                <w:sz w:val="22"/>
                <w:szCs w:val="22"/>
                <w:u w:val="single"/>
              </w:rPr>
            </w:pPr>
            <w:r>
              <w:rPr>
                <w:sz w:val="22"/>
                <w:szCs w:val="22"/>
                <w:u w:val="single"/>
              </w:rPr>
              <w:t>2023 Q2</w:t>
            </w:r>
          </w:p>
        </w:tc>
      </w:tr>
      <w:tr w:rsidR="00BD0737" w:rsidRPr="00C27B00" w14:paraId="4E6833C3" w14:textId="028811BD" w:rsidTr="00407B84">
        <w:tc>
          <w:tcPr>
            <w:tcW w:w="1127" w:type="pct"/>
            <w:shd w:val="clear" w:color="auto" w:fill="auto"/>
          </w:tcPr>
          <w:p w14:paraId="7B235920" w14:textId="73EF96CD" w:rsidR="00BD0737" w:rsidRPr="006D22B1" w:rsidRDefault="00BD0737" w:rsidP="00BD0737">
            <w:pPr>
              <w:overflowPunct w:val="0"/>
              <w:snapToGrid w:val="0"/>
              <w:ind w:left="-108"/>
              <w:rPr>
                <w:sz w:val="22"/>
                <w:szCs w:val="22"/>
                <w:u w:val="single"/>
                <w:lang w:eastAsia="zh-TW"/>
              </w:rPr>
            </w:pPr>
            <w:r>
              <w:rPr>
                <w:rFonts w:hint="eastAsia"/>
                <w:sz w:val="22"/>
                <w:szCs w:val="22"/>
                <w:u w:val="single"/>
                <w:lang w:eastAsia="zh-TW"/>
              </w:rPr>
              <w:t>Male</w:t>
            </w:r>
          </w:p>
        </w:tc>
        <w:tc>
          <w:tcPr>
            <w:tcW w:w="645" w:type="pct"/>
            <w:shd w:val="clear" w:color="auto" w:fill="auto"/>
          </w:tcPr>
          <w:p w14:paraId="79AC5A2F" w14:textId="77777777" w:rsidR="00BD0737" w:rsidRPr="006D22B1" w:rsidRDefault="00BD0737" w:rsidP="00BD0737">
            <w:pPr>
              <w:overflowPunct w:val="0"/>
              <w:snapToGrid w:val="0"/>
              <w:jc w:val="center"/>
              <w:rPr>
                <w:sz w:val="22"/>
                <w:szCs w:val="22"/>
                <w:u w:val="single"/>
              </w:rPr>
            </w:pPr>
          </w:p>
        </w:tc>
        <w:tc>
          <w:tcPr>
            <w:tcW w:w="646" w:type="pct"/>
            <w:shd w:val="clear" w:color="auto" w:fill="auto"/>
          </w:tcPr>
          <w:p w14:paraId="640CA8BF" w14:textId="77777777" w:rsidR="00BD0737" w:rsidRPr="006D22B1" w:rsidRDefault="00BD0737" w:rsidP="00BD0737">
            <w:pPr>
              <w:overflowPunct w:val="0"/>
              <w:snapToGrid w:val="0"/>
              <w:jc w:val="center"/>
              <w:rPr>
                <w:sz w:val="22"/>
                <w:szCs w:val="22"/>
                <w:u w:val="single"/>
              </w:rPr>
            </w:pPr>
          </w:p>
        </w:tc>
        <w:tc>
          <w:tcPr>
            <w:tcW w:w="646" w:type="pct"/>
            <w:shd w:val="clear" w:color="auto" w:fill="auto"/>
          </w:tcPr>
          <w:p w14:paraId="54B281F9" w14:textId="77777777" w:rsidR="00BD0737" w:rsidRPr="00C211A8" w:rsidRDefault="00BD0737" w:rsidP="00BD0737">
            <w:pPr>
              <w:overflowPunct w:val="0"/>
              <w:snapToGrid w:val="0"/>
              <w:jc w:val="center"/>
              <w:rPr>
                <w:sz w:val="22"/>
                <w:szCs w:val="22"/>
                <w:u w:val="single"/>
              </w:rPr>
            </w:pPr>
          </w:p>
        </w:tc>
        <w:tc>
          <w:tcPr>
            <w:tcW w:w="645" w:type="pct"/>
            <w:shd w:val="clear" w:color="auto" w:fill="auto"/>
          </w:tcPr>
          <w:p w14:paraId="5F311E73" w14:textId="77777777" w:rsidR="00BD0737" w:rsidRPr="0007603D" w:rsidRDefault="00BD0737" w:rsidP="00BD0737">
            <w:pPr>
              <w:overflowPunct w:val="0"/>
              <w:snapToGrid w:val="0"/>
              <w:jc w:val="center"/>
              <w:rPr>
                <w:sz w:val="22"/>
                <w:szCs w:val="22"/>
                <w:u w:val="single"/>
              </w:rPr>
            </w:pPr>
          </w:p>
        </w:tc>
        <w:tc>
          <w:tcPr>
            <w:tcW w:w="646" w:type="pct"/>
          </w:tcPr>
          <w:p w14:paraId="700270B8" w14:textId="77777777" w:rsidR="00BD0737" w:rsidRPr="00854137" w:rsidRDefault="00BD0737" w:rsidP="00BD0737">
            <w:pPr>
              <w:overflowPunct w:val="0"/>
              <w:snapToGrid w:val="0"/>
              <w:jc w:val="center"/>
              <w:rPr>
                <w:sz w:val="22"/>
                <w:szCs w:val="22"/>
                <w:u w:val="single"/>
              </w:rPr>
            </w:pPr>
          </w:p>
        </w:tc>
        <w:tc>
          <w:tcPr>
            <w:tcW w:w="645" w:type="pct"/>
            <w:shd w:val="clear" w:color="auto" w:fill="auto"/>
          </w:tcPr>
          <w:p w14:paraId="391D335D" w14:textId="77777777" w:rsidR="00BD0737" w:rsidRPr="00854137" w:rsidRDefault="00BD0737" w:rsidP="00BD0737">
            <w:pPr>
              <w:overflowPunct w:val="0"/>
              <w:snapToGrid w:val="0"/>
              <w:jc w:val="center"/>
              <w:rPr>
                <w:sz w:val="22"/>
                <w:szCs w:val="22"/>
                <w:u w:val="single"/>
              </w:rPr>
            </w:pPr>
          </w:p>
        </w:tc>
      </w:tr>
      <w:tr w:rsidR="00407B84" w:rsidRPr="00C27B00" w14:paraId="7044E6FD" w14:textId="30483701" w:rsidTr="00407B84">
        <w:tc>
          <w:tcPr>
            <w:tcW w:w="1127" w:type="pct"/>
            <w:shd w:val="clear" w:color="auto" w:fill="auto"/>
          </w:tcPr>
          <w:p w14:paraId="0E968EE4" w14:textId="114FFEAC" w:rsidR="00407B84" w:rsidRPr="006D22B1" w:rsidRDefault="00407B84" w:rsidP="00407B84">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645" w:type="pct"/>
            <w:shd w:val="clear" w:color="auto" w:fill="auto"/>
          </w:tcPr>
          <w:p w14:paraId="3EAB0ECD" w14:textId="77777777" w:rsidR="00407B84" w:rsidRPr="006D22B1" w:rsidRDefault="00407B84" w:rsidP="00407B84">
            <w:pPr>
              <w:tabs>
                <w:tab w:val="decimal" w:pos="528"/>
              </w:tabs>
              <w:overflowPunct w:val="0"/>
              <w:snapToGrid w:val="0"/>
              <w:rPr>
                <w:sz w:val="22"/>
                <w:szCs w:val="22"/>
                <w:lang w:eastAsia="zh-TW"/>
              </w:rPr>
            </w:pPr>
            <w:r>
              <w:rPr>
                <w:sz w:val="22"/>
                <w:szCs w:val="22"/>
                <w:lang w:eastAsia="zh-TW"/>
              </w:rPr>
              <w:t>39.2</w:t>
            </w:r>
          </w:p>
        </w:tc>
        <w:tc>
          <w:tcPr>
            <w:tcW w:w="646" w:type="pct"/>
            <w:shd w:val="clear" w:color="auto" w:fill="auto"/>
          </w:tcPr>
          <w:p w14:paraId="4363A29E" w14:textId="77777777" w:rsidR="00407B84" w:rsidRPr="000137DB" w:rsidRDefault="00407B84" w:rsidP="00407B84">
            <w:pPr>
              <w:tabs>
                <w:tab w:val="decimal" w:pos="528"/>
              </w:tabs>
              <w:overflowPunct w:val="0"/>
              <w:snapToGrid w:val="0"/>
              <w:rPr>
                <w:sz w:val="22"/>
                <w:szCs w:val="22"/>
                <w:lang w:eastAsia="zh-TW"/>
              </w:rPr>
            </w:pPr>
            <w:r>
              <w:rPr>
                <w:sz w:val="22"/>
                <w:szCs w:val="22"/>
                <w:lang w:eastAsia="zh-TW"/>
              </w:rPr>
              <w:t>35.4</w:t>
            </w:r>
          </w:p>
        </w:tc>
        <w:tc>
          <w:tcPr>
            <w:tcW w:w="646" w:type="pct"/>
            <w:shd w:val="clear" w:color="auto" w:fill="auto"/>
          </w:tcPr>
          <w:p w14:paraId="60626C07" w14:textId="77777777" w:rsidR="00407B84" w:rsidRPr="000137DB" w:rsidRDefault="00407B84" w:rsidP="00407B84">
            <w:pPr>
              <w:tabs>
                <w:tab w:val="decimal" w:pos="528"/>
              </w:tabs>
              <w:overflowPunct w:val="0"/>
              <w:snapToGrid w:val="0"/>
              <w:rPr>
                <w:sz w:val="22"/>
                <w:szCs w:val="22"/>
                <w:lang w:eastAsia="zh-TW"/>
              </w:rPr>
            </w:pPr>
            <w:r>
              <w:rPr>
                <w:sz w:val="22"/>
                <w:szCs w:val="22"/>
                <w:lang w:eastAsia="zh-TW"/>
              </w:rPr>
              <w:t>34.4</w:t>
            </w:r>
          </w:p>
        </w:tc>
        <w:tc>
          <w:tcPr>
            <w:tcW w:w="645" w:type="pct"/>
            <w:shd w:val="clear" w:color="auto" w:fill="auto"/>
          </w:tcPr>
          <w:p w14:paraId="3AD72036" w14:textId="392857BF" w:rsidR="00407B84" w:rsidRPr="00CC562C" w:rsidRDefault="00407B84" w:rsidP="00407B84">
            <w:pPr>
              <w:tabs>
                <w:tab w:val="decimal" w:pos="528"/>
              </w:tabs>
              <w:overflowPunct w:val="0"/>
              <w:snapToGrid w:val="0"/>
              <w:rPr>
                <w:sz w:val="22"/>
                <w:szCs w:val="22"/>
                <w:lang w:eastAsia="zh-TW"/>
              </w:rPr>
            </w:pPr>
            <w:r w:rsidRPr="00CC562C">
              <w:rPr>
                <w:sz w:val="22"/>
                <w:szCs w:val="22"/>
                <w:lang w:eastAsia="zh-TW"/>
              </w:rPr>
              <w:t>31.4</w:t>
            </w:r>
          </w:p>
        </w:tc>
        <w:tc>
          <w:tcPr>
            <w:tcW w:w="646" w:type="pct"/>
          </w:tcPr>
          <w:p w14:paraId="4DCD6E61" w14:textId="6627ABBE" w:rsidR="00407B84" w:rsidRPr="00881D4A" w:rsidRDefault="00407B84" w:rsidP="00407B84">
            <w:pPr>
              <w:tabs>
                <w:tab w:val="decimal" w:pos="528"/>
              </w:tabs>
              <w:overflowPunct w:val="0"/>
              <w:snapToGrid w:val="0"/>
              <w:rPr>
                <w:sz w:val="22"/>
                <w:szCs w:val="22"/>
                <w:lang w:eastAsia="zh-TW"/>
              </w:rPr>
            </w:pPr>
            <w:r>
              <w:rPr>
                <w:sz w:val="22"/>
                <w:szCs w:val="22"/>
                <w:lang w:eastAsia="zh-TW"/>
              </w:rPr>
              <w:t>29.9</w:t>
            </w:r>
          </w:p>
        </w:tc>
        <w:tc>
          <w:tcPr>
            <w:tcW w:w="645" w:type="pct"/>
            <w:shd w:val="clear" w:color="auto" w:fill="auto"/>
          </w:tcPr>
          <w:p w14:paraId="5D72DF07" w14:textId="32E78E57" w:rsidR="00407B84" w:rsidRPr="00881D4A" w:rsidRDefault="00407B84" w:rsidP="00407B84">
            <w:pPr>
              <w:tabs>
                <w:tab w:val="decimal" w:pos="528"/>
              </w:tabs>
              <w:overflowPunct w:val="0"/>
              <w:snapToGrid w:val="0"/>
              <w:rPr>
                <w:sz w:val="22"/>
                <w:szCs w:val="22"/>
                <w:lang w:eastAsia="zh-TW"/>
              </w:rPr>
            </w:pPr>
            <w:r>
              <w:rPr>
                <w:sz w:val="22"/>
                <w:szCs w:val="22"/>
                <w:lang w:eastAsia="zh-TW"/>
              </w:rPr>
              <w:t>29.8</w:t>
            </w:r>
          </w:p>
        </w:tc>
      </w:tr>
      <w:tr w:rsidR="00407B84" w:rsidRPr="00C27B00" w14:paraId="2E5A9247" w14:textId="1AE2FC31" w:rsidTr="00407B84">
        <w:tc>
          <w:tcPr>
            <w:tcW w:w="1127" w:type="pct"/>
            <w:shd w:val="clear" w:color="auto" w:fill="auto"/>
          </w:tcPr>
          <w:p w14:paraId="1E5E61A3" w14:textId="688DB3F4" w:rsidR="00407B84" w:rsidRPr="00ED0240" w:rsidRDefault="00407B84" w:rsidP="00407B84">
            <w:pPr>
              <w:overflowPunct w:val="0"/>
              <w:snapToGrid w:val="0"/>
              <w:ind w:left="-108"/>
              <w:rPr>
                <w:i/>
                <w:sz w:val="22"/>
                <w:szCs w:val="22"/>
                <w:u w:val="single"/>
                <w:lang w:eastAsia="zh-TW"/>
              </w:rPr>
            </w:pPr>
            <w:r>
              <w:rPr>
                <w:rFonts w:hint="eastAsia"/>
                <w:i/>
                <w:sz w:val="22"/>
                <w:szCs w:val="22"/>
                <w:lang w:eastAsia="zh-TW"/>
              </w:rPr>
              <w:t>o</w:t>
            </w:r>
            <w:r w:rsidRPr="00ED0240">
              <w:rPr>
                <w:rFonts w:hint="eastAsia"/>
                <w:i/>
                <w:sz w:val="22"/>
                <w:szCs w:val="22"/>
                <w:lang w:eastAsia="zh-TW"/>
              </w:rPr>
              <w:t>f which:</w:t>
            </w:r>
          </w:p>
        </w:tc>
        <w:tc>
          <w:tcPr>
            <w:tcW w:w="645" w:type="pct"/>
            <w:shd w:val="clear" w:color="auto" w:fill="auto"/>
          </w:tcPr>
          <w:p w14:paraId="289BA93B" w14:textId="77777777" w:rsidR="00407B84" w:rsidRPr="006D22B1" w:rsidRDefault="00407B84" w:rsidP="00407B84">
            <w:pPr>
              <w:overflowPunct w:val="0"/>
              <w:snapToGrid w:val="0"/>
              <w:rPr>
                <w:sz w:val="22"/>
                <w:szCs w:val="22"/>
              </w:rPr>
            </w:pPr>
          </w:p>
        </w:tc>
        <w:tc>
          <w:tcPr>
            <w:tcW w:w="646" w:type="pct"/>
            <w:shd w:val="clear" w:color="auto" w:fill="auto"/>
          </w:tcPr>
          <w:p w14:paraId="76B7F6E0" w14:textId="77777777" w:rsidR="00407B84" w:rsidRPr="00C211A8" w:rsidRDefault="00407B84" w:rsidP="00407B84">
            <w:pPr>
              <w:overflowPunct w:val="0"/>
              <w:snapToGrid w:val="0"/>
              <w:rPr>
                <w:sz w:val="22"/>
                <w:szCs w:val="22"/>
              </w:rPr>
            </w:pPr>
          </w:p>
        </w:tc>
        <w:tc>
          <w:tcPr>
            <w:tcW w:w="646" w:type="pct"/>
            <w:shd w:val="clear" w:color="auto" w:fill="auto"/>
          </w:tcPr>
          <w:p w14:paraId="0A86E34B" w14:textId="77777777" w:rsidR="00407B84" w:rsidRPr="00B13CED" w:rsidRDefault="00407B84" w:rsidP="00407B84">
            <w:pPr>
              <w:overflowPunct w:val="0"/>
              <w:snapToGrid w:val="0"/>
              <w:rPr>
                <w:sz w:val="22"/>
                <w:szCs w:val="22"/>
              </w:rPr>
            </w:pPr>
          </w:p>
        </w:tc>
        <w:tc>
          <w:tcPr>
            <w:tcW w:w="645" w:type="pct"/>
            <w:shd w:val="clear" w:color="auto" w:fill="auto"/>
          </w:tcPr>
          <w:p w14:paraId="73CA67B8" w14:textId="77777777" w:rsidR="00407B84" w:rsidRPr="00CC562C" w:rsidRDefault="00407B84" w:rsidP="00407B84">
            <w:pPr>
              <w:overflowPunct w:val="0"/>
              <w:snapToGrid w:val="0"/>
              <w:rPr>
                <w:sz w:val="22"/>
              </w:rPr>
            </w:pPr>
          </w:p>
        </w:tc>
        <w:tc>
          <w:tcPr>
            <w:tcW w:w="646" w:type="pct"/>
          </w:tcPr>
          <w:p w14:paraId="5A919F45" w14:textId="77777777" w:rsidR="00407B84" w:rsidRPr="00743964" w:rsidRDefault="00407B84" w:rsidP="00407B84">
            <w:pPr>
              <w:overflowPunct w:val="0"/>
              <w:snapToGrid w:val="0"/>
              <w:rPr>
                <w:sz w:val="22"/>
              </w:rPr>
            </w:pPr>
          </w:p>
        </w:tc>
        <w:tc>
          <w:tcPr>
            <w:tcW w:w="645" w:type="pct"/>
            <w:shd w:val="clear" w:color="auto" w:fill="auto"/>
          </w:tcPr>
          <w:p w14:paraId="10F1A5D1" w14:textId="77777777" w:rsidR="00407B84" w:rsidRPr="00743964" w:rsidRDefault="00407B84" w:rsidP="00407B84">
            <w:pPr>
              <w:overflowPunct w:val="0"/>
              <w:snapToGrid w:val="0"/>
              <w:rPr>
                <w:sz w:val="22"/>
              </w:rPr>
            </w:pPr>
          </w:p>
        </w:tc>
      </w:tr>
      <w:tr w:rsidR="00407B84" w:rsidRPr="00C27B00" w14:paraId="374C951E" w14:textId="2172F761" w:rsidTr="00407B84">
        <w:tc>
          <w:tcPr>
            <w:tcW w:w="1127" w:type="pct"/>
            <w:shd w:val="clear" w:color="auto" w:fill="auto"/>
          </w:tcPr>
          <w:p w14:paraId="63AA89F4" w14:textId="77777777" w:rsidR="00407B84" w:rsidRPr="00ED0240" w:rsidRDefault="00407B84" w:rsidP="00407B84">
            <w:pPr>
              <w:overflowPunct w:val="0"/>
              <w:snapToGrid w:val="0"/>
              <w:ind w:left="318"/>
              <w:rPr>
                <w:i/>
                <w:sz w:val="22"/>
                <w:szCs w:val="22"/>
              </w:rPr>
            </w:pPr>
            <w:r w:rsidRPr="00ED0240">
              <w:rPr>
                <w:i/>
                <w:sz w:val="22"/>
                <w:szCs w:val="22"/>
              </w:rPr>
              <w:t>15-19</w:t>
            </w:r>
          </w:p>
        </w:tc>
        <w:tc>
          <w:tcPr>
            <w:tcW w:w="645" w:type="pct"/>
            <w:shd w:val="clear" w:color="auto" w:fill="auto"/>
          </w:tcPr>
          <w:p w14:paraId="4B3C280D" w14:textId="77777777" w:rsidR="00407B84" w:rsidRPr="00ED0240" w:rsidRDefault="00407B84" w:rsidP="00407B84">
            <w:pPr>
              <w:tabs>
                <w:tab w:val="decimal" w:pos="528"/>
              </w:tabs>
              <w:overflowPunct w:val="0"/>
              <w:snapToGrid w:val="0"/>
              <w:rPr>
                <w:i/>
                <w:sz w:val="22"/>
                <w:szCs w:val="22"/>
              </w:rPr>
            </w:pPr>
            <w:r>
              <w:rPr>
                <w:i/>
                <w:sz w:val="22"/>
                <w:lang w:val="en-HK" w:eastAsia="zh-TW"/>
              </w:rPr>
              <w:t>11.3</w:t>
            </w:r>
          </w:p>
        </w:tc>
        <w:tc>
          <w:tcPr>
            <w:tcW w:w="646" w:type="pct"/>
            <w:shd w:val="clear" w:color="auto" w:fill="auto"/>
          </w:tcPr>
          <w:p w14:paraId="5DD94C65" w14:textId="77777777" w:rsidR="00407B84" w:rsidRPr="00E64F8B" w:rsidRDefault="00407B84" w:rsidP="00407B84">
            <w:pPr>
              <w:tabs>
                <w:tab w:val="decimal" w:pos="528"/>
              </w:tabs>
              <w:overflowPunct w:val="0"/>
              <w:snapToGrid w:val="0"/>
              <w:rPr>
                <w:i/>
                <w:sz w:val="22"/>
                <w:lang w:val="en-HK" w:eastAsia="zh-TW"/>
              </w:rPr>
            </w:pPr>
            <w:r w:rsidRPr="00E64F8B">
              <w:rPr>
                <w:i/>
                <w:sz w:val="22"/>
                <w:lang w:val="en-HK" w:eastAsia="zh-TW"/>
              </w:rPr>
              <w:t xml:space="preserve"> 7.3</w:t>
            </w:r>
          </w:p>
        </w:tc>
        <w:tc>
          <w:tcPr>
            <w:tcW w:w="646" w:type="pct"/>
            <w:shd w:val="clear" w:color="auto" w:fill="auto"/>
          </w:tcPr>
          <w:p w14:paraId="74549814" w14:textId="77777777" w:rsidR="00407B84" w:rsidRPr="00E64F8B" w:rsidRDefault="00407B84" w:rsidP="00407B84">
            <w:pPr>
              <w:tabs>
                <w:tab w:val="decimal" w:pos="528"/>
              </w:tabs>
              <w:overflowPunct w:val="0"/>
              <w:snapToGrid w:val="0"/>
              <w:rPr>
                <w:i/>
                <w:sz w:val="22"/>
                <w:lang w:val="en-HK" w:eastAsia="zh-TW"/>
              </w:rPr>
            </w:pPr>
            <w:r>
              <w:rPr>
                <w:i/>
                <w:sz w:val="22"/>
                <w:lang w:val="en-HK" w:eastAsia="zh-TW"/>
              </w:rPr>
              <w:t xml:space="preserve"> 6.6</w:t>
            </w:r>
          </w:p>
        </w:tc>
        <w:tc>
          <w:tcPr>
            <w:tcW w:w="645" w:type="pct"/>
            <w:shd w:val="clear" w:color="auto" w:fill="auto"/>
          </w:tcPr>
          <w:p w14:paraId="6C5B2BDA" w14:textId="3A1323DE" w:rsidR="00407B84" w:rsidRPr="00CC562C" w:rsidRDefault="00407B84" w:rsidP="00407B84">
            <w:pPr>
              <w:tabs>
                <w:tab w:val="decimal" w:pos="528"/>
              </w:tabs>
              <w:overflowPunct w:val="0"/>
              <w:snapToGrid w:val="0"/>
              <w:rPr>
                <w:i/>
                <w:sz w:val="22"/>
                <w:lang w:val="en-HK" w:eastAsia="zh-TW"/>
              </w:rPr>
            </w:pPr>
            <w:r w:rsidRPr="00CC562C">
              <w:rPr>
                <w:i/>
                <w:sz w:val="22"/>
                <w:lang w:val="en-HK" w:eastAsia="zh-TW"/>
              </w:rPr>
              <w:t>7.0</w:t>
            </w:r>
          </w:p>
        </w:tc>
        <w:tc>
          <w:tcPr>
            <w:tcW w:w="646" w:type="pct"/>
          </w:tcPr>
          <w:p w14:paraId="22B4459F" w14:textId="1AF47922" w:rsidR="00407B84" w:rsidRPr="00881D4A" w:rsidRDefault="00407B84" w:rsidP="00407B84">
            <w:pPr>
              <w:tabs>
                <w:tab w:val="decimal" w:pos="528"/>
              </w:tabs>
              <w:overflowPunct w:val="0"/>
              <w:snapToGrid w:val="0"/>
              <w:rPr>
                <w:i/>
                <w:sz w:val="22"/>
                <w:lang w:val="en-HK" w:eastAsia="zh-TW"/>
              </w:rPr>
            </w:pPr>
            <w:r>
              <w:rPr>
                <w:i/>
                <w:sz w:val="22"/>
                <w:lang w:val="en-HK" w:eastAsia="zh-TW"/>
              </w:rPr>
              <w:t>6.5</w:t>
            </w:r>
          </w:p>
        </w:tc>
        <w:tc>
          <w:tcPr>
            <w:tcW w:w="645" w:type="pct"/>
            <w:shd w:val="clear" w:color="auto" w:fill="auto"/>
          </w:tcPr>
          <w:p w14:paraId="5288FD68" w14:textId="12C2D05B" w:rsidR="00407B84" w:rsidRPr="00881D4A" w:rsidRDefault="00407B84" w:rsidP="00407B84">
            <w:pPr>
              <w:tabs>
                <w:tab w:val="decimal" w:pos="528"/>
              </w:tabs>
              <w:overflowPunct w:val="0"/>
              <w:snapToGrid w:val="0"/>
              <w:rPr>
                <w:i/>
                <w:sz w:val="22"/>
                <w:lang w:val="en-HK" w:eastAsia="zh-TW"/>
              </w:rPr>
            </w:pPr>
            <w:r>
              <w:rPr>
                <w:i/>
                <w:sz w:val="22"/>
                <w:lang w:val="en-HK" w:eastAsia="zh-TW"/>
              </w:rPr>
              <w:t>6.3</w:t>
            </w:r>
          </w:p>
        </w:tc>
      </w:tr>
      <w:tr w:rsidR="00407B84" w:rsidRPr="00C27B00" w14:paraId="61D3693A" w14:textId="6C6E6F52" w:rsidTr="00407B84">
        <w:tc>
          <w:tcPr>
            <w:tcW w:w="1127" w:type="pct"/>
            <w:shd w:val="clear" w:color="auto" w:fill="auto"/>
          </w:tcPr>
          <w:p w14:paraId="10016164" w14:textId="11BB099A" w:rsidR="00407B84" w:rsidRPr="00ED0240" w:rsidRDefault="00407B84" w:rsidP="00407B84">
            <w:pPr>
              <w:overflowPunct w:val="0"/>
              <w:snapToGrid w:val="0"/>
              <w:ind w:left="318"/>
              <w:rPr>
                <w:i/>
                <w:sz w:val="22"/>
                <w:szCs w:val="22"/>
              </w:rPr>
            </w:pPr>
            <w:r w:rsidRPr="00ED0240">
              <w:rPr>
                <w:i/>
                <w:sz w:val="22"/>
                <w:szCs w:val="22"/>
              </w:rPr>
              <w:t>20-24</w:t>
            </w:r>
          </w:p>
        </w:tc>
        <w:tc>
          <w:tcPr>
            <w:tcW w:w="645" w:type="pct"/>
            <w:shd w:val="clear" w:color="auto" w:fill="auto"/>
          </w:tcPr>
          <w:p w14:paraId="384ABBAA" w14:textId="77777777" w:rsidR="00407B84" w:rsidRPr="00ED0240" w:rsidRDefault="00407B84" w:rsidP="00407B84">
            <w:pPr>
              <w:tabs>
                <w:tab w:val="decimal" w:pos="528"/>
              </w:tabs>
              <w:overflowPunct w:val="0"/>
              <w:snapToGrid w:val="0"/>
              <w:rPr>
                <w:i/>
                <w:sz w:val="22"/>
                <w:szCs w:val="22"/>
              </w:rPr>
            </w:pPr>
            <w:r>
              <w:rPr>
                <w:i/>
                <w:sz w:val="22"/>
                <w:lang w:val="en-HK" w:eastAsia="zh-TW"/>
              </w:rPr>
              <w:t>59.6</w:t>
            </w:r>
          </w:p>
        </w:tc>
        <w:tc>
          <w:tcPr>
            <w:tcW w:w="646" w:type="pct"/>
            <w:shd w:val="clear" w:color="auto" w:fill="auto"/>
          </w:tcPr>
          <w:p w14:paraId="260E411A" w14:textId="77777777" w:rsidR="00407B84" w:rsidRPr="00E64F8B" w:rsidRDefault="00407B84" w:rsidP="00407B84">
            <w:pPr>
              <w:tabs>
                <w:tab w:val="decimal" w:pos="528"/>
              </w:tabs>
              <w:overflowPunct w:val="0"/>
              <w:snapToGrid w:val="0"/>
              <w:rPr>
                <w:i/>
                <w:sz w:val="22"/>
                <w:lang w:val="en-HK" w:eastAsia="zh-TW"/>
              </w:rPr>
            </w:pPr>
            <w:r>
              <w:rPr>
                <w:i/>
                <w:sz w:val="22"/>
                <w:lang w:val="en-HK" w:eastAsia="zh-TW"/>
              </w:rPr>
              <w:t>56.5</w:t>
            </w:r>
          </w:p>
        </w:tc>
        <w:tc>
          <w:tcPr>
            <w:tcW w:w="646" w:type="pct"/>
            <w:shd w:val="clear" w:color="auto" w:fill="auto"/>
          </w:tcPr>
          <w:p w14:paraId="0BE43BD8" w14:textId="77777777" w:rsidR="00407B84" w:rsidRPr="00E64F8B" w:rsidRDefault="00407B84" w:rsidP="00407B84">
            <w:pPr>
              <w:tabs>
                <w:tab w:val="decimal" w:pos="528"/>
              </w:tabs>
              <w:overflowPunct w:val="0"/>
              <w:snapToGrid w:val="0"/>
              <w:rPr>
                <w:i/>
                <w:sz w:val="22"/>
                <w:lang w:val="en-HK" w:eastAsia="zh-TW"/>
              </w:rPr>
            </w:pPr>
            <w:r>
              <w:rPr>
                <w:i/>
                <w:sz w:val="22"/>
                <w:lang w:val="en-HK" w:eastAsia="zh-TW"/>
              </w:rPr>
              <w:t>57.2</w:t>
            </w:r>
          </w:p>
        </w:tc>
        <w:tc>
          <w:tcPr>
            <w:tcW w:w="645" w:type="pct"/>
            <w:shd w:val="clear" w:color="auto" w:fill="auto"/>
          </w:tcPr>
          <w:p w14:paraId="4DD88630" w14:textId="60A326C5" w:rsidR="00407B84" w:rsidRPr="00CC562C" w:rsidRDefault="00407B84" w:rsidP="00407B84">
            <w:pPr>
              <w:tabs>
                <w:tab w:val="decimal" w:pos="528"/>
              </w:tabs>
              <w:overflowPunct w:val="0"/>
              <w:snapToGrid w:val="0"/>
              <w:rPr>
                <w:i/>
                <w:sz w:val="22"/>
                <w:lang w:val="en-HK" w:eastAsia="zh-TW"/>
              </w:rPr>
            </w:pPr>
            <w:r w:rsidRPr="00CC562C">
              <w:rPr>
                <w:i/>
                <w:sz w:val="22"/>
                <w:lang w:val="en-HK" w:eastAsia="zh-TW"/>
              </w:rPr>
              <w:t>53.3</w:t>
            </w:r>
          </w:p>
        </w:tc>
        <w:tc>
          <w:tcPr>
            <w:tcW w:w="646" w:type="pct"/>
          </w:tcPr>
          <w:p w14:paraId="35F1418C" w14:textId="2FD7D06A" w:rsidR="00407B84" w:rsidRPr="00881D4A" w:rsidRDefault="00407B84" w:rsidP="00407B84">
            <w:pPr>
              <w:tabs>
                <w:tab w:val="decimal" w:pos="528"/>
              </w:tabs>
              <w:overflowPunct w:val="0"/>
              <w:snapToGrid w:val="0"/>
              <w:rPr>
                <w:i/>
                <w:sz w:val="22"/>
                <w:lang w:val="en-HK" w:eastAsia="zh-TW"/>
              </w:rPr>
            </w:pPr>
            <w:r>
              <w:rPr>
                <w:i/>
                <w:sz w:val="22"/>
                <w:lang w:val="en-HK" w:eastAsia="zh-TW"/>
              </w:rPr>
              <w:t>52.7</w:t>
            </w:r>
          </w:p>
        </w:tc>
        <w:tc>
          <w:tcPr>
            <w:tcW w:w="645" w:type="pct"/>
            <w:shd w:val="clear" w:color="auto" w:fill="auto"/>
          </w:tcPr>
          <w:p w14:paraId="63B1963F" w14:textId="38E009AF" w:rsidR="00407B84" w:rsidRPr="00881D4A" w:rsidRDefault="00407B84" w:rsidP="00407B84">
            <w:pPr>
              <w:tabs>
                <w:tab w:val="decimal" w:pos="528"/>
              </w:tabs>
              <w:overflowPunct w:val="0"/>
              <w:snapToGrid w:val="0"/>
              <w:rPr>
                <w:i/>
                <w:sz w:val="22"/>
                <w:lang w:val="en-HK" w:eastAsia="zh-TW"/>
              </w:rPr>
            </w:pPr>
            <w:r>
              <w:rPr>
                <w:i/>
                <w:sz w:val="22"/>
                <w:lang w:val="en-HK" w:eastAsia="zh-TW"/>
              </w:rPr>
              <w:t>52.2</w:t>
            </w:r>
          </w:p>
        </w:tc>
      </w:tr>
      <w:tr w:rsidR="00407B84" w:rsidRPr="00C27B00" w14:paraId="42220889" w14:textId="2EDDD9A9" w:rsidTr="00407B84">
        <w:tc>
          <w:tcPr>
            <w:tcW w:w="1127" w:type="pct"/>
            <w:shd w:val="clear" w:color="auto" w:fill="auto"/>
          </w:tcPr>
          <w:p w14:paraId="0678BE86" w14:textId="32AC3203" w:rsidR="00407B84" w:rsidRPr="006D22B1" w:rsidRDefault="00407B84" w:rsidP="00407B84">
            <w:pPr>
              <w:overflowPunct w:val="0"/>
              <w:snapToGrid w:val="0"/>
              <w:ind w:left="-108"/>
              <w:rPr>
                <w:sz w:val="22"/>
                <w:szCs w:val="22"/>
              </w:rPr>
            </w:pPr>
            <w:r w:rsidRPr="006D22B1">
              <w:rPr>
                <w:sz w:val="22"/>
                <w:szCs w:val="22"/>
              </w:rPr>
              <w:t>25-29</w:t>
            </w:r>
          </w:p>
        </w:tc>
        <w:tc>
          <w:tcPr>
            <w:tcW w:w="645" w:type="pct"/>
            <w:shd w:val="clear" w:color="auto" w:fill="auto"/>
          </w:tcPr>
          <w:p w14:paraId="2C22CAB1" w14:textId="77777777" w:rsidR="00407B84" w:rsidRPr="006D22B1" w:rsidRDefault="00407B84" w:rsidP="00407B84">
            <w:pPr>
              <w:tabs>
                <w:tab w:val="decimal" w:pos="528"/>
              </w:tabs>
              <w:overflowPunct w:val="0"/>
              <w:snapToGrid w:val="0"/>
              <w:rPr>
                <w:sz w:val="22"/>
                <w:szCs w:val="22"/>
              </w:rPr>
            </w:pPr>
            <w:r>
              <w:rPr>
                <w:sz w:val="22"/>
                <w:lang w:val="en-HK" w:eastAsia="zh-TW"/>
              </w:rPr>
              <w:t>91.3</w:t>
            </w:r>
          </w:p>
        </w:tc>
        <w:tc>
          <w:tcPr>
            <w:tcW w:w="646" w:type="pct"/>
            <w:shd w:val="clear" w:color="auto" w:fill="auto"/>
          </w:tcPr>
          <w:p w14:paraId="4DC6B7E0" w14:textId="77777777" w:rsidR="00407B84" w:rsidRPr="00E64F8B" w:rsidRDefault="00407B84" w:rsidP="00407B84">
            <w:pPr>
              <w:tabs>
                <w:tab w:val="decimal" w:pos="528"/>
              </w:tabs>
              <w:overflowPunct w:val="0"/>
              <w:snapToGrid w:val="0"/>
              <w:rPr>
                <w:sz w:val="22"/>
                <w:lang w:val="en-HK" w:eastAsia="zh-TW"/>
              </w:rPr>
            </w:pPr>
            <w:r>
              <w:rPr>
                <w:sz w:val="22"/>
                <w:lang w:val="en-HK" w:eastAsia="zh-TW"/>
              </w:rPr>
              <w:t>90.8</w:t>
            </w:r>
          </w:p>
        </w:tc>
        <w:tc>
          <w:tcPr>
            <w:tcW w:w="646" w:type="pct"/>
            <w:shd w:val="clear" w:color="auto" w:fill="auto"/>
          </w:tcPr>
          <w:p w14:paraId="5B88E277" w14:textId="77777777" w:rsidR="00407B84" w:rsidRPr="00E64F8B" w:rsidRDefault="00407B84" w:rsidP="00407B84">
            <w:pPr>
              <w:tabs>
                <w:tab w:val="decimal" w:pos="528"/>
              </w:tabs>
              <w:overflowPunct w:val="0"/>
              <w:snapToGrid w:val="0"/>
              <w:rPr>
                <w:sz w:val="22"/>
                <w:lang w:val="en-HK" w:eastAsia="zh-TW"/>
              </w:rPr>
            </w:pPr>
            <w:r>
              <w:rPr>
                <w:sz w:val="22"/>
                <w:lang w:val="en-HK" w:eastAsia="zh-TW"/>
              </w:rPr>
              <w:t>91.7</w:t>
            </w:r>
          </w:p>
        </w:tc>
        <w:tc>
          <w:tcPr>
            <w:tcW w:w="645" w:type="pct"/>
            <w:shd w:val="clear" w:color="auto" w:fill="auto"/>
          </w:tcPr>
          <w:p w14:paraId="2D64E41F" w14:textId="7DFE3CBE" w:rsidR="00407B84" w:rsidRPr="00CC562C" w:rsidRDefault="00407B84" w:rsidP="00407B84">
            <w:pPr>
              <w:tabs>
                <w:tab w:val="decimal" w:pos="528"/>
              </w:tabs>
              <w:overflowPunct w:val="0"/>
              <w:snapToGrid w:val="0"/>
              <w:rPr>
                <w:sz w:val="22"/>
                <w:lang w:val="en-HK" w:eastAsia="zh-TW"/>
              </w:rPr>
            </w:pPr>
            <w:r w:rsidRPr="00CC562C">
              <w:rPr>
                <w:sz w:val="22"/>
                <w:lang w:val="en-HK" w:eastAsia="zh-TW"/>
              </w:rPr>
              <w:t>89.7</w:t>
            </w:r>
          </w:p>
        </w:tc>
        <w:tc>
          <w:tcPr>
            <w:tcW w:w="646" w:type="pct"/>
          </w:tcPr>
          <w:p w14:paraId="71167FEC" w14:textId="05633BCB" w:rsidR="00407B84" w:rsidRPr="00881D4A" w:rsidRDefault="00407B84" w:rsidP="00407B84">
            <w:pPr>
              <w:tabs>
                <w:tab w:val="decimal" w:pos="528"/>
              </w:tabs>
              <w:overflowPunct w:val="0"/>
              <w:snapToGrid w:val="0"/>
              <w:rPr>
                <w:sz w:val="22"/>
                <w:lang w:val="en-HK" w:eastAsia="zh-TW"/>
              </w:rPr>
            </w:pPr>
            <w:r>
              <w:rPr>
                <w:sz w:val="22"/>
                <w:lang w:val="en-HK" w:eastAsia="zh-TW"/>
              </w:rPr>
              <w:t>88.4</w:t>
            </w:r>
          </w:p>
        </w:tc>
        <w:tc>
          <w:tcPr>
            <w:tcW w:w="645" w:type="pct"/>
            <w:shd w:val="clear" w:color="auto" w:fill="auto"/>
          </w:tcPr>
          <w:p w14:paraId="0FF3FC05" w14:textId="2F4E0A6D" w:rsidR="00407B84" w:rsidRPr="00881D4A" w:rsidRDefault="00407B84" w:rsidP="00407B84">
            <w:pPr>
              <w:tabs>
                <w:tab w:val="decimal" w:pos="528"/>
              </w:tabs>
              <w:overflowPunct w:val="0"/>
              <w:snapToGrid w:val="0"/>
              <w:rPr>
                <w:sz w:val="22"/>
                <w:lang w:val="en-HK" w:eastAsia="zh-TW"/>
              </w:rPr>
            </w:pPr>
            <w:r>
              <w:rPr>
                <w:sz w:val="22"/>
                <w:lang w:val="en-HK" w:eastAsia="zh-TW"/>
              </w:rPr>
              <w:t>87.4</w:t>
            </w:r>
          </w:p>
        </w:tc>
      </w:tr>
      <w:tr w:rsidR="00407B84" w:rsidRPr="00C27B00" w14:paraId="6309B148" w14:textId="1E17F435" w:rsidTr="00407B84">
        <w:tc>
          <w:tcPr>
            <w:tcW w:w="1127" w:type="pct"/>
            <w:shd w:val="clear" w:color="auto" w:fill="auto"/>
          </w:tcPr>
          <w:p w14:paraId="2EAE5227" w14:textId="75464E11" w:rsidR="00407B84" w:rsidRPr="006D22B1" w:rsidRDefault="00407B84" w:rsidP="00407B84">
            <w:pPr>
              <w:overflowPunct w:val="0"/>
              <w:snapToGrid w:val="0"/>
              <w:ind w:left="-108"/>
              <w:rPr>
                <w:sz w:val="22"/>
                <w:szCs w:val="22"/>
              </w:rPr>
            </w:pPr>
            <w:r w:rsidRPr="006D22B1">
              <w:rPr>
                <w:sz w:val="22"/>
                <w:szCs w:val="22"/>
              </w:rPr>
              <w:t>30-39</w:t>
            </w:r>
          </w:p>
        </w:tc>
        <w:tc>
          <w:tcPr>
            <w:tcW w:w="645" w:type="pct"/>
            <w:shd w:val="clear" w:color="auto" w:fill="auto"/>
          </w:tcPr>
          <w:p w14:paraId="5CA642D6" w14:textId="77777777" w:rsidR="00407B84" w:rsidRPr="006D22B1" w:rsidRDefault="00407B84" w:rsidP="00407B84">
            <w:pPr>
              <w:tabs>
                <w:tab w:val="decimal" w:pos="528"/>
              </w:tabs>
              <w:overflowPunct w:val="0"/>
              <w:snapToGrid w:val="0"/>
              <w:rPr>
                <w:sz w:val="22"/>
                <w:szCs w:val="22"/>
              </w:rPr>
            </w:pPr>
            <w:r w:rsidRPr="00E64F8B">
              <w:rPr>
                <w:sz w:val="22"/>
                <w:lang w:val="en-HK" w:eastAsia="zh-TW"/>
              </w:rPr>
              <w:t>95.9</w:t>
            </w:r>
          </w:p>
        </w:tc>
        <w:tc>
          <w:tcPr>
            <w:tcW w:w="646" w:type="pct"/>
            <w:shd w:val="clear" w:color="auto" w:fill="auto"/>
          </w:tcPr>
          <w:p w14:paraId="715EF2FE" w14:textId="77777777" w:rsidR="00407B84" w:rsidRPr="00E64F8B" w:rsidRDefault="00407B84" w:rsidP="00407B84">
            <w:pPr>
              <w:tabs>
                <w:tab w:val="decimal" w:pos="528"/>
              </w:tabs>
              <w:overflowPunct w:val="0"/>
              <w:snapToGrid w:val="0"/>
              <w:rPr>
                <w:sz w:val="22"/>
                <w:lang w:val="en-HK" w:eastAsia="zh-TW"/>
              </w:rPr>
            </w:pPr>
            <w:r w:rsidRPr="00E64F8B">
              <w:rPr>
                <w:sz w:val="22"/>
                <w:lang w:val="en-HK" w:eastAsia="zh-TW"/>
              </w:rPr>
              <w:t>95.0</w:t>
            </w:r>
          </w:p>
        </w:tc>
        <w:tc>
          <w:tcPr>
            <w:tcW w:w="646" w:type="pct"/>
            <w:shd w:val="clear" w:color="auto" w:fill="auto"/>
          </w:tcPr>
          <w:p w14:paraId="629CDFA6" w14:textId="77777777" w:rsidR="00407B84" w:rsidRPr="00E64F8B" w:rsidRDefault="00407B84" w:rsidP="00407B84">
            <w:pPr>
              <w:tabs>
                <w:tab w:val="decimal" w:pos="528"/>
              </w:tabs>
              <w:overflowPunct w:val="0"/>
              <w:snapToGrid w:val="0"/>
              <w:rPr>
                <w:sz w:val="22"/>
                <w:lang w:val="en-HK" w:eastAsia="zh-TW"/>
              </w:rPr>
            </w:pPr>
            <w:r w:rsidRPr="00E64F8B">
              <w:rPr>
                <w:sz w:val="22"/>
                <w:lang w:val="en-HK" w:eastAsia="zh-TW"/>
              </w:rPr>
              <w:t>95.2</w:t>
            </w:r>
          </w:p>
        </w:tc>
        <w:tc>
          <w:tcPr>
            <w:tcW w:w="645" w:type="pct"/>
            <w:shd w:val="clear" w:color="auto" w:fill="auto"/>
          </w:tcPr>
          <w:p w14:paraId="373CDA5E" w14:textId="10DD5A7A" w:rsidR="00407B84" w:rsidRPr="00CC562C" w:rsidRDefault="00407B84" w:rsidP="00407B84">
            <w:pPr>
              <w:tabs>
                <w:tab w:val="decimal" w:pos="528"/>
              </w:tabs>
              <w:overflowPunct w:val="0"/>
              <w:snapToGrid w:val="0"/>
              <w:rPr>
                <w:sz w:val="22"/>
                <w:lang w:val="en-HK" w:eastAsia="zh-TW"/>
              </w:rPr>
            </w:pPr>
            <w:r w:rsidRPr="00CC562C">
              <w:rPr>
                <w:sz w:val="22"/>
                <w:lang w:val="en-HK" w:eastAsia="zh-TW"/>
              </w:rPr>
              <w:t>94.0</w:t>
            </w:r>
          </w:p>
        </w:tc>
        <w:tc>
          <w:tcPr>
            <w:tcW w:w="646" w:type="pct"/>
          </w:tcPr>
          <w:p w14:paraId="4FDDD5DE" w14:textId="4AF98096" w:rsidR="00407B84" w:rsidRPr="00881D4A" w:rsidRDefault="00407B84" w:rsidP="00407B84">
            <w:pPr>
              <w:tabs>
                <w:tab w:val="decimal" w:pos="528"/>
              </w:tabs>
              <w:overflowPunct w:val="0"/>
              <w:snapToGrid w:val="0"/>
              <w:rPr>
                <w:sz w:val="22"/>
                <w:lang w:val="en-HK" w:eastAsia="zh-TW"/>
              </w:rPr>
            </w:pPr>
            <w:r>
              <w:rPr>
                <w:sz w:val="22"/>
                <w:lang w:val="en-HK" w:eastAsia="zh-TW"/>
              </w:rPr>
              <w:t>93.6</w:t>
            </w:r>
          </w:p>
        </w:tc>
        <w:tc>
          <w:tcPr>
            <w:tcW w:w="645" w:type="pct"/>
            <w:shd w:val="clear" w:color="auto" w:fill="auto"/>
          </w:tcPr>
          <w:p w14:paraId="18004510" w14:textId="7E00EDE5" w:rsidR="00407B84" w:rsidRPr="00881D4A" w:rsidRDefault="00407B84" w:rsidP="00407B84">
            <w:pPr>
              <w:tabs>
                <w:tab w:val="decimal" w:pos="528"/>
              </w:tabs>
              <w:overflowPunct w:val="0"/>
              <w:snapToGrid w:val="0"/>
              <w:rPr>
                <w:sz w:val="22"/>
                <w:lang w:val="en-HK" w:eastAsia="zh-TW"/>
              </w:rPr>
            </w:pPr>
            <w:r>
              <w:rPr>
                <w:sz w:val="22"/>
                <w:lang w:val="en-HK" w:eastAsia="zh-TW"/>
              </w:rPr>
              <w:t>93.9</w:t>
            </w:r>
          </w:p>
        </w:tc>
      </w:tr>
      <w:tr w:rsidR="00407B84" w:rsidRPr="00C27B00" w14:paraId="5B056453" w14:textId="5D6625F1" w:rsidTr="00407B84">
        <w:tc>
          <w:tcPr>
            <w:tcW w:w="1127" w:type="pct"/>
            <w:shd w:val="clear" w:color="auto" w:fill="auto"/>
          </w:tcPr>
          <w:p w14:paraId="05E30468" w14:textId="77777777" w:rsidR="00407B84" w:rsidRPr="006D22B1" w:rsidRDefault="00407B84" w:rsidP="00407B84">
            <w:pPr>
              <w:overflowPunct w:val="0"/>
              <w:snapToGrid w:val="0"/>
              <w:ind w:left="-108"/>
              <w:rPr>
                <w:sz w:val="22"/>
                <w:szCs w:val="22"/>
              </w:rPr>
            </w:pPr>
            <w:r w:rsidRPr="006D22B1">
              <w:rPr>
                <w:sz w:val="22"/>
                <w:szCs w:val="22"/>
              </w:rPr>
              <w:t>40-49</w:t>
            </w:r>
          </w:p>
        </w:tc>
        <w:tc>
          <w:tcPr>
            <w:tcW w:w="645" w:type="pct"/>
            <w:shd w:val="clear" w:color="auto" w:fill="auto"/>
          </w:tcPr>
          <w:p w14:paraId="2C454D19" w14:textId="77777777" w:rsidR="00407B84" w:rsidRPr="006D22B1" w:rsidRDefault="00407B84" w:rsidP="00407B84">
            <w:pPr>
              <w:tabs>
                <w:tab w:val="decimal" w:pos="528"/>
              </w:tabs>
              <w:overflowPunct w:val="0"/>
              <w:snapToGrid w:val="0"/>
              <w:rPr>
                <w:sz w:val="22"/>
                <w:szCs w:val="22"/>
              </w:rPr>
            </w:pPr>
            <w:r w:rsidRPr="00E64F8B">
              <w:rPr>
                <w:sz w:val="22"/>
                <w:lang w:val="en-HK" w:eastAsia="zh-TW"/>
              </w:rPr>
              <w:t>93.9</w:t>
            </w:r>
          </w:p>
        </w:tc>
        <w:tc>
          <w:tcPr>
            <w:tcW w:w="646" w:type="pct"/>
            <w:shd w:val="clear" w:color="auto" w:fill="auto"/>
          </w:tcPr>
          <w:p w14:paraId="79AB8C73" w14:textId="77777777" w:rsidR="00407B84" w:rsidRPr="00E64F8B" w:rsidRDefault="00407B84" w:rsidP="00407B84">
            <w:pPr>
              <w:tabs>
                <w:tab w:val="decimal" w:pos="528"/>
              </w:tabs>
              <w:overflowPunct w:val="0"/>
              <w:snapToGrid w:val="0"/>
              <w:rPr>
                <w:sz w:val="22"/>
                <w:lang w:val="en-HK" w:eastAsia="zh-TW"/>
              </w:rPr>
            </w:pPr>
            <w:r w:rsidRPr="00E64F8B">
              <w:rPr>
                <w:sz w:val="22"/>
                <w:lang w:val="en-HK" w:eastAsia="zh-TW"/>
              </w:rPr>
              <w:t>93.5</w:t>
            </w:r>
          </w:p>
        </w:tc>
        <w:tc>
          <w:tcPr>
            <w:tcW w:w="646" w:type="pct"/>
            <w:shd w:val="clear" w:color="auto" w:fill="auto"/>
          </w:tcPr>
          <w:p w14:paraId="453805D9" w14:textId="77777777" w:rsidR="00407B84" w:rsidRPr="00E64F8B" w:rsidRDefault="00407B84" w:rsidP="00407B84">
            <w:pPr>
              <w:tabs>
                <w:tab w:val="decimal" w:pos="528"/>
              </w:tabs>
              <w:overflowPunct w:val="0"/>
              <w:snapToGrid w:val="0"/>
              <w:rPr>
                <w:sz w:val="22"/>
                <w:lang w:val="en-HK" w:eastAsia="zh-TW"/>
              </w:rPr>
            </w:pPr>
            <w:r>
              <w:rPr>
                <w:sz w:val="22"/>
                <w:lang w:val="en-HK" w:eastAsia="zh-TW"/>
              </w:rPr>
              <w:t>93.5</w:t>
            </w:r>
          </w:p>
        </w:tc>
        <w:tc>
          <w:tcPr>
            <w:tcW w:w="645" w:type="pct"/>
            <w:shd w:val="clear" w:color="auto" w:fill="auto"/>
          </w:tcPr>
          <w:p w14:paraId="1145293B" w14:textId="59EC0307" w:rsidR="00407B84" w:rsidRPr="00CC562C" w:rsidRDefault="00407B84" w:rsidP="00407B84">
            <w:pPr>
              <w:tabs>
                <w:tab w:val="decimal" w:pos="528"/>
              </w:tabs>
              <w:overflowPunct w:val="0"/>
              <w:snapToGrid w:val="0"/>
              <w:rPr>
                <w:sz w:val="22"/>
                <w:lang w:val="en-HK" w:eastAsia="zh-TW"/>
              </w:rPr>
            </w:pPr>
            <w:r w:rsidRPr="00CC562C">
              <w:rPr>
                <w:sz w:val="22"/>
                <w:lang w:val="en-HK" w:eastAsia="zh-TW"/>
              </w:rPr>
              <w:t>93.4</w:t>
            </w:r>
          </w:p>
        </w:tc>
        <w:tc>
          <w:tcPr>
            <w:tcW w:w="646" w:type="pct"/>
          </w:tcPr>
          <w:p w14:paraId="394055E7" w14:textId="60C6C9EA" w:rsidR="00407B84" w:rsidRPr="00881D4A" w:rsidRDefault="00407B84" w:rsidP="00407B84">
            <w:pPr>
              <w:tabs>
                <w:tab w:val="decimal" w:pos="528"/>
              </w:tabs>
              <w:overflowPunct w:val="0"/>
              <w:snapToGrid w:val="0"/>
              <w:rPr>
                <w:sz w:val="22"/>
                <w:lang w:val="en-HK" w:eastAsia="zh-TW"/>
              </w:rPr>
            </w:pPr>
            <w:r>
              <w:rPr>
                <w:sz w:val="22"/>
                <w:lang w:val="en-HK" w:eastAsia="zh-TW"/>
              </w:rPr>
              <w:t>93.8</w:t>
            </w:r>
          </w:p>
        </w:tc>
        <w:tc>
          <w:tcPr>
            <w:tcW w:w="645" w:type="pct"/>
            <w:shd w:val="clear" w:color="auto" w:fill="auto"/>
          </w:tcPr>
          <w:p w14:paraId="32CA720F" w14:textId="7205766F" w:rsidR="00407B84" w:rsidRPr="00881D4A" w:rsidRDefault="00407B84" w:rsidP="00407B84">
            <w:pPr>
              <w:tabs>
                <w:tab w:val="decimal" w:pos="528"/>
              </w:tabs>
              <w:overflowPunct w:val="0"/>
              <w:snapToGrid w:val="0"/>
              <w:rPr>
                <w:sz w:val="22"/>
                <w:lang w:val="en-HK" w:eastAsia="zh-TW"/>
              </w:rPr>
            </w:pPr>
            <w:r>
              <w:rPr>
                <w:sz w:val="22"/>
                <w:lang w:val="en-HK" w:eastAsia="zh-TW"/>
              </w:rPr>
              <w:t>94.2</w:t>
            </w:r>
          </w:p>
        </w:tc>
      </w:tr>
      <w:tr w:rsidR="00407B84" w:rsidRPr="00C27B00" w14:paraId="4447AA14" w14:textId="1B866552" w:rsidTr="00407B84">
        <w:tc>
          <w:tcPr>
            <w:tcW w:w="1127" w:type="pct"/>
            <w:shd w:val="clear" w:color="auto" w:fill="auto"/>
          </w:tcPr>
          <w:p w14:paraId="78E69885" w14:textId="77777777" w:rsidR="00407B84" w:rsidRPr="006D22B1" w:rsidRDefault="00407B84" w:rsidP="00407B84">
            <w:pPr>
              <w:overflowPunct w:val="0"/>
              <w:snapToGrid w:val="0"/>
              <w:ind w:left="-108"/>
              <w:rPr>
                <w:sz w:val="22"/>
                <w:szCs w:val="22"/>
              </w:rPr>
            </w:pPr>
            <w:r w:rsidRPr="006D22B1">
              <w:rPr>
                <w:sz w:val="22"/>
                <w:szCs w:val="22"/>
              </w:rPr>
              <w:t>50-59</w:t>
            </w:r>
          </w:p>
        </w:tc>
        <w:tc>
          <w:tcPr>
            <w:tcW w:w="645" w:type="pct"/>
            <w:shd w:val="clear" w:color="auto" w:fill="auto"/>
          </w:tcPr>
          <w:p w14:paraId="0DB6C2A2" w14:textId="77777777" w:rsidR="00407B84" w:rsidRPr="006D22B1" w:rsidRDefault="00407B84" w:rsidP="00407B84">
            <w:pPr>
              <w:tabs>
                <w:tab w:val="decimal" w:pos="528"/>
              </w:tabs>
              <w:overflowPunct w:val="0"/>
              <w:snapToGrid w:val="0"/>
              <w:rPr>
                <w:sz w:val="22"/>
                <w:szCs w:val="22"/>
              </w:rPr>
            </w:pPr>
            <w:r>
              <w:rPr>
                <w:sz w:val="22"/>
                <w:lang w:val="en-HK" w:eastAsia="zh-TW"/>
              </w:rPr>
              <w:t>85.2</w:t>
            </w:r>
          </w:p>
        </w:tc>
        <w:tc>
          <w:tcPr>
            <w:tcW w:w="646" w:type="pct"/>
            <w:shd w:val="clear" w:color="auto" w:fill="auto"/>
          </w:tcPr>
          <w:p w14:paraId="37557D05" w14:textId="77777777" w:rsidR="00407B84" w:rsidRPr="00E64F8B" w:rsidRDefault="00407B84" w:rsidP="00407B84">
            <w:pPr>
              <w:tabs>
                <w:tab w:val="decimal" w:pos="528"/>
              </w:tabs>
              <w:overflowPunct w:val="0"/>
              <w:snapToGrid w:val="0"/>
              <w:rPr>
                <w:sz w:val="22"/>
                <w:lang w:val="en-HK" w:eastAsia="zh-TW"/>
              </w:rPr>
            </w:pPr>
            <w:r>
              <w:rPr>
                <w:sz w:val="22"/>
                <w:lang w:val="en-HK" w:eastAsia="zh-TW"/>
              </w:rPr>
              <w:t>84.8</w:t>
            </w:r>
          </w:p>
        </w:tc>
        <w:tc>
          <w:tcPr>
            <w:tcW w:w="646" w:type="pct"/>
            <w:shd w:val="clear" w:color="auto" w:fill="auto"/>
          </w:tcPr>
          <w:p w14:paraId="65A9FD2F" w14:textId="77777777" w:rsidR="00407B84" w:rsidRPr="00E64F8B" w:rsidRDefault="00407B84" w:rsidP="00407B84">
            <w:pPr>
              <w:tabs>
                <w:tab w:val="decimal" w:pos="528"/>
              </w:tabs>
              <w:overflowPunct w:val="0"/>
              <w:snapToGrid w:val="0"/>
              <w:rPr>
                <w:sz w:val="22"/>
                <w:lang w:val="en-HK" w:eastAsia="zh-TW"/>
              </w:rPr>
            </w:pPr>
            <w:r>
              <w:rPr>
                <w:sz w:val="22"/>
                <w:lang w:val="en-HK" w:eastAsia="zh-TW"/>
              </w:rPr>
              <w:t>85.4</w:t>
            </w:r>
          </w:p>
        </w:tc>
        <w:tc>
          <w:tcPr>
            <w:tcW w:w="645" w:type="pct"/>
            <w:shd w:val="clear" w:color="auto" w:fill="auto"/>
          </w:tcPr>
          <w:p w14:paraId="4562E225" w14:textId="5D0AA987" w:rsidR="00407B84" w:rsidRPr="00CC562C" w:rsidRDefault="00407B84" w:rsidP="00407B84">
            <w:pPr>
              <w:tabs>
                <w:tab w:val="decimal" w:pos="528"/>
              </w:tabs>
              <w:overflowPunct w:val="0"/>
              <w:snapToGrid w:val="0"/>
              <w:rPr>
                <w:sz w:val="22"/>
                <w:lang w:val="en-HK" w:eastAsia="zh-TW"/>
              </w:rPr>
            </w:pPr>
            <w:r w:rsidRPr="00CC562C">
              <w:rPr>
                <w:sz w:val="22"/>
                <w:lang w:val="en-HK" w:eastAsia="zh-TW"/>
              </w:rPr>
              <w:t>85.2</w:t>
            </w:r>
          </w:p>
        </w:tc>
        <w:tc>
          <w:tcPr>
            <w:tcW w:w="646" w:type="pct"/>
          </w:tcPr>
          <w:p w14:paraId="635047EA" w14:textId="453D0487" w:rsidR="00407B84" w:rsidRPr="00881D4A" w:rsidRDefault="00407B84" w:rsidP="00407B84">
            <w:pPr>
              <w:tabs>
                <w:tab w:val="decimal" w:pos="528"/>
              </w:tabs>
              <w:overflowPunct w:val="0"/>
              <w:snapToGrid w:val="0"/>
              <w:rPr>
                <w:sz w:val="22"/>
                <w:lang w:val="en-HK" w:eastAsia="zh-TW"/>
              </w:rPr>
            </w:pPr>
            <w:r>
              <w:rPr>
                <w:sz w:val="22"/>
                <w:lang w:val="en-HK" w:eastAsia="zh-TW"/>
              </w:rPr>
              <w:t>85.1</w:t>
            </w:r>
          </w:p>
        </w:tc>
        <w:tc>
          <w:tcPr>
            <w:tcW w:w="645" w:type="pct"/>
            <w:shd w:val="clear" w:color="auto" w:fill="auto"/>
          </w:tcPr>
          <w:p w14:paraId="0DE9B34A" w14:textId="7452A19C" w:rsidR="00407B84" w:rsidRPr="00881D4A" w:rsidRDefault="00407B84" w:rsidP="00407B84">
            <w:pPr>
              <w:tabs>
                <w:tab w:val="decimal" w:pos="528"/>
              </w:tabs>
              <w:overflowPunct w:val="0"/>
              <w:snapToGrid w:val="0"/>
              <w:rPr>
                <w:sz w:val="22"/>
                <w:lang w:val="en-HK" w:eastAsia="zh-TW"/>
              </w:rPr>
            </w:pPr>
            <w:r>
              <w:rPr>
                <w:sz w:val="22"/>
                <w:lang w:val="en-HK" w:eastAsia="zh-TW"/>
              </w:rPr>
              <w:t>85.2</w:t>
            </w:r>
          </w:p>
        </w:tc>
      </w:tr>
      <w:tr w:rsidR="00407B84" w:rsidRPr="00C27B00" w14:paraId="2538CDD6" w14:textId="598FCFB5" w:rsidTr="00407B84">
        <w:tc>
          <w:tcPr>
            <w:tcW w:w="1127" w:type="pct"/>
            <w:shd w:val="clear" w:color="auto" w:fill="auto"/>
          </w:tcPr>
          <w:p w14:paraId="0C54A7FF" w14:textId="77777777" w:rsidR="00407B84" w:rsidRPr="006D22B1" w:rsidRDefault="00407B84" w:rsidP="00407B84">
            <w:pPr>
              <w:overflowPunct w:val="0"/>
              <w:snapToGrid w:val="0"/>
              <w:ind w:left="-108"/>
              <w:rPr>
                <w:sz w:val="22"/>
                <w:szCs w:val="22"/>
              </w:rPr>
            </w:pPr>
            <w:r w:rsidRPr="006D22B1">
              <w:rPr>
                <w:sz w:val="22"/>
                <w:szCs w:val="22"/>
              </w:rPr>
              <w:sym w:font="Symbol" w:char="F0B3"/>
            </w:r>
            <w:r w:rsidRPr="006D22B1">
              <w:rPr>
                <w:sz w:val="22"/>
                <w:szCs w:val="22"/>
              </w:rPr>
              <w:t> 60</w:t>
            </w:r>
          </w:p>
        </w:tc>
        <w:tc>
          <w:tcPr>
            <w:tcW w:w="645" w:type="pct"/>
            <w:shd w:val="clear" w:color="auto" w:fill="auto"/>
          </w:tcPr>
          <w:p w14:paraId="7F883E00" w14:textId="77777777" w:rsidR="00407B84" w:rsidRPr="006D22B1" w:rsidRDefault="00407B84" w:rsidP="00407B84">
            <w:pPr>
              <w:tabs>
                <w:tab w:val="decimal" w:pos="528"/>
              </w:tabs>
              <w:overflowPunct w:val="0"/>
              <w:snapToGrid w:val="0"/>
              <w:rPr>
                <w:sz w:val="22"/>
              </w:rPr>
            </w:pPr>
            <w:r>
              <w:rPr>
                <w:sz w:val="22"/>
                <w:lang w:val="en-HK" w:eastAsia="zh-TW"/>
              </w:rPr>
              <w:t>32.0</w:t>
            </w:r>
          </w:p>
        </w:tc>
        <w:tc>
          <w:tcPr>
            <w:tcW w:w="646" w:type="pct"/>
            <w:shd w:val="clear" w:color="auto" w:fill="auto"/>
          </w:tcPr>
          <w:p w14:paraId="28BF8036" w14:textId="77777777" w:rsidR="00407B84" w:rsidRPr="00E64F8B" w:rsidRDefault="00407B84" w:rsidP="00407B84">
            <w:pPr>
              <w:tabs>
                <w:tab w:val="decimal" w:pos="528"/>
              </w:tabs>
              <w:overflowPunct w:val="0"/>
              <w:snapToGrid w:val="0"/>
              <w:rPr>
                <w:sz w:val="22"/>
                <w:lang w:val="en-HK" w:eastAsia="zh-TW"/>
              </w:rPr>
            </w:pPr>
            <w:r>
              <w:rPr>
                <w:sz w:val="22"/>
                <w:lang w:val="en-HK" w:eastAsia="zh-TW"/>
              </w:rPr>
              <w:t>31.6</w:t>
            </w:r>
          </w:p>
        </w:tc>
        <w:tc>
          <w:tcPr>
            <w:tcW w:w="646" w:type="pct"/>
            <w:shd w:val="clear" w:color="auto" w:fill="auto"/>
          </w:tcPr>
          <w:p w14:paraId="55A654FC" w14:textId="77777777" w:rsidR="00407B84" w:rsidRPr="00E64F8B" w:rsidRDefault="00407B84" w:rsidP="00407B84">
            <w:pPr>
              <w:tabs>
                <w:tab w:val="decimal" w:pos="528"/>
              </w:tabs>
              <w:overflowPunct w:val="0"/>
              <w:snapToGrid w:val="0"/>
              <w:rPr>
                <w:sz w:val="22"/>
                <w:lang w:val="en-HK" w:eastAsia="zh-TW"/>
              </w:rPr>
            </w:pPr>
            <w:r w:rsidRPr="00E64F8B">
              <w:rPr>
                <w:sz w:val="22"/>
                <w:lang w:val="en-HK" w:eastAsia="zh-TW"/>
              </w:rPr>
              <w:t>31.0</w:t>
            </w:r>
          </w:p>
        </w:tc>
        <w:tc>
          <w:tcPr>
            <w:tcW w:w="645" w:type="pct"/>
            <w:shd w:val="clear" w:color="auto" w:fill="auto"/>
          </w:tcPr>
          <w:p w14:paraId="69171851" w14:textId="294C26C5" w:rsidR="00407B84" w:rsidRPr="00CC562C" w:rsidRDefault="00407B84" w:rsidP="00407B84">
            <w:pPr>
              <w:tabs>
                <w:tab w:val="decimal" w:pos="528"/>
              </w:tabs>
              <w:overflowPunct w:val="0"/>
              <w:snapToGrid w:val="0"/>
              <w:rPr>
                <w:sz w:val="22"/>
                <w:lang w:val="en-HK" w:eastAsia="zh-TW"/>
              </w:rPr>
            </w:pPr>
            <w:r w:rsidRPr="00CC562C">
              <w:rPr>
                <w:sz w:val="22"/>
                <w:lang w:val="en-HK" w:eastAsia="zh-TW"/>
              </w:rPr>
              <w:t>32.0</w:t>
            </w:r>
          </w:p>
        </w:tc>
        <w:tc>
          <w:tcPr>
            <w:tcW w:w="646" w:type="pct"/>
          </w:tcPr>
          <w:p w14:paraId="542AE4CF" w14:textId="50E385CF" w:rsidR="00407B84" w:rsidRPr="00881D4A" w:rsidRDefault="00407B84" w:rsidP="00407B84">
            <w:pPr>
              <w:tabs>
                <w:tab w:val="decimal" w:pos="528"/>
              </w:tabs>
              <w:overflowPunct w:val="0"/>
              <w:snapToGrid w:val="0"/>
              <w:rPr>
                <w:sz w:val="22"/>
                <w:lang w:val="en-HK" w:eastAsia="zh-TW"/>
              </w:rPr>
            </w:pPr>
            <w:r>
              <w:rPr>
                <w:sz w:val="22"/>
                <w:lang w:val="en-HK" w:eastAsia="zh-TW"/>
              </w:rPr>
              <w:t>31.9</w:t>
            </w:r>
          </w:p>
        </w:tc>
        <w:tc>
          <w:tcPr>
            <w:tcW w:w="645" w:type="pct"/>
            <w:shd w:val="clear" w:color="auto" w:fill="auto"/>
          </w:tcPr>
          <w:p w14:paraId="7D204AEF" w14:textId="526B4BCF" w:rsidR="00407B84" w:rsidRPr="00881D4A" w:rsidRDefault="00407B84" w:rsidP="00407B84">
            <w:pPr>
              <w:tabs>
                <w:tab w:val="decimal" w:pos="528"/>
              </w:tabs>
              <w:overflowPunct w:val="0"/>
              <w:snapToGrid w:val="0"/>
              <w:rPr>
                <w:sz w:val="22"/>
                <w:lang w:val="en-HK" w:eastAsia="zh-TW"/>
              </w:rPr>
            </w:pPr>
            <w:r>
              <w:rPr>
                <w:sz w:val="22"/>
                <w:lang w:val="en-HK" w:eastAsia="zh-TW"/>
              </w:rPr>
              <w:t>31.2</w:t>
            </w:r>
          </w:p>
        </w:tc>
      </w:tr>
      <w:tr w:rsidR="00407B84" w:rsidRPr="00C27B00" w14:paraId="39532045" w14:textId="5AE7C083" w:rsidTr="00407B84">
        <w:trPr>
          <w:trHeight w:val="277"/>
        </w:trPr>
        <w:tc>
          <w:tcPr>
            <w:tcW w:w="1127" w:type="pct"/>
            <w:shd w:val="clear" w:color="auto" w:fill="auto"/>
          </w:tcPr>
          <w:p w14:paraId="0F3D5201" w14:textId="77777777" w:rsidR="00407B84" w:rsidRPr="006D22B1" w:rsidRDefault="00407B84" w:rsidP="00407B84">
            <w:pPr>
              <w:overflowPunct w:val="0"/>
              <w:snapToGrid w:val="0"/>
              <w:spacing w:line="120" w:lineRule="exact"/>
              <w:ind w:left="-108"/>
              <w:rPr>
                <w:sz w:val="22"/>
                <w:szCs w:val="22"/>
              </w:rPr>
            </w:pPr>
          </w:p>
        </w:tc>
        <w:tc>
          <w:tcPr>
            <w:tcW w:w="645" w:type="pct"/>
            <w:shd w:val="clear" w:color="auto" w:fill="auto"/>
          </w:tcPr>
          <w:p w14:paraId="49D5E839" w14:textId="77777777" w:rsidR="00407B84" w:rsidRPr="006D22B1" w:rsidRDefault="00407B84" w:rsidP="00407B84">
            <w:pPr>
              <w:tabs>
                <w:tab w:val="decimal" w:pos="528"/>
              </w:tabs>
              <w:overflowPunct w:val="0"/>
              <w:snapToGrid w:val="0"/>
              <w:spacing w:line="120" w:lineRule="exact"/>
              <w:rPr>
                <w:sz w:val="22"/>
                <w:szCs w:val="22"/>
              </w:rPr>
            </w:pPr>
          </w:p>
        </w:tc>
        <w:tc>
          <w:tcPr>
            <w:tcW w:w="646" w:type="pct"/>
            <w:shd w:val="clear" w:color="auto" w:fill="auto"/>
          </w:tcPr>
          <w:p w14:paraId="2E3ABBD5" w14:textId="77777777" w:rsidR="00407B84" w:rsidRPr="00C211A8" w:rsidRDefault="00407B84" w:rsidP="00407B84">
            <w:pPr>
              <w:overflowPunct w:val="0"/>
              <w:snapToGrid w:val="0"/>
              <w:spacing w:line="120" w:lineRule="exact"/>
              <w:jc w:val="center"/>
              <w:rPr>
                <w:sz w:val="22"/>
                <w:szCs w:val="22"/>
              </w:rPr>
            </w:pPr>
          </w:p>
        </w:tc>
        <w:tc>
          <w:tcPr>
            <w:tcW w:w="646" w:type="pct"/>
            <w:shd w:val="clear" w:color="auto" w:fill="auto"/>
          </w:tcPr>
          <w:p w14:paraId="1E44AE27" w14:textId="77777777" w:rsidR="00407B84" w:rsidRPr="00B13CED" w:rsidRDefault="00407B84" w:rsidP="00407B84">
            <w:pPr>
              <w:overflowPunct w:val="0"/>
              <w:snapToGrid w:val="0"/>
              <w:spacing w:line="120" w:lineRule="exact"/>
              <w:jc w:val="center"/>
              <w:rPr>
                <w:sz w:val="22"/>
                <w:szCs w:val="22"/>
              </w:rPr>
            </w:pPr>
          </w:p>
        </w:tc>
        <w:tc>
          <w:tcPr>
            <w:tcW w:w="645" w:type="pct"/>
            <w:shd w:val="clear" w:color="auto" w:fill="auto"/>
          </w:tcPr>
          <w:p w14:paraId="4BD9C47E" w14:textId="77777777" w:rsidR="00407B84" w:rsidRPr="00CC562C" w:rsidRDefault="00407B84" w:rsidP="00407B84">
            <w:pPr>
              <w:overflowPunct w:val="0"/>
              <w:snapToGrid w:val="0"/>
              <w:spacing w:line="120" w:lineRule="exact"/>
              <w:jc w:val="center"/>
              <w:rPr>
                <w:sz w:val="22"/>
              </w:rPr>
            </w:pPr>
          </w:p>
        </w:tc>
        <w:tc>
          <w:tcPr>
            <w:tcW w:w="646" w:type="pct"/>
          </w:tcPr>
          <w:p w14:paraId="58672052" w14:textId="77777777" w:rsidR="00407B84" w:rsidRPr="00903948" w:rsidRDefault="00407B84" w:rsidP="00407B84">
            <w:pPr>
              <w:overflowPunct w:val="0"/>
              <w:snapToGrid w:val="0"/>
              <w:spacing w:line="120" w:lineRule="exact"/>
              <w:jc w:val="center"/>
              <w:rPr>
                <w:sz w:val="22"/>
                <w:szCs w:val="22"/>
              </w:rPr>
            </w:pPr>
          </w:p>
        </w:tc>
        <w:tc>
          <w:tcPr>
            <w:tcW w:w="645" w:type="pct"/>
            <w:shd w:val="clear" w:color="auto" w:fill="auto"/>
          </w:tcPr>
          <w:p w14:paraId="07D14E04" w14:textId="77777777" w:rsidR="00407B84" w:rsidRPr="00903948" w:rsidRDefault="00407B84" w:rsidP="00407B84">
            <w:pPr>
              <w:overflowPunct w:val="0"/>
              <w:snapToGrid w:val="0"/>
              <w:spacing w:line="120" w:lineRule="exact"/>
              <w:jc w:val="center"/>
              <w:rPr>
                <w:sz w:val="22"/>
                <w:szCs w:val="22"/>
              </w:rPr>
            </w:pPr>
          </w:p>
        </w:tc>
      </w:tr>
      <w:tr w:rsidR="00407B84" w:rsidRPr="00C27B00" w14:paraId="4733370D" w14:textId="03AA9C90" w:rsidTr="00407B84">
        <w:tc>
          <w:tcPr>
            <w:tcW w:w="1127" w:type="pct"/>
            <w:shd w:val="clear" w:color="auto" w:fill="auto"/>
          </w:tcPr>
          <w:p w14:paraId="4509D39A" w14:textId="77777777" w:rsidR="00407B84" w:rsidRPr="006D22B1" w:rsidRDefault="00407B84" w:rsidP="00407B84">
            <w:pPr>
              <w:overflowPunct w:val="0"/>
              <w:snapToGrid w:val="0"/>
              <w:ind w:left="-108"/>
              <w:rPr>
                <w:sz w:val="22"/>
                <w:szCs w:val="22"/>
              </w:rPr>
            </w:pPr>
            <w:r w:rsidRPr="006D22B1">
              <w:rPr>
                <w:sz w:val="22"/>
                <w:szCs w:val="22"/>
              </w:rPr>
              <w:t>Overall</w:t>
            </w:r>
          </w:p>
        </w:tc>
        <w:tc>
          <w:tcPr>
            <w:tcW w:w="645" w:type="pct"/>
            <w:shd w:val="clear" w:color="auto" w:fill="auto"/>
          </w:tcPr>
          <w:p w14:paraId="6086D76E" w14:textId="77777777" w:rsidR="00407B84" w:rsidRPr="006D22B1" w:rsidRDefault="00407B84" w:rsidP="00407B84">
            <w:pPr>
              <w:tabs>
                <w:tab w:val="decimal" w:pos="528"/>
              </w:tabs>
              <w:overflowPunct w:val="0"/>
              <w:snapToGrid w:val="0"/>
              <w:rPr>
                <w:sz w:val="22"/>
                <w:szCs w:val="22"/>
                <w:lang w:eastAsia="zh-TW"/>
              </w:rPr>
            </w:pPr>
            <w:r>
              <w:rPr>
                <w:sz w:val="22"/>
                <w:szCs w:val="22"/>
                <w:lang w:eastAsia="zh-TW"/>
              </w:rPr>
              <w:t>67.6</w:t>
            </w:r>
          </w:p>
        </w:tc>
        <w:tc>
          <w:tcPr>
            <w:tcW w:w="646" w:type="pct"/>
            <w:shd w:val="clear" w:color="auto" w:fill="auto"/>
          </w:tcPr>
          <w:p w14:paraId="30037D64" w14:textId="77777777" w:rsidR="00407B84" w:rsidRPr="000137DB" w:rsidRDefault="00407B84" w:rsidP="00407B84">
            <w:pPr>
              <w:tabs>
                <w:tab w:val="decimal" w:pos="528"/>
              </w:tabs>
              <w:overflowPunct w:val="0"/>
              <w:snapToGrid w:val="0"/>
              <w:rPr>
                <w:sz w:val="22"/>
                <w:szCs w:val="22"/>
                <w:lang w:eastAsia="zh-TW"/>
              </w:rPr>
            </w:pPr>
            <w:r>
              <w:rPr>
                <w:sz w:val="22"/>
                <w:lang w:val="en-HK" w:eastAsia="zh-TW"/>
              </w:rPr>
              <w:t>66.3</w:t>
            </w:r>
          </w:p>
        </w:tc>
        <w:tc>
          <w:tcPr>
            <w:tcW w:w="646" w:type="pct"/>
            <w:shd w:val="clear" w:color="auto" w:fill="auto"/>
          </w:tcPr>
          <w:p w14:paraId="10EE246C" w14:textId="77777777" w:rsidR="00407B84" w:rsidRPr="000137DB" w:rsidRDefault="00407B84" w:rsidP="00407B84">
            <w:pPr>
              <w:tabs>
                <w:tab w:val="decimal" w:pos="528"/>
              </w:tabs>
              <w:overflowPunct w:val="0"/>
              <w:snapToGrid w:val="0"/>
              <w:rPr>
                <w:sz w:val="22"/>
                <w:szCs w:val="22"/>
                <w:lang w:eastAsia="zh-TW"/>
              </w:rPr>
            </w:pPr>
            <w:r>
              <w:rPr>
                <w:sz w:val="22"/>
                <w:lang w:val="en-HK" w:eastAsia="zh-TW"/>
              </w:rPr>
              <w:t>65.8</w:t>
            </w:r>
          </w:p>
        </w:tc>
        <w:tc>
          <w:tcPr>
            <w:tcW w:w="645" w:type="pct"/>
            <w:shd w:val="clear" w:color="auto" w:fill="auto"/>
          </w:tcPr>
          <w:p w14:paraId="1AF7F477" w14:textId="47FD3CAE" w:rsidR="00407B84" w:rsidRPr="00CC562C" w:rsidRDefault="00407B84" w:rsidP="00407B84">
            <w:pPr>
              <w:tabs>
                <w:tab w:val="decimal" w:pos="528"/>
              </w:tabs>
              <w:overflowPunct w:val="0"/>
              <w:snapToGrid w:val="0"/>
              <w:rPr>
                <w:sz w:val="22"/>
                <w:szCs w:val="22"/>
                <w:lang w:eastAsia="zh-TW"/>
              </w:rPr>
            </w:pPr>
            <w:r w:rsidRPr="00CC562C">
              <w:rPr>
                <w:sz w:val="22"/>
                <w:lang w:val="en-HK" w:eastAsia="zh-TW"/>
              </w:rPr>
              <w:t>64.7</w:t>
            </w:r>
          </w:p>
        </w:tc>
        <w:tc>
          <w:tcPr>
            <w:tcW w:w="646" w:type="pct"/>
          </w:tcPr>
          <w:p w14:paraId="1DCB1E3A" w14:textId="43913D13" w:rsidR="00407B84" w:rsidRPr="00881D4A" w:rsidRDefault="00407B84" w:rsidP="00407B84">
            <w:pPr>
              <w:tabs>
                <w:tab w:val="decimal" w:pos="528"/>
              </w:tabs>
              <w:overflowPunct w:val="0"/>
              <w:snapToGrid w:val="0"/>
              <w:rPr>
                <w:sz w:val="22"/>
                <w:lang w:val="en-HK" w:eastAsia="zh-TW"/>
              </w:rPr>
            </w:pPr>
            <w:r>
              <w:rPr>
                <w:sz w:val="22"/>
                <w:lang w:val="en-HK" w:eastAsia="zh-TW"/>
              </w:rPr>
              <w:t>64.0</w:t>
            </w:r>
          </w:p>
        </w:tc>
        <w:tc>
          <w:tcPr>
            <w:tcW w:w="645" w:type="pct"/>
            <w:shd w:val="clear" w:color="auto" w:fill="auto"/>
          </w:tcPr>
          <w:p w14:paraId="43450120" w14:textId="5EE0555D" w:rsidR="00407B84" w:rsidRPr="00881D4A" w:rsidRDefault="00407B84" w:rsidP="00407B84">
            <w:pPr>
              <w:tabs>
                <w:tab w:val="decimal" w:pos="528"/>
              </w:tabs>
              <w:overflowPunct w:val="0"/>
              <w:snapToGrid w:val="0"/>
              <w:rPr>
                <w:sz w:val="22"/>
                <w:lang w:val="en-HK" w:eastAsia="zh-TW"/>
              </w:rPr>
            </w:pPr>
            <w:r>
              <w:rPr>
                <w:sz w:val="22"/>
                <w:lang w:val="en-HK" w:eastAsia="zh-TW"/>
              </w:rPr>
              <w:t>63.6</w:t>
            </w:r>
          </w:p>
        </w:tc>
      </w:tr>
      <w:tr w:rsidR="00407B84" w:rsidRPr="00C27B00" w14:paraId="79CA9622" w14:textId="49490709" w:rsidTr="00407B84">
        <w:tc>
          <w:tcPr>
            <w:tcW w:w="1127" w:type="pct"/>
            <w:shd w:val="clear" w:color="auto" w:fill="auto"/>
          </w:tcPr>
          <w:p w14:paraId="12D3D713" w14:textId="77777777" w:rsidR="00407B84" w:rsidRPr="006D22B1" w:rsidRDefault="00407B84" w:rsidP="00407B84">
            <w:pPr>
              <w:overflowPunct w:val="0"/>
              <w:snapToGrid w:val="0"/>
              <w:ind w:left="-108"/>
              <w:rPr>
                <w:sz w:val="22"/>
                <w:szCs w:val="22"/>
              </w:rPr>
            </w:pPr>
          </w:p>
        </w:tc>
        <w:tc>
          <w:tcPr>
            <w:tcW w:w="645" w:type="pct"/>
            <w:shd w:val="clear" w:color="auto" w:fill="auto"/>
          </w:tcPr>
          <w:p w14:paraId="0E9D7B63" w14:textId="77777777" w:rsidR="00407B84" w:rsidRPr="006D22B1" w:rsidRDefault="00407B84" w:rsidP="00407B84">
            <w:pPr>
              <w:tabs>
                <w:tab w:val="decimal" w:pos="528"/>
              </w:tabs>
              <w:overflowPunct w:val="0"/>
              <w:snapToGrid w:val="0"/>
              <w:rPr>
                <w:sz w:val="22"/>
              </w:rPr>
            </w:pPr>
          </w:p>
        </w:tc>
        <w:tc>
          <w:tcPr>
            <w:tcW w:w="646" w:type="pct"/>
            <w:shd w:val="clear" w:color="auto" w:fill="auto"/>
          </w:tcPr>
          <w:p w14:paraId="4A9350A4" w14:textId="77777777" w:rsidR="00407B84" w:rsidRPr="00C211A8" w:rsidRDefault="00407B84" w:rsidP="00407B84">
            <w:pPr>
              <w:overflowPunct w:val="0"/>
              <w:snapToGrid w:val="0"/>
              <w:jc w:val="center"/>
              <w:rPr>
                <w:sz w:val="22"/>
                <w:lang w:eastAsia="zh-TW"/>
              </w:rPr>
            </w:pPr>
          </w:p>
        </w:tc>
        <w:tc>
          <w:tcPr>
            <w:tcW w:w="646" w:type="pct"/>
            <w:shd w:val="clear" w:color="auto" w:fill="auto"/>
          </w:tcPr>
          <w:p w14:paraId="10898EF4" w14:textId="77777777" w:rsidR="00407B84" w:rsidRPr="00B13CED" w:rsidRDefault="00407B84" w:rsidP="00407B84">
            <w:pPr>
              <w:overflowPunct w:val="0"/>
              <w:snapToGrid w:val="0"/>
              <w:jc w:val="center"/>
              <w:rPr>
                <w:sz w:val="22"/>
                <w:lang w:eastAsia="zh-TW"/>
              </w:rPr>
            </w:pPr>
          </w:p>
        </w:tc>
        <w:tc>
          <w:tcPr>
            <w:tcW w:w="645" w:type="pct"/>
            <w:shd w:val="clear" w:color="auto" w:fill="auto"/>
          </w:tcPr>
          <w:p w14:paraId="083DE549" w14:textId="77777777" w:rsidR="00407B84" w:rsidRPr="00CC562C" w:rsidRDefault="00407B84" w:rsidP="00407B84">
            <w:pPr>
              <w:overflowPunct w:val="0"/>
              <w:snapToGrid w:val="0"/>
              <w:jc w:val="center"/>
              <w:rPr>
                <w:sz w:val="22"/>
              </w:rPr>
            </w:pPr>
          </w:p>
        </w:tc>
        <w:tc>
          <w:tcPr>
            <w:tcW w:w="646" w:type="pct"/>
          </w:tcPr>
          <w:p w14:paraId="5C3CD910" w14:textId="77777777" w:rsidR="00407B84" w:rsidRPr="00743964" w:rsidRDefault="00407B84" w:rsidP="00407B84">
            <w:pPr>
              <w:overflowPunct w:val="0"/>
              <w:snapToGrid w:val="0"/>
              <w:jc w:val="center"/>
              <w:rPr>
                <w:sz w:val="22"/>
                <w:szCs w:val="22"/>
              </w:rPr>
            </w:pPr>
          </w:p>
        </w:tc>
        <w:tc>
          <w:tcPr>
            <w:tcW w:w="645" w:type="pct"/>
            <w:shd w:val="clear" w:color="auto" w:fill="auto"/>
          </w:tcPr>
          <w:p w14:paraId="119FB904" w14:textId="77777777" w:rsidR="00407B84" w:rsidRPr="00743964" w:rsidRDefault="00407B84" w:rsidP="00407B84">
            <w:pPr>
              <w:overflowPunct w:val="0"/>
              <w:snapToGrid w:val="0"/>
              <w:jc w:val="center"/>
              <w:rPr>
                <w:sz w:val="22"/>
                <w:szCs w:val="22"/>
              </w:rPr>
            </w:pPr>
          </w:p>
        </w:tc>
      </w:tr>
      <w:tr w:rsidR="00407B84" w:rsidRPr="00C27B00" w14:paraId="59F294E8" w14:textId="378992A4" w:rsidTr="00407B84">
        <w:tc>
          <w:tcPr>
            <w:tcW w:w="1127" w:type="pct"/>
            <w:shd w:val="clear" w:color="auto" w:fill="auto"/>
          </w:tcPr>
          <w:p w14:paraId="6BEE9C65" w14:textId="77777777" w:rsidR="00407B84" w:rsidRPr="006D22B1" w:rsidRDefault="00407B84" w:rsidP="00407B84">
            <w:pPr>
              <w:overflowPunct w:val="0"/>
              <w:snapToGrid w:val="0"/>
              <w:ind w:left="-108"/>
              <w:rPr>
                <w:sz w:val="22"/>
                <w:szCs w:val="22"/>
                <w:u w:val="single"/>
                <w:lang w:eastAsia="zh-TW"/>
              </w:rPr>
            </w:pPr>
            <w:r>
              <w:rPr>
                <w:rFonts w:hint="eastAsia"/>
                <w:sz w:val="22"/>
                <w:szCs w:val="22"/>
                <w:u w:val="single"/>
                <w:lang w:eastAsia="zh-TW"/>
              </w:rPr>
              <w:t>Female</w:t>
            </w:r>
          </w:p>
        </w:tc>
        <w:tc>
          <w:tcPr>
            <w:tcW w:w="645" w:type="pct"/>
            <w:shd w:val="clear" w:color="auto" w:fill="auto"/>
          </w:tcPr>
          <w:p w14:paraId="0608D5F4" w14:textId="77777777" w:rsidR="00407B84" w:rsidRPr="006D22B1" w:rsidRDefault="00407B84" w:rsidP="00407B84">
            <w:pPr>
              <w:overflowPunct w:val="0"/>
              <w:snapToGrid w:val="0"/>
              <w:jc w:val="center"/>
              <w:rPr>
                <w:sz w:val="22"/>
                <w:szCs w:val="22"/>
                <w:u w:val="single"/>
              </w:rPr>
            </w:pPr>
          </w:p>
        </w:tc>
        <w:tc>
          <w:tcPr>
            <w:tcW w:w="646" w:type="pct"/>
            <w:shd w:val="clear" w:color="auto" w:fill="auto"/>
          </w:tcPr>
          <w:p w14:paraId="1C04B381" w14:textId="77777777" w:rsidR="00407B84" w:rsidRPr="00C211A8" w:rsidRDefault="00407B84" w:rsidP="00407B84">
            <w:pPr>
              <w:overflowPunct w:val="0"/>
              <w:snapToGrid w:val="0"/>
              <w:jc w:val="center"/>
              <w:rPr>
                <w:sz w:val="22"/>
                <w:szCs w:val="22"/>
                <w:u w:val="single"/>
              </w:rPr>
            </w:pPr>
          </w:p>
        </w:tc>
        <w:tc>
          <w:tcPr>
            <w:tcW w:w="646" w:type="pct"/>
            <w:shd w:val="clear" w:color="auto" w:fill="auto"/>
          </w:tcPr>
          <w:p w14:paraId="7B6728BD" w14:textId="77777777" w:rsidR="00407B84" w:rsidRPr="00B13CED" w:rsidRDefault="00407B84" w:rsidP="00407B84">
            <w:pPr>
              <w:overflowPunct w:val="0"/>
              <w:snapToGrid w:val="0"/>
              <w:jc w:val="center"/>
              <w:rPr>
                <w:sz w:val="22"/>
                <w:szCs w:val="22"/>
                <w:u w:val="single"/>
              </w:rPr>
            </w:pPr>
          </w:p>
        </w:tc>
        <w:tc>
          <w:tcPr>
            <w:tcW w:w="645" w:type="pct"/>
            <w:shd w:val="clear" w:color="auto" w:fill="auto"/>
          </w:tcPr>
          <w:p w14:paraId="3F92C270" w14:textId="77777777" w:rsidR="00407B84" w:rsidRPr="00CC562C" w:rsidRDefault="00407B84" w:rsidP="00407B84">
            <w:pPr>
              <w:overflowPunct w:val="0"/>
              <w:snapToGrid w:val="0"/>
              <w:jc w:val="center"/>
              <w:rPr>
                <w:sz w:val="22"/>
                <w:u w:val="single"/>
              </w:rPr>
            </w:pPr>
          </w:p>
        </w:tc>
        <w:tc>
          <w:tcPr>
            <w:tcW w:w="646" w:type="pct"/>
          </w:tcPr>
          <w:p w14:paraId="72EB11FE" w14:textId="77777777" w:rsidR="00407B84" w:rsidRPr="00743964" w:rsidRDefault="00407B84" w:rsidP="00407B84">
            <w:pPr>
              <w:overflowPunct w:val="0"/>
              <w:snapToGrid w:val="0"/>
              <w:jc w:val="center"/>
              <w:rPr>
                <w:sz w:val="22"/>
                <w:szCs w:val="22"/>
                <w:u w:val="single"/>
              </w:rPr>
            </w:pPr>
          </w:p>
        </w:tc>
        <w:tc>
          <w:tcPr>
            <w:tcW w:w="645" w:type="pct"/>
            <w:shd w:val="clear" w:color="auto" w:fill="auto"/>
          </w:tcPr>
          <w:p w14:paraId="33CB5C4B" w14:textId="77777777" w:rsidR="00407B84" w:rsidRPr="00743964" w:rsidRDefault="00407B84" w:rsidP="00407B84">
            <w:pPr>
              <w:overflowPunct w:val="0"/>
              <w:snapToGrid w:val="0"/>
              <w:jc w:val="center"/>
              <w:rPr>
                <w:sz w:val="22"/>
                <w:szCs w:val="22"/>
                <w:u w:val="single"/>
              </w:rPr>
            </w:pPr>
          </w:p>
        </w:tc>
      </w:tr>
      <w:tr w:rsidR="00407B84" w:rsidRPr="00C27B00" w14:paraId="08FE37BE" w14:textId="1BA0845D" w:rsidTr="00407B84">
        <w:tc>
          <w:tcPr>
            <w:tcW w:w="1127" w:type="pct"/>
            <w:shd w:val="clear" w:color="auto" w:fill="auto"/>
          </w:tcPr>
          <w:p w14:paraId="4A4771B4" w14:textId="77777777" w:rsidR="00407B84" w:rsidRPr="006D22B1" w:rsidRDefault="00407B84" w:rsidP="00407B84">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645" w:type="pct"/>
            <w:shd w:val="clear" w:color="auto" w:fill="auto"/>
          </w:tcPr>
          <w:p w14:paraId="0FC88862" w14:textId="77777777" w:rsidR="00407B84" w:rsidRPr="006D22B1" w:rsidRDefault="00407B84" w:rsidP="00407B84">
            <w:pPr>
              <w:tabs>
                <w:tab w:val="decimal" w:pos="528"/>
              </w:tabs>
              <w:overflowPunct w:val="0"/>
              <w:snapToGrid w:val="0"/>
              <w:rPr>
                <w:sz w:val="22"/>
                <w:szCs w:val="22"/>
                <w:lang w:eastAsia="zh-TW"/>
              </w:rPr>
            </w:pPr>
            <w:r>
              <w:rPr>
                <w:sz w:val="22"/>
                <w:lang w:val="en-HK" w:eastAsia="zh-TW"/>
              </w:rPr>
              <w:t>40.5</w:t>
            </w:r>
          </w:p>
        </w:tc>
        <w:tc>
          <w:tcPr>
            <w:tcW w:w="646" w:type="pct"/>
            <w:shd w:val="clear" w:color="auto" w:fill="auto"/>
          </w:tcPr>
          <w:p w14:paraId="1B24DFC3" w14:textId="77777777" w:rsidR="00407B84" w:rsidRPr="00C211A8" w:rsidRDefault="00407B84" w:rsidP="00407B84">
            <w:pPr>
              <w:tabs>
                <w:tab w:val="decimal" w:pos="528"/>
              </w:tabs>
              <w:overflowPunct w:val="0"/>
              <w:snapToGrid w:val="0"/>
              <w:rPr>
                <w:sz w:val="22"/>
                <w:lang w:eastAsia="zh-TW"/>
              </w:rPr>
            </w:pPr>
            <w:r w:rsidRPr="00E64F8B">
              <w:rPr>
                <w:sz w:val="22"/>
                <w:lang w:val="en-HK" w:eastAsia="zh-TW"/>
              </w:rPr>
              <w:t>3</w:t>
            </w:r>
            <w:r>
              <w:rPr>
                <w:sz w:val="22"/>
                <w:lang w:val="en-HK" w:eastAsia="zh-TW"/>
              </w:rPr>
              <w:t>6.6</w:t>
            </w:r>
          </w:p>
        </w:tc>
        <w:tc>
          <w:tcPr>
            <w:tcW w:w="646" w:type="pct"/>
            <w:shd w:val="clear" w:color="auto" w:fill="auto"/>
          </w:tcPr>
          <w:p w14:paraId="70A8EC3E" w14:textId="77777777" w:rsidR="00407B84" w:rsidRPr="00E64F8B" w:rsidRDefault="00407B84" w:rsidP="00407B84">
            <w:pPr>
              <w:tabs>
                <w:tab w:val="decimal" w:pos="528"/>
              </w:tabs>
              <w:overflowPunct w:val="0"/>
              <w:snapToGrid w:val="0"/>
              <w:rPr>
                <w:sz w:val="22"/>
                <w:lang w:val="en-HK" w:eastAsia="zh-TW"/>
              </w:rPr>
            </w:pPr>
            <w:r w:rsidRPr="00E64F8B">
              <w:rPr>
                <w:sz w:val="22"/>
                <w:lang w:val="en-HK" w:eastAsia="zh-TW"/>
              </w:rPr>
              <w:t>3</w:t>
            </w:r>
            <w:r>
              <w:rPr>
                <w:sz w:val="22"/>
                <w:lang w:val="en-HK" w:eastAsia="zh-TW"/>
              </w:rPr>
              <w:t>5.3</w:t>
            </w:r>
          </w:p>
        </w:tc>
        <w:tc>
          <w:tcPr>
            <w:tcW w:w="645" w:type="pct"/>
            <w:shd w:val="clear" w:color="auto" w:fill="auto"/>
          </w:tcPr>
          <w:p w14:paraId="1B7BED67" w14:textId="7E362202" w:rsidR="00407B84" w:rsidRPr="00CC562C" w:rsidRDefault="00407B84" w:rsidP="00407B84">
            <w:pPr>
              <w:tabs>
                <w:tab w:val="decimal" w:pos="528"/>
              </w:tabs>
              <w:overflowPunct w:val="0"/>
              <w:snapToGrid w:val="0"/>
              <w:rPr>
                <w:sz w:val="22"/>
              </w:rPr>
            </w:pPr>
            <w:r w:rsidRPr="00CC562C">
              <w:rPr>
                <w:sz w:val="22"/>
                <w:lang w:val="en-HK" w:eastAsia="zh-TW"/>
              </w:rPr>
              <w:t>32.5</w:t>
            </w:r>
          </w:p>
        </w:tc>
        <w:tc>
          <w:tcPr>
            <w:tcW w:w="646" w:type="pct"/>
          </w:tcPr>
          <w:p w14:paraId="02AE2B2A" w14:textId="35E0EACE" w:rsidR="00407B84" w:rsidRPr="00881D4A" w:rsidRDefault="00407B84" w:rsidP="00407B84">
            <w:pPr>
              <w:tabs>
                <w:tab w:val="decimal" w:pos="528"/>
              </w:tabs>
              <w:overflowPunct w:val="0"/>
              <w:snapToGrid w:val="0"/>
              <w:rPr>
                <w:sz w:val="22"/>
              </w:rPr>
            </w:pPr>
            <w:r>
              <w:rPr>
                <w:sz w:val="22"/>
              </w:rPr>
              <w:t>31.6</w:t>
            </w:r>
          </w:p>
        </w:tc>
        <w:tc>
          <w:tcPr>
            <w:tcW w:w="645" w:type="pct"/>
            <w:shd w:val="clear" w:color="auto" w:fill="auto"/>
          </w:tcPr>
          <w:p w14:paraId="78029276" w14:textId="77C734B4" w:rsidR="00407B84" w:rsidRPr="00881D4A" w:rsidRDefault="00407B84" w:rsidP="00407B84">
            <w:pPr>
              <w:tabs>
                <w:tab w:val="decimal" w:pos="528"/>
              </w:tabs>
              <w:overflowPunct w:val="0"/>
              <w:snapToGrid w:val="0"/>
              <w:rPr>
                <w:sz w:val="22"/>
              </w:rPr>
            </w:pPr>
            <w:r>
              <w:rPr>
                <w:sz w:val="22"/>
              </w:rPr>
              <w:t>30.0</w:t>
            </w:r>
          </w:p>
        </w:tc>
      </w:tr>
      <w:tr w:rsidR="00407B84" w:rsidRPr="00C27B00" w14:paraId="40797601" w14:textId="15B9BF4B" w:rsidTr="00407B84">
        <w:tc>
          <w:tcPr>
            <w:tcW w:w="1127" w:type="pct"/>
            <w:shd w:val="clear" w:color="auto" w:fill="auto"/>
          </w:tcPr>
          <w:p w14:paraId="1BAD3297" w14:textId="77777777" w:rsidR="00407B84" w:rsidRPr="00416F1C" w:rsidRDefault="00407B84" w:rsidP="00407B84">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645" w:type="pct"/>
            <w:shd w:val="clear" w:color="auto" w:fill="auto"/>
          </w:tcPr>
          <w:p w14:paraId="1E095F1D" w14:textId="77777777" w:rsidR="00407B84" w:rsidRPr="006D22B1" w:rsidRDefault="00407B84" w:rsidP="00407B84">
            <w:pPr>
              <w:overflowPunct w:val="0"/>
              <w:snapToGrid w:val="0"/>
              <w:rPr>
                <w:sz w:val="22"/>
                <w:szCs w:val="22"/>
              </w:rPr>
            </w:pPr>
          </w:p>
        </w:tc>
        <w:tc>
          <w:tcPr>
            <w:tcW w:w="646" w:type="pct"/>
            <w:shd w:val="clear" w:color="auto" w:fill="auto"/>
          </w:tcPr>
          <w:p w14:paraId="689290CF" w14:textId="77777777" w:rsidR="00407B84" w:rsidRPr="00C211A8" w:rsidRDefault="00407B84" w:rsidP="00407B84">
            <w:pPr>
              <w:overflowPunct w:val="0"/>
              <w:snapToGrid w:val="0"/>
              <w:rPr>
                <w:sz w:val="22"/>
                <w:szCs w:val="22"/>
              </w:rPr>
            </w:pPr>
          </w:p>
        </w:tc>
        <w:tc>
          <w:tcPr>
            <w:tcW w:w="646" w:type="pct"/>
            <w:shd w:val="clear" w:color="auto" w:fill="auto"/>
          </w:tcPr>
          <w:p w14:paraId="59CA34A8" w14:textId="77777777" w:rsidR="00407B84" w:rsidRPr="00B13CED" w:rsidRDefault="00407B84" w:rsidP="00407B84">
            <w:pPr>
              <w:overflowPunct w:val="0"/>
              <w:snapToGrid w:val="0"/>
              <w:rPr>
                <w:sz w:val="22"/>
                <w:szCs w:val="22"/>
              </w:rPr>
            </w:pPr>
          </w:p>
        </w:tc>
        <w:tc>
          <w:tcPr>
            <w:tcW w:w="645" w:type="pct"/>
            <w:shd w:val="clear" w:color="auto" w:fill="auto"/>
          </w:tcPr>
          <w:p w14:paraId="3D52FA9B" w14:textId="77777777" w:rsidR="00407B84" w:rsidRPr="00CC562C" w:rsidRDefault="00407B84" w:rsidP="00407B84">
            <w:pPr>
              <w:overflowPunct w:val="0"/>
              <w:snapToGrid w:val="0"/>
              <w:rPr>
                <w:sz w:val="22"/>
              </w:rPr>
            </w:pPr>
          </w:p>
        </w:tc>
        <w:tc>
          <w:tcPr>
            <w:tcW w:w="646" w:type="pct"/>
          </w:tcPr>
          <w:p w14:paraId="05370A06" w14:textId="77777777" w:rsidR="00407B84" w:rsidRPr="001E7FD4" w:rsidRDefault="00407B84" w:rsidP="00407B84">
            <w:pPr>
              <w:overflowPunct w:val="0"/>
              <w:snapToGrid w:val="0"/>
              <w:rPr>
                <w:sz w:val="22"/>
                <w:szCs w:val="22"/>
              </w:rPr>
            </w:pPr>
          </w:p>
        </w:tc>
        <w:tc>
          <w:tcPr>
            <w:tcW w:w="645" w:type="pct"/>
            <w:shd w:val="clear" w:color="auto" w:fill="auto"/>
          </w:tcPr>
          <w:p w14:paraId="11EC4EA1" w14:textId="77777777" w:rsidR="00407B84" w:rsidRPr="001E7FD4" w:rsidRDefault="00407B84" w:rsidP="00407B84">
            <w:pPr>
              <w:overflowPunct w:val="0"/>
              <w:snapToGrid w:val="0"/>
              <w:rPr>
                <w:sz w:val="22"/>
                <w:szCs w:val="22"/>
              </w:rPr>
            </w:pPr>
          </w:p>
        </w:tc>
      </w:tr>
      <w:tr w:rsidR="00407B84" w:rsidRPr="00C27B00" w14:paraId="2C069736" w14:textId="31913AAD" w:rsidTr="00407B84">
        <w:tc>
          <w:tcPr>
            <w:tcW w:w="1127" w:type="pct"/>
            <w:shd w:val="clear" w:color="auto" w:fill="auto"/>
          </w:tcPr>
          <w:p w14:paraId="0EB0D48A" w14:textId="77777777" w:rsidR="00407B84" w:rsidRPr="00416F1C" w:rsidRDefault="00407B84" w:rsidP="00407B84">
            <w:pPr>
              <w:overflowPunct w:val="0"/>
              <w:snapToGrid w:val="0"/>
              <w:ind w:left="318"/>
              <w:rPr>
                <w:i/>
                <w:sz w:val="22"/>
                <w:szCs w:val="22"/>
              </w:rPr>
            </w:pPr>
            <w:r w:rsidRPr="00416F1C">
              <w:rPr>
                <w:i/>
                <w:sz w:val="22"/>
                <w:szCs w:val="22"/>
              </w:rPr>
              <w:t>15-19</w:t>
            </w:r>
          </w:p>
        </w:tc>
        <w:tc>
          <w:tcPr>
            <w:tcW w:w="645" w:type="pct"/>
            <w:shd w:val="clear" w:color="auto" w:fill="auto"/>
          </w:tcPr>
          <w:p w14:paraId="38A1C876" w14:textId="77777777" w:rsidR="00407B84" w:rsidRPr="00416F1C" w:rsidRDefault="00407B84" w:rsidP="00407B84">
            <w:pPr>
              <w:tabs>
                <w:tab w:val="decimal" w:pos="528"/>
              </w:tabs>
              <w:overflowPunct w:val="0"/>
              <w:snapToGrid w:val="0"/>
              <w:rPr>
                <w:i/>
                <w:sz w:val="22"/>
                <w:szCs w:val="22"/>
                <w:lang w:eastAsia="zh-TW"/>
              </w:rPr>
            </w:pPr>
            <w:r>
              <w:rPr>
                <w:i/>
                <w:sz w:val="22"/>
                <w:lang w:val="en-HK" w:eastAsia="zh-TW"/>
              </w:rPr>
              <w:t>11.6</w:t>
            </w:r>
          </w:p>
        </w:tc>
        <w:tc>
          <w:tcPr>
            <w:tcW w:w="646" w:type="pct"/>
            <w:shd w:val="clear" w:color="auto" w:fill="auto"/>
          </w:tcPr>
          <w:p w14:paraId="31941C8D" w14:textId="77777777" w:rsidR="00407B84" w:rsidRPr="00743964" w:rsidRDefault="00407B84" w:rsidP="00407B84">
            <w:pPr>
              <w:tabs>
                <w:tab w:val="decimal" w:pos="528"/>
              </w:tabs>
              <w:overflowPunct w:val="0"/>
              <w:snapToGrid w:val="0"/>
              <w:rPr>
                <w:i/>
                <w:sz w:val="22"/>
                <w:lang w:val="en-HK" w:eastAsia="zh-TW"/>
              </w:rPr>
            </w:pPr>
            <w:r w:rsidRPr="00743964">
              <w:rPr>
                <w:i/>
                <w:sz w:val="22"/>
                <w:lang w:val="en-HK" w:eastAsia="zh-TW"/>
              </w:rPr>
              <w:t xml:space="preserve"> 7.2</w:t>
            </w:r>
          </w:p>
        </w:tc>
        <w:tc>
          <w:tcPr>
            <w:tcW w:w="646" w:type="pct"/>
            <w:shd w:val="clear" w:color="auto" w:fill="auto"/>
          </w:tcPr>
          <w:p w14:paraId="1A182438" w14:textId="77777777" w:rsidR="00407B84" w:rsidRPr="00743964" w:rsidRDefault="00407B84" w:rsidP="00407B84">
            <w:pPr>
              <w:tabs>
                <w:tab w:val="decimal" w:pos="528"/>
              </w:tabs>
              <w:overflowPunct w:val="0"/>
              <w:snapToGrid w:val="0"/>
              <w:rPr>
                <w:i/>
                <w:sz w:val="22"/>
                <w:lang w:val="en-HK" w:eastAsia="zh-TW"/>
              </w:rPr>
            </w:pPr>
            <w:r>
              <w:rPr>
                <w:i/>
                <w:sz w:val="22"/>
                <w:lang w:val="en-HK" w:eastAsia="zh-TW"/>
              </w:rPr>
              <w:t xml:space="preserve"> 7.8</w:t>
            </w:r>
          </w:p>
        </w:tc>
        <w:tc>
          <w:tcPr>
            <w:tcW w:w="645" w:type="pct"/>
            <w:shd w:val="clear" w:color="auto" w:fill="auto"/>
          </w:tcPr>
          <w:p w14:paraId="2B322766" w14:textId="6A018535" w:rsidR="00407B84" w:rsidRPr="00CC562C" w:rsidRDefault="00407B84" w:rsidP="00407B84">
            <w:pPr>
              <w:tabs>
                <w:tab w:val="decimal" w:pos="528"/>
              </w:tabs>
              <w:overflowPunct w:val="0"/>
              <w:snapToGrid w:val="0"/>
              <w:rPr>
                <w:i/>
                <w:sz w:val="22"/>
                <w:lang w:val="en-HK" w:eastAsia="zh-TW"/>
              </w:rPr>
            </w:pPr>
            <w:r w:rsidRPr="00CC562C">
              <w:rPr>
                <w:i/>
                <w:sz w:val="22"/>
                <w:lang w:val="en-HK" w:eastAsia="zh-TW"/>
              </w:rPr>
              <w:t>7.7</w:t>
            </w:r>
          </w:p>
        </w:tc>
        <w:tc>
          <w:tcPr>
            <w:tcW w:w="646" w:type="pct"/>
          </w:tcPr>
          <w:p w14:paraId="22AAC19F" w14:textId="109C9FB4" w:rsidR="00407B84" w:rsidRPr="00881D4A" w:rsidRDefault="00407B84" w:rsidP="00407B84">
            <w:pPr>
              <w:tabs>
                <w:tab w:val="decimal" w:pos="528"/>
              </w:tabs>
              <w:overflowPunct w:val="0"/>
              <w:snapToGrid w:val="0"/>
              <w:rPr>
                <w:i/>
                <w:sz w:val="22"/>
                <w:lang w:val="en-HK" w:eastAsia="zh-TW"/>
              </w:rPr>
            </w:pPr>
            <w:r>
              <w:rPr>
                <w:i/>
                <w:sz w:val="22"/>
                <w:lang w:val="en-HK" w:eastAsia="zh-TW"/>
              </w:rPr>
              <w:t>7.0</w:t>
            </w:r>
          </w:p>
        </w:tc>
        <w:tc>
          <w:tcPr>
            <w:tcW w:w="645" w:type="pct"/>
            <w:shd w:val="clear" w:color="auto" w:fill="auto"/>
          </w:tcPr>
          <w:p w14:paraId="2B84BD90" w14:textId="51455823" w:rsidR="00407B84" w:rsidRPr="00881D4A" w:rsidRDefault="00407B84" w:rsidP="00407B84">
            <w:pPr>
              <w:tabs>
                <w:tab w:val="decimal" w:pos="528"/>
              </w:tabs>
              <w:overflowPunct w:val="0"/>
              <w:snapToGrid w:val="0"/>
              <w:rPr>
                <w:i/>
                <w:sz w:val="22"/>
                <w:lang w:val="en-HK" w:eastAsia="zh-TW"/>
              </w:rPr>
            </w:pPr>
            <w:r>
              <w:rPr>
                <w:i/>
                <w:sz w:val="22"/>
                <w:lang w:val="en-HK" w:eastAsia="zh-TW"/>
              </w:rPr>
              <w:t>6.6</w:t>
            </w:r>
          </w:p>
        </w:tc>
      </w:tr>
      <w:tr w:rsidR="00407B84" w:rsidRPr="00C27B00" w14:paraId="113500DB" w14:textId="1E69186D" w:rsidTr="00407B84">
        <w:tc>
          <w:tcPr>
            <w:tcW w:w="1127" w:type="pct"/>
            <w:shd w:val="clear" w:color="auto" w:fill="auto"/>
          </w:tcPr>
          <w:p w14:paraId="13E3AABE" w14:textId="77777777" w:rsidR="00407B84" w:rsidRPr="00416F1C" w:rsidRDefault="00407B84" w:rsidP="00407B84">
            <w:pPr>
              <w:overflowPunct w:val="0"/>
              <w:snapToGrid w:val="0"/>
              <w:ind w:left="318"/>
              <w:rPr>
                <w:i/>
                <w:sz w:val="22"/>
                <w:szCs w:val="22"/>
              </w:rPr>
            </w:pPr>
            <w:r w:rsidRPr="00416F1C">
              <w:rPr>
                <w:i/>
                <w:sz w:val="22"/>
                <w:szCs w:val="22"/>
              </w:rPr>
              <w:t>20-24</w:t>
            </w:r>
          </w:p>
        </w:tc>
        <w:tc>
          <w:tcPr>
            <w:tcW w:w="645" w:type="pct"/>
            <w:shd w:val="clear" w:color="auto" w:fill="auto"/>
          </w:tcPr>
          <w:p w14:paraId="65A5A6A3" w14:textId="77777777" w:rsidR="00407B84" w:rsidRPr="00416F1C" w:rsidRDefault="00407B84" w:rsidP="00407B84">
            <w:pPr>
              <w:tabs>
                <w:tab w:val="decimal" w:pos="528"/>
              </w:tabs>
              <w:overflowPunct w:val="0"/>
              <w:snapToGrid w:val="0"/>
              <w:rPr>
                <w:i/>
                <w:sz w:val="22"/>
                <w:szCs w:val="22"/>
                <w:lang w:eastAsia="zh-TW"/>
              </w:rPr>
            </w:pPr>
            <w:r>
              <w:rPr>
                <w:i/>
                <w:sz w:val="22"/>
                <w:lang w:val="en-HK" w:eastAsia="zh-TW"/>
              </w:rPr>
              <w:t>60.1</w:t>
            </w:r>
          </w:p>
        </w:tc>
        <w:tc>
          <w:tcPr>
            <w:tcW w:w="646" w:type="pct"/>
            <w:shd w:val="clear" w:color="auto" w:fill="auto"/>
          </w:tcPr>
          <w:p w14:paraId="1EF6B92C" w14:textId="77777777" w:rsidR="00407B84" w:rsidRPr="00743964" w:rsidRDefault="00407B84" w:rsidP="00407B84">
            <w:pPr>
              <w:tabs>
                <w:tab w:val="decimal" w:pos="528"/>
              </w:tabs>
              <w:overflowPunct w:val="0"/>
              <w:snapToGrid w:val="0"/>
              <w:rPr>
                <w:i/>
                <w:sz w:val="22"/>
                <w:lang w:val="en-HK" w:eastAsia="zh-TW"/>
              </w:rPr>
            </w:pPr>
            <w:r>
              <w:rPr>
                <w:i/>
                <w:sz w:val="22"/>
                <w:lang w:val="en-HK" w:eastAsia="zh-TW"/>
              </w:rPr>
              <w:t>57.8</w:t>
            </w:r>
          </w:p>
        </w:tc>
        <w:tc>
          <w:tcPr>
            <w:tcW w:w="646" w:type="pct"/>
            <w:shd w:val="clear" w:color="auto" w:fill="auto"/>
          </w:tcPr>
          <w:p w14:paraId="7A2A8D6B" w14:textId="77777777" w:rsidR="00407B84" w:rsidRPr="00743964" w:rsidRDefault="00407B84" w:rsidP="00407B84">
            <w:pPr>
              <w:tabs>
                <w:tab w:val="decimal" w:pos="528"/>
              </w:tabs>
              <w:overflowPunct w:val="0"/>
              <w:snapToGrid w:val="0"/>
              <w:rPr>
                <w:i/>
                <w:sz w:val="22"/>
                <w:lang w:val="en-HK" w:eastAsia="zh-TW"/>
              </w:rPr>
            </w:pPr>
            <w:r>
              <w:rPr>
                <w:i/>
                <w:sz w:val="22"/>
                <w:lang w:val="en-HK" w:eastAsia="zh-TW"/>
              </w:rPr>
              <w:t>57.5</w:t>
            </w:r>
          </w:p>
        </w:tc>
        <w:tc>
          <w:tcPr>
            <w:tcW w:w="645" w:type="pct"/>
            <w:shd w:val="clear" w:color="auto" w:fill="auto"/>
          </w:tcPr>
          <w:p w14:paraId="4D804A2A" w14:textId="0BEADE2D" w:rsidR="00407B84" w:rsidRPr="00CC562C" w:rsidRDefault="00407B84" w:rsidP="00407B84">
            <w:pPr>
              <w:tabs>
                <w:tab w:val="decimal" w:pos="528"/>
              </w:tabs>
              <w:overflowPunct w:val="0"/>
              <w:snapToGrid w:val="0"/>
              <w:rPr>
                <w:i/>
                <w:sz w:val="22"/>
                <w:lang w:val="en-HK" w:eastAsia="zh-TW"/>
              </w:rPr>
            </w:pPr>
            <w:r w:rsidRPr="00CC562C">
              <w:rPr>
                <w:i/>
                <w:sz w:val="22"/>
                <w:lang w:val="en-HK" w:eastAsia="zh-TW"/>
              </w:rPr>
              <w:t>54.2</w:t>
            </w:r>
          </w:p>
        </w:tc>
        <w:tc>
          <w:tcPr>
            <w:tcW w:w="646" w:type="pct"/>
          </w:tcPr>
          <w:p w14:paraId="2E0166A8" w14:textId="63A77F13" w:rsidR="00407B84" w:rsidRPr="00881D4A" w:rsidRDefault="00407B84" w:rsidP="00407B84">
            <w:pPr>
              <w:tabs>
                <w:tab w:val="decimal" w:pos="528"/>
              </w:tabs>
              <w:overflowPunct w:val="0"/>
              <w:snapToGrid w:val="0"/>
              <w:rPr>
                <w:i/>
                <w:sz w:val="22"/>
                <w:lang w:val="en-HK" w:eastAsia="zh-TW"/>
              </w:rPr>
            </w:pPr>
            <w:r>
              <w:rPr>
                <w:i/>
                <w:sz w:val="22"/>
                <w:lang w:val="en-HK" w:eastAsia="zh-TW"/>
              </w:rPr>
              <w:t>54.4</w:t>
            </w:r>
          </w:p>
        </w:tc>
        <w:tc>
          <w:tcPr>
            <w:tcW w:w="645" w:type="pct"/>
            <w:shd w:val="clear" w:color="auto" w:fill="auto"/>
          </w:tcPr>
          <w:p w14:paraId="40DAE2A4" w14:textId="49B788DF" w:rsidR="00407B84" w:rsidRPr="00881D4A" w:rsidRDefault="00407B84" w:rsidP="00407B84">
            <w:pPr>
              <w:tabs>
                <w:tab w:val="decimal" w:pos="528"/>
              </w:tabs>
              <w:overflowPunct w:val="0"/>
              <w:snapToGrid w:val="0"/>
              <w:rPr>
                <w:i/>
                <w:sz w:val="22"/>
                <w:lang w:val="en-HK" w:eastAsia="zh-TW"/>
              </w:rPr>
            </w:pPr>
            <w:r>
              <w:rPr>
                <w:i/>
                <w:sz w:val="22"/>
                <w:lang w:val="en-HK" w:eastAsia="zh-TW"/>
              </w:rPr>
              <w:t>50.9</w:t>
            </w:r>
          </w:p>
        </w:tc>
      </w:tr>
      <w:tr w:rsidR="00407B84" w:rsidRPr="00C27B00" w14:paraId="0BAD405F" w14:textId="28358DA3" w:rsidTr="00407B84">
        <w:tc>
          <w:tcPr>
            <w:tcW w:w="1127" w:type="pct"/>
            <w:shd w:val="clear" w:color="auto" w:fill="auto"/>
          </w:tcPr>
          <w:p w14:paraId="396E9DC3" w14:textId="77777777" w:rsidR="00407B84" w:rsidRPr="006D22B1" w:rsidRDefault="00407B84" w:rsidP="00407B84">
            <w:pPr>
              <w:overflowPunct w:val="0"/>
              <w:snapToGrid w:val="0"/>
              <w:ind w:left="-108"/>
              <w:rPr>
                <w:sz w:val="22"/>
                <w:szCs w:val="22"/>
              </w:rPr>
            </w:pPr>
            <w:r w:rsidRPr="006D22B1">
              <w:rPr>
                <w:sz w:val="22"/>
                <w:szCs w:val="22"/>
              </w:rPr>
              <w:t>25-29</w:t>
            </w:r>
          </w:p>
        </w:tc>
        <w:tc>
          <w:tcPr>
            <w:tcW w:w="645" w:type="pct"/>
            <w:shd w:val="clear" w:color="auto" w:fill="auto"/>
          </w:tcPr>
          <w:p w14:paraId="200F3FB1" w14:textId="77777777" w:rsidR="00407B84" w:rsidRPr="006D22B1" w:rsidRDefault="00407B84" w:rsidP="00407B84">
            <w:pPr>
              <w:tabs>
                <w:tab w:val="decimal" w:pos="528"/>
              </w:tabs>
              <w:overflowPunct w:val="0"/>
              <w:snapToGrid w:val="0"/>
              <w:rPr>
                <w:sz w:val="22"/>
                <w:szCs w:val="22"/>
              </w:rPr>
            </w:pPr>
            <w:r>
              <w:rPr>
                <w:sz w:val="22"/>
                <w:lang w:val="en-HK" w:eastAsia="zh-TW"/>
              </w:rPr>
              <w:t>87.5</w:t>
            </w:r>
          </w:p>
        </w:tc>
        <w:tc>
          <w:tcPr>
            <w:tcW w:w="646" w:type="pct"/>
            <w:shd w:val="clear" w:color="auto" w:fill="auto"/>
          </w:tcPr>
          <w:p w14:paraId="040B29D1" w14:textId="77777777" w:rsidR="00407B84" w:rsidRPr="00743964" w:rsidRDefault="00407B84" w:rsidP="00407B84">
            <w:pPr>
              <w:tabs>
                <w:tab w:val="decimal" w:pos="528"/>
              </w:tabs>
              <w:overflowPunct w:val="0"/>
              <w:snapToGrid w:val="0"/>
              <w:rPr>
                <w:sz w:val="22"/>
                <w:lang w:val="en-HK" w:eastAsia="zh-TW"/>
              </w:rPr>
            </w:pPr>
            <w:r>
              <w:rPr>
                <w:sz w:val="22"/>
                <w:lang w:val="en-HK" w:eastAsia="zh-TW"/>
              </w:rPr>
              <w:t>87.5</w:t>
            </w:r>
          </w:p>
        </w:tc>
        <w:tc>
          <w:tcPr>
            <w:tcW w:w="646" w:type="pct"/>
            <w:shd w:val="clear" w:color="auto" w:fill="auto"/>
          </w:tcPr>
          <w:p w14:paraId="3B4FF976" w14:textId="77777777" w:rsidR="00407B84" w:rsidRPr="00743964" w:rsidRDefault="00407B84" w:rsidP="00407B84">
            <w:pPr>
              <w:tabs>
                <w:tab w:val="decimal" w:pos="528"/>
              </w:tabs>
              <w:overflowPunct w:val="0"/>
              <w:snapToGrid w:val="0"/>
              <w:rPr>
                <w:sz w:val="22"/>
                <w:lang w:val="en-HK" w:eastAsia="zh-TW"/>
              </w:rPr>
            </w:pPr>
            <w:r>
              <w:rPr>
                <w:sz w:val="22"/>
                <w:lang w:val="en-HK" w:eastAsia="zh-TW"/>
              </w:rPr>
              <w:t>88.2</w:t>
            </w:r>
          </w:p>
        </w:tc>
        <w:tc>
          <w:tcPr>
            <w:tcW w:w="645" w:type="pct"/>
            <w:shd w:val="clear" w:color="auto" w:fill="auto"/>
          </w:tcPr>
          <w:p w14:paraId="06220919" w14:textId="09D79FC5" w:rsidR="00407B84" w:rsidRPr="00CC562C" w:rsidRDefault="00407B84" w:rsidP="00407B84">
            <w:pPr>
              <w:tabs>
                <w:tab w:val="decimal" w:pos="528"/>
              </w:tabs>
              <w:overflowPunct w:val="0"/>
              <w:snapToGrid w:val="0"/>
              <w:rPr>
                <w:sz w:val="22"/>
                <w:lang w:val="en-HK" w:eastAsia="zh-TW"/>
              </w:rPr>
            </w:pPr>
            <w:r w:rsidRPr="00CC562C">
              <w:rPr>
                <w:sz w:val="22"/>
                <w:lang w:val="en-HK" w:eastAsia="zh-TW"/>
              </w:rPr>
              <w:t>86.2</w:t>
            </w:r>
          </w:p>
        </w:tc>
        <w:tc>
          <w:tcPr>
            <w:tcW w:w="646" w:type="pct"/>
          </w:tcPr>
          <w:p w14:paraId="5CF64FF1" w14:textId="2BC2EF12" w:rsidR="00407B84" w:rsidRPr="00881D4A" w:rsidRDefault="00407B84" w:rsidP="00407B84">
            <w:pPr>
              <w:tabs>
                <w:tab w:val="decimal" w:pos="528"/>
              </w:tabs>
              <w:overflowPunct w:val="0"/>
              <w:snapToGrid w:val="0"/>
              <w:rPr>
                <w:sz w:val="22"/>
                <w:szCs w:val="22"/>
              </w:rPr>
            </w:pPr>
            <w:r>
              <w:rPr>
                <w:sz w:val="22"/>
                <w:szCs w:val="22"/>
              </w:rPr>
              <w:t>86.1</w:t>
            </w:r>
          </w:p>
        </w:tc>
        <w:tc>
          <w:tcPr>
            <w:tcW w:w="645" w:type="pct"/>
            <w:shd w:val="clear" w:color="auto" w:fill="auto"/>
          </w:tcPr>
          <w:p w14:paraId="29877AD0" w14:textId="2FAD4EDB" w:rsidR="00407B84" w:rsidRPr="00881D4A" w:rsidRDefault="00407B84" w:rsidP="00407B84">
            <w:pPr>
              <w:tabs>
                <w:tab w:val="decimal" w:pos="528"/>
              </w:tabs>
              <w:overflowPunct w:val="0"/>
              <w:snapToGrid w:val="0"/>
              <w:rPr>
                <w:sz w:val="22"/>
                <w:szCs w:val="22"/>
              </w:rPr>
            </w:pPr>
            <w:r>
              <w:rPr>
                <w:sz w:val="22"/>
                <w:szCs w:val="22"/>
              </w:rPr>
              <w:t>85.4</w:t>
            </w:r>
          </w:p>
        </w:tc>
      </w:tr>
      <w:tr w:rsidR="00407B84" w:rsidRPr="00C27B00" w14:paraId="3036E22C" w14:textId="4D7F33CF" w:rsidTr="00407B84">
        <w:tc>
          <w:tcPr>
            <w:tcW w:w="1127" w:type="pct"/>
            <w:shd w:val="clear" w:color="auto" w:fill="auto"/>
          </w:tcPr>
          <w:p w14:paraId="108B36F6" w14:textId="77777777" w:rsidR="00407B84" w:rsidRPr="006D22B1" w:rsidRDefault="00407B84" w:rsidP="00407B84">
            <w:pPr>
              <w:overflowPunct w:val="0"/>
              <w:snapToGrid w:val="0"/>
              <w:ind w:left="-108"/>
              <w:rPr>
                <w:sz w:val="22"/>
                <w:szCs w:val="22"/>
              </w:rPr>
            </w:pPr>
            <w:r w:rsidRPr="006D22B1">
              <w:rPr>
                <w:sz w:val="22"/>
                <w:szCs w:val="22"/>
              </w:rPr>
              <w:t>30-39</w:t>
            </w:r>
          </w:p>
        </w:tc>
        <w:tc>
          <w:tcPr>
            <w:tcW w:w="645" w:type="pct"/>
            <w:shd w:val="clear" w:color="auto" w:fill="auto"/>
          </w:tcPr>
          <w:p w14:paraId="02A2F667" w14:textId="77777777" w:rsidR="00407B84" w:rsidRPr="006D22B1" w:rsidRDefault="00407B84" w:rsidP="00407B84">
            <w:pPr>
              <w:tabs>
                <w:tab w:val="decimal" w:pos="528"/>
              </w:tabs>
              <w:overflowPunct w:val="0"/>
              <w:snapToGrid w:val="0"/>
              <w:rPr>
                <w:sz w:val="22"/>
                <w:szCs w:val="22"/>
              </w:rPr>
            </w:pPr>
            <w:r w:rsidRPr="00743964">
              <w:rPr>
                <w:sz w:val="22"/>
                <w:lang w:val="en-HK" w:eastAsia="zh-TW"/>
              </w:rPr>
              <w:t>7</w:t>
            </w:r>
            <w:r>
              <w:rPr>
                <w:sz w:val="22"/>
                <w:lang w:val="en-HK" w:eastAsia="zh-TW"/>
              </w:rPr>
              <w:t>9.3</w:t>
            </w:r>
          </w:p>
        </w:tc>
        <w:tc>
          <w:tcPr>
            <w:tcW w:w="646" w:type="pct"/>
            <w:shd w:val="clear" w:color="auto" w:fill="auto"/>
          </w:tcPr>
          <w:p w14:paraId="40D38491" w14:textId="77777777" w:rsidR="00407B84" w:rsidRPr="00743964" w:rsidRDefault="00407B84" w:rsidP="00407B84">
            <w:pPr>
              <w:tabs>
                <w:tab w:val="decimal" w:pos="528"/>
              </w:tabs>
              <w:overflowPunct w:val="0"/>
              <w:snapToGrid w:val="0"/>
              <w:rPr>
                <w:sz w:val="22"/>
                <w:lang w:val="en-HK" w:eastAsia="zh-TW"/>
              </w:rPr>
            </w:pPr>
            <w:r w:rsidRPr="00743964">
              <w:rPr>
                <w:sz w:val="22"/>
                <w:lang w:val="en-HK" w:eastAsia="zh-TW"/>
              </w:rPr>
              <w:t>7</w:t>
            </w:r>
            <w:r>
              <w:rPr>
                <w:sz w:val="22"/>
                <w:lang w:val="en-HK" w:eastAsia="zh-TW"/>
              </w:rPr>
              <w:t>9.1</w:t>
            </w:r>
          </w:p>
        </w:tc>
        <w:tc>
          <w:tcPr>
            <w:tcW w:w="646" w:type="pct"/>
            <w:shd w:val="clear" w:color="auto" w:fill="auto"/>
          </w:tcPr>
          <w:p w14:paraId="0D917C88" w14:textId="77777777" w:rsidR="00407B84" w:rsidRPr="00743964" w:rsidRDefault="00407B84" w:rsidP="00407B84">
            <w:pPr>
              <w:tabs>
                <w:tab w:val="decimal" w:pos="528"/>
              </w:tabs>
              <w:overflowPunct w:val="0"/>
              <w:snapToGrid w:val="0"/>
              <w:rPr>
                <w:sz w:val="22"/>
                <w:lang w:val="en-HK" w:eastAsia="zh-TW"/>
              </w:rPr>
            </w:pPr>
            <w:r w:rsidRPr="00743964">
              <w:rPr>
                <w:sz w:val="22"/>
                <w:lang w:val="en-HK" w:eastAsia="zh-TW"/>
              </w:rPr>
              <w:t>7</w:t>
            </w:r>
            <w:r>
              <w:rPr>
                <w:sz w:val="22"/>
                <w:lang w:val="en-HK" w:eastAsia="zh-TW"/>
              </w:rPr>
              <w:t>9.3</w:t>
            </w:r>
          </w:p>
        </w:tc>
        <w:tc>
          <w:tcPr>
            <w:tcW w:w="645" w:type="pct"/>
            <w:shd w:val="clear" w:color="auto" w:fill="auto"/>
          </w:tcPr>
          <w:p w14:paraId="21632D53" w14:textId="36929F92" w:rsidR="00407B84" w:rsidRPr="00CC562C" w:rsidRDefault="00407B84" w:rsidP="00407B84">
            <w:pPr>
              <w:tabs>
                <w:tab w:val="decimal" w:pos="528"/>
              </w:tabs>
              <w:overflowPunct w:val="0"/>
              <w:snapToGrid w:val="0"/>
              <w:rPr>
                <w:sz w:val="22"/>
                <w:lang w:val="en-HK" w:eastAsia="zh-TW"/>
              </w:rPr>
            </w:pPr>
            <w:r w:rsidRPr="00CC562C">
              <w:rPr>
                <w:sz w:val="22"/>
                <w:lang w:val="en-HK" w:eastAsia="zh-TW"/>
              </w:rPr>
              <w:t>78.9</w:t>
            </w:r>
          </w:p>
        </w:tc>
        <w:tc>
          <w:tcPr>
            <w:tcW w:w="646" w:type="pct"/>
          </w:tcPr>
          <w:p w14:paraId="0B17E408" w14:textId="705A3FFB" w:rsidR="00407B84" w:rsidRPr="00881D4A" w:rsidRDefault="00407B84" w:rsidP="00407B84">
            <w:pPr>
              <w:tabs>
                <w:tab w:val="decimal" w:pos="528"/>
              </w:tabs>
              <w:overflowPunct w:val="0"/>
              <w:snapToGrid w:val="0"/>
              <w:rPr>
                <w:sz w:val="22"/>
                <w:szCs w:val="22"/>
              </w:rPr>
            </w:pPr>
            <w:r>
              <w:rPr>
                <w:sz w:val="22"/>
                <w:szCs w:val="22"/>
              </w:rPr>
              <w:t>79.5</w:t>
            </w:r>
          </w:p>
        </w:tc>
        <w:tc>
          <w:tcPr>
            <w:tcW w:w="645" w:type="pct"/>
            <w:shd w:val="clear" w:color="auto" w:fill="auto"/>
          </w:tcPr>
          <w:p w14:paraId="23F37986" w14:textId="516DA963" w:rsidR="00407B84" w:rsidRPr="00881D4A" w:rsidRDefault="00407B84" w:rsidP="00407B84">
            <w:pPr>
              <w:tabs>
                <w:tab w:val="decimal" w:pos="528"/>
              </w:tabs>
              <w:overflowPunct w:val="0"/>
              <w:snapToGrid w:val="0"/>
              <w:rPr>
                <w:sz w:val="22"/>
                <w:szCs w:val="22"/>
              </w:rPr>
            </w:pPr>
            <w:r>
              <w:rPr>
                <w:sz w:val="22"/>
                <w:szCs w:val="22"/>
              </w:rPr>
              <w:t>80.1</w:t>
            </w:r>
          </w:p>
        </w:tc>
      </w:tr>
      <w:tr w:rsidR="00407B84" w:rsidRPr="00C27B00" w14:paraId="38B06A80" w14:textId="4E89BDAE" w:rsidTr="00407B84">
        <w:tc>
          <w:tcPr>
            <w:tcW w:w="1127" w:type="pct"/>
            <w:shd w:val="clear" w:color="auto" w:fill="auto"/>
          </w:tcPr>
          <w:p w14:paraId="448F71C0" w14:textId="77777777" w:rsidR="00407B84" w:rsidRPr="006D22B1" w:rsidRDefault="00407B84" w:rsidP="00407B84">
            <w:pPr>
              <w:overflowPunct w:val="0"/>
              <w:snapToGrid w:val="0"/>
              <w:ind w:left="-108"/>
              <w:rPr>
                <w:sz w:val="22"/>
                <w:szCs w:val="22"/>
              </w:rPr>
            </w:pPr>
            <w:r w:rsidRPr="006D22B1">
              <w:rPr>
                <w:sz w:val="22"/>
                <w:szCs w:val="22"/>
              </w:rPr>
              <w:t>40-49</w:t>
            </w:r>
          </w:p>
        </w:tc>
        <w:tc>
          <w:tcPr>
            <w:tcW w:w="645" w:type="pct"/>
            <w:shd w:val="clear" w:color="auto" w:fill="auto"/>
          </w:tcPr>
          <w:p w14:paraId="7963C828" w14:textId="77777777" w:rsidR="00407B84" w:rsidRPr="006D22B1" w:rsidRDefault="00407B84" w:rsidP="00407B84">
            <w:pPr>
              <w:tabs>
                <w:tab w:val="decimal" w:pos="528"/>
              </w:tabs>
              <w:overflowPunct w:val="0"/>
              <w:snapToGrid w:val="0"/>
              <w:rPr>
                <w:sz w:val="22"/>
                <w:szCs w:val="22"/>
              </w:rPr>
            </w:pPr>
            <w:r>
              <w:rPr>
                <w:sz w:val="22"/>
                <w:lang w:val="en-HK" w:eastAsia="zh-TW"/>
              </w:rPr>
              <w:t>73.7</w:t>
            </w:r>
          </w:p>
        </w:tc>
        <w:tc>
          <w:tcPr>
            <w:tcW w:w="646" w:type="pct"/>
            <w:shd w:val="clear" w:color="auto" w:fill="auto"/>
          </w:tcPr>
          <w:p w14:paraId="0402968E" w14:textId="77777777" w:rsidR="00407B84" w:rsidRPr="00743964" w:rsidRDefault="00407B84" w:rsidP="00407B84">
            <w:pPr>
              <w:tabs>
                <w:tab w:val="decimal" w:pos="528"/>
              </w:tabs>
              <w:overflowPunct w:val="0"/>
              <w:snapToGrid w:val="0"/>
              <w:rPr>
                <w:sz w:val="22"/>
                <w:lang w:val="en-HK" w:eastAsia="zh-TW"/>
              </w:rPr>
            </w:pPr>
            <w:r>
              <w:rPr>
                <w:sz w:val="22"/>
                <w:lang w:val="en-HK" w:eastAsia="zh-TW"/>
              </w:rPr>
              <w:t>73.6</w:t>
            </w:r>
          </w:p>
        </w:tc>
        <w:tc>
          <w:tcPr>
            <w:tcW w:w="646" w:type="pct"/>
            <w:shd w:val="clear" w:color="auto" w:fill="auto"/>
          </w:tcPr>
          <w:p w14:paraId="725667FA" w14:textId="77777777" w:rsidR="00407B84" w:rsidRPr="00743964" w:rsidRDefault="00407B84" w:rsidP="00407B84">
            <w:pPr>
              <w:tabs>
                <w:tab w:val="decimal" w:pos="528"/>
              </w:tabs>
              <w:overflowPunct w:val="0"/>
              <w:snapToGrid w:val="0"/>
              <w:rPr>
                <w:sz w:val="22"/>
                <w:lang w:val="en-HK" w:eastAsia="zh-TW"/>
              </w:rPr>
            </w:pPr>
            <w:r>
              <w:rPr>
                <w:sz w:val="22"/>
                <w:lang w:val="en-HK" w:eastAsia="zh-TW"/>
              </w:rPr>
              <w:t>74.3</w:t>
            </w:r>
          </w:p>
        </w:tc>
        <w:tc>
          <w:tcPr>
            <w:tcW w:w="645" w:type="pct"/>
            <w:shd w:val="clear" w:color="auto" w:fill="auto"/>
          </w:tcPr>
          <w:p w14:paraId="77DFC9F8" w14:textId="611B55B6" w:rsidR="00407B84" w:rsidRPr="00CC562C" w:rsidRDefault="00407B84" w:rsidP="00407B84">
            <w:pPr>
              <w:tabs>
                <w:tab w:val="decimal" w:pos="528"/>
              </w:tabs>
              <w:overflowPunct w:val="0"/>
              <w:snapToGrid w:val="0"/>
              <w:rPr>
                <w:sz w:val="22"/>
                <w:lang w:val="en-HK" w:eastAsia="zh-TW"/>
              </w:rPr>
            </w:pPr>
            <w:r w:rsidRPr="00CC562C">
              <w:rPr>
                <w:sz w:val="22"/>
                <w:lang w:val="en-HK" w:eastAsia="zh-TW"/>
              </w:rPr>
              <w:t>74.0</w:t>
            </w:r>
          </w:p>
        </w:tc>
        <w:tc>
          <w:tcPr>
            <w:tcW w:w="646" w:type="pct"/>
          </w:tcPr>
          <w:p w14:paraId="7713F43B" w14:textId="51557419" w:rsidR="00407B84" w:rsidRPr="00881D4A" w:rsidRDefault="00407B84" w:rsidP="00407B84">
            <w:pPr>
              <w:tabs>
                <w:tab w:val="decimal" w:pos="528"/>
              </w:tabs>
              <w:overflowPunct w:val="0"/>
              <w:snapToGrid w:val="0"/>
              <w:rPr>
                <w:sz w:val="22"/>
                <w:szCs w:val="22"/>
              </w:rPr>
            </w:pPr>
            <w:r>
              <w:rPr>
                <w:sz w:val="22"/>
                <w:szCs w:val="22"/>
              </w:rPr>
              <w:t>74.4</w:t>
            </w:r>
          </w:p>
        </w:tc>
        <w:tc>
          <w:tcPr>
            <w:tcW w:w="645" w:type="pct"/>
            <w:shd w:val="clear" w:color="auto" w:fill="auto"/>
          </w:tcPr>
          <w:p w14:paraId="153E984D" w14:textId="0D71A4BC" w:rsidR="00407B84" w:rsidRPr="00881D4A" w:rsidRDefault="00407B84" w:rsidP="00407B84">
            <w:pPr>
              <w:tabs>
                <w:tab w:val="decimal" w:pos="528"/>
              </w:tabs>
              <w:overflowPunct w:val="0"/>
              <w:snapToGrid w:val="0"/>
              <w:rPr>
                <w:sz w:val="22"/>
                <w:szCs w:val="22"/>
              </w:rPr>
            </w:pPr>
            <w:r>
              <w:rPr>
                <w:sz w:val="22"/>
                <w:szCs w:val="22"/>
              </w:rPr>
              <w:t>74.5</w:t>
            </w:r>
          </w:p>
        </w:tc>
      </w:tr>
      <w:tr w:rsidR="00407B84" w:rsidRPr="00C27B00" w14:paraId="7F17D7DC" w14:textId="1D657E84" w:rsidTr="00407B84">
        <w:tc>
          <w:tcPr>
            <w:tcW w:w="1127" w:type="pct"/>
            <w:shd w:val="clear" w:color="auto" w:fill="auto"/>
          </w:tcPr>
          <w:p w14:paraId="62F27848" w14:textId="77777777" w:rsidR="00407B84" w:rsidRPr="006D22B1" w:rsidRDefault="00407B84" w:rsidP="00407B84">
            <w:pPr>
              <w:overflowPunct w:val="0"/>
              <w:snapToGrid w:val="0"/>
              <w:ind w:left="-108"/>
              <w:rPr>
                <w:sz w:val="22"/>
                <w:szCs w:val="22"/>
              </w:rPr>
            </w:pPr>
            <w:r w:rsidRPr="006D22B1">
              <w:rPr>
                <w:sz w:val="22"/>
                <w:szCs w:val="22"/>
              </w:rPr>
              <w:t>50-59</w:t>
            </w:r>
          </w:p>
        </w:tc>
        <w:tc>
          <w:tcPr>
            <w:tcW w:w="645" w:type="pct"/>
            <w:shd w:val="clear" w:color="auto" w:fill="auto"/>
          </w:tcPr>
          <w:p w14:paraId="3FDB666F" w14:textId="77777777" w:rsidR="00407B84" w:rsidRPr="006D22B1" w:rsidRDefault="00407B84" w:rsidP="00407B84">
            <w:pPr>
              <w:tabs>
                <w:tab w:val="decimal" w:pos="528"/>
              </w:tabs>
              <w:overflowPunct w:val="0"/>
              <w:snapToGrid w:val="0"/>
              <w:rPr>
                <w:sz w:val="22"/>
                <w:szCs w:val="22"/>
              </w:rPr>
            </w:pPr>
            <w:r>
              <w:rPr>
                <w:sz w:val="22"/>
                <w:lang w:val="en-HK" w:eastAsia="zh-TW"/>
              </w:rPr>
              <w:t>62.3</w:t>
            </w:r>
          </w:p>
        </w:tc>
        <w:tc>
          <w:tcPr>
            <w:tcW w:w="646" w:type="pct"/>
            <w:shd w:val="clear" w:color="auto" w:fill="auto"/>
          </w:tcPr>
          <w:p w14:paraId="5EF580CC" w14:textId="77777777" w:rsidR="00407B84" w:rsidRPr="00743964" w:rsidRDefault="00407B84" w:rsidP="00407B84">
            <w:pPr>
              <w:tabs>
                <w:tab w:val="decimal" w:pos="528"/>
              </w:tabs>
              <w:overflowPunct w:val="0"/>
              <w:snapToGrid w:val="0"/>
              <w:rPr>
                <w:sz w:val="22"/>
                <w:lang w:val="en-HK" w:eastAsia="zh-TW"/>
              </w:rPr>
            </w:pPr>
            <w:r>
              <w:rPr>
                <w:sz w:val="22"/>
                <w:lang w:val="en-HK" w:eastAsia="zh-TW"/>
              </w:rPr>
              <w:t>62.9</w:t>
            </w:r>
          </w:p>
        </w:tc>
        <w:tc>
          <w:tcPr>
            <w:tcW w:w="646" w:type="pct"/>
            <w:shd w:val="clear" w:color="auto" w:fill="auto"/>
          </w:tcPr>
          <w:p w14:paraId="0B5AEF19" w14:textId="77777777" w:rsidR="00407B84" w:rsidRPr="00743964" w:rsidRDefault="00407B84" w:rsidP="00407B84">
            <w:pPr>
              <w:tabs>
                <w:tab w:val="decimal" w:pos="528"/>
              </w:tabs>
              <w:overflowPunct w:val="0"/>
              <w:snapToGrid w:val="0"/>
              <w:rPr>
                <w:sz w:val="22"/>
                <w:lang w:val="en-HK" w:eastAsia="zh-TW"/>
              </w:rPr>
            </w:pPr>
            <w:r>
              <w:rPr>
                <w:sz w:val="22"/>
                <w:lang w:val="en-HK" w:eastAsia="zh-TW"/>
              </w:rPr>
              <w:t>64.0</w:t>
            </w:r>
          </w:p>
        </w:tc>
        <w:tc>
          <w:tcPr>
            <w:tcW w:w="645" w:type="pct"/>
            <w:shd w:val="clear" w:color="auto" w:fill="auto"/>
          </w:tcPr>
          <w:p w14:paraId="3A935585" w14:textId="25EF9834" w:rsidR="00407B84" w:rsidRPr="00CC562C" w:rsidRDefault="00407B84" w:rsidP="00407B84">
            <w:pPr>
              <w:tabs>
                <w:tab w:val="decimal" w:pos="528"/>
              </w:tabs>
              <w:overflowPunct w:val="0"/>
              <w:snapToGrid w:val="0"/>
              <w:rPr>
                <w:sz w:val="22"/>
                <w:lang w:val="en-HK" w:eastAsia="zh-TW"/>
              </w:rPr>
            </w:pPr>
            <w:r w:rsidRPr="00CC562C">
              <w:rPr>
                <w:sz w:val="22"/>
                <w:lang w:val="en-HK" w:eastAsia="zh-TW"/>
              </w:rPr>
              <w:t>64.6</w:t>
            </w:r>
          </w:p>
        </w:tc>
        <w:tc>
          <w:tcPr>
            <w:tcW w:w="646" w:type="pct"/>
          </w:tcPr>
          <w:p w14:paraId="76FDA040" w14:textId="5653BCEC" w:rsidR="00407B84" w:rsidRPr="00881D4A" w:rsidRDefault="00407B84" w:rsidP="00407B84">
            <w:pPr>
              <w:tabs>
                <w:tab w:val="decimal" w:pos="528"/>
              </w:tabs>
              <w:overflowPunct w:val="0"/>
              <w:snapToGrid w:val="0"/>
              <w:rPr>
                <w:sz w:val="22"/>
                <w:szCs w:val="22"/>
              </w:rPr>
            </w:pPr>
            <w:r>
              <w:rPr>
                <w:sz w:val="22"/>
                <w:szCs w:val="22"/>
              </w:rPr>
              <w:t>65.1</w:t>
            </w:r>
          </w:p>
        </w:tc>
        <w:tc>
          <w:tcPr>
            <w:tcW w:w="645" w:type="pct"/>
            <w:shd w:val="clear" w:color="auto" w:fill="auto"/>
          </w:tcPr>
          <w:p w14:paraId="59B35ECD" w14:textId="59BECC5C" w:rsidR="00407B84" w:rsidRPr="00881D4A" w:rsidRDefault="00407B84" w:rsidP="00407B84">
            <w:pPr>
              <w:tabs>
                <w:tab w:val="decimal" w:pos="528"/>
              </w:tabs>
              <w:overflowPunct w:val="0"/>
              <w:snapToGrid w:val="0"/>
              <w:rPr>
                <w:sz w:val="22"/>
                <w:szCs w:val="22"/>
              </w:rPr>
            </w:pPr>
            <w:r>
              <w:rPr>
                <w:sz w:val="22"/>
                <w:szCs w:val="22"/>
              </w:rPr>
              <w:t>64.3</w:t>
            </w:r>
          </w:p>
        </w:tc>
      </w:tr>
      <w:tr w:rsidR="00407B84" w:rsidRPr="00C27B00" w14:paraId="1E04C3EE" w14:textId="5148B7F0" w:rsidTr="00407B84">
        <w:tc>
          <w:tcPr>
            <w:tcW w:w="1127" w:type="pct"/>
            <w:shd w:val="clear" w:color="auto" w:fill="auto"/>
          </w:tcPr>
          <w:p w14:paraId="50C10A95" w14:textId="77777777" w:rsidR="00407B84" w:rsidRPr="006D22B1" w:rsidRDefault="00407B84" w:rsidP="00407B84">
            <w:pPr>
              <w:overflowPunct w:val="0"/>
              <w:snapToGrid w:val="0"/>
              <w:ind w:left="-108"/>
              <w:rPr>
                <w:sz w:val="22"/>
                <w:szCs w:val="22"/>
              </w:rPr>
            </w:pPr>
            <w:r w:rsidRPr="006D22B1">
              <w:rPr>
                <w:sz w:val="22"/>
                <w:szCs w:val="22"/>
              </w:rPr>
              <w:sym w:font="Symbol" w:char="F0B3"/>
            </w:r>
            <w:r w:rsidRPr="006D22B1">
              <w:rPr>
                <w:sz w:val="22"/>
                <w:szCs w:val="22"/>
              </w:rPr>
              <w:t> 60</w:t>
            </w:r>
          </w:p>
        </w:tc>
        <w:tc>
          <w:tcPr>
            <w:tcW w:w="645" w:type="pct"/>
            <w:shd w:val="clear" w:color="auto" w:fill="auto"/>
          </w:tcPr>
          <w:p w14:paraId="7A8E4DFF" w14:textId="77777777" w:rsidR="00407B84" w:rsidRPr="006D22B1" w:rsidRDefault="00407B84" w:rsidP="00407B84">
            <w:pPr>
              <w:tabs>
                <w:tab w:val="decimal" w:pos="528"/>
              </w:tabs>
              <w:overflowPunct w:val="0"/>
              <w:snapToGrid w:val="0"/>
              <w:jc w:val="both"/>
              <w:rPr>
                <w:sz w:val="22"/>
                <w:szCs w:val="22"/>
              </w:rPr>
            </w:pPr>
            <w:r>
              <w:rPr>
                <w:sz w:val="22"/>
                <w:lang w:val="en-HK" w:eastAsia="zh-TW"/>
              </w:rPr>
              <w:t>15.7</w:t>
            </w:r>
          </w:p>
        </w:tc>
        <w:tc>
          <w:tcPr>
            <w:tcW w:w="646" w:type="pct"/>
            <w:shd w:val="clear" w:color="auto" w:fill="auto"/>
          </w:tcPr>
          <w:p w14:paraId="405333F6" w14:textId="77777777" w:rsidR="00407B84" w:rsidRPr="00743964" w:rsidRDefault="00407B84" w:rsidP="00407B84">
            <w:pPr>
              <w:tabs>
                <w:tab w:val="decimal" w:pos="528"/>
              </w:tabs>
              <w:overflowPunct w:val="0"/>
              <w:snapToGrid w:val="0"/>
              <w:rPr>
                <w:sz w:val="22"/>
                <w:lang w:val="en-HK" w:eastAsia="zh-TW"/>
              </w:rPr>
            </w:pPr>
            <w:r>
              <w:rPr>
                <w:sz w:val="22"/>
                <w:lang w:val="en-HK" w:eastAsia="zh-TW"/>
              </w:rPr>
              <w:t>15.6</w:t>
            </w:r>
          </w:p>
        </w:tc>
        <w:tc>
          <w:tcPr>
            <w:tcW w:w="646" w:type="pct"/>
            <w:shd w:val="clear" w:color="auto" w:fill="auto"/>
          </w:tcPr>
          <w:p w14:paraId="52FD35D0" w14:textId="77777777" w:rsidR="00407B84" w:rsidRPr="00743964" w:rsidRDefault="00407B84" w:rsidP="00407B84">
            <w:pPr>
              <w:tabs>
                <w:tab w:val="decimal" w:pos="528"/>
              </w:tabs>
              <w:overflowPunct w:val="0"/>
              <w:snapToGrid w:val="0"/>
              <w:rPr>
                <w:sz w:val="22"/>
                <w:lang w:val="en-HK" w:eastAsia="zh-TW"/>
              </w:rPr>
            </w:pPr>
            <w:r>
              <w:rPr>
                <w:sz w:val="22"/>
                <w:lang w:val="en-HK" w:eastAsia="zh-TW"/>
              </w:rPr>
              <w:t>16.3</w:t>
            </w:r>
          </w:p>
        </w:tc>
        <w:tc>
          <w:tcPr>
            <w:tcW w:w="645" w:type="pct"/>
            <w:shd w:val="clear" w:color="auto" w:fill="auto"/>
          </w:tcPr>
          <w:p w14:paraId="57065769" w14:textId="0BED5702" w:rsidR="00407B84" w:rsidRPr="00CC562C" w:rsidRDefault="00407B84" w:rsidP="00407B84">
            <w:pPr>
              <w:tabs>
                <w:tab w:val="decimal" w:pos="528"/>
              </w:tabs>
              <w:overflowPunct w:val="0"/>
              <w:snapToGrid w:val="0"/>
              <w:rPr>
                <w:sz w:val="22"/>
                <w:lang w:val="en-HK" w:eastAsia="zh-TW"/>
              </w:rPr>
            </w:pPr>
            <w:r w:rsidRPr="00CC562C">
              <w:rPr>
                <w:sz w:val="22"/>
                <w:lang w:val="en-HK" w:eastAsia="zh-TW"/>
              </w:rPr>
              <w:t>16.5</w:t>
            </w:r>
          </w:p>
        </w:tc>
        <w:tc>
          <w:tcPr>
            <w:tcW w:w="646" w:type="pct"/>
          </w:tcPr>
          <w:p w14:paraId="57C09D2B" w14:textId="65837B67" w:rsidR="00407B84" w:rsidRPr="00881D4A" w:rsidRDefault="00407B84" w:rsidP="00407B84">
            <w:pPr>
              <w:tabs>
                <w:tab w:val="decimal" w:pos="528"/>
              </w:tabs>
              <w:overflowPunct w:val="0"/>
              <w:snapToGrid w:val="0"/>
              <w:rPr>
                <w:sz w:val="22"/>
                <w:szCs w:val="22"/>
              </w:rPr>
            </w:pPr>
            <w:r>
              <w:rPr>
                <w:sz w:val="22"/>
                <w:szCs w:val="22"/>
              </w:rPr>
              <w:t>17.1</w:t>
            </w:r>
          </w:p>
        </w:tc>
        <w:tc>
          <w:tcPr>
            <w:tcW w:w="645" w:type="pct"/>
            <w:shd w:val="clear" w:color="auto" w:fill="auto"/>
          </w:tcPr>
          <w:p w14:paraId="6DC54761" w14:textId="71DE624C" w:rsidR="00407B84" w:rsidRPr="00881D4A" w:rsidRDefault="00407B84" w:rsidP="00407B84">
            <w:pPr>
              <w:tabs>
                <w:tab w:val="decimal" w:pos="528"/>
              </w:tabs>
              <w:overflowPunct w:val="0"/>
              <w:snapToGrid w:val="0"/>
              <w:rPr>
                <w:sz w:val="22"/>
                <w:szCs w:val="22"/>
              </w:rPr>
            </w:pPr>
            <w:r>
              <w:rPr>
                <w:sz w:val="22"/>
                <w:szCs w:val="22"/>
              </w:rPr>
              <w:t>17.2</w:t>
            </w:r>
          </w:p>
        </w:tc>
      </w:tr>
      <w:tr w:rsidR="00407B84" w:rsidRPr="00C27B00" w14:paraId="7C4C1BCB" w14:textId="4450423C" w:rsidTr="00407B84">
        <w:trPr>
          <w:trHeight w:val="108"/>
        </w:trPr>
        <w:tc>
          <w:tcPr>
            <w:tcW w:w="1127" w:type="pct"/>
            <w:shd w:val="clear" w:color="auto" w:fill="auto"/>
          </w:tcPr>
          <w:p w14:paraId="37DD31A4" w14:textId="77777777" w:rsidR="00407B84" w:rsidRPr="006D22B1" w:rsidRDefault="00407B84" w:rsidP="00407B84">
            <w:pPr>
              <w:overflowPunct w:val="0"/>
              <w:snapToGrid w:val="0"/>
              <w:spacing w:line="120" w:lineRule="exact"/>
              <w:ind w:left="-108"/>
              <w:rPr>
                <w:sz w:val="22"/>
                <w:szCs w:val="22"/>
              </w:rPr>
            </w:pPr>
          </w:p>
        </w:tc>
        <w:tc>
          <w:tcPr>
            <w:tcW w:w="645" w:type="pct"/>
            <w:shd w:val="clear" w:color="auto" w:fill="auto"/>
          </w:tcPr>
          <w:p w14:paraId="0F8CFB5F" w14:textId="77777777" w:rsidR="00407B84" w:rsidRPr="006D22B1" w:rsidRDefault="00407B84" w:rsidP="00407B84">
            <w:pPr>
              <w:tabs>
                <w:tab w:val="decimal" w:pos="528"/>
              </w:tabs>
              <w:overflowPunct w:val="0"/>
              <w:snapToGrid w:val="0"/>
              <w:spacing w:line="120" w:lineRule="exact"/>
              <w:rPr>
                <w:sz w:val="22"/>
                <w:szCs w:val="22"/>
              </w:rPr>
            </w:pPr>
          </w:p>
        </w:tc>
        <w:tc>
          <w:tcPr>
            <w:tcW w:w="646" w:type="pct"/>
            <w:shd w:val="clear" w:color="auto" w:fill="auto"/>
          </w:tcPr>
          <w:p w14:paraId="2E941267" w14:textId="77777777" w:rsidR="00407B84" w:rsidRPr="00743964" w:rsidRDefault="00407B84" w:rsidP="00407B84">
            <w:pPr>
              <w:tabs>
                <w:tab w:val="decimal" w:pos="528"/>
              </w:tabs>
              <w:overflowPunct w:val="0"/>
              <w:snapToGrid w:val="0"/>
              <w:rPr>
                <w:sz w:val="22"/>
                <w:lang w:val="en-HK" w:eastAsia="zh-TW"/>
              </w:rPr>
            </w:pPr>
          </w:p>
        </w:tc>
        <w:tc>
          <w:tcPr>
            <w:tcW w:w="646" w:type="pct"/>
            <w:shd w:val="clear" w:color="auto" w:fill="auto"/>
          </w:tcPr>
          <w:p w14:paraId="0192B750" w14:textId="77777777" w:rsidR="00407B84" w:rsidRPr="00743964" w:rsidRDefault="00407B84" w:rsidP="00407B84">
            <w:pPr>
              <w:tabs>
                <w:tab w:val="decimal" w:pos="528"/>
              </w:tabs>
              <w:overflowPunct w:val="0"/>
              <w:snapToGrid w:val="0"/>
              <w:rPr>
                <w:sz w:val="22"/>
                <w:lang w:val="en-HK" w:eastAsia="zh-TW"/>
              </w:rPr>
            </w:pPr>
          </w:p>
        </w:tc>
        <w:tc>
          <w:tcPr>
            <w:tcW w:w="645" w:type="pct"/>
            <w:shd w:val="clear" w:color="auto" w:fill="auto"/>
          </w:tcPr>
          <w:p w14:paraId="748F2CE2" w14:textId="77777777" w:rsidR="00407B84" w:rsidRPr="00CC562C" w:rsidRDefault="00407B84" w:rsidP="00407B84">
            <w:pPr>
              <w:tabs>
                <w:tab w:val="decimal" w:pos="528"/>
              </w:tabs>
              <w:overflowPunct w:val="0"/>
              <w:snapToGrid w:val="0"/>
              <w:rPr>
                <w:sz w:val="22"/>
                <w:lang w:val="en-HK" w:eastAsia="zh-TW"/>
              </w:rPr>
            </w:pPr>
          </w:p>
        </w:tc>
        <w:tc>
          <w:tcPr>
            <w:tcW w:w="646" w:type="pct"/>
          </w:tcPr>
          <w:p w14:paraId="0AE88A3C" w14:textId="77777777" w:rsidR="00407B84" w:rsidRPr="001E7FD4" w:rsidRDefault="00407B84" w:rsidP="00407B84">
            <w:pPr>
              <w:tabs>
                <w:tab w:val="decimal" w:pos="528"/>
              </w:tabs>
              <w:overflowPunct w:val="0"/>
              <w:snapToGrid w:val="0"/>
              <w:spacing w:line="120" w:lineRule="exact"/>
              <w:rPr>
                <w:sz w:val="22"/>
                <w:szCs w:val="22"/>
              </w:rPr>
            </w:pPr>
          </w:p>
        </w:tc>
        <w:tc>
          <w:tcPr>
            <w:tcW w:w="645" w:type="pct"/>
            <w:shd w:val="clear" w:color="auto" w:fill="auto"/>
          </w:tcPr>
          <w:p w14:paraId="5609C426" w14:textId="77777777" w:rsidR="00407B84" w:rsidRPr="001E7FD4" w:rsidRDefault="00407B84" w:rsidP="00407B84">
            <w:pPr>
              <w:tabs>
                <w:tab w:val="decimal" w:pos="528"/>
              </w:tabs>
              <w:overflowPunct w:val="0"/>
              <w:snapToGrid w:val="0"/>
              <w:spacing w:line="120" w:lineRule="exact"/>
              <w:rPr>
                <w:sz w:val="22"/>
                <w:szCs w:val="22"/>
              </w:rPr>
            </w:pPr>
          </w:p>
        </w:tc>
      </w:tr>
      <w:tr w:rsidR="00407B84" w:rsidRPr="00C27B00" w14:paraId="616FF538" w14:textId="4FB6C32A" w:rsidTr="00407B84">
        <w:tc>
          <w:tcPr>
            <w:tcW w:w="1127" w:type="pct"/>
            <w:shd w:val="clear" w:color="auto" w:fill="auto"/>
          </w:tcPr>
          <w:p w14:paraId="0ED33508" w14:textId="77777777" w:rsidR="00407B84" w:rsidRPr="006D22B1" w:rsidRDefault="00407B84" w:rsidP="00407B84">
            <w:pPr>
              <w:overflowPunct w:val="0"/>
              <w:snapToGrid w:val="0"/>
              <w:ind w:left="-108"/>
              <w:rPr>
                <w:sz w:val="22"/>
                <w:szCs w:val="22"/>
              </w:rPr>
            </w:pPr>
            <w:r w:rsidRPr="006D22B1">
              <w:rPr>
                <w:sz w:val="22"/>
                <w:szCs w:val="22"/>
              </w:rPr>
              <w:t>Overall</w:t>
            </w:r>
          </w:p>
        </w:tc>
        <w:tc>
          <w:tcPr>
            <w:tcW w:w="645" w:type="pct"/>
            <w:shd w:val="clear" w:color="auto" w:fill="auto"/>
          </w:tcPr>
          <w:p w14:paraId="1C177A55" w14:textId="77777777" w:rsidR="00407B84" w:rsidRPr="00E64F8B" w:rsidRDefault="00407B84" w:rsidP="00407B84">
            <w:pPr>
              <w:tabs>
                <w:tab w:val="decimal" w:pos="528"/>
              </w:tabs>
              <w:overflowPunct w:val="0"/>
              <w:snapToGrid w:val="0"/>
              <w:rPr>
                <w:sz w:val="22"/>
                <w:lang w:val="en-HK" w:eastAsia="zh-TW"/>
              </w:rPr>
            </w:pPr>
            <w:r>
              <w:rPr>
                <w:sz w:val="22"/>
                <w:lang w:val="en-HK" w:eastAsia="zh-TW"/>
              </w:rPr>
              <w:t>55.1</w:t>
            </w:r>
          </w:p>
        </w:tc>
        <w:tc>
          <w:tcPr>
            <w:tcW w:w="646" w:type="pct"/>
            <w:shd w:val="clear" w:color="auto" w:fill="auto"/>
          </w:tcPr>
          <w:p w14:paraId="4BBCBDEF" w14:textId="77777777" w:rsidR="00407B84" w:rsidRPr="00743964" w:rsidRDefault="00407B84" w:rsidP="00407B84">
            <w:pPr>
              <w:tabs>
                <w:tab w:val="decimal" w:pos="528"/>
              </w:tabs>
              <w:overflowPunct w:val="0"/>
              <w:snapToGrid w:val="0"/>
              <w:rPr>
                <w:sz w:val="22"/>
                <w:lang w:val="en-HK" w:eastAsia="zh-TW"/>
              </w:rPr>
            </w:pPr>
            <w:r>
              <w:rPr>
                <w:sz w:val="22"/>
                <w:lang w:val="en-HK" w:eastAsia="zh-TW"/>
              </w:rPr>
              <w:t>54.3</w:t>
            </w:r>
          </w:p>
        </w:tc>
        <w:tc>
          <w:tcPr>
            <w:tcW w:w="646" w:type="pct"/>
            <w:shd w:val="clear" w:color="auto" w:fill="auto"/>
            <w:vAlign w:val="bottom"/>
          </w:tcPr>
          <w:p w14:paraId="22CF565D" w14:textId="77777777" w:rsidR="00407B84" w:rsidRPr="00743964" w:rsidRDefault="00407B84" w:rsidP="00407B84">
            <w:pPr>
              <w:tabs>
                <w:tab w:val="decimal" w:pos="528"/>
              </w:tabs>
              <w:overflowPunct w:val="0"/>
              <w:snapToGrid w:val="0"/>
              <w:rPr>
                <w:sz w:val="22"/>
                <w:lang w:val="en-HK" w:eastAsia="zh-TW"/>
              </w:rPr>
            </w:pPr>
            <w:r>
              <w:rPr>
                <w:sz w:val="22"/>
                <w:lang w:val="en-HK" w:eastAsia="zh-TW"/>
              </w:rPr>
              <w:t>54.2</w:t>
            </w:r>
          </w:p>
        </w:tc>
        <w:tc>
          <w:tcPr>
            <w:tcW w:w="645" w:type="pct"/>
            <w:shd w:val="clear" w:color="auto" w:fill="auto"/>
            <w:vAlign w:val="bottom"/>
          </w:tcPr>
          <w:p w14:paraId="0730EDC7" w14:textId="46F90CA9" w:rsidR="00407B84" w:rsidRPr="00CC562C" w:rsidRDefault="00407B84" w:rsidP="00407B84">
            <w:pPr>
              <w:tabs>
                <w:tab w:val="decimal" w:pos="528"/>
              </w:tabs>
              <w:overflowPunct w:val="0"/>
              <w:snapToGrid w:val="0"/>
              <w:rPr>
                <w:sz w:val="22"/>
                <w:lang w:val="en-HK" w:eastAsia="zh-TW"/>
              </w:rPr>
            </w:pPr>
            <w:r w:rsidRPr="00CC562C">
              <w:rPr>
                <w:sz w:val="22"/>
                <w:lang w:val="en-HK" w:eastAsia="zh-TW"/>
              </w:rPr>
              <w:t>52.9</w:t>
            </w:r>
          </w:p>
        </w:tc>
        <w:tc>
          <w:tcPr>
            <w:tcW w:w="646" w:type="pct"/>
          </w:tcPr>
          <w:p w14:paraId="5D1148FB" w14:textId="00221E2D" w:rsidR="00407B84" w:rsidRPr="00881D4A" w:rsidRDefault="00407B84" w:rsidP="00407B84">
            <w:pPr>
              <w:tabs>
                <w:tab w:val="decimal" w:pos="528"/>
              </w:tabs>
              <w:overflowPunct w:val="0"/>
              <w:snapToGrid w:val="0"/>
              <w:rPr>
                <w:sz w:val="22"/>
                <w:szCs w:val="22"/>
              </w:rPr>
            </w:pPr>
            <w:r>
              <w:rPr>
                <w:sz w:val="22"/>
                <w:szCs w:val="22"/>
              </w:rPr>
              <w:t>52.9</w:t>
            </w:r>
          </w:p>
        </w:tc>
        <w:tc>
          <w:tcPr>
            <w:tcW w:w="645" w:type="pct"/>
            <w:shd w:val="clear" w:color="auto" w:fill="auto"/>
          </w:tcPr>
          <w:p w14:paraId="316A0889" w14:textId="467DDCFF" w:rsidR="00407B84" w:rsidRPr="00881D4A" w:rsidRDefault="00407B84" w:rsidP="00407B84">
            <w:pPr>
              <w:tabs>
                <w:tab w:val="decimal" w:pos="528"/>
              </w:tabs>
              <w:overflowPunct w:val="0"/>
              <w:snapToGrid w:val="0"/>
              <w:rPr>
                <w:sz w:val="22"/>
                <w:szCs w:val="22"/>
              </w:rPr>
            </w:pPr>
            <w:r>
              <w:rPr>
                <w:sz w:val="22"/>
                <w:szCs w:val="22"/>
              </w:rPr>
              <w:t>52.5</w:t>
            </w:r>
          </w:p>
        </w:tc>
      </w:tr>
      <w:tr w:rsidR="00407B84" w:rsidRPr="00C27B00" w14:paraId="034EF706" w14:textId="4BD64749" w:rsidTr="00407B84">
        <w:tc>
          <w:tcPr>
            <w:tcW w:w="1127" w:type="pct"/>
            <w:shd w:val="clear" w:color="auto" w:fill="auto"/>
          </w:tcPr>
          <w:p w14:paraId="1F1F4BC6" w14:textId="77777777" w:rsidR="00407B84" w:rsidRPr="006D22B1" w:rsidRDefault="00407B84" w:rsidP="00407B84">
            <w:pPr>
              <w:overflowPunct w:val="0"/>
              <w:snapToGrid w:val="0"/>
              <w:ind w:left="-108"/>
              <w:rPr>
                <w:sz w:val="22"/>
                <w:szCs w:val="22"/>
              </w:rPr>
            </w:pPr>
          </w:p>
        </w:tc>
        <w:tc>
          <w:tcPr>
            <w:tcW w:w="645" w:type="pct"/>
            <w:shd w:val="clear" w:color="auto" w:fill="auto"/>
          </w:tcPr>
          <w:p w14:paraId="4CF7D195" w14:textId="77777777" w:rsidR="00407B84" w:rsidRPr="006D22B1" w:rsidRDefault="00407B84" w:rsidP="00407B84">
            <w:pPr>
              <w:overflowPunct w:val="0"/>
              <w:snapToGrid w:val="0"/>
              <w:rPr>
                <w:sz w:val="22"/>
                <w:szCs w:val="22"/>
              </w:rPr>
            </w:pPr>
          </w:p>
        </w:tc>
        <w:tc>
          <w:tcPr>
            <w:tcW w:w="646" w:type="pct"/>
            <w:shd w:val="clear" w:color="auto" w:fill="auto"/>
          </w:tcPr>
          <w:p w14:paraId="5A30230F" w14:textId="77777777" w:rsidR="00407B84" w:rsidRPr="006D22B1" w:rsidRDefault="00407B84" w:rsidP="00407B84">
            <w:pPr>
              <w:overflowPunct w:val="0"/>
              <w:snapToGrid w:val="0"/>
              <w:rPr>
                <w:sz w:val="22"/>
                <w:szCs w:val="22"/>
              </w:rPr>
            </w:pPr>
          </w:p>
        </w:tc>
        <w:tc>
          <w:tcPr>
            <w:tcW w:w="646" w:type="pct"/>
            <w:shd w:val="clear" w:color="auto" w:fill="auto"/>
          </w:tcPr>
          <w:p w14:paraId="03BDDFCD" w14:textId="77777777" w:rsidR="00407B84" w:rsidRPr="00C211A8" w:rsidRDefault="00407B84" w:rsidP="00407B84">
            <w:pPr>
              <w:overflowPunct w:val="0"/>
              <w:snapToGrid w:val="0"/>
              <w:rPr>
                <w:sz w:val="22"/>
                <w:szCs w:val="22"/>
              </w:rPr>
            </w:pPr>
          </w:p>
        </w:tc>
        <w:tc>
          <w:tcPr>
            <w:tcW w:w="645" w:type="pct"/>
            <w:shd w:val="clear" w:color="auto" w:fill="auto"/>
          </w:tcPr>
          <w:p w14:paraId="263F7DC9" w14:textId="77777777" w:rsidR="00407B84" w:rsidRPr="00CC562C" w:rsidRDefault="00407B84" w:rsidP="00407B84">
            <w:pPr>
              <w:overflowPunct w:val="0"/>
              <w:snapToGrid w:val="0"/>
              <w:rPr>
                <w:sz w:val="22"/>
              </w:rPr>
            </w:pPr>
          </w:p>
        </w:tc>
        <w:tc>
          <w:tcPr>
            <w:tcW w:w="646" w:type="pct"/>
          </w:tcPr>
          <w:p w14:paraId="0AA34E5E" w14:textId="77777777" w:rsidR="00407B84" w:rsidRPr="00743964" w:rsidRDefault="00407B84" w:rsidP="00407B84">
            <w:pPr>
              <w:overflowPunct w:val="0"/>
              <w:snapToGrid w:val="0"/>
              <w:rPr>
                <w:sz w:val="22"/>
                <w:szCs w:val="22"/>
              </w:rPr>
            </w:pPr>
          </w:p>
        </w:tc>
        <w:tc>
          <w:tcPr>
            <w:tcW w:w="645" w:type="pct"/>
            <w:shd w:val="clear" w:color="auto" w:fill="auto"/>
          </w:tcPr>
          <w:p w14:paraId="76799B5A" w14:textId="77777777" w:rsidR="00407B84" w:rsidRPr="00743964" w:rsidRDefault="00407B84" w:rsidP="00407B84">
            <w:pPr>
              <w:overflowPunct w:val="0"/>
              <w:snapToGrid w:val="0"/>
              <w:rPr>
                <w:sz w:val="22"/>
                <w:szCs w:val="22"/>
              </w:rPr>
            </w:pPr>
          </w:p>
        </w:tc>
      </w:tr>
      <w:tr w:rsidR="00407B84" w:rsidRPr="00C27B00" w14:paraId="5A353D05" w14:textId="3249B1C0" w:rsidTr="00407B84">
        <w:tc>
          <w:tcPr>
            <w:tcW w:w="1127" w:type="pct"/>
            <w:shd w:val="clear" w:color="auto" w:fill="auto"/>
          </w:tcPr>
          <w:p w14:paraId="52D48CF3" w14:textId="77777777" w:rsidR="00407B84" w:rsidRDefault="00407B84" w:rsidP="00407B84">
            <w:pPr>
              <w:overflowPunct w:val="0"/>
              <w:snapToGrid w:val="0"/>
              <w:ind w:left="-108"/>
              <w:rPr>
                <w:sz w:val="22"/>
                <w:szCs w:val="22"/>
                <w:u w:val="single"/>
                <w:lang w:eastAsia="zh-TW"/>
              </w:rPr>
            </w:pPr>
            <w:r>
              <w:rPr>
                <w:rFonts w:hint="eastAsia"/>
                <w:sz w:val="22"/>
                <w:szCs w:val="22"/>
                <w:u w:val="single"/>
                <w:lang w:eastAsia="zh-TW"/>
              </w:rPr>
              <w:t>Both genders</w:t>
            </w:r>
          </w:p>
          <w:p w14:paraId="562E4411" w14:textId="6B98752F" w:rsidR="00407B84" w:rsidRPr="006D22B1" w:rsidRDefault="00407B84" w:rsidP="00407B84">
            <w:pPr>
              <w:overflowPunct w:val="0"/>
              <w:snapToGrid w:val="0"/>
              <w:ind w:left="-108"/>
              <w:rPr>
                <w:sz w:val="22"/>
                <w:szCs w:val="22"/>
              </w:rPr>
            </w:pPr>
            <w:r>
              <w:rPr>
                <w:rFonts w:hint="eastAsia"/>
                <w:sz w:val="22"/>
                <w:szCs w:val="22"/>
                <w:u w:val="single"/>
                <w:lang w:eastAsia="zh-TW"/>
              </w:rPr>
              <w:t>combined</w:t>
            </w:r>
          </w:p>
        </w:tc>
        <w:tc>
          <w:tcPr>
            <w:tcW w:w="645" w:type="pct"/>
            <w:shd w:val="clear" w:color="auto" w:fill="auto"/>
          </w:tcPr>
          <w:p w14:paraId="4291CD57" w14:textId="77777777" w:rsidR="00407B84" w:rsidRPr="006D22B1" w:rsidRDefault="00407B84" w:rsidP="00407B84">
            <w:pPr>
              <w:overflowPunct w:val="0"/>
              <w:snapToGrid w:val="0"/>
              <w:rPr>
                <w:sz w:val="22"/>
                <w:szCs w:val="22"/>
              </w:rPr>
            </w:pPr>
          </w:p>
        </w:tc>
        <w:tc>
          <w:tcPr>
            <w:tcW w:w="646" w:type="pct"/>
            <w:shd w:val="clear" w:color="auto" w:fill="auto"/>
          </w:tcPr>
          <w:p w14:paraId="6E7F691B" w14:textId="77777777" w:rsidR="00407B84" w:rsidRPr="006D22B1" w:rsidRDefault="00407B84" w:rsidP="00407B84">
            <w:pPr>
              <w:overflowPunct w:val="0"/>
              <w:snapToGrid w:val="0"/>
              <w:rPr>
                <w:sz w:val="22"/>
                <w:szCs w:val="22"/>
              </w:rPr>
            </w:pPr>
          </w:p>
        </w:tc>
        <w:tc>
          <w:tcPr>
            <w:tcW w:w="646" w:type="pct"/>
            <w:shd w:val="clear" w:color="auto" w:fill="auto"/>
          </w:tcPr>
          <w:p w14:paraId="28F01D3B" w14:textId="77777777" w:rsidR="00407B84" w:rsidRPr="00C211A8" w:rsidRDefault="00407B84" w:rsidP="00407B84">
            <w:pPr>
              <w:overflowPunct w:val="0"/>
              <w:snapToGrid w:val="0"/>
              <w:rPr>
                <w:sz w:val="22"/>
                <w:szCs w:val="22"/>
              </w:rPr>
            </w:pPr>
          </w:p>
        </w:tc>
        <w:tc>
          <w:tcPr>
            <w:tcW w:w="645" w:type="pct"/>
            <w:shd w:val="clear" w:color="auto" w:fill="auto"/>
          </w:tcPr>
          <w:p w14:paraId="1E9E33FB" w14:textId="77777777" w:rsidR="00407B84" w:rsidRPr="00CC562C" w:rsidRDefault="00407B84" w:rsidP="00407B84">
            <w:pPr>
              <w:overflowPunct w:val="0"/>
              <w:snapToGrid w:val="0"/>
              <w:rPr>
                <w:sz w:val="22"/>
              </w:rPr>
            </w:pPr>
          </w:p>
        </w:tc>
        <w:tc>
          <w:tcPr>
            <w:tcW w:w="646" w:type="pct"/>
          </w:tcPr>
          <w:p w14:paraId="0ABD8C37" w14:textId="77777777" w:rsidR="00407B84" w:rsidRPr="00743964" w:rsidRDefault="00407B84" w:rsidP="00407B84">
            <w:pPr>
              <w:overflowPunct w:val="0"/>
              <w:snapToGrid w:val="0"/>
              <w:rPr>
                <w:sz w:val="22"/>
                <w:szCs w:val="22"/>
              </w:rPr>
            </w:pPr>
          </w:p>
        </w:tc>
        <w:tc>
          <w:tcPr>
            <w:tcW w:w="645" w:type="pct"/>
            <w:shd w:val="clear" w:color="auto" w:fill="auto"/>
          </w:tcPr>
          <w:p w14:paraId="5034D583" w14:textId="77777777" w:rsidR="00407B84" w:rsidRPr="00743964" w:rsidRDefault="00407B84" w:rsidP="00407B84">
            <w:pPr>
              <w:overflowPunct w:val="0"/>
              <w:snapToGrid w:val="0"/>
              <w:rPr>
                <w:sz w:val="22"/>
                <w:szCs w:val="22"/>
              </w:rPr>
            </w:pPr>
          </w:p>
        </w:tc>
      </w:tr>
      <w:tr w:rsidR="00407B84" w:rsidRPr="00EC016A" w14:paraId="10C81809" w14:textId="15EFD65D" w:rsidTr="00407B84">
        <w:tc>
          <w:tcPr>
            <w:tcW w:w="1127" w:type="pct"/>
            <w:shd w:val="clear" w:color="auto" w:fill="auto"/>
          </w:tcPr>
          <w:p w14:paraId="17E0343F" w14:textId="77777777" w:rsidR="00407B84" w:rsidRPr="006D22B1" w:rsidRDefault="00407B84" w:rsidP="00407B84">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645" w:type="pct"/>
            <w:shd w:val="clear" w:color="auto" w:fill="auto"/>
          </w:tcPr>
          <w:p w14:paraId="2E6C22D8" w14:textId="77777777" w:rsidR="00407B84" w:rsidRPr="00136749" w:rsidRDefault="00407B84" w:rsidP="00407B84">
            <w:pPr>
              <w:tabs>
                <w:tab w:val="decimal" w:pos="528"/>
              </w:tabs>
              <w:overflowPunct w:val="0"/>
              <w:snapToGrid w:val="0"/>
              <w:rPr>
                <w:sz w:val="22"/>
                <w:lang w:val="en-HK" w:eastAsia="zh-TW"/>
              </w:rPr>
            </w:pPr>
            <w:r w:rsidRPr="00136749">
              <w:rPr>
                <w:sz w:val="22"/>
                <w:lang w:val="en-HK" w:eastAsia="zh-TW"/>
              </w:rPr>
              <w:t>39.8</w:t>
            </w:r>
          </w:p>
        </w:tc>
        <w:tc>
          <w:tcPr>
            <w:tcW w:w="646" w:type="pct"/>
            <w:shd w:val="clear" w:color="auto" w:fill="auto"/>
          </w:tcPr>
          <w:p w14:paraId="05818AF8" w14:textId="77777777" w:rsidR="00407B84" w:rsidRPr="00743964" w:rsidRDefault="00407B84" w:rsidP="00407B84">
            <w:pPr>
              <w:tabs>
                <w:tab w:val="decimal" w:pos="528"/>
              </w:tabs>
              <w:overflowPunct w:val="0"/>
              <w:snapToGrid w:val="0"/>
              <w:rPr>
                <w:sz w:val="22"/>
                <w:lang w:val="en-HK" w:eastAsia="zh-TW"/>
              </w:rPr>
            </w:pPr>
            <w:r w:rsidRPr="00136749">
              <w:rPr>
                <w:sz w:val="22"/>
                <w:lang w:val="en-HK" w:eastAsia="zh-TW"/>
              </w:rPr>
              <w:t>36</w:t>
            </w:r>
            <w:r>
              <w:rPr>
                <w:sz w:val="22"/>
                <w:lang w:val="en-HK" w:eastAsia="zh-TW"/>
              </w:rPr>
              <w:t>.0</w:t>
            </w:r>
          </w:p>
        </w:tc>
        <w:tc>
          <w:tcPr>
            <w:tcW w:w="646" w:type="pct"/>
            <w:shd w:val="clear" w:color="auto" w:fill="auto"/>
          </w:tcPr>
          <w:p w14:paraId="55BCFF0B" w14:textId="77777777" w:rsidR="00407B84" w:rsidRPr="00743964" w:rsidRDefault="00407B84" w:rsidP="00407B84">
            <w:pPr>
              <w:tabs>
                <w:tab w:val="decimal" w:pos="528"/>
              </w:tabs>
              <w:overflowPunct w:val="0"/>
              <w:snapToGrid w:val="0"/>
              <w:rPr>
                <w:sz w:val="22"/>
                <w:lang w:val="en-HK" w:eastAsia="zh-TW"/>
              </w:rPr>
            </w:pPr>
            <w:r w:rsidRPr="00136749">
              <w:rPr>
                <w:sz w:val="22"/>
                <w:lang w:val="en-HK" w:eastAsia="zh-TW"/>
              </w:rPr>
              <w:t>34.9</w:t>
            </w:r>
          </w:p>
        </w:tc>
        <w:tc>
          <w:tcPr>
            <w:tcW w:w="645" w:type="pct"/>
            <w:shd w:val="clear" w:color="auto" w:fill="auto"/>
          </w:tcPr>
          <w:p w14:paraId="4E91369E" w14:textId="29A9F3B6" w:rsidR="00407B84" w:rsidRPr="00CC562C" w:rsidRDefault="00407B84" w:rsidP="00407B84">
            <w:pPr>
              <w:tabs>
                <w:tab w:val="decimal" w:pos="528"/>
              </w:tabs>
              <w:overflowPunct w:val="0"/>
              <w:snapToGrid w:val="0"/>
              <w:rPr>
                <w:sz w:val="22"/>
                <w:lang w:val="en-HK" w:eastAsia="zh-TW"/>
              </w:rPr>
            </w:pPr>
            <w:r w:rsidRPr="00CC562C">
              <w:rPr>
                <w:sz w:val="22"/>
                <w:lang w:val="en-HK" w:eastAsia="zh-TW"/>
              </w:rPr>
              <w:t>31.9</w:t>
            </w:r>
          </w:p>
        </w:tc>
        <w:tc>
          <w:tcPr>
            <w:tcW w:w="646" w:type="pct"/>
          </w:tcPr>
          <w:p w14:paraId="5FC31DC7" w14:textId="37EC4C36" w:rsidR="00407B84" w:rsidRPr="00881D4A" w:rsidRDefault="00407B84" w:rsidP="00407B84">
            <w:pPr>
              <w:tabs>
                <w:tab w:val="decimal" w:pos="528"/>
              </w:tabs>
              <w:overflowPunct w:val="0"/>
              <w:snapToGrid w:val="0"/>
              <w:rPr>
                <w:sz w:val="22"/>
                <w:lang w:val="en-HK" w:eastAsia="zh-TW"/>
              </w:rPr>
            </w:pPr>
            <w:r>
              <w:rPr>
                <w:sz w:val="22"/>
                <w:lang w:val="en-HK" w:eastAsia="zh-TW"/>
              </w:rPr>
              <w:t>30.8</w:t>
            </w:r>
          </w:p>
        </w:tc>
        <w:tc>
          <w:tcPr>
            <w:tcW w:w="645" w:type="pct"/>
            <w:shd w:val="clear" w:color="auto" w:fill="auto"/>
          </w:tcPr>
          <w:p w14:paraId="2CFF641C" w14:textId="7BCD8905" w:rsidR="00407B84" w:rsidRPr="00881D4A" w:rsidRDefault="00407B84" w:rsidP="00407B84">
            <w:pPr>
              <w:tabs>
                <w:tab w:val="decimal" w:pos="528"/>
              </w:tabs>
              <w:overflowPunct w:val="0"/>
              <w:snapToGrid w:val="0"/>
              <w:rPr>
                <w:sz w:val="22"/>
                <w:lang w:val="en-HK" w:eastAsia="zh-TW"/>
              </w:rPr>
            </w:pPr>
            <w:r>
              <w:rPr>
                <w:sz w:val="22"/>
                <w:lang w:val="en-HK" w:eastAsia="zh-TW"/>
              </w:rPr>
              <w:t>29.9</w:t>
            </w:r>
          </w:p>
        </w:tc>
      </w:tr>
      <w:tr w:rsidR="00407B84" w:rsidRPr="00C27B00" w14:paraId="4F2CF9DB" w14:textId="5CB05419" w:rsidTr="00407B84">
        <w:tc>
          <w:tcPr>
            <w:tcW w:w="1127" w:type="pct"/>
            <w:shd w:val="clear" w:color="auto" w:fill="auto"/>
          </w:tcPr>
          <w:p w14:paraId="674ECF4F" w14:textId="77777777" w:rsidR="00407B84" w:rsidRPr="00416F1C" w:rsidRDefault="00407B84" w:rsidP="00407B84">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645" w:type="pct"/>
            <w:shd w:val="clear" w:color="auto" w:fill="auto"/>
          </w:tcPr>
          <w:p w14:paraId="52E177EB" w14:textId="77777777" w:rsidR="00407B84" w:rsidRPr="00136749" w:rsidRDefault="00407B84" w:rsidP="00407B84">
            <w:pPr>
              <w:tabs>
                <w:tab w:val="decimal" w:pos="528"/>
              </w:tabs>
              <w:overflowPunct w:val="0"/>
              <w:snapToGrid w:val="0"/>
              <w:rPr>
                <w:sz w:val="22"/>
                <w:lang w:val="en-HK" w:eastAsia="zh-TW"/>
              </w:rPr>
            </w:pPr>
          </w:p>
        </w:tc>
        <w:tc>
          <w:tcPr>
            <w:tcW w:w="646" w:type="pct"/>
            <w:shd w:val="clear" w:color="auto" w:fill="auto"/>
          </w:tcPr>
          <w:p w14:paraId="2EC266A9" w14:textId="77777777" w:rsidR="00407B84" w:rsidRPr="00136749" w:rsidRDefault="00407B84" w:rsidP="00407B84">
            <w:pPr>
              <w:tabs>
                <w:tab w:val="decimal" w:pos="528"/>
              </w:tabs>
              <w:overflowPunct w:val="0"/>
              <w:snapToGrid w:val="0"/>
              <w:rPr>
                <w:sz w:val="22"/>
                <w:lang w:val="en-HK" w:eastAsia="zh-TW"/>
              </w:rPr>
            </w:pPr>
          </w:p>
        </w:tc>
        <w:tc>
          <w:tcPr>
            <w:tcW w:w="646" w:type="pct"/>
            <w:shd w:val="clear" w:color="auto" w:fill="auto"/>
          </w:tcPr>
          <w:p w14:paraId="72E937A2" w14:textId="77777777" w:rsidR="00407B84" w:rsidRPr="00136749" w:rsidRDefault="00407B84" w:rsidP="00407B84">
            <w:pPr>
              <w:tabs>
                <w:tab w:val="decimal" w:pos="528"/>
              </w:tabs>
              <w:overflowPunct w:val="0"/>
              <w:snapToGrid w:val="0"/>
              <w:rPr>
                <w:sz w:val="22"/>
                <w:lang w:val="en-HK" w:eastAsia="zh-TW"/>
              </w:rPr>
            </w:pPr>
          </w:p>
        </w:tc>
        <w:tc>
          <w:tcPr>
            <w:tcW w:w="645" w:type="pct"/>
            <w:shd w:val="clear" w:color="auto" w:fill="auto"/>
          </w:tcPr>
          <w:p w14:paraId="780844AC" w14:textId="77777777" w:rsidR="00407B84" w:rsidRPr="00CC562C" w:rsidRDefault="00407B84" w:rsidP="00407B84">
            <w:pPr>
              <w:overflowPunct w:val="0"/>
              <w:snapToGrid w:val="0"/>
              <w:rPr>
                <w:sz w:val="22"/>
              </w:rPr>
            </w:pPr>
          </w:p>
        </w:tc>
        <w:tc>
          <w:tcPr>
            <w:tcW w:w="646" w:type="pct"/>
          </w:tcPr>
          <w:p w14:paraId="3349F642" w14:textId="77777777" w:rsidR="00407B84" w:rsidRPr="004D1732" w:rsidRDefault="00407B84" w:rsidP="00407B84">
            <w:pPr>
              <w:overflowPunct w:val="0"/>
              <w:snapToGrid w:val="0"/>
              <w:rPr>
                <w:sz w:val="22"/>
                <w:szCs w:val="22"/>
              </w:rPr>
            </w:pPr>
          </w:p>
        </w:tc>
        <w:tc>
          <w:tcPr>
            <w:tcW w:w="645" w:type="pct"/>
            <w:shd w:val="clear" w:color="auto" w:fill="auto"/>
          </w:tcPr>
          <w:p w14:paraId="73971952" w14:textId="77777777" w:rsidR="00407B84" w:rsidRPr="004D1732" w:rsidRDefault="00407B84" w:rsidP="00407B84">
            <w:pPr>
              <w:overflowPunct w:val="0"/>
              <w:snapToGrid w:val="0"/>
              <w:rPr>
                <w:sz w:val="22"/>
                <w:szCs w:val="22"/>
              </w:rPr>
            </w:pPr>
          </w:p>
        </w:tc>
      </w:tr>
      <w:tr w:rsidR="00407B84" w:rsidRPr="00C27B00" w14:paraId="60BFE702" w14:textId="06B3619E" w:rsidTr="00407B84">
        <w:tc>
          <w:tcPr>
            <w:tcW w:w="1127" w:type="pct"/>
            <w:shd w:val="clear" w:color="auto" w:fill="auto"/>
          </w:tcPr>
          <w:p w14:paraId="0B7A20B3" w14:textId="77777777" w:rsidR="00407B84" w:rsidRPr="00416F1C" w:rsidRDefault="00407B84" w:rsidP="00407B84">
            <w:pPr>
              <w:overflowPunct w:val="0"/>
              <w:snapToGrid w:val="0"/>
              <w:ind w:left="318"/>
              <w:rPr>
                <w:i/>
                <w:sz w:val="22"/>
                <w:szCs w:val="22"/>
              </w:rPr>
            </w:pPr>
            <w:r w:rsidRPr="00416F1C">
              <w:rPr>
                <w:i/>
                <w:sz w:val="22"/>
                <w:szCs w:val="22"/>
              </w:rPr>
              <w:t>15-19</w:t>
            </w:r>
          </w:p>
        </w:tc>
        <w:tc>
          <w:tcPr>
            <w:tcW w:w="645" w:type="pct"/>
            <w:shd w:val="clear" w:color="auto" w:fill="auto"/>
          </w:tcPr>
          <w:p w14:paraId="0222CE68" w14:textId="77777777" w:rsidR="00407B84" w:rsidRPr="00136749" w:rsidRDefault="00407B84" w:rsidP="00407B84">
            <w:pPr>
              <w:tabs>
                <w:tab w:val="decimal" w:pos="528"/>
              </w:tabs>
              <w:overflowPunct w:val="0"/>
              <w:snapToGrid w:val="0"/>
              <w:rPr>
                <w:i/>
                <w:sz w:val="22"/>
                <w:lang w:val="en-HK" w:eastAsia="zh-TW"/>
              </w:rPr>
            </w:pPr>
            <w:r w:rsidRPr="00136749">
              <w:rPr>
                <w:i/>
                <w:sz w:val="22"/>
                <w:lang w:val="en-HK" w:eastAsia="zh-TW"/>
              </w:rPr>
              <w:t>11.5</w:t>
            </w:r>
          </w:p>
        </w:tc>
        <w:tc>
          <w:tcPr>
            <w:tcW w:w="646" w:type="pct"/>
            <w:shd w:val="clear" w:color="auto" w:fill="auto"/>
          </w:tcPr>
          <w:p w14:paraId="0C552973" w14:textId="77777777" w:rsidR="00407B84" w:rsidRPr="00523C82" w:rsidRDefault="00407B84" w:rsidP="00407B84">
            <w:pPr>
              <w:tabs>
                <w:tab w:val="decimal" w:pos="528"/>
              </w:tabs>
              <w:overflowPunct w:val="0"/>
              <w:snapToGrid w:val="0"/>
              <w:rPr>
                <w:i/>
                <w:sz w:val="22"/>
                <w:lang w:val="en-HK" w:eastAsia="zh-TW"/>
              </w:rPr>
            </w:pPr>
            <w:r w:rsidRPr="00136749">
              <w:rPr>
                <w:i/>
                <w:sz w:val="22"/>
                <w:lang w:val="en-HK" w:eastAsia="zh-TW"/>
              </w:rPr>
              <w:t>7.3</w:t>
            </w:r>
          </w:p>
        </w:tc>
        <w:tc>
          <w:tcPr>
            <w:tcW w:w="646" w:type="pct"/>
            <w:shd w:val="clear" w:color="auto" w:fill="auto"/>
          </w:tcPr>
          <w:p w14:paraId="3A23E710" w14:textId="77777777" w:rsidR="00407B84" w:rsidRPr="00523C82" w:rsidRDefault="00407B84" w:rsidP="00407B84">
            <w:pPr>
              <w:tabs>
                <w:tab w:val="decimal" w:pos="528"/>
              </w:tabs>
              <w:overflowPunct w:val="0"/>
              <w:snapToGrid w:val="0"/>
              <w:rPr>
                <w:i/>
                <w:sz w:val="22"/>
                <w:lang w:val="en-HK" w:eastAsia="zh-TW"/>
              </w:rPr>
            </w:pPr>
            <w:r w:rsidRPr="00136749">
              <w:rPr>
                <w:i/>
                <w:sz w:val="22"/>
                <w:lang w:val="en-HK" w:eastAsia="zh-TW"/>
              </w:rPr>
              <w:t>7.2</w:t>
            </w:r>
          </w:p>
        </w:tc>
        <w:tc>
          <w:tcPr>
            <w:tcW w:w="645" w:type="pct"/>
            <w:shd w:val="clear" w:color="auto" w:fill="auto"/>
          </w:tcPr>
          <w:p w14:paraId="0E6429D2" w14:textId="36E35CD8" w:rsidR="00407B84" w:rsidRPr="00CC562C" w:rsidRDefault="00407B84" w:rsidP="00407B84">
            <w:pPr>
              <w:tabs>
                <w:tab w:val="decimal" w:pos="528"/>
              </w:tabs>
              <w:overflowPunct w:val="0"/>
              <w:snapToGrid w:val="0"/>
              <w:rPr>
                <w:i/>
                <w:sz w:val="22"/>
                <w:lang w:val="en-HK" w:eastAsia="zh-TW"/>
              </w:rPr>
            </w:pPr>
            <w:r w:rsidRPr="00CC562C">
              <w:rPr>
                <w:i/>
                <w:sz w:val="22"/>
                <w:lang w:val="en-HK" w:eastAsia="zh-TW"/>
              </w:rPr>
              <w:t>7.3</w:t>
            </w:r>
          </w:p>
        </w:tc>
        <w:tc>
          <w:tcPr>
            <w:tcW w:w="646" w:type="pct"/>
          </w:tcPr>
          <w:p w14:paraId="3D18A7FE" w14:textId="7F347F5E" w:rsidR="00407B84" w:rsidRPr="00881D4A" w:rsidRDefault="00407B84" w:rsidP="00407B84">
            <w:pPr>
              <w:tabs>
                <w:tab w:val="decimal" w:pos="528"/>
              </w:tabs>
              <w:overflowPunct w:val="0"/>
              <w:snapToGrid w:val="0"/>
              <w:rPr>
                <w:i/>
                <w:sz w:val="22"/>
                <w:lang w:val="en-HK" w:eastAsia="zh-TW"/>
              </w:rPr>
            </w:pPr>
            <w:r>
              <w:rPr>
                <w:i/>
                <w:sz w:val="22"/>
                <w:lang w:val="en-HK" w:eastAsia="zh-TW"/>
              </w:rPr>
              <w:t>6.8</w:t>
            </w:r>
          </w:p>
        </w:tc>
        <w:tc>
          <w:tcPr>
            <w:tcW w:w="645" w:type="pct"/>
            <w:shd w:val="clear" w:color="auto" w:fill="auto"/>
          </w:tcPr>
          <w:p w14:paraId="2AB4A392" w14:textId="22A4A77B" w:rsidR="00407B84" w:rsidRPr="00881D4A" w:rsidRDefault="00407B84" w:rsidP="00407B84">
            <w:pPr>
              <w:tabs>
                <w:tab w:val="decimal" w:pos="528"/>
              </w:tabs>
              <w:overflowPunct w:val="0"/>
              <w:snapToGrid w:val="0"/>
              <w:rPr>
                <w:i/>
                <w:sz w:val="22"/>
                <w:lang w:val="en-HK" w:eastAsia="zh-TW"/>
              </w:rPr>
            </w:pPr>
            <w:r>
              <w:rPr>
                <w:i/>
                <w:sz w:val="22"/>
                <w:lang w:val="en-HK" w:eastAsia="zh-TW"/>
              </w:rPr>
              <w:t>6.4</w:t>
            </w:r>
          </w:p>
        </w:tc>
      </w:tr>
      <w:tr w:rsidR="00407B84" w:rsidRPr="00C27B00" w14:paraId="6AC1A053" w14:textId="6EF3E237" w:rsidTr="00407B84">
        <w:tc>
          <w:tcPr>
            <w:tcW w:w="1127" w:type="pct"/>
            <w:shd w:val="clear" w:color="auto" w:fill="auto"/>
          </w:tcPr>
          <w:p w14:paraId="3D0E24E6" w14:textId="77777777" w:rsidR="00407B84" w:rsidRPr="00416F1C" w:rsidRDefault="00407B84" w:rsidP="00407B84">
            <w:pPr>
              <w:overflowPunct w:val="0"/>
              <w:snapToGrid w:val="0"/>
              <w:ind w:left="318"/>
              <w:rPr>
                <w:i/>
                <w:sz w:val="22"/>
                <w:szCs w:val="22"/>
              </w:rPr>
            </w:pPr>
            <w:r w:rsidRPr="00416F1C">
              <w:rPr>
                <w:i/>
                <w:sz w:val="22"/>
                <w:szCs w:val="22"/>
              </w:rPr>
              <w:t>20-24</w:t>
            </w:r>
          </w:p>
        </w:tc>
        <w:tc>
          <w:tcPr>
            <w:tcW w:w="645" w:type="pct"/>
            <w:shd w:val="clear" w:color="auto" w:fill="auto"/>
          </w:tcPr>
          <w:p w14:paraId="1E98AFC0" w14:textId="77777777" w:rsidR="00407B84" w:rsidRPr="00136749" w:rsidRDefault="00407B84" w:rsidP="00407B84">
            <w:pPr>
              <w:tabs>
                <w:tab w:val="decimal" w:pos="528"/>
              </w:tabs>
              <w:overflowPunct w:val="0"/>
              <w:snapToGrid w:val="0"/>
              <w:rPr>
                <w:i/>
                <w:sz w:val="22"/>
                <w:lang w:val="en-HK" w:eastAsia="zh-TW"/>
              </w:rPr>
            </w:pPr>
            <w:r w:rsidRPr="00136749">
              <w:rPr>
                <w:i/>
                <w:sz w:val="22"/>
                <w:lang w:val="en-HK" w:eastAsia="zh-TW"/>
              </w:rPr>
              <w:t>59.9</w:t>
            </w:r>
          </w:p>
        </w:tc>
        <w:tc>
          <w:tcPr>
            <w:tcW w:w="646" w:type="pct"/>
            <w:shd w:val="clear" w:color="auto" w:fill="auto"/>
          </w:tcPr>
          <w:p w14:paraId="629B0A47" w14:textId="77777777" w:rsidR="00407B84" w:rsidRPr="00523C82" w:rsidRDefault="00407B84" w:rsidP="00407B84">
            <w:pPr>
              <w:tabs>
                <w:tab w:val="decimal" w:pos="528"/>
              </w:tabs>
              <w:overflowPunct w:val="0"/>
              <w:snapToGrid w:val="0"/>
              <w:rPr>
                <w:i/>
                <w:sz w:val="22"/>
                <w:lang w:val="en-HK" w:eastAsia="zh-TW"/>
              </w:rPr>
            </w:pPr>
            <w:r w:rsidRPr="00136749">
              <w:rPr>
                <w:i/>
                <w:sz w:val="22"/>
                <w:lang w:val="en-HK" w:eastAsia="zh-TW"/>
              </w:rPr>
              <w:t>57.2</w:t>
            </w:r>
          </w:p>
        </w:tc>
        <w:tc>
          <w:tcPr>
            <w:tcW w:w="646" w:type="pct"/>
            <w:shd w:val="clear" w:color="auto" w:fill="auto"/>
          </w:tcPr>
          <w:p w14:paraId="70E6221A" w14:textId="77777777" w:rsidR="00407B84" w:rsidRPr="00523C82" w:rsidRDefault="00407B84" w:rsidP="00407B84">
            <w:pPr>
              <w:tabs>
                <w:tab w:val="decimal" w:pos="528"/>
              </w:tabs>
              <w:overflowPunct w:val="0"/>
              <w:snapToGrid w:val="0"/>
              <w:rPr>
                <w:i/>
                <w:sz w:val="22"/>
                <w:lang w:val="en-HK" w:eastAsia="zh-TW"/>
              </w:rPr>
            </w:pPr>
            <w:r w:rsidRPr="00136749">
              <w:rPr>
                <w:i/>
                <w:sz w:val="22"/>
                <w:lang w:val="en-HK" w:eastAsia="zh-TW"/>
              </w:rPr>
              <w:t>57.4</w:t>
            </w:r>
          </w:p>
        </w:tc>
        <w:tc>
          <w:tcPr>
            <w:tcW w:w="645" w:type="pct"/>
            <w:shd w:val="clear" w:color="auto" w:fill="auto"/>
          </w:tcPr>
          <w:p w14:paraId="47B73741" w14:textId="4C70D76B" w:rsidR="00407B84" w:rsidRPr="00CC562C" w:rsidRDefault="00407B84" w:rsidP="00407B84">
            <w:pPr>
              <w:tabs>
                <w:tab w:val="decimal" w:pos="528"/>
              </w:tabs>
              <w:overflowPunct w:val="0"/>
              <w:snapToGrid w:val="0"/>
              <w:rPr>
                <w:i/>
                <w:sz w:val="22"/>
                <w:lang w:val="en-HK" w:eastAsia="zh-TW"/>
              </w:rPr>
            </w:pPr>
            <w:r w:rsidRPr="00CC562C">
              <w:rPr>
                <w:i/>
                <w:sz w:val="22"/>
                <w:lang w:val="en-HK" w:eastAsia="zh-TW"/>
              </w:rPr>
              <w:t>53.8</w:t>
            </w:r>
          </w:p>
        </w:tc>
        <w:tc>
          <w:tcPr>
            <w:tcW w:w="646" w:type="pct"/>
          </w:tcPr>
          <w:p w14:paraId="50FABF4F" w14:textId="1C0739E1" w:rsidR="00407B84" w:rsidRPr="00881D4A" w:rsidRDefault="00407B84" w:rsidP="00407B84">
            <w:pPr>
              <w:tabs>
                <w:tab w:val="decimal" w:pos="528"/>
              </w:tabs>
              <w:overflowPunct w:val="0"/>
              <w:snapToGrid w:val="0"/>
              <w:rPr>
                <w:i/>
                <w:sz w:val="22"/>
                <w:lang w:val="en-HK" w:eastAsia="zh-TW"/>
              </w:rPr>
            </w:pPr>
            <w:r>
              <w:rPr>
                <w:i/>
                <w:sz w:val="22"/>
                <w:lang w:val="en-HK" w:eastAsia="zh-TW"/>
              </w:rPr>
              <w:t>53.6</w:t>
            </w:r>
          </w:p>
        </w:tc>
        <w:tc>
          <w:tcPr>
            <w:tcW w:w="645" w:type="pct"/>
            <w:shd w:val="clear" w:color="auto" w:fill="auto"/>
          </w:tcPr>
          <w:p w14:paraId="1D3A5171" w14:textId="71733EE1" w:rsidR="00407B84" w:rsidRPr="00881D4A" w:rsidRDefault="00407B84" w:rsidP="00407B84">
            <w:pPr>
              <w:tabs>
                <w:tab w:val="decimal" w:pos="528"/>
              </w:tabs>
              <w:overflowPunct w:val="0"/>
              <w:snapToGrid w:val="0"/>
              <w:rPr>
                <w:i/>
                <w:sz w:val="22"/>
                <w:lang w:val="en-HK" w:eastAsia="zh-TW"/>
              </w:rPr>
            </w:pPr>
            <w:r>
              <w:rPr>
                <w:i/>
                <w:sz w:val="22"/>
                <w:lang w:val="en-HK" w:eastAsia="zh-TW"/>
              </w:rPr>
              <w:t>51.5</w:t>
            </w:r>
          </w:p>
        </w:tc>
      </w:tr>
      <w:tr w:rsidR="00407B84" w:rsidRPr="00C27B00" w14:paraId="6E65D4D1" w14:textId="61532075" w:rsidTr="00407B84">
        <w:tc>
          <w:tcPr>
            <w:tcW w:w="1127" w:type="pct"/>
            <w:shd w:val="clear" w:color="auto" w:fill="auto"/>
          </w:tcPr>
          <w:p w14:paraId="21307D06" w14:textId="77777777" w:rsidR="00407B84" w:rsidRPr="006D22B1" w:rsidRDefault="00407B84" w:rsidP="00407B84">
            <w:pPr>
              <w:overflowPunct w:val="0"/>
              <w:snapToGrid w:val="0"/>
              <w:ind w:left="-108"/>
              <w:rPr>
                <w:sz w:val="22"/>
                <w:szCs w:val="22"/>
              </w:rPr>
            </w:pPr>
            <w:r w:rsidRPr="006D22B1">
              <w:rPr>
                <w:sz w:val="22"/>
                <w:szCs w:val="22"/>
              </w:rPr>
              <w:t>25-29</w:t>
            </w:r>
          </w:p>
        </w:tc>
        <w:tc>
          <w:tcPr>
            <w:tcW w:w="645" w:type="pct"/>
            <w:shd w:val="clear" w:color="auto" w:fill="auto"/>
          </w:tcPr>
          <w:p w14:paraId="58FF5110" w14:textId="77777777" w:rsidR="00407B84" w:rsidRPr="00136749" w:rsidRDefault="00407B84" w:rsidP="00407B84">
            <w:pPr>
              <w:tabs>
                <w:tab w:val="decimal" w:pos="528"/>
              </w:tabs>
              <w:overflowPunct w:val="0"/>
              <w:snapToGrid w:val="0"/>
              <w:rPr>
                <w:sz w:val="22"/>
                <w:lang w:val="en-HK" w:eastAsia="zh-TW"/>
              </w:rPr>
            </w:pPr>
            <w:r w:rsidRPr="00136749">
              <w:rPr>
                <w:sz w:val="22"/>
                <w:lang w:val="en-HK" w:eastAsia="zh-TW"/>
              </w:rPr>
              <w:t>89.2</w:t>
            </w:r>
          </w:p>
        </w:tc>
        <w:tc>
          <w:tcPr>
            <w:tcW w:w="646" w:type="pct"/>
            <w:shd w:val="clear" w:color="auto" w:fill="auto"/>
          </w:tcPr>
          <w:p w14:paraId="55D5B8CA" w14:textId="77777777" w:rsidR="00407B84" w:rsidRPr="00743964" w:rsidRDefault="00407B84" w:rsidP="00407B84">
            <w:pPr>
              <w:tabs>
                <w:tab w:val="decimal" w:pos="528"/>
              </w:tabs>
              <w:overflowPunct w:val="0"/>
              <w:snapToGrid w:val="0"/>
              <w:rPr>
                <w:sz w:val="22"/>
                <w:lang w:val="en-HK" w:eastAsia="zh-TW"/>
              </w:rPr>
            </w:pPr>
            <w:r w:rsidRPr="00136749">
              <w:rPr>
                <w:sz w:val="22"/>
                <w:lang w:val="en-HK" w:eastAsia="zh-TW"/>
              </w:rPr>
              <w:t>89</w:t>
            </w:r>
            <w:r>
              <w:rPr>
                <w:sz w:val="22"/>
                <w:lang w:val="en-HK" w:eastAsia="zh-TW"/>
              </w:rPr>
              <w:t>.0</w:t>
            </w:r>
          </w:p>
        </w:tc>
        <w:tc>
          <w:tcPr>
            <w:tcW w:w="646" w:type="pct"/>
            <w:shd w:val="clear" w:color="auto" w:fill="auto"/>
          </w:tcPr>
          <w:p w14:paraId="031EFF65" w14:textId="77777777" w:rsidR="00407B84" w:rsidRPr="00743964" w:rsidRDefault="00407B84" w:rsidP="00407B84">
            <w:pPr>
              <w:tabs>
                <w:tab w:val="decimal" w:pos="528"/>
              </w:tabs>
              <w:overflowPunct w:val="0"/>
              <w:snapToGrid w:val="0"/>
              <w:rPr>
                <w:sz w:val="22"/>
                <w:lang w:val="en-HK" w:eastAsia="zh-TW"/>
              </w:rPr>
            </w:pPr>
            <w:r w:rsidRPr="00136749">
              <w:rPr>
                <w:sz w:val="22"/>
                <w:lang w:val="en-HK" w:eastAsia="zh-TW"/>
              </w:rPr>
              <w:t>89.8</w:t>
            </w:r>
          </w:p>
        </w:tc>
        <w:tc>
          <w:tcPr>
            <w:tcW w:w="645" w:type="pct"/>
            <w:shd w:val="clear" w:color="auto" w:fill="auto"/>
          </w:tcPr>
          <w:p w14:paraId="57386948" w14:textId="0B99CD4F" w:rsidR="00407B84" w:rsidRPr="00CC562C" w:rsidRDefault="00407B84" w:rsidP="00407B84">
            <w:pPr>
              <w:tabs>
                <w:tab w:val="decimal" w:pos="528"/>
              </w:tabs>
              <w:overflowPunct w:val="0"/>
              <w:snapToGrid w:val="0"/>
              <w:rPr>
                <w:sz w:val="22"/>
                <w:lang w:val="en-HK" w:eastAsia="zh-TW"/>
              </w:rPr>
            </w:pPr>
            <w:r w:rsidRPr="00CC562C">
              <w:rPr>
                <w:sz w:val="22"/>
                <w:lang w:val="en-HK" w:eastAsia="zh-TW"/>
              </w:rPr>
              <w:t>87.9</w:t>
            </w:r>
          </w:p>
        </w:tc>
        <w:tc>
          <w:tcPr>
            <w:tcW w:w="646" w:type="pct"/>
          </w:tcPr>
          <w:p w14:paraId="52BD5F90" w14:textId="5C44229C" w:rsidR="00407B84" w:rsidRPr="00881D4A" w:rsidRDefault="00407B84" w:rsidP="00407B84">
            <w:pPr>
              <w:tabs>
                <w:tab w:val="decimal" w:pos="528"/>
              </w:tabs>
              <w:overflowPunct w:val="0"/>
              <w:snapToGrid w:val="0"/>
              <w:rPr>
                <w:sz w:val="22"/>
                <w:szCs w:val="22"/>
              </w:rPr>
            </w:pPr>
            <w:r>
              <w:rPr>
                <w:sz w:val="22"/>
                <w:szCs w:val="22"/>
              </w:rPr>
              <w:t>87.2</w:t>
            </w:r>
          </w:p>
        </w:tc>
        <w:tc>
          <w:tcPr>
            <w:tcW w:w="645" w:type="pct"/>
            <w:shd w:val="clear" w:color="auto" w:fill="auto"/>
          </w:tcPr>
          <w:p w14:paraId="4D11227D" w14:textId="5555AFB5" w:rsidR="00407B84" w:rsidRPr="00881D4A" w:rsidRDefault="00407B84" w:rsidP="00407B84">
            <w:pPr>
              <w:tabs>
                <w:tab w:val="decimal" w:pos="528"/>
              </w:tabs>
              <w:overflowPunct w:val="0"/>
              <w:snapToGrid w:val="0"/>
              <w:rPr>
                <w:sz w:val="22"/>
                <w:szCs w:val="22"/>
              </w:rPr>
            </w:pPr>
            <w:r>
              <w:rPr>
                <w:sz w:val="22"/>
                <w:szCs w:val="22"/>
              </w:rPr>
              <w:t>86.3</w:t>
            </w:r>
          </w:p>
        </w:tc>
      </w:tr>
      <w:tr w:rsidR="00407B84" w:rsidRPr="00C27B00" w14:paraId="0A1F632F" w14:textId="2564E429" w:rsidTr="00407B84">
        <w:tc>
          <w:tcPr>
            <w:tcW w:w="1127" w:type="pct"/>
            <w:shd w:val="clear" w:color="auto" w:fill="auto"/>
          </w:tcPr>
          <w:p w14:paraId="53A23EC0" w14:textId="77777777" w:rsidR="00407B84" w:rsidRPr="006D22B1" w:rsidRDefault="00407B84" w:rsidP="00407B84">
            <w:pPr>
              <w:overflowPunct w:val="0"/>
              <w:snapToGrid w:val="0"/>
              <w:ind w:left="-108"/>
              <w:rPr>
                <w:sz w:val="22"/>
                <w:szCs w:val="22"/>
              </w:rPr>
            </w:pPr>
            <w:r w:rsidRPr="006D22B1">
              <w:rPr>
                <w:sz w:val="22"/>
                <w:szCs w:val="22"/>
              </w:rPr>
              <w:t>30-39</w:t>
            </w:r>
          </w:p>
        </w:tc>
        <w:tc>
          <w:tcPr>
            <w:tcW w:w="645" w:type="pct"/>
            <w:shd w:val="clear" w:color="auto" w:fill="auto"/>
          </w:tcPr>
          <w:p w14:paraId="3E1A5CDF" w14:textId="77777777" w:rsidR="00407B84" w:rsidRPr="00136749" w:rsidRDefault="00407B84" w:rsidP="00407B84">
            <w:pPr>
              <w:tabs>
                <w:tab w:val="decimal" w:pos="528"/>
              </w:tabs>
              <w:overflowPunct w:val="0"/>
              <w:snapToGrid w:val="0"/>
              <w:rPr>
                <w:sz w:val="22"/>
                <w:lang w:val="en-HK" w:eastAsia="zh-TW"/>
              </w:rPr>
            </w:pPr>
            <w:r w:rsidRPr="00136749">
              <w:rPr>
                <w:sz w:val="22"/>
                <w:lang w:val="en-HK" w:eastAsia="zh-TW"/>
              </w:rPr>
              <w:t>86</w:t>
            </w:r>
            <w:r>
              <w:rPr>
                <w:sz w:val="22"/>
                <w:lang w:val="en-HK" w:eastAsia="zh-TW"/>
              </w:rPr>
              <w:t>.0</w:t>
            </w:r>
          </w:p>
        </w:tc>
        <w:tc>
          <w:tcPr>
            <w:tcW w:w="646" w:type="pct"/>
            <w:shd w:val="clear" w:color="auto" w:fill="auto"/>
          </w:tcPr>
          <w:p w14:paraId="1469BBB8" w14:textId="77777777" w:rsidR="00407B84" w:rsidRPr="00743964" w:rsidRDefault="00407B84" w:rsidP="00407B84">
            <w:pPr>
              <w:tabs>
                <w:tab w:val="decimal" w:pos="528"/>
              </w:tabs>
              <w:overflowPunct w:val="0"/>
              <w:snapToGrid w:val="0"/>
              <w:rPr>
                <w:sz w:val="22"/>
                <w:lang w:val="en-HK" w:eastAsia="zh-TW"/>
              </w:rPr>
            </w:pPr>
            <w:r w:rsidRPr="00136749">
              <w:rPr>
                <w:sz w:val="22"/>
                <w:lang w:val="en-HK" w:eastAsia="zh-TW"/>
              </w:rPr>
              <w:t>85.6</w:t>
            </w:r>
          </w:p>
        </w:tc>
        <w:tc>
          <w:tcPr>
            <w:tcW w:w="646" w:type="pct"/>
            <w:shd w:val="clear" w:color="auto" w:fill="auto"/>
          </w:tcPr>
          <w:p w14:paraId="37533A1E" w14:textId="77777777" w:rsidR="00407B84" w:rsidRPr="00743964" w:rsidRDefault="00407B84" w:rsidP="00407B84">
            <w:pPr>
              <w:tabs>
                <w:tab w:val="decimal" w:pos="528"/>
              </w:tabs>
              <w:overflowPunct w:val="0"/>
              <w:snapToGrid w:val="0"/>
              <w:rPr>
                <w:sz w:val="22"/>
                <w:lang w:val="en-HK" w:eastAsia="zh-TW"/>
              </w:rPr>
            </w:pPr>
            <w:r w:rsidRPr="00136749">
              <w:rPr>
                <w:sz w:val="22"/>
                <w:lang w:val="en-HK" w:eastAsia="zh-TW"/>
              </w:rPr>
              <w:t>85.9</w:t>
            </w:r>
          </w:p>
        </w:tc>
        <w:tc>
          <w:tcPr>
            <w:tcW w:w="645" w:type="pct"/>
            <w:shd w:val="clear" w:color="auto" w:fill="auto"/>
          </w:tcPr>
          <w:p w14:paraId="0EE95430" w14:textId="663FF9B5" w:rsidR="00407B84" w:rsidRPr="00CC562C" w:rsidRDefault="00407B84" w:rsidP="00407B84">
            <w:pPr>
              <w:tabs>
                <w:tab w:val="decimal" w:pos="528"/>
              </w:tabs>
              <w:overflowPunct w:val="0"/>
              <w:snapToGrid w:val="0"/>
              <w:rPr>
                <w:sz w:val="22"/>
                <w:lang w:val="en-HK" w:eastAsia="zh-TW"/>
              </w:rPr>
            </w:pPr>
            <w:r w:rsidRPr="00CC562C">
              <w:rPr>
                <w:sz w:val="22"/>
                <w:lang w:val="en-HK" w:eastAsia="zh-TW"/>
              </w:rPr>
              <w:t>85.3</w:t>
            </w:r>
          </w:p>
        </w:tc>
        <w:tc>
          <w:tcPr>
            <w:tcW w:w="646" w:type="pct"/>
          </w:tcPr>
          <w:p w14:paraId="3992F8A7" w14:textId="3CF0AB84" w:rsidR="00407B84" w:rsidRPr="00881D4A" w:rsidRDefault="00407B84" w:rsidP="00407B84">
            <w:pPr>
              <w:tabs>
                <w:tab w:val="decimal" w:pos="528"/>
              </w:tabs>
              <w:overflowPunct w:val="0"/>
              <w:snapToGrid w:val="0"/>
              <w:rPr>
                <w:sz w:val="22"/>
                <w:szCs w:val="22"/>
              </w:rPr>
            </w:pPr>
            <w:r>
              <w:rPr>
                <w:sz w:val="22"/>
                <w:szCs w:val="22"/>
              </w:rPr>
              <w:t>85.5</w:t>
            </w:r>
          </w:p>
        </w:tc>
        <w:tc>
          <w:tcPr>
            <w:tcW w:w="645" w:type="pct"/>
            <w:shd w:val="clear" w:color="auto" w:fill="auto"/>
          </w:tcPr>
          <w:p w14:paraId="2A91CF10" w14:textId="3BFE6A8C" w:rsidR="00407B84" w:rsidRPr="00881D4A" w:rsidRDefault="00407B84" w:rsidP="00407B84">
            <w:pPr>
              <w:tabs>
                <w:tab w:val="decimal" w:pos="528"/>
              </w:tabs>
              <w:overflowPunct w:val="0"/>
              <w:snapToGrid w:val="0"/>
              <w:rPr>
                <w:sz w:val="22"/>
                <w:szCs w:val="22"/>
              </w:rPr>
            </w:pPr>
            <w:r>
              <w:rPr>
                <w:sz w:val="22"/>
                <w:szCs w:val="22"/>
              </w:rPr>
              <w:t>86.0</w:t>
            </w:r>
          </w:p>
        </w:tc>
      </w:tr>
      <w:tr w:rsidR="00407B84" w:rsidRPr="00C27B00" w14:paraId="3BC8CA38" w14:textId="36C16E4E" w:rsidTr="00407B84">
        <w:tc>
          <w:tcPr>
            <w:tcW w:w="1127" w:type="pct"/>
            <w:shd w:val="clear" w:color="auto" w:fill="auto"/>
          </w:tcPr>
          <w:p w14:paraId="712CAC42" w14:textId="77777777" w:rsidR="00407B84" w:rsidRPr="006D22B1" w:rsidRDefault="00407B84" w:rsidP="00407B84">
            <w:pPr>
              <w:overflowPunct w:val="0"/>
              <w:snapToGrid w:val="0"/>
              <w:ind w:left="-108"/>
              <w:rPr>
                <w:sz w:val="22"/>
                <w:szCs w:val="22"/>
              </w:rPr>
            </w:pPr>
            <w:r w:rsidRPr="006D22B1">
              <w:rPr>
                <w:sz w:val="22"/>
                <w:szCs w:val="22"/>
              </w:rPr>
              <w:t>40-49</w:t>
            </w:r>
          </w:p>
        </w:tc>
        <w:tc>
          <w:tcPr>
            <w:tcW w:w="645" w:type="pct"/>
            <w:shd w:val="clear" w:color="auto" w:fill="auto"/>
          </w:tcPr>
          <w:p w14:paraId="2028D5F4" w14:textId="77777777" w:rsidR="00407B84" w:rsidRPr="00136749" w:rsidRDefault="00407B84" w:rsidP="00407B84">
            <w:pPr>
              <w:tabs>
                <w:tab w:val="decimal" w:pos="528"/>
              </w:tabs>
              <w:overflowPunct w:val="0"/>
              <w:snapToGrid w:val="0"/>
              <w:rPr>
                <w:sz w:val="22"/>
                <w:lang w:val="en-HK" w:eastAsia="zh-TW"/>
              </w:rPr>
            </w:pPr>
            <w:r w:rsidRPr="00136749">
              <w:rPr>
                <w:sz w:val="22"/>
                <w:lang w:val="en-HK" w:eastAsia="zh-TW"/>
              </w:rPr>
              <w:t>82</w:t>
            </w:r>
            <w:r>
              <w:rPr>
                <w:sz w:val="22"/>
                <w:lang w:val="en-HK" w:eastAsia="zh-TW"/>
              </w:rPr>
              <w:t>.0</w:t>
            </w:r>
          </w:p>
        </w:tc>
        <w:tc>
          <w:tcPr>
            <w:tcW w:w="646" w:type="pct"/>
            <w:shd w:val="clear" w:color="auto" w:fill="auto"/>
          </w:tcPr>
          <w:p w14:paraId="59A4C3FC" w14:textId="77777777" w:rsidR="00407B84" w:rsidRPr="00743964" w:rsidRDefault="00407B84" w:rsidP="00407B84">
            <w:pPr>
              <w:tabs>
                <w:tab w:val="decimal" w:pos="528"/>
              </w:tabs>
              <w:overflowPunct w:val="0"/>
              <w:snapToGrid w:val="0"/>
              <w:rPr>
                <w:sz w:val="22"/>
                <w:lang w:val="en-HK" w:eastAsia="zh-TW"/>
              </w:rPr>
            </w:pPr>
            <w:r w:rsidRPr="00136749">
              <w:rPr>
                <w:sz w:val="22"/>
                <w:lang w:val="en-HK" w:eastAsia="zh-TW"/>
              </w:rPr>
              <w:t>81.8</w:t>
            </w:r>
          </w:p>
        </w:tc>
        <w:tc>
          <w:tcPr>
            <w:tcW w:w="646" w:type="pct"/>
            <w:shd w:val="clear" w:color="auto" w:fill="auto"/>
          </w:tcPr>
          <w:p w14:paraId="20FF8C4A" w14:textId="77777777" w:rsidR="00407B84" w:rsidRPr="00743964" w:rsidRDefault="00407B84" w:rsidP="00407B84">
            <w:pPr>
              <w:tabs>
                <w:tab w:val="decimal" w:pos="528"/>
              </w:tabs>
              <w:overflowPunct w:val="0"/>
              <w:snapToGrid w:val="0"/>
              <w:rPr>
                <w:sz w:val="22"/>
                <w:lang w:val="en-HK" w:eastAsia="zh-TW"/>
              </w:rPr>
            </w:pPr>
            <w:r w:rsidRPr="00136749">
              <w:rPr>
                <w:sz w:val="22"/>
                <w:lang w:val="en-HK" w:eastAsia="zh-TW"/>
              </w:rPr>
              <w:t>82.1</w:t>
            </w:r>
          </w:p>
        </w:tc>
        <w:tc>
          <w:tcPr>
            <w:tcW w:w="645" w:type="pct"/>
            <w:shd w:val="clear" w:color="auto" w:fill="auto"/>
          </w:tcPr>
          <w:p w14:paraId="06B5C263" w14:textId="101108B0" w:rsidR="00407B84" w:rsidRPr="00CC562C" w:rsidRDefault="00407B84" w:rsidP="00407B84">
            <w:pPr>
              <w:tabs>
                <w:tab w:val="decimal" w:pos="528"/>
              </w:tabs>
              <w:overflowPunct w:val="0"/>
              <w:snapToGrid w:val="0"/>
              <w:rPr>
                <w:sz w:val="22"/>
                <w:lang w:val="en-HK" w:eastAsia="zh-TW"/>
              </w:rPr>
            </w:pPr>
            <w:r w:rsidRPr="00CC562C">
              <w:rPr>
                <w:sz w:val="22"/>
                <w:lang w:val="en-HK" w:eastAsia="zh-TW"/>
              </w:rPr>
              <w:t>81.9</w:t>
            </w:r>
          </w:p>
        </w:tc>
        <w:tc>
          <w:tcPr>
            <w:tcW w:w="646" w:type="pct"/>
          </w:tcPr>
          <w:p w14:paraId="51B40686" w14:textId="77F0AF8E" w:rsidR="00407B84" w:rsidRPr="00881D4A" w:rsidRDefault="00407B84" w:rsidP="00407B84">
            <w:pPr>
              <w:tabs>
                <w:tab w:val="decimal" w:pos="528"/>
              </w:tabs>
              <w:overflowPunct w:val="0"/>
              <w:snapToGrid w:val="0"/>
              <w:rPr>
                <w:sz w:val="22"/>
                <w:szCs w:val="22"/>
              </w:rPr>
            </w:pPr>
            <w:r>
              <w:rPr>
                <w:sz w:val="22"/>
                <w:szCs w:val="22"/>
              </w:rPr>
              <w:t>82.2</w:t>
            </w:r>
          </w:p>
        </w:tc>
        <w:tc>
          <w:tcPr>
            <w:tcW w:w="645" w:type="pct"/>
            <w:shd w:val="clear" w:color="auto" w:fill="auto"/>
          </w:tcPr>
          <w:p w14:paraId="35B189D7" w14:textId="117D8C50" w:rsidR="00407B84" w:rsidRPr="00881D4A" w:rsidRDefault="00407B84" w:rsidP="00407B84">
            <w:pPr>
              <w:tabs>
                <w:tab w:val="decimal" w:pos="528"/>
              </w:tabs>
              <w:overflowPunct w:val="0"/>
              <w:snapToGrid w:val="0"/>
              <w:rPr>
                <w:sz w:val="22"/>
                <w:szCs w:val="22"/>
              </w:rPr>
            </w:pPr>
            <w:r>
              <w:rPr>
                <w:sz w:val="22"/>
                <w:szCs w:val="22"/>
              </w:rPr>
              <w:t>82.5</w:t>
            </w:r>
          </w:p>
        </w:tc>
      </w:tr>
      <w:tr w:rsidR="00407B84" w:rsidRPr="00C27B00" w14:paraId="1EF79F75" w14:textId="7701DF55" w:rsidTr="00407B84">
        <w:tc>
          <w:tcPr>
            <w:tcW w:w="1127" w:type="pct"/>
            <w:shd w:val="clear" w:color="auto" w:fill="auto"/>
          </w:tcPr>
          <w:p w14:paraId="2102873C" w14:textId="77777777" w:rsidR="00407B84" w:rsidRPr="006D22B1" w:rsidRDefault="00407B84" w:rsidP="00407B84">
            <w:pPr>
              <w:overflowPunct w:val="0"/>
              <w:snapToGrid w:val="0"/>
              <w:ind w:left="-108"/>
              <w:rPr>
                <w:sz w:val="22"/>
                <w:szCs w:val="22"/>
              </w:rPr>
            </w:pPr>
            <w:r w:rsidRPr="006D22B1">
              <w:rPr>
                <w:sz w:val="22"/>
                <w:szCs w:val="22"/>
              </w:rPr>
              <w:t>50-59</w:t>
            </w:r>
          </w:p>
        </w:tc>
        <w:tc>
          <w:tcPr>
            <w:tcW w:w="645" w:type="pct"/>
            <w:shd w:val="clear" w:color="auto" w:fill="auto"/>
          </w:tcPr>
          <w:p w14:paraId="78D7C0FE" w14:textId="77777777" w:rsidR="00407B84" w:rsidRPr="00136749" w:rsidRDefault="00407B84" w:rsidP="00407B84">
            <w:pPr>
              <w:tabs>
                <w:tab w:val="decimal" w:pos="528"/>
              </w:tabs>
              <w:overflowPunct w:val="0"/>
              <w:snapToGrid w:val="0"/>
              <w:rPr>
                <w:sz w:val="22"/>
                <w:lang w:val="en-HK" w:eastAsia="zh-TW"/>
              </w:rPr>
            </w:pPr>
            <w:r w:rsidRPr="00136749">
              <w:rPr>
                <w:sz w:val="22"/>
                <w:lang w:val="en-HK" w:eastAsia="zh-TW"/>
              </w:rPr>
              <w:t>72.7</w:t>
            </w:r>
          </w:p>
        </w:tc>
        <w:tc>
          <w:tcPr>
            <w:tcW w:w="646" w:type="pct"/>
            <w:shd w:val="clear" w:color="auto" w:fill="auto"/>
          </w:tcPr>
          <w:p w14:paraId="0813D832" w14:textId="77777777" w:rsidR="00407B84" w:rsidRPr="00743964" w:rsidRDefault="00407B84" w:rsidP="00407B84">
            <w:pPr>
              <w:tabs>
                <w:tab w:val="decimal" w:pos="528"/>
              </w:tabs>
              <w:overflowPunct w:val="0"/>
              <w:snapToGrid w:val="0"/>
              <w:rPr>
                <w:sz w:val="22"/>
                <w:lang w:val="en-HK" w:eastAsia="zh-TW"/>
              </w:rPr>
            </w:pPr>
            <w:r w:rsidRPr="00136749">
              <w:rPr>
                <w:sz w:val="22"/>
                <w:lang w:val="en-HK" w:eastAsia="zh-TW"/>
              </w:rPr>
              <w:t>72.7</w:t>
            </w:r>
          </w:p>
        </w:tc>
        <w:tc>
          <w:tcPr>
            <w:tcW w:w="646" w:type="pct"/>
            <w:shd w:val="clear" w:color="auto" w:fill="auto"/>
          </w:tcPr>
          <w:p w14:paraId="7C59BCD1" w14:textId="77777777" w:rsidR="00407B84" w:rsidRPr="00743964" w:rsidRDefault="00407B84" w:rsidP="00407B84">
            <w:pPr>
              <w:tabs>
                <w:tab w:val="decimal" w:pos="528"/>
              </w:tabs>
              <w:overflowPunct w:val="0"/>
              <w:snapToGrid w:val="0"/>
              <w:rPr>
                <w:sz w:val="22"/>
                <w:lang w:val="en-HK" w:eastAsia="zh-TW"/>
              </w:rPr>
            </w:pPr>
            <w:r w:rsidRPr="00136749">
              <w:rPr>
                <w:sz w:val="22"/>
                <w:lang w:val="en-HK" w:eastAsia="zh-TW"/>
              </w:rPr>
              <w:t>73.4</w:t>
            </w:r>
          </w:p>
        </w:tc>
        <w:tc>
          <w:tcPr>
            <w:tcW w:w="645" w:type="pct"/>
            <w:shd w:val="clear" w:color="auto" w:fill="auto"/>
          </w:tcPr>
          <w:p w14:paraId="19ADA925" w14:textId="575BE851" w:rsidR="00407B84" w:rsidRPr="00CC562C" w:rsidRDefault="00407B84" w:rsidP="00407B84">
            <w:pPr>
              <w:tabs>
                <w:tab w:val="decimal" w:pos="528"/>
              </w:tabs>
              <w:overflowPunct w:val="0"/>
              <w:snapToGrid w:val="0"/>
              <w:rPr>
                <w:sz w:val="22"/>
                <w:lang w:val="en-HK" w:eastAsia="zh-TW"/>
              </w:rPr>
            </w:pPr>
            <w:r w:rsidRPr="00CC562C">
              <w:rPr>
                <w:sz w:val="22"/>
                <w:lang w:val="en-HK" w:eastAsia="zh-TW"/>
              </w:rPr>
              <w:t>73.5</w:t>
            </w:r>
          </w:p>
        </w:tc>
        <w:tc>
          <w:tcPr>
            <w:tcW w:w="646" w:type="pct"/>
          </w:tcPr>
          <w:p w14:paraId="61B9316B" w14:textId="678BDB29" w:rsidR="00407B84" w:rsidRPr="00881D4A" w:rsidRDefault="00407B84" w:rsidP="00407B84">
            <w:pPr>
              <w:tabs>
                <w:tab w:val="decimal" w:pos="528"/>
              </w:tabs>
              <w:overflowPunct w:val="0"/>
              <w:snapToGrid w:val="0"/>
              <w:rPr>
                <w:sz w:val="22"/>
                <w:szCs w:val="22"/>
              </w:rPr>
            </w:pPr>
            <w:r>
              <w:rPr>
                <w:sz w:val="22"/>
                <w:szCs w:val="22"/>
              </w:rPr>
              <w:t>73.7</w:t>
            </w:r>
          </w:p>
        </w:tc>
        <w:tc>
          <w:tcPr>
            <w:tcW w:w="645" w:type="pct"/>
            <w:shd w:val="clear" w:color="auto" w:fill="auto"/>
          </w:tcPr>
          <w:p w14:paraId="1DE1C51B" w14:textId="01052F52" w:rsidR="00407B84" w:rsidRPr="00881D4A" w:rsidRDefault="00407B84" w:rsidP="00407B84">
            <w:pPr>
              <w:tabs>
                <w:tab w:val="decimal" w:pos="528"/>
              </w:tabs>
              <w:overflowPunct w:val="0"/>
              <w:snapToGrid w:val="0"/>
              <w:rPr>
                <w:sz w:val="22"/>
                <w:szCs w:val="22"/>
              </w:rPr>
            </w:pPr>
            <w:r>
              <w:rPr>
                <w:sz w:val="22"/>
                <w:szCs w:val="22"/>
              </w:rPr>
              <w:t>73.3</w:t>
            </w:r>
          </w:p>
        </w:tc>
      </w:tr>
      <w:tr w:rsidR="00407B84" w:rsidRPr="00C27B00" w14:paraId="6A92EEDD" w14:textId="79534EC8" w:rsidTr="00407B84">
        <w:tc>
          <w:tcPr>
            <w:tcW w:w="1127" w:type="pct"/>
            <w:shd w:val="clear" w:color="auto" w:fill="auto"/>
          </w:tcPr>
          <w:p w14:paraId="1CACFBD6" w14:textId="77777777" w:rsidR="00407B84" w:rsidRPr="006D22B1" w:rsidRDefault="00407B84" w:rsidP="00407B84">
            <w:pPr>
              <w:overflowPunct w:val="0"/>
              <w:snapToGrid w:val="0"/>
              <w:ind w:left="-108"/>
              <w:rPr>
                <w:sz w:val="22"/>
                <w:szCs w:val="22"/>
              </w:rPr>
            </w:pPr>
            <w:r w:rsidRPr="006D22B1">
              <w:rPr>
                <w:sz w:val="22"/>
                <w:szCs w:val="22"/>
              </w:rPr>
              <w:sym w:font="Symbol" w:char="F0B3"/>
            </w:r>
            <w:r w:rsidRPr="006D22B1">
              <w:rPr>
                <w:sz w:val="22"/>
                <w:szCs w:val="22"/>
              </w:rPr>
              <w:t> 60</w:t>
            </w:r>
          </w:p>
        </w:tc>
        <w:tc>
          <w:tcPr>
            <w:tcW w:w="645" w:type="pct"/>
            <w:shd w:val="clear" w:color="auto" w:fill="auto"/>
          </w:tcPr>
          <w:p w14:paraId="6F1E25FC" w14:textId="77777777" w:rsidR="00407B84" w:rsidRPr="00136749" w:rsidRDefault="00407B84" w:rsidP="00407B84">
            <w:pPr>
              <w:tabs>
                <w:tab w:val="decimal" w:pos="528"/>
              </w:tabs>
              <w:overflowPunct w:val="0"/>
              <w:snapToGrid w:val="0"/>
              <w:rPr>
                <w:sz w:val="22"/>
                <w:lang w:val="en-HK" w:eastAsia="zh-TW"/>
              </w:rPr>
            </w:pPr>
            <w:r w:rsidRPr="00136749">
              <w:rPr>
                <w:sz w:val="22"/>
                <w:lang w:val="en-HK" w:eastAsia="zh-TW"/>
              </w:rPr>
              <w:t>23.5</w:t>
            </w:r>
          </w:p>
        </w:tc>
        <w:tc>
          <w:tcPr>
            <w:tcW w:w="646" w:type="pct"/>
            <w:shd w:val="clear" w:color="auto" w:fill="auto"/>
          </w:tcPr>
          <w:p w14:paraId="72A4211D" w14:textId="77777777" w:rsidR="00407B84" w:rsidRPr="00743964" w:rsidRDefault="00407B84" w:rsidP="00407B84">
            <w:pPr>
              <w:tabs>
                <w:tab w:val="decimal" w:pos="528"/>
              </w:tabs>
              <w:overflowPunct w:val="0"/>
              <w:snapToGrid w:val="0"/>
              <w:rPr>
                <w:sz w:val="22"/>
                <w:lang w:val="en-HK" w:eastAsia="zh-TW"/>
              </w:rPr>
            </w:pPr>
            <w:r w:rsidRPr="00136749">
              <w:rPr>
                <w:sz w:val="22"/>
                <w:lang w:val="en-HK" w:eastAsia="zh-TW"/>
              </w:rPr>
              <w:t>23.2</w:t>
            </w:r>
          </w:p>
        </w:tc>
        <w:tc>
          <w:tcPr>
            <w:tcW w:w="646" w:type="pct"/>
            <w:shd w:val="clear" w:color="auto" w:fill="auto"/>
          </w:tcPr>
          <w:p w14:paraId="1D975D62" w14:textId="77777777" w:rsidR="00407B84" w:rsidRPr="00743964" w:rsidRDefault="00407B84" w:rsidP="00407B84">
            <w:pPr>
              <w:tabs>
                <w:tab w:val="decimal" w:pos="528"/>
              </w:tabs>
              <w:overflowPunct w:val="0"/>
              <w:snapToGrid w:val="0"/>
              <w:rPr>
                <w:sz w:val="22"/>
                <w:lang w:val="en-HK" w:eastAsia="zh-TW"/>
              </w:rPr>
            </w:pPr>
            <w:r w:rsidRPr="00136749">
              <w:rPr>
                <w:sz w:val="22"/>
                <w:lang w:val="en-HK" w:eastAsia="zh-TW"/>
              </w:rPr>
              <w:t>23.3</w:t>
            </w:r>
          </w:p>
        </w:tc>
        <w:tc>
          <w:tcPr>
            <w:tcW w:w="645" w:type="pct"/>
            <w:shd w:val="clear" w:color="auto" w:fill="auto"/>
          </w:tcPr>
          <w:p w14:paraId="52E63837" w14:textId="22E9B85B" w:rsidR="00407B84" w:rsidRPr="00CC562C" w:rsidRDefault="00407B84" w:rsidP="00407B84">
            <w:pPr>
              <w:tabs>
                <w:tab w:val="decimal" w:pos="528"/>
              </w:tabs>
              <w:overflowPunct w:val="0"/>
              <w:snapToGrid w:val="0"/>
              <w:rPr>
                <w:sz w:val="22"/>
                <w:lang w:val="en-HK" w:eastAsia="zh-TW"/>
              </w:rPr>
            </w:pPr>
            <w:r w:rsidRPr="00CC562C">
              <w:rPr>
                <w:sz w:val="22"/>
                <w:lang w:val="en-HK" w:eastAsia="zh-TW"/>
              </w:rPr>
              <w:t>23.9</w:t>
            </w:r>
          </w:p>
        </w:tc>
        <w:tc>
          <w:tcPr>
            <w:tcW w:w="646" w:type="pct"/>
          </w:tcPr>
          <w:p w14:paraId="43A6A0AF" w14:textId="7B63A868" w:rsidR="00407B84" w:rsidRPr="00881D4A" w:rsidRDefault="00407B84" w:rsidP="00407B84">
            <w:pPr>
              <w:tabs>
                <w:tab w:val="decimal" w:pos="528"/>
              </w:tabs>
              <w:overflowPunct w:val="0"/>
              <w:snapToGrid w:val="0"/>
              <w:rPr>
                <w:sz w:val="22"/>
                <w:szCs w:val="22"/>
              </w:rPr>
            </w:pPr>
            <w:r>
              <w:rPr>
                <w:sz w:val="22"/>
                <w:szCs w:val="22"/>
              </w:rPr>
              <w:t>24.1</w:t>
            </w:r>
          </w:p>
        </w:tc>
        <w:tc>
          <w:tcPr>
            <w:tcW w:w="645" w:type="pct"/>
            <w:shd w:val="clear" w:color="auto" w:fill="auto"/>
          </w:tcPr>
          <w:p w14:paraId="0C0254C8" w14:textId="5AB1900C" w:rsidR="00407B84" w:rsidRPr="00881D4A" w:rsidRDefault="00407B84" w:rsidP="00407B84">
            <w:pPr>
              <w:tabs>
                <w:tab w:val="decimal" w:pos="528"/>
              </w:tabs>
              <w:overflowPunct w:val="0"/>
              <w:snapToGrid w:val="0"/>
              <w:rPr>
                <w:sz w:val="22"/>
                <w:szCs w:val="22"/>
              </w:rPr>
            </w:pPr>
            <w:r>
              <w:rPr>
                <w:sz w:val="22"/>
                <w:szCs w:val="22"/>
              </w:rPr>
              <w:t>23.8</w:t>
            </w:r>
          </w:p>
        </w:tc>
      </w:tr>
      <w:tr w:rsidR="00407B84" w:rsidRPr="00C27B00" w14:paraId="6C60CE0A" w14:textId="507B3587" w:rsidTr="00407B84">
        <w:trPr>
          <w:trHeight w:val="57"/>
        </w:trPr>
        <w:tc>
          <w:tcPr>
            <w:tcW w:w="1127" w:type="pct"/>
            <w:shd w:val="clear" w:color="auto" w:fill="auto"/>
          </w:tcPr>
          <w:p w14:paraId="21E278D7" w14:textId="77777777" w:rsidR="00407B84" w:rsidRPr="006D22B1" w:rsidRDefault="00407B84" w:rsidP="00407B84">
            <w:pPr>
              <w:overflowPunct w:val="0"/>
              <w:snapToGrid w:val="0"/>
              <w:spacing w:line="120" w:lineRule="exact"/>
              <w:ind w:left="-108"/>
              <w:rPr>
                <w:sz w:val="22"/>
                <w:szCs w:val="22"/>
              </w:rPr>
            </w:pPr>
          </w:p>
        </w:tc>
        <w:tc>
          <w:tcPr>
            <w:tcW w:w="645" w:type="pct"/>
            <w:shd w:val="clear" w:color="auto" w:fill="auto"/>
          </w:tcPr>
          <w:p w14:paraId="01A32F3A" w14:textId="77777777" w:rsidR="00407B84" w:rsidRPr="00136749" w:rsidRDefault="00407B84" w:rsidP="00407B84">
            <w:pPr>
              <w:tabs>
                <w:tab w:val="decimal" w:pos="528"/>
              </w:tabs>
              <w:overflowPunct w:val="0"/>
              <w:snapToGrid w:val="0"/>
              <w:rPr>
                <w:sz w:val="22"/>
                <w:lang w:val="en-HK" w:eastAsia="zh-TW"/>
              </w:rPr>
            </w:pPr>
          </w:p>
        </w:tc>
        <w:tc>
          <w:tcPr>
            <w:tcW w:w="646" w:type="pct"/>
            <w:shd w:val="clear" w:color="auto" w:fill="auto"/>
          </w:tcPr>
          <w:p w14:paraId="6C5764A9" w14:textId="77777777" w:rsidR="00407B84" w:rsidRPr="00136749" w:rsidRDefault="00407B84" w:rsidP="00407B84">
            <w:pPr>
              <w:tabs>
                <w:tab w:val="decimal" w:pos="528"/>
              </w:tabs>
              <w:overflowPunct w:val="0"/>
              <w:snapToGrid w:val="0"/>
              <w:rPr>
                <w:sz w:val="22"/>
                <w:lang w:val="en-HK" w:eastAsia="zh-TW"/>
              </w:rPr>
            </w:pPr>
          </w:p>
        </w:tc>
        <w:tc>
          <w:tcPr>
            <w:tcW w:w="646" w:type="pct"/>
            <w:shd w:val="clear" w:color="auto" w:fill="auto"/>
          </w:tcPr>
          <w:p w14:paraId="6FBDA81F" w14:textId="77777777" w:rsidR="00407B84" w:rsidRPr="00136749" w:rsidRDefault="00407B84" w:rsidP="00407B84">
            <w:pPr>
              <w:tabs>
                <w:tab w:val="decimal" w:pos="528"/>
              </w:tabs>
              <w:overflowPunct w:val="0"/>
              <w:snapToGrid w:val="0"/>
              <w:rPr>
                <w:sz w:val="22"/>
                <w:lang w:val="en-HK" w:eastAsia="zh-TW"/>
              </w:rPr>
            </w:pPr>
          </w:p>
        </w:tc>
        <w:tc>
          <w:tcPr>
            <w:tcW w:w="645" w:type="pct"/>
            <w:shd w:val="clear" w:color="auto" w:fill="auto"/>
          </w:tcPr>
          <w:p w14:paraId="59E794E3" w14:textId="77777777" w:rsidR="00407B84" w:rsidRPr="00CC562C" w:rsidRDefault="00407B84" w:rsidP="00407B84">
            <w:pPr>
              <w:tabs>
                <w:tab w:val="decimal" w:pos="528"/>
              </w:tabs>
              <w:overflowPunct w:val="0"/>
              <w:snapToGrid w:val="0"/>
              <w:rPr>
                <w:i/>
                <w:sz w:val="22"/>
                <w:lang w:val="en-HK" w:eastAsia="zh-TW"/>
              </w:rPr>
            </w:pPr>
          </w:p>
        </w:tc>
        <w:tc>
          <w:tcPr>
            <w:tcW w:w="646" w:type="pct"/>
          </w:tcPr>
          <w:p w14:paraId="48870A7F" w14:textId="77777777" w:rsidR="00407B84" w:rsidRPr="004D1732" w:rsidRDefault="00407B84" w:rsidP="00407B84">
            <w:pPr>
              <w:tabs>
                <w:tab w:val="decimal" w:pos="528"/>
              </w:tabs>
              <w:overflowPunct w:val="0"/>
              <w:snapToGrid w:val="0"/>
              <w:spacing w:line="120" w:lineRule="exact"/>
              <w:rPr>
                <w:sz w:val="22"/>
                <w:szCs w:val="22"/>
              </w:rPr>
            </w:pPr>
          </w:p>
        </w:tc>
        <w:tc>
          <w:tcPr>
            <w:tcW w:w="645" w:type="pct"/>
            <w:shd w:val="clear" w:color="auto" w:fill="auto"/>
          </w:tcPr>
          <w:p w14:paraId="21C150B7" w14:textId="77777777" w:rsidR="00407B84" w:rsidRPr="004D1732" w:rsidRDefault="00407B84" w:rsidP="00407B84">
            <w:pPr>
              <w:tabs>
                <w:tab w:val="decimal" w:pos="528"/>
              </w:tabs>
              <w:overflowPunct w:val="0"/>
              <w:snapToGrid w:val="0"/>
              <w:spacing w:line="120" w:lineRule="exact"/>
              <w:rPr>
                <w:sz w:val="22"/>
                <w:szCs w:val="22"/>
              </w:rPr>
            </w:pPr>
          </w:p>
        </w:tc>
      </w:tr>
      <w:tr w:rsidR="00407B84" w:rsidRPr="00C27B00" w14:paraId="321E206B" w14:textId="104239B3" w:rsidTr="00407B84">
        <w:tc>
          <w:tcPr>
            <w:tcW w:w="1127" w:type="pct"/>
            <w:shd w:val="clear" w:color="auto" w:fill="auto"/>
          </w:tcPr>
          <w:p w14:paraId="58CD3E4E" w14:textId="09B62ED1" w:rsidR="00407B84" w:rsidRPr="006D22B1" w:rsidRDefault="00407B84" w:rsidP="00407B84">
            <w:pPr>
              <w:overflowPunct w:val="0"/>
              <w:snapToGrid w:val="0"/>
              <w:ind w:left="-108"/>
              <w:rPr>
                <w:sz w:val="22"/>
                <w:szCs w:val="22"/>
              </w:rPr>
            </w:pPr>
            <w:r w:rsidRPr="006D22B1">
              <w:rPr>
                <w:sz w:val="22"/>
                <w:szCs w:val="22"/>
              </w:rPr>
              <w:t>Overall</w:t>
            </w:r>
          </w:p>
        </w:tc>
        <w:tc>
          <w:tcPr>
            <w:tcW w:w="645" w:type="pct"/>
            <w:shd w:val="clear" w:color="auto" w:fill="auto"/>
          </w:tcPr>
          <w:p w14:paraId="274D2301" w14:textId="77777777" w:rsidR="00407B84" w:rsidRPr="00136749" w:rsidRDefault="00407B84" w:rsidP="00407B84">
            <w:pPr>
              <w:tabs>
                <w:tab w:val="decimal" w:pos="528"/>
              </w:tabs>
              <w:overflowPunct w:val="0"/>
              <w:snapToGrid w:val="0"/>
              <w:rPr>
                <w:sz w:val="22"/>
                <w:lang w:val="en-HK" w:eastAsia="zh-TW"/>
              </w:rPr>
            </w:pPr>
            <w:r w:rsidRPr="00136749">
              <w:rPr>
                <w:sz w:val="22"/>
                <w:lang w:val="en-HK" w:eastAsia="zh-TW"/>
              </w:rPr>
              <w:t>60.7</w:t>
            </w:r>
          </w:p>
        </w:tc>
        <w:tc>
          <w:tcPr>
            <w:tcW w:w="646" w:type="pct"/>
            <w:shd w:val="clear" w:color="auto" w:fill="auto"/>
          </w:tcPr>
          <w:p w14:paraId="5544A2BF" w14:textId="77777777" w:rsidR="00407B84" w:rsidRPr="00743964" w:rsidRDefault="00407B84" w:rsidP="00407B84">
            <w:pPr>
              <w:tabs>
                <w:tab w:val="decimal" w:pos="528"/>
              </w:tabs>
              <w:overflowPunct w:val="0"/>
              <w:snapToGrid w:val="0"/>
              <w:rPr>
                <w:sz w:val="22"/>
                <w:lang w:val="en-HK" w:eastAsia="zh-TW"/>
              </w:rPr>
            </w:pPr>
            <w:r w:rsidRPr="00136749">
              <w:rPr>
                <w:sz w:val="22"/>
                <w:lang w:val="en-HK" w:eastAsia="zh-TW"/>
              </w:rPr>
              <w:t>59.7</w:t>
            </w:r>
          </w:p>
        </w:tc>
        <w:tc>
          <w:tcPr>
            <w:tcW w:w="646" w:type="pct"/>
            <w:shd w:val="clear" w:color="auto" w:fill="auto"/>
          </w:tcPr>
          <w:p w14:paraId="45245ADE" w14:textId="77777777" w:rsidR="00407B84" w:rsidRPr="00743964" w:rsidRDefault="00407B84" w:rsidP="00407B84">
            <w:pPr>
              <w:tabs>
                <w:tab w:val="decimal" w:pos="528"/>
              </w:tabs>
              <w:overflowPunct w:val="0"/>
              <w:snapToGrid w:val="0"/>
              <w:rPr>
                <w:sz w:val="22"/>
                <w:lang w:val="en-HK" w:eastAsia="zh-TW"/>
              </w:rPr>
            </w:pPr>
            <w:r w:rsidRPr="00136749">
              <w:rPr>
                <w:sz w:val="22"/>
                <w:lang w:val="en-HK" w:eastAsia="zh-TW"/>
              </w:rPr>
              <w:t>59.4</w:t>
            </w:r>
          </w:p>
        </w:tc>
        <w:tc>
          <w:tcPr>
            <w:tcW w:w="645" w:type="pct"/>
            <w:shd w:val="clear" w:color="auto" w:fill="auto"/>
            <w:vAlign w:val="bottom"/>
          </w:tcPr>
          <w:p w14:paraId="1EBEDC8E" w14:textId="63F5F6D1" w:rsidR="00407B84" w:rsidRPr="00CC562C" w:rsidRDefault="00407B84" w:rsidP="00407B84">
            <w:pPr>
              <w:tabs>
                <w:tab w:val="decimal" w:pos="528"/>
              </w:tabs>
              <w:overflowPunct w:val="0"/>
              <w:snapToGrid w:val="0"/>
              <w:rPr>
                <w:sz w:val="22"/>
                <w:lang w:val="en-HK" w:eastAsia="zh-TW"/>
              </w:rPr>
            </w:pPr>
            <w:r w:rsidRPr="00CC562C">
              <w:rPr>
                <w:sz w:val="22"/>
                <w:lang w:val="en-HK" w:eastAsia="zh-TW"/>
              </w:rPr>
              <w:t>58.2</w:t>
            </w:r>
          </w:p>
        </w:tc>
        <w:tc>
          <w:tcPr>
            <w:tcW w:w="646" w:type="pct"/>
          </w:tcPr>
          <w:p w14:paraId="4C5676D4" w14:textId="394088EE" w:rsidR="00407B84" w:rsidRPr="00881D4A" w:rsidRDefault="00407B84" w:rsidP="00407B84">
            <w:pPr>
              <w:tabs>
                <w:tab w:val="decimal" w:pos="528"/>
              </w:tabs>
              <w:overflowPunct w:val="0"/>
              <w:snapToGrid w:val="0"/>
              <w:rPr>
                <w:sz w:val="22"/>
                <w:szCs w:val="22"/>
              </w:rPr>
            </w:pPr>
            <w:r>
              <w:rPr>
                <w:sz w:val="22"/>
                <w:szCs w:val="22"/>
              </w:rPr>
              <w:t>57.9</w:t>
            </w:r>
          </w:p>
        </w:tc>
        <w:tc>
          <w:tcPr>
            <w:tcW w:w="645" w:type="pct"/>
            <w:shd w:val="clear" w:color="auto" w:fill="auto"/>
          </w:tcPr>
          <w:p w14:paraId="57AC4ADD" w14:textId="5E8B71BD" w:rsidR="00407B84" w:rsidRPr="00881D4A" w:rsidRDefault="00407B84" w:rsidP="00407B84">
            <w:pPr>
              <w:tabs>
                <w:tab w:val="decimal" w:pos="528"/>
              </w:tabs>
              <w:overflowPunct w:val="0"/>
              <w:snapToGrid w:val="0"/>
              <w:rPr>
                <w:sz w:val="22"/>
                <w:szCs w:val="22"/>
              </w:rPr>
            </w:pPr>
            <w:r>
              <w:rPr>
                <w:sz w:val="22"/>
                <w:szCs w:val="22"/>
              </w:rPr>
              <w:t>57.5</w:t>
            </w:r>
          </w:p>
        </w:tc>
      </w:tr>
    </w:tbl>
    <w:p w14:paraId="651A47B0" w14:textId="3F6BABED" w:rsidR="00F31E42" w:rsidRPr="008402DF" w:rsidRDefault="00F31E42" w:rsidP="00390A2E">
      <w:pPr>
        <w:tabs>
          <w:tab w:val="left" w:pos="864"/>
        </w:tabs>
        <w:overflowPunct w:val="0"/>
        <w:snapToGrid w:val="0"/>
        <w:spacing w:line="220" w:lineRule="exact"/>
        <w:ind w:right="-238"/>
        <w:jc w:val="both"/>
        <w:rPr>
          <w:bCs/>
          <w:sz w:val="22"/>
          <w:szCs w:val="22"/>
        </w:rPr>
      </w:pPr>
    </w:p>
    <w:p w14:paraId="3F8D9C54" w14:textId="7EFE22BF" w:rsidR="00F05DA3" w:rsidRPr="00D34538" w:rsidRDefault="00F31E42" w:rsidP="008402DF">
      <w:pPr>
        <w:tabs>
          <w:tab w:val="left" w:pos="864"/>
        </w:tabs>
        <w:overflowPunct w:val="0"/>
        <w:snapToGrid w:val="0"/>
        <w:spacing w:line="220" w:lineRule="exact"/>
        <w:ind w:left="1440" w:right="-238" w:hanging="1440"/>
        <w:jc w:val="both"/>
        <w:rPr>
          <w:bCs/>
          <w:sz w:val="22"/>
          <w:szCs w:val="22"/>
          <w:lang w:val="en-HK" w:eastAsia="zh-TW"/>
        </w:rPr>
      </w:pPr>
      <w:proofErr w:type="gramStart"/>
      <w:r w:rsidRPr="008402DF">
        <w:rPr>
          <w:bCs/>
          <w:sz w:val="22"/>
          <w:szCs w:val="22"/>
        </w:rPr>
        <w:t>Source</w:t>
      </w:r>
      <w:r w:rsidRPr="006D22B1">
        <w:rPr>
          <w:bCs/>
          <w:sz w:val="22"/>
        </w:rPr>
        <w:t xml:space="preserve"> :</w:t>
      </w:r>
      <w:proofErr w:type="gramEnd"/>
      <w:r w:rsidRPr="006D22B1">
        <w:rPr>
          <w:bCs/>
          <w:sz w:val="22"/>
        </w:rPr>
        <w:tab/>
        <w:t>General Household Survey, Census and Statistics Department.</w:t>
      </w:r>
    </w:p>
    <w:p w14:paraId="5D5D303A" w14:textId="0D6B5254" w:rsidR="007363EE" w:rsidRDefault="007363EE" w:rsidP="00733234">
      <w:pPr>
        <w:pStyle w:val="BOX12E"/>
        <w:overflowPunct w:val="0"/>
        <w:spacing w:afterLines="50" w:line="240" w:lineRule="auto"/>
        <w:ind w:left="0" w:firstLine="0"/>
        <w:rPr>
          <w:b w:val="0"/>
          <w:color w:val="A6A6A6"/>
          <w:sz w:val="28"/>
          <w:szCs w:val="28"/>
          <w:lang w:val="en-HK"/>
        </w:rPr>
      </w:pPr>
    </w:p>
    <w:p w14:paraId="10F4997E" w14:textId="605CC67D" w:rsidR="00733234" w:rsidRPr="00743964" w:rsidRDefault="00A8065E" w:rsidP="00733234">
      <w:pPr>
        <w:pStyle w:val="BOX12E"/>
        <w:overflowPunct w:val="0"/>
        <w:spacing w:afterLines="50" w:line="240" w:lineRule="auto"/>
        <w:ind w:left="0" w:firstLine="0"/>
        <w:rPr>
          <w:b w:val="0"/>
          <w:i/>
          <w:color w:val="A6A6A6"/>
          <w:sz w:val="28"/>
          <w:szCs w:val="28"/>
          <w:lang w:val="en-HK"/>
        </w:rPr>
      </w:pPr>
      <w:r w:rsidRPr="00743964">
        <w:rPr>
          <w:b w:val="0"/>
          <w:i/>
          <w:color w:val="A6A6A6"/>
          <w:sz w:val="28"/>
          <w:szCs w:val="28"/>
          <w:lang w:val="en-HK"/>
        </w:rPr>
        <w:br w:type="page"/>
      </w:r>
    </w:p>
    <w:p w14:paraId="0321E096" w14:textId="0E735C7D" w:rsidR="00A8065E" w:rsidRPr="00D34538" w:rsidRDefault="00A8065E">
      <w:pPr>
        <w:overflowPunct w:val="0"/>
        <w:spacing w:line="360" w:lineRule="exact"/>
        <w:ind w:rightChars="-69" w:right="-166"/>
        <w:rPr>
          <w:b/>
          <w:sz w:val="28"/>
          <w:szCs w:val="28"/>
          <w:lang w:val="en-HK" w:eastAsia="zh-TW"/>
        </w:rPr>
      </w:pPr>
      <w:r w:rsidRPr="00D34538">
        <w:rPr>
          <w:b/>
          <w:sz w:val="28"/>
          <w:szCs w:val="28"/>
          <w:lang w:val="en-HK"/>
        </w:rPr>
        <w:lastRenderedPageBreak/>
        <w:t>Profile of unemployment</w:t>
      </w:r>
    </w:p>
    <w:p w14:paraId="45B19C0E" w14:textId="2C25276D" w:rsidR="00A8065E" w:rsidRPr="00D34538" w:rsidRDefault="00A8065E">
      <w:pPr>
        <w:tabs>
          <w:tab w:val="left" w:pos="864"/>
          <w:tab w:val="left" w:pos="1440"/>
        </w:tabs>
        <w:overflowPunct w:val="0"/>
        <w:snapToGrid w:val="0"/>
        <w:spacing w:line="260" w:lineRule="exact"/>
        <w:ind w:left="1440" w:right="-238" w:hanging="1440"/>
        <w:jc w:val="both"/>
        <w:rPr>
          <w:b/>
          <w:sz w:val="28"/>
          <w:szCs w:val="28"/>
          <w:lang w:val="en-HK" w:eastAsia="zh-TW"/>
        </w:rPr>
      </w:pPr>
    </w:p>
    <w:p w14:paraId="49BC9C74" w14:textId="1A8FE894" w:rsidR="0046448C" w:rsidRPr="005838BE" w:rsidRDefault="000E4BB0" w:rsidP="00F251E4">
      <w:pPr>
        <w:tabs>
          <w:tab w:val="left" w:pos="1080"/>
        </w:tabs>
        <w:overflowPunct w:val="0"/>
        <w:spacing w:line="360" w:lineRule="exact"/>
        <w:ind w:right="28"/>
        <w:jc w:val="both"/>
        <w:rPr>
          <w:sz w:val="28"/>
          <w:szCs w:val="28"/>
        </w:rPr>
      </w:pPr>
      <w:r>
        <w:rPr>
          <w:sz w:val="28"/>
          <w:szCs w:val="28"/>
          <w:lang w:val="en-HK"/>
        </w:rPr>
        <w:t>5</w:t>
      </w:r>
      <w:r w:rsidR="00A8065E" w:rsidRPr="003F77EF">
        <w:rPr>
          <w:sz w:val="28"/>
          <w:szCs w:val="28"/>
          <w:lang w:val="en-HK"/>
        </w:rPr>
        <w:t>.</w:t>
      </w:r>
      <w:r w:rsidR="00127229" w:rsidRPr="003F77EF">
        <w:rPr>
          <w:sz w:val="28"/>
          <w:szCs w:val="28"/>
          <w:lang w:val="en-HK" w:eastAsia="zh-TW"/>
        </w:rPr>
        <w:t>4</w:t>
      </w:r>
      <w:r w:rsidR="00A8065E" w:rsidRPr="003F77EF">
        <w:rPr>
          <w:sz w:val="28"/>
          <w:szCs w:val="28"/>
          <w:lang w:val="en-HK"/>
        </w:rPr>
        <w:tab/>
      </w:r>
      <w:r w:rsidR="003E060C">
        <w:rPr>
          <w:sz w:val="28"/>
          <w:szCs w:val="28"/>
          <w:lang w:val="en-HK"/>
        </w:rPr>
        <w:t>T</w:t>
      </w:r>
      <w:r w:rsidR="002401D3">
        <w:rPr>
          <w:sz w:val="28"/>
          <w:szCs w:val="28"/>
        </w:rPr>
        <w:t xml:space="preserve">he </w:t>
      </w:r>
      <w:r w:rsidR="00C12463" w:rsidRPr="000C7A61">
        <w:rPr>
          <w:sz w:val="28"/>
          <w:szCs w:val="28"/>
        </w:rPr>
        <w:t xml:space="preserve">seasonally adjusted unemployment rate </w:t>
      </w:r>
      <w:r w:rsidR="001D775F" w:rsidRPr="000C7A61">
        <w:rPr>
          <w:sz w:val="28"/>
          <w:szCs w:val="28"/>
        </w:rPr>
        <w:t xml:space="preserve">declined </w:t>
      </w:r>
      <w:proofErr w:type="gramStart"/>
      <w:r w:rsidR="001D775F" w:rsidRPr="000C7A61">
        <w:rPr>
          <w:sz w:val="28"/>
          <w:szCs w:val="28"/>
        </w:rPr>
        <w:t xml:space="preserve">further from </w:t>
      </w:r>
      <w:r w:rsidR="00C00EAE">
        <w:rPr>
          <w:sz w:val="28"/>
          <w:szCs w:val="28"/>
        </w:rPr>
        <w:t>3.1</w:t>
      </w:r>
      <w:r w:rsidR="001D775F" w:rsidRPr="000C7A61">
        <w:rPr>
          <w:sz w:val="28"/>
          <w:szCs w:val="28"/>
        </w:rPr>
        <w:t xml:space="preserve">% </w:t>
      </w:r>
      <w:r w:rsidR="00B50601">
        <w:rPr>
          <w:sz w:val="28"/>
          <w:szCs w:val="28"/>
        </w:rPr>
        <w:t>in</w:t>
      </w:r>
      <w:r w:rsidR="00B50601" w:rsidRPr="000C7A61">
        <w:rPr>
          <w:sz w:val="28"/>
          <w:szCs w:val="28"/>
        </w:rPr>
        <w:t xml:space="preserve"> </w:t>
      </w:r>
      <w:r w:rsidR="001D775F" w:rsidRPr="000C7A61">
        <w:rPr>
          <w:sz w:val="28"/>
          <w:szCs w:val="28"/>
        </w:rPr>
        <w:t xml:space="preserve">the </w:t>
      </w:r>
      <w:r w:rsidR="00CC6D82">
        <w:rPr>
          <w:sz w:val="28"/>
          <w:szCs w:val="28"/>
        </w:rPr>
        <w:t xml:space="preserve">first </w:t>
      </w:r>
      <w:r w:rsidR="001D775F" w:rsidRPr="000C7A61">
        <w:rPr>
          <w:sz w:val="28"/>
          <w:szCs w:val="28"/>
        </w:rPr>
        <w:t xml:space="preserve">quarter to </w:t>
      </w:r>
      <w:r w:rsidR="00C00EAE">
        <w:rPr>
          <w:sz w:val="28"/>
          <w:szCs w:val="28"/>
        </w:rPr>
        <w:t>2.9</w:t>
      </w:r>
      <w:r w:rsidR="001D775F" w:rsidRPr="00DB1627">
        <w:rPr>
          <w:sz w:val="28"/>
          <w:szCs w:val="28"/>
        </w:rPr>
        <w:t>%</w:t>
      </w:r>
      <w:r w:rsidR="001D775F" w:rsidRPr="000C7A61">
        <w:rPr>
          <w:sz w:val="28"/>
          <w:szCs w:val="28"/>
        </w:rPr>
        <w:t xml:space="preserve"> in the </w:t>
      </w:r>
      <w:r w:rsidR="00C00EAE">
        <w:rPr>
          <w:sz w:val="28"/>
          <w:szCs w:val="28"/>
        </w:rPr>
        <w:t>second</w:t>
      </w:r>
      <w:r w:rsidR="001D775F" w:rsidRPr="000C7A61">
        <w:rPr>
          <w:sz w:val="28"/>
          <w:szCs w:val="28"/>
        </w:rPr>
        <w:t xml:space="preserve"> quarter</w:t>
      </w:r>
      <w:proofErr w:type="gramEnd"/>
      <w:r w:rsidR="001D775F" w:rsidRPr="000C7A61">
        <w:rPr>
          <w:sz w:val="28"/>
          <w:szCs w:val="28"/>
        </w:rPr>
        <w:t xml:space="preserve">.  The </w:t>
      </w:r>
      <w:r w:rsidR="00193179" w:rsidRPr="000C7A61">
        <w:rPr>
          <w:sz w:val="28"/>
          <w:szCs w:val="28"/>
        </w:rPr>
        <w:t xml:space="preserve">number of unemployed persons (not seasonally adjusted) </w:t>
      </w:r>
      <w:r w:rsidR="00195CE5" w:rsidRPr="000C7A61">
        <w:rPr>
          <w:sz w:val="28"/>
          <w:szCs w:val="28"/>
        </w:rPr>
        <w:t>decrease</w:t>
      </w:r>
      <w:r w:rsidR="003E060C">
        <w:rPr>
          <w:sz w:val="28"/>
          <w:szCs w:val="28"/>
        </w:rPr>
        <w:t>d</w:t>
      </w:r>
      <w:r w:rsidR="00193179" w:rsidRPr="000C7A61">
        <w:rPr>
          <w:sz w:val="28"/>
          <w:szCs w:val="28"/>
        </w:rPr>
        <w:t xml:space="preserve"> </w:t>
      </w:r>
      <w:r w:rsidR="00D85622" w:rsidRPr="000C7A61">
        <w:rPr>
          <w:sz w:val="28"/>
          <w:szCs w:val="28"/>
        </w:rPr>
        <w:t xml:space="preserve">by </w:t>
      </w:r>
      <w:r w:rsidR="00215FCD">
        <w:rPr>
          <w:sz w:val="28"/>
          <w:szCs w:val="28"/>
        </w:rPr>
        <w:t>1.3</w:t>
      </w:r>
      <w:r w:rsidR="00D85622" w:rsidRPr="00DB1627">
        <w:rPr>
          <w:sz w:val="28"/>
          <w:szCs w:val="28"/>
        </w:rPr>
        <w:t>%</w:t>
      </w:r>
      <w:r w:rsidR="00D85622" w:rsidRPr="000C7A61">
        <w:rPr>
          <w:sz w:val="28"/>
          <w:szCs w:val="28"/>
        </w:rPr>
        <w:t xml:space="preserve"> (or </w:t>
      </w:r>
      <w:r w:rsidR="00215FCD">
        <w:rPr>
          <w:sz w:val="28"/>
          <w:szCs w:val="28"/>
        </w:rPr>
        <w:t>1 400</w:t>
      </w:r>
      <w:r w:rsidR="00D85622" w:rsidRPr="000C7A61">
        <w:rPr>
          <w:sz w:val="28"/>
          <w:szCs w:val="28"/>
        </w:rPr>
        <w:t xml:space="preserve">) to </w:t>
      </w:r>
      <w:r w:rsidR="00215FCD">
        <w:rPr>
          <w:sz w:val="28"/>
          <w:szCs w:val="28"/>
        </w:rPr>
        <w:t>113 600</w:t>
      </w:r>
      <w:r w:rsidR="00193179" w:rsidRPr="000C7A61">
        <w:rPr>
          <w:sz w:val="28"/>
          <w:szCs w:val="28"/>
        </w:rPr>
        <w:t>.</w:t>
      </w:r>
    </w:p>
    <w:p w14:paraId="63CAF70A" w14:textId="6806C66B" w:rsidR="00A8065E" w:rsidRPr="005838BE" w:rsidRDefault="00A8065E">
      <w:pPr>
        <w:tabs>
          <w:tab w:val="left" w:pos="1080"/>
        </w:tabs>
        <w:overflowPunct w:val="0"/>
        <w:spacing w:line="360" w:lineRule="exact"/>
        <w:ind w:right="28"/>
        <w:jc w:val="both"/>
        <w:rPr>
          <w:sz w:val="28"/>
          <w:szCs w:val="28"/>
        </w:rPr>
      </w:pPr>
    </w:p>
    <w:p w14:paraId="7C741FDC" w14:textId="5F549A5C" w:rsidR="00F600BF" w:rsidRPr="001731CC" w:rsidRDefault="000E4BB0">
      <w:pPr>
        <w:tabs>
          <w:tab w:val="left" w:pos="1080"/>
        </w:tabs>
        <w:overflowPunct w:val="0"/>
        <w:spacing w:line="360" w:lineRule="exact"/>
        <w:ind w:right="28"/>
        <w:jc w:val="both"/>
        <w:rPr>
          <w:sz w:val="28"/>
          <w:szCs w:val="28"/>
          <w:lang w:val="en-HK" w:eastAsia="zh-TW"/>
        </w:rPr>
      </w:pPr>
      <w:r>
        <w:rPr>
          <w:sz w:val="28"/>
          <w:szCs w:val="28"/>
          <w:lang w:val="en-HK"/>
        </w:rPr>
        <w:t>5</w:t>
      </w:r>
      <w:r w:rsidR="00AB628C" w:rsidRPr="003F77EF">
        <w:rPr>
          <w:sz w:val="28"/>
          <w:szCs w:val="28"/>
          <w:lang w:val="en-HK"/>
        </w:rPr>
        <w:t>.</w:t>
      </w:r>
      <w:r w:rsidR="00127229" w:rsidRPr="003F77EF">
        <w:rPr>
          <w:sz w:val="28"/>
          <w:szCs w:val="28"/>
          <w:lang w:val="en-HK" w:eastAsia="zh-TW"/>
        </w:rPr>
        <w:t>5</w:t>
      </w:r>
      <w:r w:rsidR="00EB5E90" w:rsidRPr="003F77EF">
        <w:rPr>
          <w:sz w:val="28"/>
          <w:szCs w:val="28"/>
          <w:lang w:val="en-HK"/>
        </w:rPr>
        <w:tab/>
      </w:r>
      <w:r w:rsidR="004D4535">
        <w:rPr>
          <w:sz w:val="28"/>
          <w:szCs w:val="28"/>
          <w:lang w:val="en-HK"/>
        </w:rPr>
        <w:t>T</w:t>
      </w:r>
      <w:r w:rsidR="003E060C" w:rsidRPr="00532C57">
        <w:rPr>
          <w:sz w:val="28"/>
          <w:szCs w:val="28"/>
          <w:lang w:val="en-HK" w:eastAsia="zh-TW"/>
        </w:rPr>
        <w:t xml:space="preserve">he </w:t>
      </w:r>
      <w:r w:rsidR="000172C1" w:rsidRPr="00532C57">
        <w:rPr>
          <w:sz w:val="28"/>
          <w:szCs w:val="28"/>
          <w:lang w:val="en-HK" w:eastAsia="zh-TW"/>
        </w:rPr>
        <w:t xml:space="preserve">unemployment rates of </w:t>
      </w:r>
      <w:r w:rsidR="004D4535">
        <w:rPr>
          <w:sz w:val="28"/>
          <w:szCs w:val="28"/>
          <w:lang w:val="en-HK" w:eastAsia="zh-TW"/>
        </w:rPr>
        <w:t>many</w:t>
      </w:r>
      <w:r w:rsidR="004D4535" w:rsidRPr="00532C57">
        <w:rPr>
          <w:sz w:val="28"/>
          <w:szCs w:val="28"/>
          <w:lang w:val="en-HK" w:eastAsia="zh-TW"/>
        </w:rPr>
        <w:t xml:space="preserve"> </w:t>
      </w:r>
      <w:r w:rsidR="007F696B">
        <w:rPr>
          <w:sz w:val="28"/>
          <w:szCs w:val="28"/>
          <w:lang w:val="en-HK" w:eastAsia="zh-TW"/>
        </w:rPr>
        <w:t xml:space="preserve">major </w:t>
      </w:r>
      <w:r w:rsidR="000172C1" w:rsidRPr="00532C57">
        <w:rPr>
          <w:sz w:val="28"/>
          <w:szCs w:val="28"/>
          <w:lang w:val="en-HK" w:eastAsia="zh-TW"/>
        </w:rPr>
        <w:t xml:space="preserve">sectors </w:t>
      </w:r>
      <w:r w:rsidR="003E060C" w:rsidRPr="00532C57">
        <w:rPr>
          <w:sz w:val="28"/>
          <w:szCs w:val="28"/>
          <w:lang w:val="en-HK" w:eastAsia="zh-HK"/>
        </w:rPr>
        <w:t xml:space="preserve">(not seasonally adjusted) </w:t>
      </w:r>
      <w:r w:rsidR="004D4535">
        <w:rPr>
          <w:sz w:val="28"/>
          <w:szCs w:val="28"/>
          <w:lang w:val="en-HK" w:eastAsia="zh-TW"/>
        </w:rPr>
        <w:t>declined in the second quarter compared with the preceding quarter</w:t>
      </w:r>
      <w:r w:rsidR="007F696B">
        <w:rPr>
          <w:sz w:val="28"/>
          <w:szCs w:val="28"/>
          <w:lang w:val="en-HK" w:eastAsia="zh-TW"/>
        </w:rPr>
        <w:t>.</w:t>
      </w:r>
      <w:r w:rsidR="000C7A61" w:rsidRPr="00532C57">
        <w:rPr>
          <w:sz w:val="28"/>
          <w:szCs w:val="28"/>
          <w:lang w:val="en-HK" w:eastAsia="zh-TW"/>
        </w:rPr>
        <w:t xml:space="preserve">  </w:t>
      </w:r>
      <w:r w:rsidR="007F696B">
        <w:rPr>
          <w:sz w:val="28"/>
          <w:szCs w:val="28"/>
          <w:lang w:val="en-HK" w:eastAsia="zh-TW"/>
        </w:rPr>
        <w:t>Specifically, t</w:t>
      </w:r>
      <w:r w:rsidR="007F696B" w:rsidRPr="00532C57">
        <w:rPr>
          <w:sz w:val="28"/>
          <w:szCs w:val="28"/>
          <w:lang w:val="en-HK" w:eastAsia="zh-TW"/>
        </w:rPr>
        <w:t xml:space="preserve">he </w:t>
      </w:r>
      <w:r w:rsidR="000C7A61" w:rsidRPr="00532C57">
        <w:rPr>
          <w:sz w:val="28"/>
          <w:szCs w:val="28"/>
          <w:lang w:val="en-HK" w:eastAsia="zh-TW"/>
        </w:rPr>
        <w:t xml:space="preserve">unemployment rate of </w:t>
      </w:r>
      <w:r w:rsidR="000C7A61" w:rsidRPr="00532C57">
        <w:rPr>
          <w:sz w:val="28"/>
          <w:szCs w:val="28"/>
          <w:lang w:val="en-HK" w:eastAsia="zh-HK"/>
        </w:rPr>
        <w:t xml:space="preserve">the retail, accommodation and food services sectors combined </w:t>
      </w:r>
      <w:r w:rsidR="009E648A">
        <w:rPr>
          <w:sz w:val="28"/>
          <w:szCs w:val="28"/>
          <w:lang w:val="en-HK" w:eastAsia="zh-HK"/>
        </w:rPr>
        <w:t>declined by 0.</w:t>
      </w:r>
      <w:r w:rsidR="00021C62">
        <w:rPr>
          <w:sz w:val="28"/>
          <w:szCs w:val="28"/>
          <w:lang w:val="en-HK" w:eastAsia="zh-HK"/>
        </w:rPr>
        <w:t>2</w:t>
      </w:r>
      <w:r w:rsidR="009E648A">
        <w:rPr>
          <w:sz w:val="28"/>
          <w:szCs w:val="28"/>
          <w:lang w:val="en-HK" w:eastAsia="zh-HK"/>
        </w:rPr>
        <w:t xml:space="preserve"> percentage point to</w:t>
      </w:r>
      <w:r w:rsidR="00532C57" w:rsidRPr="00532C57">
        <w:rPr>
          <w:sz w:val="28"/>
          <w:szCs w:val="28"/>
          <w:lang w:val="en-HK" w:eastAsia="zh-HK"/>
        </w:rPr>
        <w:t xml:space="preserve"> </w:t>
      </w:r>
      <w:r w:rsidR="00021C62">
        <w:rPr>
          <w:sz w:val="28"/>
          <w:szCs w:val="28"/>
          <w:lang w:val="en-HK" w:eastAsia="zh-HK"/>
        </w:rPr>
        <w:t>4.0</w:t>
      </w:r>
      <w:r w:rsidR="00532C57" w:rsidRPr="00532C57">
        <w:rPr>
          <w:sz w:val="28"/>
          <w:szCs w:val="28"/>
          <w:lang w:val="en-HK" w:eastAsia="zh-HK"/>
        </w:rPr>
        <w:t>%</w:t>
      </w:r>
      <w:r w:rsidR="000C7A61" w:rsidRPr="00532C57">
        <w:rPr>
          <w:sz w:val="28"/>
          <w:szCs w:val="28"/>
          <w:lang w:val="en-HK" w:eastAsia="zh-HK"/>
        </w:rPr>
        <w:t xml:space="preserve">.  Among these sectors, the unemployment rate of the retail sector </w:t>
      </w:r>
      <w:r w:rsidR="00F41AE4">
        <w:rPr>
          <w:sz w:val="28"/>
          <w:szCs w:val="28"/>
          <w:lang w:val="en-HK" w:eastAsia="zh-HK"/>
        </w:rPr>
        <w:t>fell by 0.</w:t>
      </w:r>
      <w:r w:rsidR="00021C62">
        <w:rPr>
          <w:sz w:val="28"/>
          <w:szCs w:val="28"/>
          <w:lang w:val="en-HK" w:eastAsia="zh-HK"/>
        </w:rPr>
        <w:t>3</w:t>
      </w:r>
      <w:r w:rsidR="00F41AE4">
        <w:rPr>
          <w:sz w:val="28"/>
          <w:szCs w:val="28"/>
          <w:lang w:val="en-HK" w:eastAsia="zh-HK"/>
        </w:rPr>
        <w:t xml:space="preserve"> percentage point to 3.</w:t>
      </w:r>
      <w:r w:rsidR="00021C62">
        <w:rPr>
          <w:sz w:val="28"/>
          <w:szCs w:val="28"/>
          <w:lang w:val="en-HK" w:eastAsia="zh-HK"/>
        </w:rPr>
        <w:t>5</w:t>
      </w:r>
      <w:r w:rsidR="00F41AE4">
        <w:rPr>
          <w:sz w:val="28"/>
          <w:szCs w:val="28"/>
          <w:lang w:val="en-HK" w:eastAsia="zh-HK"/>
        </w:rPr>
        <w:t>%</w:t>
      </w:r>
      <w:r w:rsidR="003E060C" w:rsidRPr="00532C57">
        <w:rPr>
          <w:sz w:val="28"/>
          <w:szCs w:val="28"/>
          <w:lang w:val="en-HK" w:eastAsia="zh-HK"/>
        </w:rPr>
        <w:t>,</w:t>
      </w:r>
      <w:r w:rsidR="000C7A61" w:rsidRPr="00532C57">
        <w:rPr>
          <w:sz w:val="28"/>
          <w:szCs w:val="28"/>
          <w:lang w:val="en-HK" w:eastAsia="zh-HK"/>
        </w:rPr>
        <w:t xml:space="preserve"> and th</w:t>
      </w:r>
      <w:r w:rsidR="00F9520A">
        <w:rPr>
          <w:sz w:val="28"/>
          <w:szCs w:val="28"/>
          <w:lang w:val="en-HK" w:eastAsia="zh-HK"/>
        </w:rPr>
        <w:t>ose</w:t>
      </w:r>
      <w:r w:rsidR="003E060C" w:rsidRPr="00532C57">
        <w:rPr>
          <w:sz w:val="28"/>
          <w:szCs w:val="28"/>
          <w:lang w:val="en-HK" w:eastAsia="zh-HK"/>
        </w:rPr>
        <w:t xml:space="preserve"> of</w:t>
      </w:r>
      <w:r w:rsidR="000C7A61" w:rsidRPr="00532C57">
        <w:rPr>
          <w:sz w:val="28"/>
          <w:szCs w:val="28"/>
          <w:lang w:val="en-HK" w:eastAsia="zh-HK"/>
        </w:rPr>
        <w:t xml:space="preserve"> </w:t>
      </w:r>
      <w:r w:rsidR="00F9520A">
        <w:rPr>
          <w:sz w:val="28"/>
          <w:szCs w:val="28"/>
          <w:lang w:val="en-HK" w:eastAsia="zh-HK"/>
        </w:rPr>
        <w:t xml:space="preserve">the accommodation services sector and </w:t>
      </w:r>
      <w:r w:rsidR="000C7A61" w:rsidRPr="00532C57">
        <w:rPr>
          <w:sz w:val="28"/>
          <w:szCs w:val="28"/>
          <w:lang w:val="en-HK" w:eastAsia="zh-HK"/>
        </w:rPr>
        <w:t xml:space="preserve">the food and beverage </w:t>
      </w:r>
      <w:r w:rsidR="003E060C" w:rsidRPr="00532C57">
        <w:rPr>
          <w:sz w:val="28"/>
          <w:szCs w:val="28"/>
          <w:lang w:val="en-HK" w:eastAsia="zh-HK"/>
        </w:rPr>
        <w:t xml:space="preserve">service activities </w:t>
      </w:r>
      <w:r w:rsidR="000C7A61" w:rsidRPr="00532C57">
        <w:rPr>
          <w:sz w:val="28"/>
          <w:szCs w:val="28"/>
          <w:lang w:val="en-HK" w:eastAsia="zh-HK"/>
        </w:rPr>
        <w:t xml:space="preserve">sector </w:t>
      </w:r>
      <w:r w:rsidR="00F41AE4">
        <w:rPr>
          <w:sz w:val="28"/>
          <w:szCs w:val="28"/>
          <w:lang w:val="en-HK" w:eastAsia="zh-HK"/>
        </w:rPr>
        <w:t>went</w:t>
      </w:r>
      <w:r w:rsidR="00735C86" w:rsidRPr="00532C57">
        <w:rPr>
          <w:sz w:val="28"/>
          <w:szCs w:val="28"/>
          <w:lang w:val="en-HK" w:eastAsia="zh-HK"/>
        </w:rPr>
        <w:t xml:space="preserve"> down </w:t>
      </w:r>
      <w:r w:rsidR="000C7A61" w:rsidRPr="00532C57">
        <w:rPr>
          <w:sz w:val="28"/>
          <w:szCs w:val="28"/>
          <w:lang w:val="en-HK" w:eastAsia="zh-HK"/>
        </w:rPr>
        <w:t xml:space="preserve">by </w:t>
      </w:r>
      <w:r w:rsidR="00646CB7" w:rsidRPr="00532C57">
        <w:rPr>
          <w:sz w:val="28"/>
          <w:szCs w:val="28"/>
          <w:lang w:val="en-HK" w:eastAsia="zh-HK"/>
        </w:rPr>
        <w:t>0.</w:t>
      </w:r>
      <w:r w:rsidR="00021C62">
        <w:rPr>
          <w:sz w:val="28"/>
          <w:szCs w:val="28"/>
          <w:lang w:val="en-HK" w:eastAsia="zh-HK"/>
        </w:rPr>
        <w:t>8</w:t>
      </w:r>
      <w:r w:rsidR="00F9520A">
        <w:rPr>
          <w:sz w:val="28"/>
          <w:szCs w:val="28"/>
          <w:lang w:val="en-HK" w:eastAsia="zh-HK"/>
        </w:rPr>
        <w:t xml:space="preserve"> and </w:t>
      </w:r>
      <w:proofErr w:type="gramStart"/>
      <w:r w:rsidR="00F9520A">
        <w:rPr>
          <w:sz w:val="28"/>
          <w:szCs w:val="28"/>
          <w:lang w:val="en-HK" w:eastAsia="zh-HK"/>
        </w:rPr>
        <w:t>0.</w:t>
      </w:r>
      <w:r w:rsidR="00021C62">
        <w:rPr>
          <w:sz w:val="28"/>
          <w:szCs w:val="28"/>
          <w:lang w:val="en-HK" w:eastAsia="zh-HK"/>
        </w:rPr>
        <w:t>1</w:t>
      </w:r>
      <w:r w:rsidR="000C7A61" w:rsidRPr="00532C57">
        <w:rPr>
          <w:sz w:val="28"/>
          <w:szCs w:val="28"/>
          <w:lang w:val="en-HK" w:eastAsia="zh-HK"/>
        </w:rPr>
        <w:t xml:space="preserve"> percentage</w:t>
      </w:r>
      <w:proofErr w:type="gramEnd"/>
      <w:r w:rsidR="000C7A61" w:rsidRPr="00532C57">
        <w:rPr>
          <w:sz w:val="28"/>
          <w:szCs w:val="28"/>
          <w:lang w:val="en-HK" w:eastAsia="zh-HK"/>
        </w:rPr>
        <w:t xml:space="preserve"> point to </w:t>
      </w:r>
      <w:r w:rsidR="00021C62">
        <w:rPr>
          <w:sz w:val="28"/>
          <w:szCs w:val="28"/>
          <w:lang w:val="en-HK" w:eastAsia="zh-HK"/>
        </w:rPr>
        <w:t>3</w:t>
      </w:r>
      <w:r w:rsidR="00646CB7" w:rsidRPr="00532C57">
        <w:rPr>
          <w:sz w:val="28"/>
          <w:szCs w:val="28"/>
          <w:lang w:val="en-HK" w:eastAsia="zh-HK"/>
        </w:rPr>
        <w:t>.</w:t>
      </w:r>
      <w:r w:rsidR="00021C62">
        <w:rPr>
          <w:sz w:val="28"/>
          <w:szCs w:val="28"/>
          <w:lang w:val="en-HK" w:eastAsia="zh-HK"/>
        </w:rPr>
        <w:t>0</w:t>
      </w:r>
      <w:r w:rsidR="000C7A61" w:rsidRPr="00532C57">
        <w:rPr>
          <w:sz w:val="28"/>
          <w:szCs w:val="28"/>
          <w:lang w:val="en-HK" w:eastAsia="zh-HK"/>
        </w:rPr>
        <w:t>%</w:t>
      </w:r>
      <w:r w:rsidR="00F9520A">
        <w:rPr>
          <w:sz w:val="28"/>
          <w:szCs w:val="28"/>
          <w:lang w:val="en-HK" w:eastAsia="zh-HK"/>
        </w:rPr>
        <w:t xml:space="preserve"> and </w:t>
      </w:r>
      <w:r w:rsidR="00021C62">
        <w:rPr>
          <w:sz w:val="28"/>
          <w:szCs w:val="28"/>
          <w:lang w:val="en-HK" w:eastAsia="zh-HK"/>
        </w:rPr>
        <w:t>4.8</w:t>
      </w:r>
      <w:r w:rsidR="00F9520A">
        <w:rPr>
          <w:sz w:val="28"/>
          <w:szCs w:val="28"/>
          <w:lang w:val="en-HK" w:eastAsia="zh-HK"/>
        </w:rPr>
        <w:t>% respectively</w:t>
      </w:r>
      <w:r w:rsidR="000C7A61" w:rsidRPr="00532C57">
        <w:rPr>
          <w:sz w:val="28"/>
          <w:szCs w:val="28"/>
          <w:lang w:val="en-HK" w:eastAsia="zh-HK"/>
        </w:rPr>
        <w:t xml:space="preserve">.  </w:t>
      </w:r>
      <w:r w:rsidR="00FA5E8B">
        <w:rPr>
          <w:sz w:val="28"/>
          <w:szCs w:val="28"/>
          <w:lang w:val="en-HK" w:eastAsia="zh-HK"/>
        </w:rPr>
        <w:t>Many o</w:t>
      </w:r>
      <w:r w:rsidR="002750FE" w:rsidRPr="008F2AB2">
        <w:rPr>
          <w:sz w:val="28"/>
          <w:szCs w:val="28"/>
          <w:lang w:val="en-HK" w:eastAsia="zh-HK"/>
        </w:rPr>
        <w:t xml:space="preserve">ther sectors </w:t>
      </w:r>
      <w:r w:rsidR="00FA5E8B">
        <w:rPr>
          <w:sz w:val="28"/>
          <w:szCs w:val="28"/>
          <w:lang w:val="en-HK" w:eastAsia="zh-HK"/>
        </w:rPr>
        <w:t xml:space="preserve">also </w:t>
      </w:r>
      <w:r w:rsidR="002750FE" w:rsidRPr="008F2AB2">
        <w:rPr>
          <w:sz w:val="28"/>
          <w:szCs w:val="28"/>
          <w:lang w:val="en-HK" w:eastAsia="zh-HK"/>
        </w:rPr>
        <w:t>saw declines in unemployment rate</w:t>
      </w:r>
      <w:r w:rsidR="00FA5E8B">
        <w:rPr>
          <w:sz w:val="28"/>
          <w:szCs w:val="28"/>
          <w:lang w:val="en-HK" w:eastAsia="zh-HK"/>
        </w:rPr>
        <w:t>s,</w:t>
      </w:r>
      <w:r w:rsidR="002750FE" w:rsidRPr="008F2AB2">
        <w:rPr>
          <w:sz w:val="28"/>
          <w:szCs w:val="28"/>
          <w:lang w:val="en-HK" w:eastAsia="zh-HK"/>
        </w:rPr>
        <w:t xml:space="preserve"> </w:t>
      </w:r>
      <w:r w:rsidR="0009278E">
        <w:rPr>
          <w:sz w:val="28"/>
          <w:szCs w:val="28"/>
          <w:lang w:val="en-HK" w:eastAsia="zh-HK"/>
        </w:rPr>
        <w:t>such as</w:t>
      </w:r>
      <w:r w:rsidR="0009278E" w:rsidRPr="008F2AB2">
        <w:rPr>
          <w:sz w:val="28"/>
          <w:szCs w:val="28"/>
          <w:lang w:val="en-HK" w:eastAsia="zh-HK"/>
        </w:rPr>
        <w:t xml:space="preserve"> </w:t>
      </w:r>
      <w:r w:rsidR="0031418E" w:rsidRPr="008F2AB2">
        <w:rPr>
          <w:sz w:val="28"/>
          <w:szCs w:val="28"/>
          <w:lang w:val="en-HK" w:eastAsia="zh-HK"/>
        </w:rPr>
        <w:t xml:space="preserve">the arts, entertainment and recreation sector (down </w:t>
      </w:r>
      <w:r w:rsidR="00021C62">
        <w:rPr>
          <w:sz w:val="28"/>
          <w:szCs w:val="28"/>
          <w:lang w:val="en-HK" w:eastAsia="zh-HK"/>
        </w:rPr>
        <w:t>1.0</w:t>
      </w:r>
      <w:r w:rsidR="0031418E" w:rsidRPr="008F2AB2">
        <w:rPr>
          <w:sz w:val="28"/>
          <w:szCs w:val="28"/>
          <w:lang w:val="en-HK" w:eastAsia="zh-HK"/>
        </w:rPr>
        <w:t xml:space="preserve"> percentage point to </w:t>
      </w:r>
      <w:r w:rsidR="004058CF" w:rsidRPr="008F2AB2">
        <w:rPr>
          <w:sz w:val="28"/>
          <w:szCs w:val="28"/>
          <w:lang w:val="en-HK" w:eastAsia="zh-HK"/>
        </w:rPr>
        <w:t>3.</w:t>
      </w:r>
      <w:r w:rsidR="00021C62">
        <w:rPr>
          <w:sz w:val="28"/>
          <w:szCs w:val="28"/>
          <w:lang w:val="en-HK" w:eastAsia="zh-HK"/>
        </w:rPr>
        <w:t>3</w:t>
      </w:r>
      <w:r w:rsidR="0031418E" w:rsidRPr="008F2AB2">
        <w:rPr>
          <w:sz w:val="28"/>
          <w:szCs w:val="28"/>
          <w:lang w:val="en-HK" w:eastAsia="zh-HK"/>
        </w:rPr>
        <w:t>%)</w:t>
      </w:r>
      <w:r w:rsidR="006A7E86">
        <w:rPr>
          <w:sz w:val="28"/>
          <w:szCs w:val="28"/>
          <w:lang w:val="en-HK" w:eastAsia="zh-HK"/>
        </w:rPr>
        <w:t xml:space="preserve">, </w:t>
      </w:r>
      <w:r w:rsidR="003E060C" w:rsidRPr="008F2AB2">
        <w:rPr>
          <w:sz w:val="28"/>
          <w:szCs w:val="28"/>
          <w:lang w:val="en-HK" w:eastAsia="zh-HK"/>
        </w:rPr>
        <w:t>the transportation</w:t>
      </w:r>
      <w:r w:rsidR="00902F54">
        <w:rPr>
          <w:sz w:val="28"/>
          <w:szCs w:val="28"/>
          <w:lang w:val="en-HK" w:eastAsia="zh-HK"/>
        </w:rPr>
        <w:t xml:space="preserve"> and</w:t>
      </w:r>
      <w:r w:rsidR="003E060C" w:rsidRPr="008F2AB2">
        <w:rPr>
          <w:sz w:val="28"/>
          <w:szCs w:val="28"/>
          <w:lang w:val="en-HK" w:eastAsia="zh-HK"/>
        </w:rPr>
        <w:t xml:space="preserve"> storage sector </w:t>
      </w:r>
      <w:r w:rsidR="002750FE" w:rsidRPr="008F2AB2">
        <w:rPr>
          <w:sz w:val="28"/>
          <w:szCs w:val="28"/>
          <w:lang w:val="en-HK" w:eastAsia="zh-HK"/>
        </w:rPr>
        <w:t>(down</w:t>
      </w:r>
      <w:r w:rsidR="003E060C" w:rsidRPr="008F2AB2">
        <w:rPr>
          <w:sz w:val="28"/>
          <w:szCs w:val="28"/>
          <w:lang w:val="en-HK" w:eastAsia="zh-HK"/>
        </w:rPr>
        <w:t xml:space="preserve"> </w:t>
      </w:r>
      <w:r w:rsidR="003E060C" w:rsidRPr="00643E7A">
        <w:rPr>
          <w:sz w:val="28"/>
          <w:szCs w:val="28"/>
          <w:lang w:val="en-HK" w:eastAsia="zh-HK"/>
        </w:rPr>
        <w:t>0.</w:t>
      </w:r>
      <w:r w:rsidR="00643E7A">
        <w:rPr>
          <w:sz w:val="28"/>
          <w:szCs w:val="28"/>
          <w:lang w:val="en-HK" w:eastAsia="zh-HK"/>
        </w:rPr>
        <w:t>3</w:t>
      </w:r>
      <w:r w:rsidR="003E060C" w:rsidRPr="008F2AB2">
        <w:rPr>
          <w:sz w:val="28"/>
          <w:szCs w:val="28"/>
          <w:lang w:val="en-HK" w:eastAsia="zh-HK"/>
        </w:rPr>
        <w:t xml:space="preserve"> percentage point to </w:t>
      </w:r>
      <w:r w:rsidR="00902F54" w:rsidRPr="00643E7A">
        <w:rPr>
          <w:sz w:val="28"/>
          <w:szCs w:val="28"/>
          <w:lang w:val="en-HK" w:eastAsia="zh-TW"/>
        </w:rPr>
        <w:t>3</w:t>
      </w:r>
      <w:r w:rsidR="00B07DC9" w:rsidRPr="00643E7A">
        <w:rPr>
          <w:sz w:val="28"/>
          <w:szCs w:val="28"/>
          <w:lang w:val="en-HK" w:eastAsia="zh-TW"/>
        </w:rPr>
        <w:t>.</w:t>
      </w:r>
      <w:r w:rsidR="00643E7A">
        <w:rPr>
          <w:sz w:val="28"/>
          <w:szCs w:val="28"/>
          <w:lang w:val="en-HK" w:eastAsia="zh-TW"/>
        </w:rPr>
        <w:t>1</w:t>
      </w:r>
      <w:r w:rsidR="00B07DC9" w:rsidRPr="00643E7A">
        <w:rPr>
          <w:sz w:val="28"/>
          <w:szCs w:val="28"/>
          <w:lang w:val="en-HK" w:eastAsia="zh-TW"/>
        </w:rPr>
        <w:t>%</w:t>
      </w:r>
      <w:r w:rsidR="004058CF" w:rsidRPr="008F2AB2">
        <w:rPr>
          <w:sz w:val="28"/>
          <w:szCs w:val="28"/>
          <w:lang w:val="en-HK" w:eastAsia="zh-HK"/>
        </w:rPr>
        <w:t>)</w:t>
      </w:r>
      <w:r w:rsidR="006A7E86">
        <w:rPr>
          <w:sz w:val="28"/>
          <w:szCs w:val="28"/>
          <w:lang w:val="en-HK" w:eastAsia="zh-HK"/>
        </w:rPr>
        <w:t xml:space="preserve">, </w:t>
      </w:r>
      <w:r w:rsidR="00885802">
        <w:rPr>
          <w:sz w:val="28"/>
          <w:szCs w:val="28"/>
          <w:lang w:val="en-HK" w:eastAsia="zh-HK"/>
        </w:rPr>
        <w:t>and the construction sector (down 0.</w:t>
      </w:r>
      <w:r w:rsidR="00B07DC9">
        <w:rPr>
          <w:rFonts w:hint="eastAsia"/>
          <w:sz w:val="28"/>
          <w:szCs w:val="28"/>
          <w:lang w:val="en-HK" w:eastAsia="zh-TW"/>
        </w:rPr>
        <w:t>3</w:t>
      </w:r>
      <w:r w:rsidR="00885802">
        <w:rPr>
          <w:sz w:val="28"/>
          <w:szCs w:val="28"/>
          <w:lang w:val="en-HK" w:eastAsia="zh-HK"/>
        </w:rPr>
        <w:t xml:space="preserve"> percentage point to 4.</w:t>
      </w:r>
      <w:r w:rsidR="00B07DC9">
        <w:rPr>
          <w:rFonts w:hint="eastAsia"/>
          <w:sz w:val="28"/>
          <w:szCs w:val="28"/>
          <w:lang w:val="en-HK" w:eastAsia="zh-TW"/>
        </w:rPr>
        <w:t>2</w:t>
      </w:r>
      <w:r w:rsidR="00885802">
        <w:rPr>
          <w:sz w:val="28"/>
          <w:szCs w:val="28"/>
          <w:lang w:val="en-HK" w:eastAsia="zh-HK"/>
        </w:rPr>
        <w:t>%)</w:t>
      </w:r>
      <w:r w:rsidR="00D97F19" w:rsidRPr="008F2AB2">
        <w:rPr>
          <w:sz w:val="28"/>
          <w:szCs w:val="28"/>
          <w:lang w:val="en-HK" w:eastAsia="zh-TW"/>
        </w:rPr>
        <w:t>.</w:t>
      </w:r>
      <w:r w:rsidR="009B50E7">
        <w:rPr>
          <w:sz w:val="28"/>
          <w:szCs w:val="28"/>
          <w:lang w:val="en-HK" w:eastAsia="zh-TW"/>
        </w:rPr>
        <w:t xml:space="preserve">  </w:t>
      </w:r>
      <w:r w:rsidR="009B50E7" w:rsidRPr="009B50E7">
        <w:rPr>
          <w:sz w:val="28"/>
          <w:szCs w:val="28"/>
          <w:lang w:val="en-HK" w:eastAsia="zh-TW"/>
        </w:rPr>
        <w:t>The unemployment rates of the remaining sectors either showed little change or increased, but stayed low in general.</w:t>
      </w:r>
      <w:r w:rsidR="00D97F19">
        <w:rPr>
          <w:sz w:val="28"/>
          <w:szCs w:val="28"/>
          <w:lang w:val="en-HK" w:eastAsia="zh-TW"/>
        </w:rPr>
        <w:t xml:space="preserve">  </w:t>
      </w:r>
      <w:r w:rsidR="00193179" w:rsidRPr="001731CC">
        <w:rPr>
          <w:sz w:val="28"/>
          <w:szCs w:val="28"/>
          <w:lang w:val="en-HK" w:eastAsia="zh-TW"/>
        </w:rPr>
        <w:t>For the</w:t>
      </w:r>
      <w:r w:rsidR="00193179" w:rsidRPr="001731CC">
        <w:rPr>
          <w:sz w:val="28"/>
          <w:szCs w:val="28"/>
          <w:lang w:val="en-HK"/>
        </w:rPr>
        <w:t xml:space="preserve"> </w:t>
      </w:r>
      <w:r w:rsidR="00193179" w:rsidRPr="001731CC">
        <w:rPr>
          <w:i/>
          <w:sz w:val="28"/>
          <w:szCs w:val="28"/>
          <w:lang w:val="en-HK"/>
        </w:rPr>
        <w:t>low</w:t>
      </w:r>
      <w:r w:rsidR="00193179" w:rsidRPr="001731CC">
        <w:rPr>
          <w:i/>
          <w:sz w:val="28"/>
          <w:szCs w:val="28"/>
          <w:lang w:val="en-HK" w:eastAsia="zh-TW"/>
        </w:rPr>
        <w:t>-</w:t>
      </w:r>
      <w:r w:rsidR="00193179" w:rsidRPr="001731CC">
        <w:rPr>
          <w:i/>
          <w:sz w:val="28"/>
          <w:szCs w:val="28"/>
          <w:lang w:val="en-HK"/>
        </w:rPr>
        <w:t xml:space="preserve">paying </w:t>
      </w:r>
      <w:proofErr w:type="gramStart"/>
      <w:r w:rsidR="00193179" w:rsidRPr="001731CC">
        <w:rPr>
          <w:i/>
          <w:sz w:val="28"/>
          <w:szCs w:val="28"/>
          <w:lang w:val="en-HK"/>
        </w:rPr>
        <w:t>sectors</w:t>
      </w:r>
      <w:r w:rsidR="00193179" w:rsidRPr="0015433F">
        <w:rPr>
          <w:sz w:val="28"/>
          <w:szCs w:val="28"/>
          <w:vertAlign w:val="superscript"/>
          <w:lang w:val="en-HK"/>
        </w:rPr>
        <w:t>(</w:t>
      </w:r>
      <w:proofErr w:type="gramEnd"/>
      <w:r w:rsidR="00193179" w:rsidRPr="0015433F">
        <w:rPr>
          <w:sz w:val="28"/>
          <w:szCs w:val="28"/>
          <w:vertAlign w:val="superscript"/>
          <w:lang w:val="en-HK" w:eastAsia="zh-TW"/>
        </w:rPr>
        <w:t>6</w:t>
      </w:r>
      <w:r w:rsidR="00193179" w:rsidRPr="0015433F">
        <w:rPr>
          <w:sz w:val="28"/>
          <w:szCs w:val="28"/>
          <w:vertAlign w:val="superscript"/>
          <w:lang w:val="en-HK"/>
        </w:rPr>
        <w:t>)</w:t>
      </w:r>
      <w:r w:rsidR="00193179" w:rsidRPr="0015433F">
        <w:rPr>
          <w:sz w:val="28"/>
          <w:szCs w:val="28"/>
          <w:lang w:val="en-HK"/>
        </w:rPr>
        <w:t xml:space="preserve"> as a whole</w:t>
      </w:r>
      <w:r w:rsidR="00193179" w:rsidRPr="0015433F">
        <w:rPr>
          <w:sz w:val="28"/>
          <w:szCs w:val="28"/>
          <w:lang w:val="en-HK" w:eastAsia="zh-TW"/>
        </w:rPr>
        <w:t>, the unemployment rate</w:t>
      </w:r>
      <w:r w:rsidR="00A86320">
        <w:rPr>
          <w:sz w:val="28"/>
          <w:szCs w:val="28"/>
          <w:lang w:val="en-HK" w:eastAsia="zh-TW"/>
        </w:rPr>
        <w:t xml:space="preserve"> </w:t>
      </w:r>
      <w:r w:rsidR="00243E15">
        <w:rPr>
          <w:sz w:val="28"/>
          <w:szCs w:val="28"/>
          <w:lang w:val="en-HK" w:eastAsia="zh-TW"/>
        </w:rPr>
        <w:t>remained</w:t>
      </w:r>
      <w:r w:rsidR="00F35083">
        <w:rPr>
          <w:sz w:val="28"/>
          <w:szCs w:val="28"/>
          <w:lang w:val="en-HK" w:eastAsia="zh-TW"/>
        </w:rPr>
        <w:t xml:space="preserve"> low at</w:t>
      </w:r>
      <w:r w:rsidR="00193179" w:rsidRPr="001731CC">
        <w:rPr>
          <w:sz w:val="28"/>
          <w:szCs w:val="28"/>
          <w:lang w:val="en-HK" w:eastAsia="zh-TW"/>
        </w:rPr>
        <w:t xml:space="preserve"> </w:t>
      </w:r>
      <w:r w:rsidR="00BD6CE7">
        <w:rPr>
          <w:sz w:val="28"/>
          <w:szCs w:val="28"/>
          <w:lang w:val="en-HK" w:eastAsia="zh-TW"/>
        </w:rPr>
        <w:t>2.</w:t>
      </w:r>
      <w:r w:rsidR="00DC42B3">
        <w:rPr>
          <w:sz w:val="28"/>
          <w:szCs w:val="28"/>
          <w:lang w:val="en-HK" w:eastAsia="zh-TW"/>
        </w:rPr>
        <w:t>7</w:t>
      </w:r>
      <w:r w:rsidR="00193179" w:rsidRPr="00DB1627">
        <w:rPr>
          <w:sz w:val="28"/>
          <w:szCs w:val="28"/>
          <w:lang w:val="en-HK" w:eastAsia="zh-TW"/>
        </w:rPr>
        <w:t>%</w:t>
      </w:r>
      <w:r w:rsidR="00597678" w:rsidRPr="001731CC">
        <w:rPr>
          <w:sz w:val="28"/>
          <w:szCs w:val="28"/>
          <w:lang w:val="en-HK" w:eastAsia="zh-TW"/>
        </w:rPr>
        <w:t>.</w:t>
      </w:r>
    </w:p>
    <w:p w14:paraId="59A4480C" w14:textId="03001B83" w:rsidR="0015433F" w:rsidRPr="00493777" w:rsidRDefault="0015433F">
      <w:pPr>
        <w:tabs>
          <w:tab w:val="left" w:pos="1080"/>
        </w:tabs>
        <w:overflowPunct w:val="0"/>
        <w:spacing w:line="360" w:lineRule="exact"/>
        <w:ind w:right="28"/>
        <w:jc w:val="both"/>
        <w:rPr>
          <w:sz w:val="28"/>
          <w:szCs w:val="28"/>
          <w:lang w:val="en-HK" w:eastAsia="zh-TW"/>
        </w:rPr>
      </w:pPr>
    </w:p>
    <w:p w14:paraId="0F2EDE1B" w14:textId="71A4C763" w:rsidR="003E1177" w:rsidRPr="00493777" w:rsidRDefault="000E4BB0">
      <w:pPr>
        <w:tabs>
          <w:tab w:val="left" w:pos="1080"/>
        </w:tabs>
        <w:overflowPunct w:val="0"/>
        <w:spacing w:line="360" w:lineRule="exact"/>
        <w:ind w:right="28"/>
        <w:jc w:val="both"/>
        <w:rPr>
          <w:sz w:val="28"/>
          <w:szCs w:val="28"/>
          <w:lang w:eastAsia="zh-TW"/>
        </w:rPr>
      </w:pPr>
      <w:r w:rsidRPr="00493777">
        <w:rPr>
          <w:sz w:val="28"/>
          <w:szCs w:val="28"/>
          <w:lang w:val="en-HK" w:eastAsia="zh-TW"/>
        </w:rPr>
        <w:t>5</w:t>
      </w:r>
      <w:r w:rsidR="003A6DE8" w:rsidRPr="00493777">
        <w:rPr>
          <w:sz w:val="28"/>
          <w:szCs w:val="28"/>
          <w:lang w:val="en-HK" w:eastAsia="zh-TW"/>
        </w:rPr>
        <w:t>.</w:t>
      </w:r>
      <w:r w:rsidR="00127229" w:rsidRPr="00493777">
        <w:rPr>
          <w:sz w:val="28"/>
          <w:szCs w:val="28"/>
          <w:lang w:val="en-HK" w:eastAsia="zh-TW"/>
        </w:rPr>
        <w:t>6</w:t>
      </w:r>
      <w:r w:rsidR="00F600BF" w:rsidRPr="00DB1627">
        <w:rPr>
          <w:sz w:val="28"/>
          <w:szCs w:val="28"/>
          <w:lang w:val="en-HK" w:eastAsia="zh-TW"/>
        </w:rPr>
        <w:tab/>
      </w:r>
      <w:r w:rsidR="00322D28" w:rsidRPr="00DB1627">
        <w:rPr>
          <w:sz w:val="28"/>
          <w:szCs w:val="28"/>
          <w:lang w:val="en-HK" w:eastAsia="zh-TW"/>
        </w:rPr>
        <w:t>Analysed by skill segment</w:t>
      </w:r>
      <w:r w:rsidR="00C228CF">
        <w:rPr>
          <w:sz w:val="28"/>
          <w:szCs w:val="28"/>
          <w:lang w:val="en-HK" w:eastAsia="zh-TW"/>
        </w:rPr>
        <w:t xml:space="preserve"> and compared with the preceding quarter</w:t>
      </w:r>
      <w:r w:rsidR="00322D28" w:rsidRPr="00DB1627">
        <w:rPr>
          <w:sz w:val="28"/>
          <w:szCs w:val="28"/>
          <w:lang w:val="en-HK" w:eastAsia="zh-TW"/>
        </w:rPr>
        <w:t xml:space="preserve">, </w:t>
      </w:r>
      <w:r w:rsidR="00193179" w:rsidRPr="00DB1627">
        <w:rPr>
          <w:sz w:val="28"/>
          <w:szCs w:val="28"/>
        </w:rPr>
        <w:t>the unemployment rate</w:t>
      </w:r>
      <w:r w:rsidR="005B3890">
        <w:rPr>
          <w:sz w:val="28"/>
          <w:szCs w:val="28"/>
        </w:rPr>
        <w:t>s</w:t>
      </w:r>
      <w:r w:rsidR="00193179" w:rsidRPr="00DB1627">
        <w:rPr>
          <w:sz w:val="28"/>
          <w:szCs w:val="28"/>
        </w:rPr>
        <w:t xml:space="preserve"> of lower-skilled workers </w:t>
      </w:r>
      <w:r w:rsidR="00E61744">
        <w:rPr>
          <w:sz w:val="28"/>
          <w:szCs w:val="28"/>
        </w:rPr>
        <w:t xml:space="preserve">and higher-skilled workers </w:t>
      </w:r>
      <w:r w:rsidR="00321545">
        <w:rPr>
          <w:sz w:val="28"/>
          <w:szCs w:val="28"/>
        </w:rPr>
        <w:t xml:space="preserve">both </w:t>
      </w:r>
      <w:r w:rsidR="00940FF8">
        <w:rPr>
          <w:sz w:val="28"/>
          <w:szCs w:val="28"/>
        </w:rPr>
        <w:t>held</w:t>
      </w:r>
      <w:r w:rsidR="00E61744">
        <w:rPr>
          <w:sz w:val="28"/>
          <w:szCs w:val="28"/>
        </w:rPr>
        <w:t xml:space="preserve"> steady at 3.</w:t>
      </w:r>
      <w:r w:rsidR="00C767DA">
        <w:rPr>
          <w:sz w:val="28"/>
          <w:szCs w:val="28"/>
        </w:rPr>
        <w:t>2</w:t>
      </w:r>
      <w:r w:rsidR="00E61744">
        <w:rPr>
          <w:sz w:val="28"/>
          <w:szCs w:val="28"/>
        </w:rPr>
        <w:t>% and 2.1% respectively in the second quarter.</w:t>
      </w:r>
    </w:p>
    <w:p w14:paraId="62CDF217" w14:textId="3ED2648B" w:rsidR="00A3414D" w:rsidRPr="00493777" w:rsidRDefault="00A3414D">
      <w:pPr>
        <w:tabs>
          <w:tab w:val="left" w:pos="1080"/>
        </w:tabs>
        <w:overflowPunct w:val="0"/>
        <w:spacing w:line="360" w:lineRule="exact"/>
        <w:ind w:right="28"/>
        <w:jc w:val="both"/>
        <w:rPr>
          <w:sz w:val="28"/>
          <w:szCs w:val="28"/>
          <w:lang w:eastAsia="zh-TW"/>
        </w:rPr>
      </w:pPr>
    </w:p>
    <w:p w14:paraId="4D95E521" w14:textId="63D03A88" w:rsidR="00C852DC" w:rsidRDefault="000E4BB0" w:rsidP="00F857B1">
      <w:pPr>
        <w:tabs>
          <w:tab w:val="left" w:pos="1080"/>
        </w:tabs>
        <w:overflowPunct w:val="0"/>
        <w:spacing w:line="360" w:lineRule="exact"/>
        <w:ind w:right="28"/>
        <w:jc w:val="both"/>
        <w:rPr>
          <w:sz w:val="28"/>
          <w:szCs w:val="28"/>
          <w:lang w:eastAsia="zh-TW"/>
        </w:rPr>
      </w:pPr>
      <w:r w:rsidRPr="00493777">
        <w:rPr>
          <w:sz w:val="28"/>
          <w:szCs w:val="28"/>
          <w:lang w:eastAsia="zh-TW"/>
        </w:rPr>
        <w:t>5</w:t>
      </w:r>
      <w:r w:rsidR="003E1177" w:rsidRPr="00493777">
        <w:rPr>
          <w:sz w:val="28"/>
          <w:szCs w:val="28"/>
          <w:lang w:eastAsia="zh-TW"/>
        </w:rPr>
        <w:t>.7</w:t>
      </w:r>
      <w:r w:rsidR="003E1177" w:rsidRPr="00493777">
        <w:rPr>
          <w:sz w:val="28"/>
          <w:szCs w:val="28"/>
          <w:lang w:eastAsia="zh-TW"/>
        </w:rPr>
        <w:tab/>
      </w:r>
      <w:r w:rsidR="00222A36" w:rsidRPr="00493777">
        <w:rPr>
          <w:sz w:val="28"/>
          <w:szCs w:val="28"/>
          <w:lang w:eastAsia="zh-TW"/>
        </w:rPr>
        <w:t xml:space="preserve">Analysed by other socio-economic attributes, </w:t>
      </w:r>
      <w:r w:rsidR="002D3BBB" w:rsidRPr="00493777">
        <w:rPr>
          <w:sz w:val="28"/>
          <w:szCs w:val="28"/>
          <w:lang w:eastAsia="zh-TW"/>
        </w:rPr>
        <w:t xml:space="preserve">the unemployment rates of </w:t>
      </w:r>
      <w:r w:rsidR="00321545">
        <w:rPr>
          <w:sz w:val="28"/>
          <w:szCs w:val="28"/>
          <w:lang w:eastAsia="zh-TW"/>
        </w:rPr>
        <w:t xml:space="preserve">many </w:t>
      </w:r>
      <w:r w:rsidR="002D3BBB" w:rsidRPr="00493777">
        <w:rPr>
          <w:sz w:val="28"/>
          <w:szCs w:val="28"/>
          <w:lang w:eastAsia="zh-TW"/>
        </w:rPr>
        <w:t xml:space="preserve">age </w:t>
      </w:r>
      <w:r w:rsidR="008D188B">
        <w:rPr>
          <w:sz w:val="28"/>
          <w:szCs w:val="28"/>
          <w:lang w:eastAsia="zh-TW"/>
        </w:rPr>
        <w:t xml:space="preserve">and educational attainment </w:t>
      </w:r>
      <w:r w:rsidR="002D3BBB" w:rsidRPr="00493777">
        <w:rPr>
          <w:sz w:val="28"/>
          <w:szCs w:val="28"/>
          <w:lang w:eastAsia="zh-TW"/>
        </w:rPr>
        <w:t>groups</w:t>
      </w:r>
      <w:r w:rsidR="00D0500F">
        <w:rPr>
          <w:sz w:val="28"/>
          <w:szCs w:val="28"/>
          <w:lang w:eastAsia="zh-TW"/>
        </w:rPr>
        <w:t xml:space="preserve"> </w:t>
      </w:r>
      <w:r w:rsidR="002D3BBB" w:rsidRPr="00493777">
        <w:rPr>
          <w:sz w:val="28"/>
          <w:szCs w:val="28"/>
          <w:lang w:eastAsia="zh-TW"/>
        </w:rPr>
        <w:t xml:space="preserve">declined in the </w:t>
      </w:r>
      <w:r w:rsidR="00B434F7">
        <w:rPr>
          <w:sz w:val="28"/>
          <w:szCs w:val="28"/>
          <w:lang w:eastAsia="zh-TW"/>
        </w:rPr>
        <w:t>second</w:t>
      </w:r>
      <w:r w:rsidR="002D3BBB" w:rsidRPr="00493777">
        <w:rPr>
          <w:sz w:val="28"/>
          <w:szCs w:val="28"/>
          <w:lang w:eastAsia="zh-TW"/>
        </w:rPr>
        <w:t xml:space="preserve"> quarter </w:t>
      </w:r>
      <w:r w:rsidR="0009278E">
        <w:rPr>
          <w:sz w:val="28"/>
          <w:szCs w:val="28"/>
          <w:lang w:eastAsia="zh-TW"/>
        </w:rPr>
        <w:t>compared with the preceding quarter</w:t>
      </w:r>
      <w:r w:rsidR="002D3BBB" w:rsidRPr="00493777">
        <w:rPr>
          <w:sz w:val="28"/>
          <w:szCs w:val="28"/>
          <w:lang w:eastAsia="zh-TW"/>
        </w:rPr>
        <w:t xml:space="preserve">, </w:t>
      </w:r>
      <w:r w:rsidR="000F299D" w:rsidRPr="00B434F7">
        <w:rPr>
          <w:sz w:val="28"/>
          <w:szCs w:val="28"/>
          <w:lang w:eastAsia="zh-TW"/>
        </w:rPr>
        <w:t xml:space="preserve">notably for those aged </w:t>
      </w:r>
      <w:r w:rsidR="00FE168E">
        <w:rPr>
          <w:sz w:val="28"/>
          <w:szCs w:val="28"/>
          <w:lang w:eastAsia="zh-TW"/>
        </w:rPr>
        <w:t>25</w:t>
      </w:r>
      <w:r w:rsidR="000F299D" w:rsidRPr="00B434F7">
        <w:rPr>
          <w:sz w:val="28"/>
          <w:szCs w:val="28"/>
          <w:lang w:eastAsia="zh-TW"/>
        </w:rPr>
        <w:t>-</w:t>
      </w:r>
      <w:r w:rsidR="00FE168E">
        <w:rPr>
          <w:sz w:val="28"/>
          <w:szCs w:val="28"/>
          <w:lang w:eastAsia="zh-TW"/>
        </w:rPr>
        <w:t>2</w:t>
      </w:r>
      <w:r w:rsidR="00925E51">
        <w:rPr>
          <w:sz w:val="28"/>
          <w:szCs w:val="28"/>
          <w:lang w:eastAsia="zh-TW"/>
        </w:rPr>
        <w:t>9</w:t>
      </w:r>
      <w:r w:rsidR="00604505" w:rsidRPr="00B434F7">
        <w:rPr>
          <w:sz w:val="28"/>
          <w:szCs w:val="28"/>
          <w:lang w:eastAsia="zh-TW"/>
        </w:rPr>
        <w:t xml:space="preserve"> </w:t>
      </w:r>
      <w:r w:rsidR="000F299D" w:rsidRPr="00B434F7">
        <w:rPr>
          <w:sz w:val="28"/>
          <w:szCs w:val="28"/>
          <w:lang w:eastAsia="zh-TW"/>
        </w:rPr>
        <w:t xml:space="preserve">(down </w:t>
      </w:r>
      <w:r w:rsidR="00B434F7" w:rsidRPr="00B434F7">
        <w:rPr>
          <w:sz w:val="28"/>
          <w:szCs w:val="28"/>
          <w:lang w:eastAsia="zh-TW"/>
        </w:rPr>
        <w:t>0.</w:t>
      </w:r>
      <w:r w:rsidR="00FE168E">
        <w:rPr>
          <w:sz w:val="28"/>
          <w:szCs w:val="28"/>
          <w:lang w:eastAsia="zh-TW"/>
        </w:rPr>
        <w:t>5</w:t>
      </w:r>
      <w:r w:rsidR="00D731B3" w:rsidRPr="00B434F7">
        <w:rPr>
          <w:sz w:val="28"/>
          <w:szCs w:val="28"/>
          <w:lang w:eastAsia="zh-TW"/>
        </w:rPr>
        <w:t xml:space="preserve"> </w:t>
      </w:r>
      <w:r w:rsidR="000F299D" w:rsidRPr="00B434F7">
        <w:rPr>
          <w:sz w:val="28"/>
          <w:szCs w:val="28"/>
          <w:lang w:eastAsia="zh-TW"/>
        </w:rPr>
        <w:t xml:space="preserve">percentage point to </w:t>
      </w:r>
      <w:r w:rsidR="00FE168E">
        <w:rPr>
          <w:sz w:val="28"/>
          <w:szCs w:val="28"/>
          <w:lang w:eastAsia="zh-TW"/>
        </w:rPr>
        <w:t>4</w:t>
      </w:r>
      <w:r w:rsidR="00925E51">
        <w:rPr>
          <w:sz w:val="28"/>
          <w:szCs w:val="28"/>
          <w:lang w:eastAsia="zh-TW"/>
        </w:rPr>
        <w:t>.</w:t>
      </w:r>
      <w:r w:rsidR="00FE168E">
        <w:rPr>
          <w:sz w:val="28"/>
          <w:szCs w:val="28"/>
          <w:lang w:eastAsia="zh-TW"/>
        </w:rPr>
        <w:t>0</w:t>
      </w:r>
      <w:r w:rsidR="00145ED8" w:rsidRPr="00B434F7">
        <w:rPr>
          <w:sz w:val="28"/>
          <w:szCs w:val="28"/>
          <w:lang w:eastAsia="zh-TW"/>
        </w:rPr>
        <w:t>%</w:t>
      </w:r>
      <w:r w:rsidR="000F299D" w:rsidRPr="00B434F7">
        <w:rPr>
          <w:sz w:val="28"/>
          <w:szCs w:val="28"/>
          <w:lang w:eastAsia="zh-TW"/>
        </w:rPr>
        <w:t>)</w:t>
      </w:r>
      <w:r w:rsidR="00FE168E">
        <w:rPr>
          <w:sz w:val="28"/>
          <w:szCs w:val="28"/>
          <w:lang w:eastAsia="zh-TW"/>
        </w:rPr>
        <w:t xml:space="preserve">, </w:t>
      </w:r>
      <w:r w:rsidR="00FE168E" w:rsidRPr="00B434F7">
        <w:rPr>
          <w:sz w:val="28"/>
          <w:szCs w:val="28"/>
          <w:lang w:eastAsia="zh-TW"/>
        </w:rPr>
        <w:t xml:space="preserve">those aged </w:t>
      </w:r>
      <w:r w:rsidR="00FE168E">
        <w:rPr>
          <w:sz w:val="28"/>
          <w:szCs w:val="28"/>
          <w:lang w:eastAsia="zh-TW"/>
        </w:rPr>
        <w:t>50</w:t>
      </w:r>
      <w:r w:rsidR="00FE168E" w:rsidRPr="00B434F7">
        <w:rPr>
          <w:sz w:val="28"/>
          <w:szCs w:val="28"/>
          <w:lang w:eastAsia="zh-TW"/>
        </w:rPr>
        <w:t>-</w:t>
      </w:r>
      <w:r w:rsidR="00FE168E">
        <w:rPr>
          <w:sz w:val="28"/>
          <w:szCs w:val="28"/>
          <w:lang w:eastAsia="zh-TW"/>
        </w:rPr>
        <w:t>59</w:t>
      </w:r>
      <w:r w:rsidR="00FE168E" w:rsidRPr="00B434F7">
        <w:rPr>
          <w:sz w:val="28"/>
          <w:szCs w:val="28"/>
          <w:lang w:eastAsia="zh-TW"/>
        </w:rPr>
        <w:t xml:space="preserve"> (down 0.</w:t>
      </w:r>
      <w:r w:rsidR="00FE168E">
        <w:rPr>
          <w:sz w:val="28"/>
          <w:szCs w:val="28"/>
          <w:lang w:eastAsia="zh-TW"/>
        </w:rPr>
        <w:t>3</w:t>
      </w:r>
      <w:r w:rsidR="00FE168E" w:rsidRPr="00B434F7">
        <w:rPr>
          <w:sz w:val="28"/>
          <w:szCs w:val="28"/>
          <w:lang w:eastAsia="zh-TW"/>
        </w:rPr>
        <w:t xml:space="preserve"> percentage point to </w:t>
      </w:r>
      <w:r w:rsidR="00FE168E">
        <w:rPr>
          <w:sz w:val="28"/>
          <w:szCs w:val="28"/>
          <w:lang w:eastAsia="zh-TW"/>
        </w:rPr>
        <w:t>2.9</w:t>
      </w:r>
      <w:r w:rsidR="00FE168E" w:rsidRPr="00B434F7">
        <w:rPr>
          <w:sz w:val="28"/>
          <w:szCs w:val="28"/>
          <w:lang w:eastAsia="zh-TW"/>
        </w:rPr>
        <w:t>%)</w:t>
      </w:r>
      <w:r w:rsidR="00770C82">
        <w:rPr>
          <w:sz w:val="28"/>
          <w:szCs w:val="28"/>
          <w:lang w:eastAsia="zh-TW"/>
        </w:rPr>
        <w:t xml:space="preserve"> and</w:t>
      </w:r>
      <w:r w:rsidR="000A74B1" w:rsidRPr="00B434F7">
        <w:rPr>
          <w:sz w:val="28"/>
          <w:szCs w:val="28"/>
          <w:lang w:eastAsia="zh-TW"/>
        </w:rPr>
        <w:t xml:space="preserve"> </w:t>
      </w:r>
      <w:r w:rsidR="00D0500F" w:rsidRPr="00B434F7">
        <w:rPr>
          <w:sz w:val="28"/>
          <w:szCs w:val="28"/>
          <w:lang w:eastAsia="zh-TW"/>
        </w:rPr>
        <w:t xml:space="preserve">those </w:t>
      </w:r>
      <w:r w:rsidR="00C535CB" w:rsidRPr="00B434F7">
        <w:rPr>
          <w:sz w:val="28"/>
          <w:szCs w:val="28"/>
          <w:lang w:eastAsia="zh-TW"/>
        </w:rPr>
        <w:t xml:space="preserve">with </w:t>
      </w:r>
      <w:r w:rsidR="00B434F7" w:rsidRPr="00B434F7">
        <w:rPr>
          <w:sz w:val="28"/>
          <w:szCs w:val="28"/>
          <w:lang w:eastAsia="zh-TW"/>
        </w:rPr>
        <w:t xml:space="preserve">lower secondary </w:t>
      </w:r>
      <w:r w:rsidR="007C0F11">
        <w:rPr>
          <w:sz w:val="28"/>
          <w:szCs w:val="28"/>
          <w:lang w:eastAsia="zh-TW"/>
        </w:rPr>
        <w:t xml:space="preserve">education </w:t>
      </w:r>
      <w:r w:rsidR="00C535CB" w:rsidRPr="00B434F7">
        <w:rPr>
          <w:sz w:val="28"/>
          <w:szCs w:val="28"/>
          <w:lang w:eastAsia="zh-TW"/>
        </w:rPr>
        <w:t>(down 0.</w:t>
      </w:r>
      <w:r w:rsidR="00222E62">
        <w:rPr>
          <w:sz w:val="28"/>
          <w:szCs w:val="28"/>
          <w:lang w:eastAsia="zh-TW"/>
        </w:rPr>
        <w:t>3</w:t>
      </w:r>
      <w:r w:rsidR="00C535CB" w:rsidRPr="00B434F7">
        <w:rPr>
          <w:sz w:val="28"/>
          <w:szCs w:val="28"/>
          <w:lang w:eastAsia="zh-TW"/>
        </w:rPr>
        <w:t xml:space="preserve"> percentage point to </w:t>
      </w:r>
      <w:r w:rsidR="00B434F7" w:rsidRPr="00B434F7">
        <w:rPr>
          <w:sz w:val="28"/>
          <w:szCs w:val="28"/>
          <w:lang w:eastAsia="zh-TW"/>
        </w:rPr>
        <w:t>3.</w:t>
      </w:r>
      <w:r w:rsidR="00222E62">
        <w:rPr>
          <w:sz w:val="28"/>
          <w:szCs w:val="28"/>
          <w:lang w:eastAsia="zh-TW"/>
        </w:rPr>
        <w:t>9</w:t>
      </w:r>
      <w:r w:rsidR="00C535CB" w:rsidRPr="00B434F7">
        <w:rPr>
          <w:sz w:val="28"/>
          <w:szCs w:val="28"/>
          <w:lang w:eastAsia="zh-TW"/>
        </w:rPr>
        <w:t>%)</w:t>
      </w:r>
      <w:r w:rsidR="009F2311" w:rsidRPr="00B434F7">
        <w:rPr>
          <w:sz w:val="28"/>
          <w:szCs w:val="28"/>
          <w:lang w:eastAsia="zh-TW"/>
        </w:rPr>
        <w:t>.</w:t>
      </w:r>
      <w:r w:rsidR="00321545">
        <w:rPr>
          <w:sz w:val="28"/>
          <w:szCs w:val="28"/>
          <w:lang w:eastAsia="zh-TW"/>
        </w:rPr>
        <w:t xml:space="preserve">  On the other hand, the unemployment rate of those aged 15-24 </w:t>
      </w:r>
      <w:r w:rsidR="00FD5EB2">
        <w:rPr>
          <w:sz w:val="28"/>
          <w:szCs w:val="28"/>
          <w:lang w:eastAsia="zh-TW"/>
        </w:rPr>
        <w:t>rose</w:t>
      </w:r>
      <w:r w:rsidR="00321545">
        <w:rPr>
          <w:sz w:val="28"/>
          <w:szCs w:val="28"/>
          <w:lang w:eastAsia="zh-TW"/>
        </w:rPr>
        <w:t xml:space="preserve"> visibly (up 1.4 percentage point</w:t>
      </w:r>
      <w:r w:rsidR="00BB46AA">
        <w:rPr>
          <w:sz w:val="28"/>
          <w:szCs w:val="28"/>
          <w:lang w:eastAsia="zh-TW"/>
        </w:rPr>
        <w:t>s</w:t>
      </w:r>
      <w:r w:rsidR="00321545">
        <w:rPr>
          <w:sz w:val="28"/>
          <w:szCs w:val="28"/>
          <w:lang w:eastAsia="zh-TW"/>
        </w:rPr>
        <w:t xml:space="preserve"> to 9.3%), </w:t>
      </w:r>
      <w:r w:rsidR="00BB46AA" w:rsidRPr="00AB2AEA">
        <w:rPr>
          <w:sz w:val="28"/>
          <w:szCs w:val="28"/>
          <w:lang w:eastAsia="zh-TW"/>
        </w:rPr>
        <w:t>mainly reflecting a seasonal increase caused by the entry of a new batch of graduates and school leavers into the labour market.</w:t>
      </w:r>
    </w:p>
    <w:p w14:paraId="30420D2D" w14:textId="6F3693AB" w:rsidR="00E66168" w:rsidRPr="005B485B" w:rsidRDefault="00737A7F" w:rsidP="00F857B1">
      <w:pPr>
        <w:tabs>
          <w:tab w:val="left" w:pos="1080"/>
        </w:tabs>
        <w:overflowPunct w:val="0"/>
        <w:spacing w:line="360" w:lineRule="exact"/>
        <w:ind w:right="28"/>
        <w:jc w:val="both"/>
        <w:rPr>
          <w:sz w:val="28"/>
          <w:szCs w:val="28"/>
          <w:lang w:eastAsia="zh-TW"/>
        </w:rPr>
      </w:pPr>
      <w:r>
        <w:rPr>
          <w:sz w:val="28"/>
          <w:szCs w:val="28"/>
          <w:lang w:eastAsia="zh-TW"/>
        </w:rPr>
        <w:br w:type="page"/>
      </w:r>
    </w:p>
    <w:p w14:paraId="54FBFB16" w14:textId="7CF49B5E" w:rsidR="00DA74D5" w:rsidRDefault="00143D2E">
      <w:pPr>
        <w:widowControl/>
        <w:suppressAutoHyphens w:val="0"/>
        <w:rPr>
          <w:noProof/>
          <w:lang w:eastAsia="zh-TW"/>
        </w:rPr>
      </w:pPr>
      <w:r w:rsidRPr="00143D2E">
        <w:rPr>
          <w:noProof/>
          <w:lang w:eastAsia="zh-TW"/>
        </w:rPr>
        <w:lastRenderedPageBreak/>
        <w:drawing>
          <wp:inline distT="0" distB="0" distL="0" distR="0" wp14:anchorId="58D7180C" wp14:editId="3C33106D">
            <wp:extent cx="5731510" cy="3755802"/>
            <wp:effectExtent l="0" t="0" r="254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5802"/>
                    </a:xfrm>
                    <a:prstGeom prst="rect">
                      <a:avLst/>
                    </a:prstGeom>
                    <a:noFill/>
                    <a:ln>
                      <a:noFill/>
                    </a:ln>
                  </pic:spPr>
                </pic:pic>
              </a:graphicData>
            </a:graphic>
          </wp:inline>
        </w:drawing>
      </w:r>
    </w:p>
    <w:p w14:paraId="187DFF5B" w14:textId="031E2959" w:rsidR="00081DA1" w:rsidRDefault="00143D2E">
      <w:pPr>
        <w:widowControl/>
        <w:suppressAutoHyphens w:val="0"/>
        <w:rPr>
          <w:color w:val="FF0000"/>
          <w:sz w:val="28"/>
          <w:szCs w:val="28"/>
          <w:lang w:eastAsia="zh-TW"/>
        </w:rPr>
      </w:pPr>
      <w:r w:rsidRPr="00143D2E">
        <w:rPr>
          <w:noProof/>
          <w:lang w:eastAsia="zh-TW"/>
        </w:rPr>
        <w:drawing>
          <wp:inline distT="0" distB="0" distL="0" distR="0" wp14:anchorId="58A67CF7" wp14:editId="0013B198">
            <wp:extent cx="5731510" cy="3758239"/>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58239"/>
                    </a:xfrm>
                    <a:prstGeom prst="rect">
                      <a:avLst/>
                    </a:prstGeom>
                    <a:noFill/>
                    <a:ln>
                      <a:noFill/>
                    </a:ln>
                  </pic:spPr>
                </pic:pic>
              </a:graphicData>
            </a:graphic>
          </wp:inline>
        </w:drawing>
      </w:r>
    </w:p>
    <w:p w14:paraId="460E9F13" w14:textId="77777777" w:rsidR="00081DA1" w:rsidRDefault="00081DA1">
      <w:pPr>
        <w:widowControl/>
        <w:suppressAutoHyphens w:val="0"/>
        <w:rPr>
          <w:color w:val="FF0000"/>
          <w:sz w:val="28"/>
          <w:szCs w:val="28"/>
          <w:lang w:eastAsia="zh-TW"/>
        </w:rPr>
      </w:pPr>
    </w:p>
    <w:p w14:paraId="49817D84" w14:textId="166F0584" w:rsidR="00516A9E" w:rsidRDefault="00516A9E">
      <w:pPr>
        <w:widowControl/>
        <w:suppressAutoHyphens w:val="0"/>
        <w:rPr>
          <w:color w:val="FF0000"/>
          <w:sz w:val="28"/>
          <w:szCs w:val="28"/>
          <w:lang w:eastAsia="zh-TW"/>
        </w:rPr>
      </w:pPr>
      <w:r>
        <w:rPr>
          <w:color w:val="FF0000"/>
          <w:sz w:val="28"/>
          <w:szCs w:val="28"/>
          <w:lang w:eastAsia="zh-TW"/>
        </w:rPr>
        <w:br w:type="page"/>
      </w:r>
    </w:p>
    <w:p w14:paraId="7E2372E6" w14:textId="650398D9" w:rsidR="007D42F2" w:rsidRDefault="007D42F2" w:rsidP="00E05F1A">
      <w:pPr>
        <w:tabs>
          <w:tab w:val="left" w:pos="284"/>
          <w:tab w:val="left" w:pos="864"/>
        </w:tabs>
        <w:overflowPunct w:val="0"/>
        <w:snapToGrid w:val="0"/>
        <w:ind w:right="-238"/>
        <w:jc w:val="center"/>
        <w:rPr>
          <w:b/>
          <w:sz w:val="28"/>
          <w:lang w:val="en-HK"/>
        </w:rPr>
      </w:pPr>
      <w:bookmarkStart w:id="33" w:name="_1386048252"/>
      <w:bookmarkStart w:id="34" w:name="_1385797573"/>
      <w:bookmarkStart w:id="35" w:name="_1358924419"/>
      <w:bookmarkStart w:id="36" w:name="_1357128417"/>
      <w:bookmarkStart w:id="37" w:name="_1357053293"/>
      <w:bookmarkStart w:id="38" w:name="_1357020990"/>
      <w:bookmarkStart w:id="39" w:name="_1357020941"/>
      <w:bookmarkStart w:id="40" w:name="_1356960423"/>
      <w:bookmarkStart w:id="41" w:name="_1356936758"/>
      <w:bookmarkStart w:id="42" w:name="_1356779499"/>
      <w:bookmarkStart w:id="43" w:name="_1356618008"/>
      <w:bookmarkStart w:id="44" w:name="_1356505507"/>
      <w:bookmarkStart w:id="45" w:name="_1350286476"/>
      <w:bookmarkStart w:id="46" w:name="_1350202475"/>
      <w:bookmarkStart w:id="47" w:name="_1349094278"/>
      <w:bookmarkStart w:id="48" w:name="_1349094107"/>
      <w:bookmarkStart w:id="49" w:name="_1349080946"/>
      <w:bookmarkStart w:id="50" w:name="_1386048247"/>
      <w:bookmarkStart w:id="51" w:name="_1385795897"/>
      <w:bookmarkStart w:id="52" w:name="_1357114120"/>
      <w:bookmarkStart w:id="53" w:name="_1357040889"/>
      <w:bookmarkStart w:id="54" w:name="_1356779732"/>
      <w:bookmarkStart w:id="55" w:name="_1356506773"/>
      <w:bookmarkStart w:id="56" w:name="_1356506650"/>
      <w:bookmarkStart w:id="57" w:name="_134907602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3F77EF">
        <w:rPr>
          <w:b/>
          <w:sz w:val="28"/>
          <w:lang w:val="en-HK"/>
        </w:rPr>
        <w:lastRenderedPageBreak/>
        <w:t xml:space="preserve">Table </w:t>
      </w:r>
      <w:proofErr w:type="gramStart"/>
      <w:r w:rsidR="00F47B24">
        <w:rPr>
          <w:b/>
          <w:sz w:val="28"/>
          <w:lang w:val="en-HK" w:eastAsia="zh-TW"/>
        </w:rPr>
        <w:t>5</w:t>
      </w:r>
      <w:r w:rsidRPr="003F77EF">
        <w:rPr>
          <w:b/>
          <w:sz w:val="28"/>
          <w:lang w:val="en-HK"/>
        </w:rPr>
        <w:t>.</w:t>
      </w:r>
      <w:r w:rsidR="006C4FC3" w:rsidRPr="003F77EF">
        <w:rPr>
          <w:b/>
          <w:sz w:val="28"/>
          <w:lang w:val="en-HK" w:eastAsia="zh-TW"/>
        </w:rPr>
        <w:t>4</w:t>
      </w:r>
      <w:r w:rsidR="006C4FC3" w:rsidRPr="003F77EF">
        <w:rPr>
          <w:b/>
          <w:sz w:val="28"/>
          <w:lang w:val="en-HK"/>
        </w:rPr>
        <w:t xml:space="preserve"> </w:t>
      </w:r>
      <w:r w:rsidRPr="003F77EF">
        <w:rPr>
          <w:b/>
          <w:sz w:val="28"/>
          <w:lang w:val="en-HK"/>
        </w:rPr>
        <w:t>:</w:t>
      </w:r>
      <w:proofErr w:type="gramEnd"/>
      <w:r w:rsidRPr="003F77EF">
        <w:rPr>
          <w:b/>
          <w:sz w:val="28"/>
          <w:lang w:val="en-HK"/>
        </w:rPr>
        <w:t xml:space="preserve"> Unemployment rate</w:t>
      </w:r>
      <w:r w:rsidRPr="003F77EF">
        <w:rPr>
          <w:b/>
          <w:sz w:val="28"/>
          <w:lang w:val="en-HK" w:eastAsia="zh-HK"/>
        </w:rPr>
        <w:t>s</w:t>
      </w:r>
      <w:r w:rsidRPr="003F77EF">
        <w:rPr>
          <w:b/>
          <w:sz w:val="28"/>
          <w:lang w:val="en-HK"/>
        </w:rPr>
        <w:t xml:space="preserve"> by major economic sector</w:t>
      </w:r>
    </w:p>
    <w:p w14:paraId="0BD8A9D8" w14:textId="6CC4D475" w:rsidR="00E05F1A" w:rsidRDefault="00E05F1A" w:rsidP="00E05F1A">
      <w:pPr>
        <w:tabs>
          <w:tab w:val="left" w:pos="284"/>
          <w:tab w:val="left" w:pos="864"/>
        </w:tabs>
        <w:overflowPunct w:val="0"/>
        <w:snapToGrid w:val="0"/>
        <w:ind w:right="-238"/>
        <w:jc w:val="center"/>
        <w:rPr>
          <w:b/>
          <w:sz w:val="28"/>
          <w:lang w:val="en-HK"/>
        </w:rPr>
      </w:pPr>
    </w:p>
    <w:tbl>
      <w:tblPr>
        <w:tblW w:w="9072" w:type="dxa"/>
        <w:tblLayout w:type="fixed"/>
        <w:tblLook w:val="0000" w:firstRow="0" w:lastRow="0" w:firstColumn="0" w:lastColumn="0" w:noHBand="0" w:noVBand="0"/>
      </w:tblPr>
      <w:tblGrid>
        <w:gridCol w:w="2977"/>
        <w:gridCol w:w="1015"/>
        <w:gridCol w:w="1016"/>
        <w:gridCol w:w="1016"/>
        <w:gridCol w:w="1016"/>
        <w:gridCol w:w="1016"/>
        <w:gridCol w:w="1016"/>
      </w:tblGrid>
      <w:tr w:rsidR="00BD0737" w:rsidRPr="007B10E8" w14:paraId="4D9BF05E" w14:textId="1D330A37" w:rsidTr="001418A0">
        <w:tc>
          <w:tcPr>
            <w:tcW w:w="2977" w:type="dxa"/>
            <w:shd w:val="clear" w:color="auto" w:fill="auto"/>
          </w:tcPr>
          <w:p w14:paraId="270826A4" w14:textId="77777777" w:rsidR="00BD0737" w:rsidRPr="007B10E8" w:rsidRDefault="00BD073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063" w:type="dxa"/>
            <w:gridSpan w:val="4"/>
            <w:shd w:val="clear" w:color="auto" w:fill="auto"/>
          </w:tcPr>
          <w:p w14:paraId="1B5D73FE" w14:textId="61DA7889" w:rsidR="00BD0737" w:rsidRPr="007B10E8" w:rsidRDefault="00BD0737" w:rsidP="00193179">
            <w:pPr>
              <w:overflowPunct w:val="0"/>
              <w:snapToGrid w:val="0"/>
              <w:spacing w:line="240" w:lineRule="exact"/>
              <w:ind w:left="-38" w:right="-58"/>
              <w:jc w:val="center"/>
              <w:rPr>
                <w:bCs/>
                <w:sz w:val="22"/>
                <w:szCs w:val="22"/>
                <w:u w:val="single"/>
              </w:rPr>
            </w:pPr>
            <w:r>
              <w:rPr>
                <w:bCs/>
                <w:sz w:val="22"/>
                <w:szCs w:val="22"/>
                <w:u w:val="single"/>
              </w:rPr>
              <w:t>2022</w:t>
            </w:r>
          </w:p>
        </w:tc>
        <w:tc>
          <w:tcPr>
            <w:tcW w:w="2032" w:type="dxa"/>
            <w:gridSpan w:val="2"/>
          </w:tcPr>
          <w:p w14:paraId="4A1B939B" w14:textId="71A096E8" w:rsidR="00BD0737" w:rsidRPr="007B10E8" w:rsidRDefault="00BD0737" w:rsidP="00193179">
            <w:pPr>
              <w:overflowPunct w:val="0"/>
              <w:snapToGrid w:val="0"/>
              <w:spacing w:line="240" w:lineRule="exact"/>
              <w:ind w:left="-38" w:right="-58"/>
              <w:jc w:val="center"/>
              <w:rPr>
                <w:bCs/>
                <w:sz w:val="22"/>
                <w:szCs w:val="22"/>
                <w:u w:val="single"/>
              </w:rPr>
            </w:pPr>
            <w:r>
              <w:rPr>
                <w:bCs/>
                <w:sz w:val="22"/>
                <w:szCs w:val="22"/>
                <w:u w:val="single"/>
              </w:rPr>
              <w:t>2023</w:t>
            </w:r>
          </w:p>
        </w:tc>
      </w:tr>
      <w:tr w:rsidR="00BD0737" w:rsidRPr="007B10E8" w14:paraId="550460BF" w14:textId="77777777" w:rsidTr="00BD0737">
        <w:tc>
          <w:tcPr>
            <w:tcW w:w="2977" w:type="dxa"/>
            <w:shd w:val="clear" w:color="auto" w:fill="auto"/>
          </w:tcPr>
          <w:p w14:paraId="1FC90F3D" w14:textId="77777777" w:rsidR="00BD0737" w:rsidRPr="007B10E8" w:rsidRDefault="00BD073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015" w:type="dxa"/>
            <w:shd w:val="clear" w:color="auto" w:fill="auto"/>
          </w:tcPr>
          <w:p w14:paraId="7F5A5978" w14:textId="77777777" w:rsidR="00BD0737" w:rsidRPr="007B10E8" w:rsidRDefault="00BD0737" w:rsidP="00193179">
            <w:pPr>
              <w:overflowPunct w:val="0"/>
              <w:snapToGrid w:val="0"/>
              <w:spacing w:line="240" w:lineRule="exact"/>
              <w:ind w:left="-38" w:right="-58"/>
              <w:jc w:val="center"/>
              <w:rPr>
                <w:bCs/>
                <w:sz w:val="22"/>
                <w:szCs w:val="22"/>
                <w:u w:val="single"/>
              </w:rPr>
            </w:pPr>
          </w:p>
        </w:tc>
        <w:tc>
          <w:tcPr>
            <w:tcW w:w="1016" w:type="dxa"/>
            <w:shd w:val="clear" w:color="auto" w:fill="auto"/>
          </w:tcPr>
          <w:p w14:paraId="48274748" w14:textId="77777777" w:rsidR="00BD0737" w:rsidRPr="007B10E8" w:rsidRDefault="00BD0737" w:rsidP="00193179">
            <w:pPr>
              <w:overflowPunct w:val="0"/>
              <w:snapToGrid w:val="0"/>
              <w:spacing w:line="240" w:lineRule="exact"/>
              <w:ind w:left="-38" w:right="-58"/>
              <w:jc w:val="center"/>
              <w:rPr>
                <w:bCs/>
                <w:sz w:val="22"/>
                <w:szCs w:val="22"/>
                <w:u w:val="single"/>
              </w:rPr>
            </w:pPr>
          </w:p>
        </w:tc>
        <w:tc>
          <w:tcPr>
            <w:tcW w:w="1016" w:type="dxa"/>
            <w:shd w:val="clear" w:color="auto" w:fill="auto"/>
          </w:tcPr>
          <w:p w14:paraId="25E66435" w14:textId="77777777" w:rsidR="00BD0737" w:rsidRPr="007B10E8" w:rsidRDefault="00BD0737" w:rsidP="00193179">
            <w:pPr>
              <w:overflowPunct w:val="0"/>
              <w:snapToGrid w:val="0"/>
              <w:spacing w:line="240" w:lineRule="exact"/>
              <w:ind w:left="-38" w:right="-58"/>
              <w:jc w:val="center"/>
              <w:rPr>
                <w:bCs/>
                <w:sz w:val="22"/>
                <w:szCs w:val="22"/>
                <w:u w:val="single"/>
              </w:rPr>
            </w:pPr>
          </w:p>
        </w:tc>
        <w:tc>
          <w:tcPr>
            <w:tcW w:w="1016" w:type="dxa"/>
            <w:shd w:val="clear" w:color="auto" w:fill="auto"/>
          </w:tcPr>
          <w:p w14:paraId="129F10EF" w14:textId="77777777" w:rsidR="00BD0737" w:rsidRPr="007B10E8" w:rsidRDefault="00BD0737" w:rsidP="00193179">
            <w:pPr>
              <w:overflowPunct w:val="0"/>
              <w:snapToGrid w:val="0"/>
              <w:spacing w:line="240" w:lineRule="exact"/>
              <w:ind w:left="-38" w:right="-58"/>
              <w:jc w:val="center"/>
              <w:rPr>
                <w:bCs/>
                <w:sz w:val="22"/>
                <w:szCs w:val="22"/>
                <w:u w:val="single"/>
              </w:rPr>
            </w:pPr>
          </w:p>
        </w:tc>
        <w:tc>
          <w:tcPr>
            <w:tcW w:w="1016" w:type="dxa"/>
          </w:tcPr>
          <w:p w14:paraId="7B5965D4" w14:textId="77777777" w:rsidR="00BD0737" w:rsidRPr="007B10E8" w:rsidRDefault="00BD0737" w:rsidP="00193179">
            <w:pPr>
              <w:overflowPunct w:val="0"/>
              <w:snapToGrid w:val="0"/>
              <w:spacing w:line="240" w:lineRule="exact"/>
              <w:ind w:left="-38" w:right="-58"/>
              <w:jc w:val="center"/>
              <w:rPr>
                <w:bCs/>
                <w:sz w:val="22"/>
                <w:szCs w:val="22"/>
                <w:u w:val="single"/>
              </w:rPr>
            </w:pPr>
          </w:p>
        </w:tc>
        <w:tc>
          <w:tcPr>
            <w:tcW w:w="1016" w:type="dxa"/>
          </w:tcPr>
          <w:p w14:paraId="2FA48162" w14:textId="77777777" w:rsidR="00BD0737" w:rsidRPr="007B10E8" w:rsidRDefault="00BD0737" w:rsidP="00193179">
            <w:pPr>
              <w:overflowPunct w:val="0"/>
              <w:snapToGrid w:val="0"/>
              <w:spacing w:line="240" w:lineRule="exact"/>
              <w:ind w:left="-38" w:right="-58"/>
              <w:jc w:val="center"/>
              <w:rPr>
                <w:bCs/>
                <w:sz w:val="22"/>
                <w:szCs w:val="22"/>
                <w:u w:val="single"/>
              </w:rPr>
            </w:pPr>
          </w:p>
        </w:tc>
      </w:tr>
      <w:tr w:rsidR="00BD0737" w:rsidRPr="007B10E8" w14:paraId="4AD24850" w14:textId="1EFA80EB" w:rsidTr="004F2C4E">
        <w:tc>
          <w:tcPr>
            <w:tcW w:w="2977" w:type="dxa"/>
            <w:shd w:val="clear" w:color="auto" w:fill="auto"/>
          </w:tcPr>
          <w:p w14:paraId="32732F32" w14:textId="77777777" w:rsidR="00BD0737" w:rsidRPr="007B10E8" w:rsidRDefault="00BD073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015" w:type="dxa"/>
            <w:shd w:val="clear" w:color="auto" w:fill="auto"/>
          </w:tcPr>
          <w:p w14:paraId="777733DD" w14:textId="77777777" w:rsidR="00BD0737" w:rsidRPr="007B10E8" w:rsidRDefault="00BD0737"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1016" w:type="dxa"/>
            <w:shd w:val="clear" w:color="auto" w:fill="auto"/>
          </w:tcPr>
          <w:p w14:paraId="330D972D" w14:textId="77777777" w:rsidR="00BD0737" w:rsidRPr="007B10E8" w:rsidRDefault="00BD0737"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1016" w:type="dxa"/>
            <w:shd w:val="clear" w:color="auto" w:fill="auto"/>
          </w:tcPr>
          <w:p w14:paraId="2B6D76C9" w14:textId="77777777" w:rsidR="00BD0737" w:rsidRPr="007B10E8" w:rsidRDefault="00BD0737"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1016" w:type="dxa"/>
            <w:shd w:val="clear" w:color="auto" w:fill="auto"/>
          </w:tcPr>
          <w:p w14:paraId="2172C3E7" w14:textId="77777777" w:rsidR="00BD0737" w:rsidRPr="007B10E8" w:rsidRDefault="00BD0737"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1016" w:type="dxa"/>
          </w:tcPr>
          <w:p w14:paraId="7857C6A4" w14:textId="5062D782" w:rsidR="00BD0737" w:rsidRPr="007B10E8" w:rsidRDefault="00BD0737"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1016" w:type="dxa"/>
          </w:tcPr>
          <w:p w14:paraId="0B308886" w14:textId="1DED6858" w:rsidR="00BD0737" w:rsidRPr="007B10E8" w:rsidRDefault="00BD0737" w:rsidP="00193179">
            <w:pPr>
              <w:overflowPunct w:val="0"/>
              <w:snapToGrid w:val="0"/>
              <w:spacing w:line="240" w:lineRule="exact"/>
              <w:ind w:left="-38" w:right="-58"/>
              <w:jc w:val="center"/>
              <w:rPr>
                <w:bCs/>
                <w:sz w:val="22"/>
                <w:szCs w:val="22"/>
                <w:u w:val="single"/>
              </w:rPr>
            </w:pPr>
            <w:r>
              <w:rPr>
                <w:bCs/>
                <w:sz w:val="22"/>
                <w:szCs w:val="22"/>
                <w:u w:val="single"/>
              </w:rPr>
              <w:t>Q2</w:t>
            </w:r>
          </w:p>
        </w:tc>
      </w:tr>
      <w:tr w:rsidR="00BD0737" w:rsidRPr="007B10E8" w14:paraId="4CB46F11" w14:textId="5FF2254A" w:rsidTr="004F2C4E">
        <w:tc>
          <w:tcPr>
            <w:tcW w:w="2977" w:type="dxa"/>
            <w:shd w:val="clear" w:color="auto" w:fill="auto"/>
          </w:tcPr>
          <w:p w14:paraId="002D0546" w14:textId="24184242" w:rsidR="00BD0737" w:rsidRPr="007B10E8" w:rsidRDefault="00BD073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1015" w:type="dxa"/>
            <w:shd w:val="clear" w:color="auto" w:fill="auto"/>
          </w:tcPr>
          <w:p w14:paraId="19413339" w14:textId="77777777" w:rsidR="00BD0737" w:rsidRPr="007B10E8" w:rsidRDefault="00BD0737" w:rsidP="00193179">
            <w:pPr>
              <w:overflowPunct w:val="0"/>
              <w:snapToGrid w:val="0"/>
              <w:spacing w:line="240" w:lineRule="exact"/>
              <w:ind w:left="-38" w:right="-58"/>
              <w:jc w:val="center"/>
              <w:rPr>
                <w:bCs/>
                <w:sz w:val="22"/>
                <w:szCs w:val="22"/>
              </w:rPr>
            </w:pPr>
          </w:p>
        </w:tc>
        <w:tc>
          <w:tcPr>
            <w:tcW w:w="1016" w:type="dxa"/>
            <w:shd w:val="clear" w:color="auto" w:fill="auto"/>
          </w:tcPr>
          <w:p w14:paraId="7556D78A" w14:textId="77777777" w:rsidR="00BD0737" w:rsidRPr="007B10E8" w:rsidRDefault="00BD0737" w:rsidP="00193179">
            <w:pPr>
              <w:overflowPunct w:val="0"/>
              <w:snapToGrid w:val="0"/>
              <w:spacing w:line="240" w:lineRule="exact"/>
              <w:ind w:left="-38" w:right="-58"/>
              <w:jc w:val="center"/>
              <w:rPr>
                <w:bCs/>
                <w:sz w:val="22"/>
                <w:szCs w:val="22"/>
              </w:rPr>
            </w:pPr>
          </w:p>
        </w:tc>
        <w:tc>
          <w:tcPr>
            <w:tcW w:w="1016" w:type="dxa"/>
            <w:shd w:val="clear" w:color="auto" w:fill="auto"/>
          </w:tcPr>
          <w:p w14:paraId="1F97AE10" w14:textId="77777777" w:rsidR="00BD0737" w:rsidRPr="007B10E8" w:rsidRDefault="00BD0737" w:rsidP="00193179">
            <w:pPr>
              <w:overflowPunct w:val="0"/>
              <w:snapToGrid w:val="0"/>
              <w:spacing w:line="240" w:lineRule="exact"/>
              <w:ind w:left="-38" w:right="-58"/>
              <w:jc w:val="center"/>
              <w:rPr>
                <w:bCs/>
                <w:sz w:val="22"/>
                <w:szCs w:val="22"/>
              </w:rPr>
            </w:pPr>
          </w:p>
        </w:tc>
        <w:tc>
          <w:tcPr>
            <w:tcW w:w="1016" w:type="dxa"/>
            <w:shd w:val="clear" w:color="auto" w:fill="auto"/>
          </w:tcPr>
          <w:p w14:paraId="18FD6911" w14:textId="77777777" w:rsidR="00BD0737" w:rsidRPr="007B10E8" w:rsidRDefault="00BD0737" w:rsidP="00193179">
            <w:pPr>
              <w:overflowPunct w:val="0"/>
              <w:snapToGrid w:val="0"/>
              <w:spacing w:line="240" w:lineRule="exact"/>
              <w:ind w:left="-38" w:right="-58"/>
              <w:jc w:val="center"/>
              <w:rPr>
                <w:bCs/>
                <w:sz w:val="22"/>
                <w:szCs w:val="22"/>
              </w:rPr>
            </w:pPr>
          </w:p>
        </w:tc>
        <w:tc>
          <w:tcPr>
            <w:tcW w:w="1016" w:type="dxa"/>
          </w:tcPr>
          <w:p w14:paraId="0BC7E078" w14:textId="77777777" w:rsidR="00BD0737" w:rsidRPr="007B10E8" w:rsidRDefault="00BD0737" w:rsidP="00193179">
            <w:pPr>
              <w:overflowPunct w:val="0"/>
              <w:snapToGrid w:val="0"/>
              <w:spacing w:line="240" w:lineRule="exact"/>
              <w:ind w:left="-38" w:right="-58"/>
              <w:jc w:val="center"/>
              <w:rPr>
                <w:bCs/>
                <w:sz w:val="22"/>
                <w:szCs w:val="22"/>
              </w:rPr>
            </w:pPr>
          </w:p>
        </w:tc>
        <w:tc>
          <w:tcPr>
            <w:tcW w:w="1016" w:type="dxa"/>
          </w:tcPr>
          <w:p w14:paraId="678D72F4" w14:textId="77777777" w:rsidR="00BD0737" w:rsidRPr="007B10E8" w:rsidRDefault="00BD0737" w:rsidP="00193179">
            <w:pPr>
              <w:overflowPunct w:val="0"/>
              <w:snapToGrid w:val="0"/>
              <w:spacing w:line="240" w:lineRule="exact"/>
              <w:ind w:left="-38" w:right="-58"/>
              <w:jc w:val="center"/>
              <w:rPr>
                <w:bCs/>
                <w:sz w:val="22"/>
                <w:szCs w:val="22"/>
              </w:rPr>
            </w:pPr>
          </w:p>
        </w:tc>
      </w:tr>
      <w:tr w:rsidR="00BD0737" w:rsidRPr="007B10E8" w14:paraId="44127DA7" w14:textId="387FEA22" w:rsidTr="004F2C4E">
        <w:tc>
          <w:tcPr>
            <w:tcW w:w="2977" w:type="dxa"/>
            <w:shd w:val="clear" w:color="auto" w:fill="auto"/>
          </w:tcPr>
          <w:p w14:paraId="4115BA5D" w14:textId="77777777" w:rsidR="00BD0737" w:rsidRPr="007B10E8" w:rsidRDefault="00BD073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Import/export trade        and wholesale </w:t>
            </w:r>
          </w:p>
        </w:tc>
        <w:tc>
          <w:tcPr>
            <w:tcW w:w="1015" w:type="dxa"/>
            <w:shd w:val="clear" w:color="auto" w:fill="auto"/>
          </w:tcPr>
          <w:p w14:paraId="351B4A5F" w14:textId="77777777" w:rsidR="00BD0737" w:rsidRPr="003422C9" w:rsidRDefault="00BD0737"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3.9</w:t>
            </w:r>
          </w:p>
        </w:tc>
        <w:tc>
          <w:tcPr>
            <w:tcW w:w="1016" w:type="dxa"/>
            <w:shd w:val="clear" w:color="auto" w:fill="auto"/>
          </w:tcPr>
          <w:p w14:paraId="7300F580" w14:textId="6863BE1A" w:rsidR="00BD0737" w:rsidRPr="003422C9" w:rsidRDefault="00BD0737" w:rsidP="00FB22EA">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sidR="00823AE7">
              <w:rPr>
                <w:bCs/>
                <w:sz w:val="22"/>
                <w:szCs w:val="22"/>
                <w:lang w:val="en-HK" w:eastAsia="zh-TW"/>
              </w:rPr>
              <w:t>5</w:t>
            </w:r>
          </w:p>
        </w:tc>
        <w:tc>
          <w:tcPr>
            <w:tcW w:w="1016" w:type="dxa"/>
            <w:shd w:val="clear" w:color="auto" w:fill="auto"/>
          </w:tcPr>
          <w:p w14:paraId="06D72B49" w14:textId="2D3CC0A7" w:rsidR="00BD0737" w:rsidRPr="003422C9" w:rsidRDefault="00BD0737">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sidR="00823AE7">
              <w:rPr>
                <w:bCs/>
                <w:sz w:val="22"/>
                <w:szCs w:val="22"/>
                <w:lang w:val="en-HK" w:eastAsia="zh-TW"/>
              </w:rPr>
              <w:t>3</w:t>
            </w:r>
          </w:p>
        </w:tc>
        <w:tc>
          <w:tcPr>
            <w:tcW w:w="1016" w:type="dxa"/>
            <w:shd w:val="clear" w:color="auto" w:fill="auto"/>
          </w:tcPr>
          <w:p w14:paraId="07A445B2" w14:textId="277778A3" w:rsidR="00BD0737" w:rsidRPr="003422C9" w:rsidRDefault="00BD0737">
            <w:pPr>
              <w:overflowPunct w:val="0"/>
              <w:snapToGrid w:val="0"/>
              <w:spacing w:line="240" w:lineRule="exact"/>
              <w:ind w:left="-38" w:right="-58"/>
              <w:jc w:val="center"/>
              <w:rPr>
                <w:sz w:val="22"/>
              </w:rPr>
            </w:pPr>
            <w:r w:rsidRPr="003422C9">
              <w:rPr>
                <w:sz w:val="22"/>
              </w:rPr>
              <w:t>2.</w:t>
            </w:r>
            <w:r w:rsidR="00FB22EA">
              <w:rPr>
                <w:sz w:val="22"/>
              </w:rPr>
              <w:t>8</w:t>
            </w:r>
          </w:p>
        </w:tc>
        <w:tc>
          <w:tcPr>
            <w:tcW w:w="1016" w:type="dxa"/>
          </w:tcPr>
          <w:p w14:paraId="733BDA2F" w14:textId="5CF527D0" w:rsidR="00BD0737" w:rsidRPr="007B10E8" w:rsidRDefault="00BD0737" w:rsidP="00193179">
            <w:pPr>
              <w:overflowPunct w:val="0"/>
              <w:snapToGrid w:val="0"/>
              <w:spacing w:line="240" w:lineRule="exact"/>
              <w:ind w:left="-38" w:right="-58"/>
              <w:jc w:val="center"/>
              <w:rPr>
                <w:sz w:val="22"/>
              </w:rPr>
            </w:pPr>
            <w:r>
              <w:rPr>
                <w:sz w:val="22"/>
              </w:rPr>
              <w:t>2.7</w:t>
            </w:r>
          </w:p>
        </w:tc>
        <w:tc>
          <w:tcPr>
            <w:tcW w:w="1016" w:type="dxa"/>
            <w:shd w:val="clear" w:color="auto" w:fill="auto"/>
          </w:tcPr>
          <w:p w14:paraId="1E45FEFC" w14:textId="13AEF089" w:rsidR="00BD0737" w:rsidRDefault="00C5072A" w:rsidP="00193179">
            <w:pPr>
              <w:overflowPunct w:val="0"/>
              <w:snapToGrid w:val="0"/>
              <w:spacing w:line="240" w:lineRule="exact"/>
              <w:ind w:left="-38" w:right="-58"/>
              <w:jc w:val="center"/>
              <w:rPr>
                <w:sz w:val="22"/>
              </w:rPr>
            </w:pPr>
            <w:r>
              <w:rPr>
                <w:sz w:val="22"/>
              </w:rPr>
              <w:t>2.8</w:t>
            </w:r>
          </w:p>
        </w:tc>
      </w:tr>
      <w:tr w:rsidR="00BD0737" w:rsidRPr="007B10E8" w14:paraId="368F60D0" w14:textId="7E53BAD9" w:rsidTr="004F2C4E">
        <w:tc>
          <w:tcPr>
            <w:tcW w:w="2977" w:type="dxa"/>
            <w:shd w:val="clear" w:color="auto" w:fill="auto"/>
          </w:tcPr>
          <w:p w14:paraId="146B4E28" w14:textId="77777777" w:rsidR="00BD0737" w:rsidRPr="007B10E8" w:rsidRDefault="00BD073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015" w:type="dxa"/>
            <w:shd w:val="clear" w:color="auto" w:fill="auto"/>
          </w:tcPr>
          <w:p w14:paraId="69D90BAB" w14:textId="77777777" w:rsidR="00BD0737" w:rsidRPr="003422C9" w:rsidRDefault="00BD0737"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46A199A1" w14:textId="77777777" w:rsidR="00BD0737" w:rsidRPr="003422C9" w:rsidRDefault="00BD0737"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408F8EA7" w14:textId="77777777" w:rsidR="00BD0737" w:rsidRPr="003422C9" w:rsidRDefault="00BD0737"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5E607C5A" w14:textId="77777777" w:rsidR="00BD0737" w:rsidRPr="003422C9" w:rsidRDefault="00BD0737" w:rsidP="00193179">
            <w:pPr>
              <w:overflowPunct w:val="0"/>
              <w:snapToGrid w:val="0"/>
              <w:spacing w:line="240" w:lineRule="exact"/>
              <w:ind w:left="-38" w:right="-58"/>
              <w:jc w:val="center"/>
              <w:rPr>
                <w:sz w:val="22"/>
              </w:rPr>
            </w:pPr>
          </w:p>
        </w:tc>
        <w:tc>
          <w:tcPr>
            <w:tcW w:w="1016" w:type="dxa"/>
          </w:tcPr>
          <w:p w14:paraId="37D56270" w14:textId="77777777" w:rsidR="00BD0737" w:rsidRPr="007B10E8" w:rsidRDefault="00BD0737" w:rsidP="00193179">
            <w:pPr>
              <w:overflowPunct w:val="0"/>
              <w:snapToGrid w:val="0"/>
              <w:spacing w:line="240" w:lineRule="exact"/>
              <w:ind w:left="-38" w:right="-58"/>
              <w:jc w:val="center"/>
              <w:rPr>
                <w:sz w:val="22"/>
                <w:highlight w:val="yellow"/>
              </w:rPr>
            </w:pPr>
          </w:p>
        </w:tc>
        <w:tc>
          <w:tcPr>
            <w:tcW w:w="1016" w:type="dxa"/>
            <w:shd w:val="clear" w:color="auto" w:fill="auto"/>
          </w:tcPr>
          <w:p w14:paraId="6D340499" w14:textId="77777777" w:rsidR="00BD0737" w:rsidRPr="007B10E8" w:rsidRDefault="00BD0737" w:rsidP="00193179">
            <w:pPr>
              <w:overflowPunct w:val="0"/>
              <w:snapToGrid w:val="0"/>
              <w:spacing w:line="240" w:lineRule="exact"/>
              <w:ind w:left="-38" w:right="-58"/>
              <w:jc w:val="center"/>
              <w:rPr>
                <w:sz w:val="22"/>
                <w:highlight w:val="yellow"/>
              </w:rPr>
            </w:pPr>
          </w:p>
        </w:tc>
      </w:tr>
      <w:tr w:rsidR="00BD0737" w:rsidRPr="007B10E8" w14:paraId="50422E99" w14:textId="7FA165D4" w:rsidTr="004F2C4E">
        <w:tc>
          <w:tcPr>
            <w:tcW w:w="2977" w:type="dxa"/>
            <w:shd w:val="clear" w:color="auto" w:fill="auto"/>
          </w:tcPr>
          <w:p w14:paraId="3581D66B" w14:textId="77777777" w:rsidR="00BD0737" w:rsidRPr="007B10E8" w:rsidRDefault="00BD073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Retail, accommodation and food services</w:t>
            </w:r>
          </w:p>
        </w:tc>
        <w:tc>
          <w:tcPr>
            <w:tcW w:w="1015" w:type="dxa"/>
            <w:shd w:val="clear" w:color="auto" w:fill="auto"/>
          </w:tcPr>
          <w:p w14:paraId="61A96EF9" w14:textId="77777777" w:rsidR="00BD0737" w:rsidRPr="003422C9" w:rsidRDefault="00BD0737" w:rsidP="00193179">
            <w:pPr>
              <w:overflowPunct w:val="0"/>
              <w:snapToGrid w:val="0"/>
              <w:spacing w:line="240" w:lineRule="exact"/>
              <w:ind w:left="-38" w:right="-58"/>
              <w:jc w:val="center"/>
              <w:rPr>
                <w:bCs/>
                <w:sz w:val="22"/>
                <w:szCs w:val="22"/>
                <w:lang w:eastAsia="zh-TW"/>
              </w:rPr>
            </w:pPr>
            <w:r w:rsidRPr="003422C9">
              <w:rPr>
                <w:sz w:val="22"/>
                <w:szCs w:val="22"/>
              </w:rPr>
              <w:t>8.9</w:t>
            </w:r>
          </w:p>
        </w:tc>
        <w:tc>
          <w:tcPr>
            <w:tcW w:w="1016" w:type="dxa"/>
            <w:shd w:val="clear" w:color="auto" w:fill="auto"/>
          </w:tcPr>
          <w:p w14:paraId="3C133E6B" w14:textId="77777777" w:rsidR="00BD0737" w:rsidRPr="003422C9" w:rsidRDefault="00BD0737" w:rsidP="00193179">
            <w:pPr>
              <w:overflowPunct w:val="0"/>
              <w:snapToGrid w:val="0"/>
              <w:spacing w:line="240" w:lineRule="exact"/>
              <w:ind w:left="-38" w:right="-58"/>
              <w:jc w:val="center"/>
              <w:rPr>
                <w:bCs/>
                <w:sz w:val="22"/>
                <w:szCs w:val="22"/>
                <w:lang w:eastAsia="zh-TW"/>
              </w:rPr>
            </w:pPr>
            <w:r w:rsidRPr="003422C9">
              <w:rPr>
                <w:sz w:val="22"/>
                <w:szCs w:val="22"/>
              </w:rPr>
              <w:t>7.4</w:t>
            </w:r>
          </w:p>
        </w:tc>
        <w:tc>
          <w:tcPr>
            <w:tcW w:w="1016" w:type="dxa"/>
            <w:shd w:val="clear" w:color="auto" w:fill="auto"/>
          </w:tcPr>
          <w:p w14:paraId="494E614B" w14:textId="55E9686F" w:rsidR="00BD0737" w:rsidRPr="003422C9" w:rsidRDefault="00BD0737" w:rsidP="00FB22EA">
            <w:pPr>
              <w:overflowPunct w:val="0"/>
              <w:snapToGrid w:val="0"/>
              <w:spacing w:line="240" w:lineRule="exact"/>
              <w:ind w:left="-38" w:right="-58"/>
              <w:jc w:val="center"/>
              <w:rPr>
                <w:bCs/>
                <w:sz w:val="22"/>
                <w:szCs w:val="22"/>
                <w:lang w:eastAsia="zh-TW"/>
              </w:rPr>
            </w:pPr>
            <w:r w:rsidRPr="003422C9">
              <w:rPr>
                <w:sz w:val="22"/>
                <w:szCs w:val="22"/>
              </w:rPr>
              <w:t>5.</w:t>
            </w:r>
            <w:r w:rsidR="00823AE7">
              <w:rPr>
                <w:sz w:val="22"/>
                <w:szCs w:val="22"/>
              </w:rPr>
              <w:t>9</w:t>
            </w:r>
          </w:p>
        </w:tc>
        <w:tc>
          <w:tcPr>
            <w:tcW w:w="1016" w:type="dxa"/>
            <w:shd w:val="clear" w:color="auto" w:fill="auto"/>
          </w:tcPr>
          <w:p w14:paraId="5EF74C97" w14:textId="0DFF42F6" w:rsidR="00BD0737" w:rsidRPr="003422C9" w:rsidRDefault="00BD0737" w:rsidP="00193179">
            <w:pPr>
              <w:overflowPunct w:val="0"/>
              <w:snapToGrid w:val="0"/>
              <w:spacing w:line="240" w:lineRule="exact"/>
              <w:ind w:left="-38" w:right="-58"/>
              <w:jc w:val="center"/>
              <w:rPr>
                <w:sz w:val="22"/>
              </w:rPr>
            </w:pPr>
            <w:r w:rsidRPr="003422C9">
              <w:rPr>
                <w:sz w:val="22"/>
                <w:lang w:eastAsia="zh-TW"/>
              </w:rPr>
              <w:t>4.7</w:t>
            </w:r>
          </w:p>
        </w:tc>
        <w:tc>
          <w:tcPr>
            <w:tcW w:w="1016" w:type="dxa"/>
          </w:tcPr>
          <w:p w14:paraId="5972F19A" w14:textId="5D9660C7" w:rsidR="00BD0737" w:rsidRPr="007B10E8" w:rsidRDefault="00BD0737" w:rsidP="00193179">
            <w:pPr>
              <w:overflowPunct w:val="0"/>
              <w:snapToGrid w:val="0"/>
              <w:spacing w:line="240" w:lineRule="exact"/>
              <w:ind w:left="-38" w:right="-58"/>
              <w:jc w:val="center"/>
              <w:rPr>
                <w:sz w:val="22"/>
                <w:lang w:eastAsia="zh-TW"/>
              </w:rPr>
            </w:pPr>
            <w:r>
              <w:rPr>
                <w:sz w:val="22"/>
                <w:lang w:eastAsia="zh-TW"/>
              </w:rPr>
              <w:t>4.2</w:t>
            </w:r>
          </w:p>
        </w:tc>
        <w:tc>
          <w:tcPr>
            <w:tcW w:w="1016" w:type="dxa"/>
            <w:shd w:val="clear" w:color="auto" w:fill="auto"/>
          </w:tcPr>
          <w:p w14:paraId="6DCC66C8" w14:textId="262F69C2" w:rsidR="00BD0737" w:rsidRDefault="00C5072A" w:rsidP="001663BF">
            <w:pPr>
              <w:overflowPunct w:val="0"/>
              <w:snapToGrid w:val="0"/>
              <w:spacing w:line="240" w:lineRule="exact"/>
              <w:ind w:left="-38" w:right="-58"/>
              <w:jc w:val="center"/>
              <w:rPr>
                <w:sz w:val="22"/>
                <w:lang w:eastAsia="zh-TW"/>
              </w:rPr>
            </w:pPr>
            <w:r>
              <w:rPr>
                <w:sz w:val="22"/>
                <w:lang w:eastAsia="zh-TW"/>
              </w:rPr>
              <w:t>4.0</w:t>
            </w:r>
          </w:p>
        </w:tc>
      </w:tr>
      <w:tr w:rsidR="00BD0737" w:rsidRPr="007B10E8" w14:paraId="57E09BC1" w14:textId="558FEEBB" w:rsidTr="004F2C4E">
        <w:trPr>
          <w:trHeight w:val="279"/>
        </w:trPr>
        <w:tc>
          <w:tcPr>
            <w:tcW w:w="2977" w:type="dxa"/>
            <w:shd w:val="clear" w:color="auto" w:fill="auto"/>
            <w:vAlign w:val="center"/>
          </w:tcPr>
          <w:p w14:paraId="16027315" w14:textId="77777777" w:rsidR="00BD0737" w:rsidRPr="007B10E8" w:rsidRDefault="00BD073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1015" w:type="dxa"/>
            <w:shd w:val="clear" w:color="auto" w:fill="auto"/>
          </w:tcPr>
          <w:p w14:paraId="7F066B3E" w14:textId="77777777" w:rsidR="00BD0737" w:rsidRPr="003422C9" w:rsidRDefault="00BD0737"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344D2827" w14:textId="77777777" w:rsidR="00BD0737" w:rsidRPr="003422C9" w:rsidRDefault="00BD0737"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0F0A391C" w14:textId="77777777" w:rsidR="00BD0737" w:rsidRPr="003422C9" w:rsidRDefault="00BD0737"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163DB1F4" w14:textId="77777777" w:rsidR="00BD0737" w:rsidRPr="003422C9" w:rsidRDefault="00BD0737" w:rsidP="00193179">
            <w:pPr>
              <w:overflowPunct w:val="0"/>
              <w:snapToGrid w:val="0"/>
              <w:spacing w:line="240" w:lineRule="exact"/>
              <w:ind w:left="-38" w:right="-58"/>
              <w:jc w:val="center"/>
              <w:rPr>
                <w:sz w:val="22"/>
              </w:rPr>
            </w:pPr>
          </w:p>
        </w:tc>
        <w:tc>
          <w:tcPr>
            <w:tcW w:w="1016" w:type="dxa"/>
          </w:tcPr>
          <w:p w14:paraId="33081D64" w14:textId="77777777" w:rsidR="00BD0737" w:rsidRPr="007B10E8" w:rsidRDefault="00BD0737" w:rsidP="00193179">
            <w:pPr>
              <w:overflowPunct w:val="0"/>
              <w:snapToGrid w:val="0"/>
              <w:spacing w:line="240" w:lineRule="exact"/>
              <w:ind w:left="-38" w:right="-58"/>
              <w:jc w:val="center"/>
              <w:rPr>
                <w:sz w:val="22"/>
              </w:rPr>
            </w:pPr>
          </w:p>
        </w:tc>
        <w:tc>
          <w:tcPr>
            <w:tcW w:w="1016" w:type="dxa"/>
            <w:shd w:val="clear" w:color="auto" w:fill="auto"/>
          </w:tcPr>
          <w:p w14:paraId="0DC66151" w14:textId="77777777" w:rsidR="00BD0737" w:rsidRPr="007B10E8" w:rsidRDefault="00BD0737" w:rsidP="00193179">
            <w:pPr>
              <w:overflowPunct w:val="0"/>
              <w:snapToGrid w:val="0"/>
              <w:spacing w:line="240" w:lineRule="exact"/>
              <w:ind w:left="-38" w:right="-58"/>
              <w:jc w:val="center"/>
              <w:rPr>
                <w:sz w:val="22"/>
              </w:rPr>
            </w:pPr>
          </w:p>
        </w:tc>
      </w:tr>
      <w:tr w:rsidR="00BD0737" w:rsidRPr="007B10E8" w14:paraId="04C64E00" w14:textId="0E900AB0" w:rsidTr="004F2C4E">
        <w:tc>
          <w:tcPr>
            <w:tcW w:w="2977" w:type="dxa"/>
            <w:shd w:val="clear" w:color="auto" w:fill="auto"/>
          </w:tcPr>
          <w:p w14:paraId="5EC42B34" w14:textId="77777777" w:rsidR="00BD0737" w:rsidRPr="007B10E8" w:rsidRDefault="00BD073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sz w:val="22"/>
                <w:szCs w:val="22"/>
              </w:rPr>
            </w:pPr>
            <w:r w:rsidRPr="007B10E8">
              <w:rPr>
                <w:bCs/>
                <w:i/>
                <w:sz w:val="22"/>
                <w:szCs w:val="22"/>
                <w:lang w:val="en-HK"/>
              </w:rPr>
              <w:t>Retail</w:t>
            </w:r>
          </w:p>
        </w:tc>
        <w:tc>
          <w:tcPr>
            <w:tcW w:w="1015" w:type="dxa"/>
            <w:shd w:val="clear" w:color="auto" w:fill="auto"/>
          </w:tcPr>
          <w:p w14:paraId="45ACCF95" w14:textId="77777777" w:rsidR="00BD0737" w:rsidRPr="003422C9" w:rsidRDefault="00BD0737" w:rsidP="00193179">
            <w:pPr>
              <w:overflowPunct w:val="0"/>
              <w:snapToGrid w:val="0"/>
              <w:spacing w:line="240" w:lineRule="exact"/>
              <w:ind w:left="-38" w:right="-58"/>
              <w:jc w:val="center"/>
              <w:rPr>
                <w:bCs/>
                <w:i/>
                <w:sz w:val="22"/>
                <w:szCs w:val="22"/>
                <w:lang w:eastAsia="zh-TW"/>
              </w:rPr>
            </w:pPr>
            <w:r w:rsidRPr="003422C9">
              <w:rPr>
                <w:bCs/>
                <w:i/>
                <w:sz w:val="22"/>
                <w:szCs w:val="22"/>
                <w:lang w:val="en-HK" w:eastAsia="zh-TW"/>
              </w:rPr>
              <w:t>7.7</w:t>
            </w:r>
          </w:p>
        </w:tc>
        <w:tc>
          <w:tcPr>
            <w:tcW w:w="1016" w:type="dxa"/>
            <w:shd w:val="clear" w:color="auto" w:fill="auto"/>
          </w:tcPr>
          <w:p w14:paraId="11A46BD6" w14:textId="77777777" w:rsidR="00BD0737" w:rsidRPr="003422C9" w:rsidRDefault="00BD0737" w:rsidP="00193179">
            <w:pPr>
              <w:overflowPunct w:val="0"/>
              <w:snapToGrid w:val="0"/>
              <w:spacing w:line="240" w:lineRule="exact"/>
              <w:ind w:left="-38" w:right="-58"/>
              <w:jc w:val="center"/>
              <w:rPr>
                <w:bCs/>
                <w:i/>
                <w:sz w:val="22"/>
                <w:szCs w:val="22"/>
                <w:lang w:eastAsia="zh-TW"/>
              </w:rPr>
            </w:pPr>
            <w:r w:rsidRPr="003422C9">
              <w:rPr>
                <w:bCs/>
                <w:i/>
                <w:sz w:val="22"/>
                <w:szCs w:val="22"/>
                <w:lang w:val="en-HK" w:eastAsia="zh-TW"/>
              </w:rPr>
              <w:t>6.6</w:t>
            </w:r>
          </w:p>
        </w:tc>
        <w:tc>
          <w:tcPr>
            <w:tcW w:w="1016" w:type="dxa"/>
            <w:shd w:val="clear" w:color="auto" w:fill="auto"/>
          </w:tcPr>
          <w:p w14:paraId="6BC9A903" w14:textId="77777777" w:rsidR="00BD0737" w:rsidRPr="003422C9" w:rsidRDefault="00BD0737" w:rsidP="00193179">
            <w:pPr>
              <w:overflowPunct w:val="0"/>
              <w:snapToGrid w:val="0"/>
              <w:spacing w:line="240" w:lineRule="exact"/>
              <w:ind w:left="-38" w:right="-58"/>
              <w:jc w:val="center"/>
              <w:rPr>
                <w:bCs/>
                <w:i/>
                <w:sz w:val="22"/>
                <w:szCs w:val="22"/>
                <w:lang w:eastAsia="zh-TW"/>
              </w:rPr>
            </w:pPr>
            <w:r w:rsidRPr="003422C9">
              <w:rPr>
                <w:bCs/>
                <w:i/>
                <w:sz w:val="22"/>
                <w:szCs w:val="22"/>
                <w:lang w:val="en-HK" w:eastAsia="zh-TW"/>
              </w:rPr>
              <w:t>5.7</w:t>
            </w:r>
          </w:p>
        </w:tc>
        <w:tc>
          <w:tcPr>
            <w:tcW w:w="1016" w:type="dxa"/>
            <w:shd w:val="clear" w:color="auto" w:fill="auto"/>
          </w:tcPr>
          <w:p w14:paraId="3265C1BD" w14:textId="4A0E6DBB" w:rsidR="00BD0737" w:rsidRPr="003422C9" w:rsidRDefault="00BD0737" w:rsidP="00193179">
            <w:pPr>
              <w:overflowPunct w:val="0"/>
              <w:snapToGrid w:val="0"/>
              <w:spacing w:line="240" w:lineRule="exact"/>
              <w:ind w:left="-38" w:right="-58"/>
              <w:jc w:val="center"/>
              <w:rPr>
                <w:i/>
                <w:sz w:val="22"/>
              </w:rPr>
            </w:pPr>
            <w:r w:rsidRPr="003422C9">
              <w:rPr>
                <w:i/>
                <w:sz w:val="22"/>
              </w:rPr>
              <w:t>4.6</w:t>
            </w:r>
          </w:p>
        </w:tc>
        <w:tc>
          <w:tcPr>
            <w:tcW w:w="1016" w:type="dxa"/>
          </w:tcPr>
          <w:p w14:paraId="455781D7" w14:textId="46853A08" w:rsidR="00BD0737" w:rsidRPr="007B10E8" w:rsidRDefault="00BD0737" w:rsidP="00193179">
            <w:pPr>
              <w:overflowPunct w:val="0"/>
              <w:snapToGrid w:val="0"/>
              <w:spacing w:line="240" w:lineRule="exact"/>
              <w:ind w:left="-38" w:right="-58"/>
              <w:jc w:val="center"/>
              <w:rPr>
                <w:i/>
                <w:sz w:val="22"/>
              </w:rPr>
            </w:pPr>
            <w:r>
              <w:rPr>
                <w:i/>
                <w:sz w:val="22"/>
              </w:rPr>
              <w:t>3.8</w:t>
            </w:r>
          </w:p>
        </w:tc>
        <w:tc>
          <w:tcPr>
            <w:tcW w:w="1016" w:type="dxa"/>
            <w:shd w:val="clear" w:color="auto" w:fill="auto"/>
          </w:tcPr>
          <w:p w14:paraId="46F6C67F" w14:textId="5E6D152E" w:rsidR="00BD0737" w:rsidRDefault="00C5072A" w:rsidP="00193179">
            <w:pPr>
              <w:overflowPunct w:val="0"/>
              <w:snapToGrid w:val="0"/>
              <w:spacing w:line="240" w:lineRule="exact"/>
              <w:ind w:left="-38" w:right="-58"/>
              <w:jc w:val="center"/>
              <w:rPr>
                <w:i/>
                <w:sz w:val="22"/>
              </w:rPr>
            </w:pPr>
            <w:r>
              <w:rPr>
                <w:i/>
                <w:sz w:val="22"/>
              </w:rPr>
              <w:t>3.5</w:t>
            </w:r>
          </w:p>
        </w:tc>
      </w:tr>
      <w:tr w:rsidR="00BD0737" w:rsidRPr="007B10E8" w14:paraId="04D9443E" w14:textId="0429D7B3" w:rsidTr="004F2C4E">
        <w:tc>
          <w:tcPr>
            <w:tcW w:w="2977" w:type="dxa"/>
            <w:shd w:val="clear" w:color="auto" w:fill="auto"/>
          </w:tcPr>
          <w:p w14:paraId="46AAFD6A" w14:textId="77777777" w:rsidR="00BD0737" w:rsidRPr="007B10E8" w:rsidRDefault="00BD073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1015" w:type="dxa"/>
            <w:shd w:val="clear" w:color="auto" w:fill="auto"/>
          </w:tcPr>
          <w:p w14:paraId="0008D9CC" w14:textId="77777777" w:rsidR="00BD0737" w:rsidRPr="003422C9" w:rsidRDefault="00BD0737" w:rsidP="00193179">
            <w:pPr>
              <w:overflowPunct w:val="0"/>
              <w:snapToGrid w:val="0"/>
              <w:spacing w:line="240" w:lineRule="exact"/>
              <w:ind w:left="-38" w:right="-58"/>
              <w:jc w:val="center"/>
              <w:rPr>
                <w:bCs/>
                <w:i/>
                <w:sz w:val="22"/>
                <w:szCs w:val="22"/>
                <w:lang w:eastAsia="zh-TW"/>
              </w:rPr>
            </w:pPr>
          </w:p>
        </w:tc>
        <w:tc>
          <w:tcPr>
            <w:tcW w:w="1016" w:type="dxa"/>
            <w:shd w:val="clear" w:color="auto" w:fill="auto"/>
          </w:tcPr>
          <w:p w14:paraId="6E9824B3" w14:textId="77777777" w:rsidR="00BD0737" w:rsidRPr="003422C9" w:rsidRDefault="00BD0737" w:rsidP="00193179">
            <w:pPr>
              <w:overflowPunct w:val="0"/>
              <w:snapToGrid w:val="0"/>
              <w:spacing w:line="240" w:lineRule="exact"/>
              <w:ind w:left="-38" w:right="-58"/>
              <w:jc w:val="center"/>
              <w:rPr>
                <w:bCs/>
                <w:i/>
                <w:sz w:val="22"/>
                <w:szCs w:val="22"/>
                <w:lang w:eastAsia="zh-TW"/>
              </w:rPr>
            </w:pPr>
          </w:p>
        </w:tc>
        <w:tc>
          <w:tcPr>
            <w:tcW w:w="1016" w:type="dxa"/>
            <w:shd w:val="clear" w:color="auto" w:fill="auto"/>
          </w:tcPr>
          <w:p w14:paraId="5DC4CCB4" w14:textId="77777777" w:rsidR="00BD0737" w:rsidRPr="003422C9" w:rsidRDefault="00BD0737" w:rsidP="00193179">
            <w:pPr>
              <w:overflowPunct w:val="0"/>
              <w:snapToGrid w:val="0"/>
              <w:spacing w:line="240" w:lineRule="exact"/>
              <w:ind w:left="-38" w:right="-58"/>
              <w:jc w:val="center"/>
              <w:rPr>
                <w:bCs/>
                <w:i/>
                <w:sz w:val="22"/>
                <w:szCs w:val="22"/>
                <w:lang w:eastAsia="zh-TW"/>
              </w:rPr>
            </w:pPr>
          </w:p>
        </w:tc>
        <w:tc>
          <w:tcPr>
            <w:tcW w:w="1016" w:type="dxa"/>
            <w:shd w:val="clear" w:color="auto" w:fill="auto"/>
          </w:tcPr>
          <w:p w14:paraId="61EE0F99" w14:textId="77777777" w:rsidR="00BD0737" w:rsidRPr="003422C9" w:rsidRDefault="00BD0737" w:rsidP="00193179">
            <w:pPr>
              <w:overflowPunct w:val="0"/>
              <w:snapToGrid w:val="0"/>
              <w:spacing w:line="240" w:lineRule="exact"/>
              <w:ind w:left="-38" w:right="-58"/>
              <w:jc w:val="center"/>
              <w:rPr>
                <w:i/>
                <w:sz w:val="22"/>
              </w:rPr>
            </w:pPr>
          </w:p>
        </w:tc>
        <w:tc>
          <w:tcPr>
            <w:tcW w:w="1016" w:type="dxa"/>
          </w:tcPr>
          <w:p w14:paraId="7546F43F" w14:textId="77777777" w:rsidR="00BD0737" w:rsidRPr="007B10E8" w:rsidRDefault="00BD0737" w:rsidP="00193179">
            <w:pPr>
              <w:overflowPunct w:val="0"/>
              <w:snapToGrid w:val="0"/>
              <w:spacing w:line="240" w:lineRule="exact"/>
              <w:ind w:left="-38" w:right="-58"/>
              <w:jc w:val="center"/>
              <w:rPr>
                <w:i/>
                <w:sz w:val="22"/>
              </w:rPr>
            </w:pPr>
          </w:p>
        </w:tc>
        <w:tc>
          <w:tcPr>
            <w:tcW w:w="1016" w:type="dxa"/>
            <w:shd w:val="clear" w:color="auto" w:fill="auto"/>
          </w:tcPr>
          <w:p w14:paraId="54448E2C" w14:textId="77777777" w:rsidR="00BD0737" w:rsidRPr="007B10E8" w:rsidRDefault="00BD0737" w:rsidP="00193179">
            <w:pPr>
              <w:overflowPunct w:val="0"/>
              <w:snapToGrid w:val="0"/>
              <w:spacing w:line="240" w:lineRule="exact"/>
              <w:ind w:left="-38" w:right="-58"/>
              <w:jc w:val="center"/>
              <w:rPr>
                <w:i/>
                <w:sz w:val="22"/>
              </w:rPr>
            </w:pPr>
          </w:p>
        </w:tc>
      </w:tr>
      <w:tr w:rsidR="00BD0737" w:rsidRPr="007B10E8" w14:paraId="4F5A1388" w14:textId="650F04E6" w:rsidTr="004F2C4E">
        <w:tc>
          <w:tcPr>
            <w:tcW w:w="2977" w:type="dxa"/>
            <w:shd w:val="clear" w:color="auto" w:fill="auto"/>
          </w:tcPr>
          <w:p w14:paraId="1E1BA1F8" w14:textId="77777777" w:rsidR="00BD0737" w:rsidRPr="007B10E8" w:rsidRDefault="00BD073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7B10E8">
              <w:rPr>
                <w:bCs/>
                <w:i/>
                <w:sz w:val="22"/>
                <w:szCs w:val="22"/>
                <w:lang w:val="en-HK"/>
              </w:rPr>
              <w:t>Accommodation services</w:t>
            </w:r>
          </w:p>
        </w:tc>
        <w:tc>
          <w:tcPr>
            <w:tcW w:w="1015" w:type="dxa"/>
            <w:shd w:val="clear" w:color="auto" w:fill="auto"/>
          </w:tcPr>
          <w:p w14:paraId="1F0939DD" w14:textId="77777777" w:rsidR="00BD0737" w:rsidRPr="003422C9" w:rsidRDefault="00BD0737" w:rsidP="00193179">
            <w:pPr>
              <w:overflowPunct w:val="0"/>
              <w:snapToGrid w:val="0"/>
              <w:spacing w:line="240" w:lineRule="exact"/>
              <w:ind w:left="-38" w:right="-58"/>
              <w:jc w:val="center"/>
              <w:rPr>
                <w:bCs/>
                <w:i/>
                <w:sz w:val="22"/>
                <w:szCs w:val="22"/>
                <w:lang w:eastAsia="zh-TW"/>
              </w:rPr>
            </w:pPr>
            <w:r w:rsidRPr="003422C9">
              <w:rPr>
                <w:i/>
                <w:sz w:val="22"/>
              </w:rPr>
              <w:t>5.6</w:t>
            </w:r>
          </w:p>
        </w:tc>
        <w:tc>
          <w:tcPr>
            <w:tcW w:w="1016" w:type="dxa"/>
            <w:shd w:val="clear" w:color="auto" w:fill="auto"/>
          </w:tcPr>
          <w:p w14:paraId="3FFD9DB0" w14:textId="427726B4" w:rsidR="00BD0737" w:rsidRPr="003422C9" w:rsidRDefault="00BD0737" w:rsidP="00FB22EA">
            <w:pPr>
              <w:overflowPunct w:val="0"/>
              <w:snapToGrid w:val="0"/>
              <w:spacing w:line="240" w:lineRule="exact"/>
              <w:ind w:left="-38" w:right="-58"/>
              <w:jc w:val="center"/>
              <w:rPr>
                <w:bCs/>
                <w:i/>
                <w:sz w:val="22"/>
                <w:szCs w:val="22"/>
                <w:lang w:eastAsia="zh-TW"/>
              </w:rPr>
            </w:pPr>
            <w:r w:rsidRPr="003422C9">
              <w:rPr>
                <w:bCs/>
                <w:i/>
                <w:sz w:val="22"/>
                <w:szCs w:val="22"/>
                <w:lang w:val="en-HK" w:eastAsia="zh-TW"/>
              </w:rPr>
              <w:t>5.</w:t>
            </w:r>
            <w:r w:rsidR="00823AE7">
              <w:rPr>
                <w:bCs/>
                <w:i/>
                <w:sz w:val="22"/>
                <w:szCs w:val="22"/>
                <w:lang w:val="en-HK" w:eastAsia="zh-TW"/>
              </w:rPr>
              <w:t>8</w:t>
            </w:r>
          </w:p>
        </w:tc>
        <w:tc>
          <w:tcPr>
            <w:tcW w:w="1016" w:type="dxa"/>
            <w:shd w:val="clear" w:color="auto" w:fill="auto"/>
          </w:tcPr>
          <w:p w14:paraId="7F9750EF" w14:textId="76A236FD" w:rsidR="00BD0737" w:rsidRPr="003422C9" w:rsidRDefault="00BD0737">
            <w:pPr>
              <w:overflowPunct w:val="0"/>
              <w:snapToGrid w:val="0"/>
              <w:spacing w:line="240" w:lineRule="exact"/>
              <w:ind w:left="-38" w:right="-58"/>
              <w:jc w:val="center"/>
              <w:rPr>
                <w:bCs/>
                <w:i/>
                <w:sz w:val="22"/>
                <w:szCs w:val="22"/>
                <w:lang w:eastAsia="zh-TW"/>
              </w:rPr>
            </w:pPr>
            <w:r w:rsidRPr="003422C9">
              <w:rPr>
                <w:bCs/>
                <w:i/>
                <w:sz w:val="22"/>
                <w:szCs w:val="22"/>
                <w:lang w:val="en-HK" w:eastAsia="zh-TW"/>
              </w:rPr>
              <w:t>4.</w:t>
            </w:r>
            <w:r w:rsidR="00FB22EA">
              <w:rPr>
                <w:bCs/>
                <w:i/>
                <w:sz w:val="22"/>
                <w:szCs w:val="22"/>
                <w:lang w:val="en-HK" w:eastAsia="zh-TW"/>
              </w:rPr>
              <w:t>6</w:t>
            </w:r>
          </w:p>
        </w:tc>
        <w:tc>
          <w:tcPr>
            <w:tcW w:w="1016" w:type="dxa"/>
            <w:shd w:val="clear" w:color="auto" w:fill="auto"/>
          </w:tcPr>
          <w:p w14:paraId="6B08E585" w14:textId="239EBE51" w:rsidR="00BD0737" w:rsidRPr="003422C9" w:rsidRDefault="00BD0737">
            <w:pPr>
              <w:overflowPunct w:val="0"/>
              <w:snapToGrid w:val="0"/>
              <w:spacing w:line="240" w:lineRule="exact"/>
              <w:ind w:left="-38" w:right="-58"/>
              <w:jc w:val="center"/>
              <w:rPr>
                <w:i/>
                <w:sz w:val="22"/>
              </w:rPr>
            </w:pPr>
            <w:r w:rsidRPr="003422C9">
              <w:rPr>
                <w:i/>
                <w:sz w:val="22"/>
              </w:rPr>
              <w:t>3.</w:t>
            </w:r>
            <w:r w:rsidR="00FB22EA">
              <w:rPr>
                <w:i/>
                <w:sz w:val="22"/>
              </w:rPr>
              <w:t>6</w:t>
            </w:r>
          </w:p>
        </w:tc>
        <w:tc>
          <w:tcPr>
            <w:tcW w:w="1016" w:type="dxa"/>
          </w:tcPr>
          <w:p w14:paraId="4AE7F8E4" w14:textId="2699DCC2" w:rsidR="00BD0737" w:rsidRPr="007B10E8" w:rsidRDefault="00BD0737" w:rsidP="004475AA">
            <w:pPr>
              <w:overflowPunct w:val="0"/>
              <w:snapToGrid w:val="0"/>
              <w:spacing w:line="240" w:lineRule="exact"/>
              <w:ind w:left="-38" w:right="-58"/>
              <w:jc w:val="center"/>
              <w:rPr>
                <w:i/>
                <w:sz w:val="22"/>
              </w:rPr>
            </w:pPr>
            <w:r>
              <w:rPr>
                <w:i/>
                <w:sz w:val="22"/>
              </w:rPr>
              <w:t>3.8</w:t>
            </w:r>
          </w:p>
        </w:tc>
        <w:tc>
          <w:tcPr>
            <w:tcW w:w="1016" w:type="dxa"/>
            <w:shd w:val="clear" w:color="auto" w:fill="auto"/>
          </w:tcPr>
          <w:p w14:paraId="0C3BE05F" w14:textId="4C21974B" w:rsidR="00BD0737" w:rsidRDefault="00C5072A" w:rsidP="001663BF">
            <w:pPr>
              <w:overflowPunct w:val="0"/>
              <w:snapToGrid w:val="0"/>
              <w:spacing w:line="240" w:lineRule="exact"/>
              <w:ind w:left="-38" w:right="-58"/>
              <w:jc w:val="center"/>
              <w:rPr>
                <w:i/>
                <w:sz w:val="22"/>
              </w:rPr>
            </w:pPr>
            <w:r>
              <w:rPr>
                <w:i/>
                <w:sz w:val="22"/>
              </w:rPr>
              <w:t>3.0</w:t>
            </w:r>
          </w:p>
        </w:tc>
      </w:tr>
      <w:tr w:rsidR="00BD0737" w:rsidRPr="007B10E8" w14:paraId="70EACD09" w14:textId="701B56CE" w:rsidTr="004F2C4E">
        <w:tc>
          <w:tcPr>
            <w:tcW w:w="2977" w:type="dxa"/>
            <w:shd w:val="clear" w:color="auto" w:fill="auto"/>
          </w:tcPr>
          <w:p w14:paraId="4DAC17C1" w14:textId="77777777" w:rsidR="00BD0737" w:rsidRPr="007B10E8" w:rsidRDefault="00BD073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1015" w:type="dxa"/>
            <w:shd w:val="clear" w:color="auto" w:fill="auto"/>
          </w:tcPr>
          <w:p w14:paraId="01939C16" w14:textId="77777777" w:rsidR="00BD0737" w:rsidRPr="003422C9" w:rsidRDefault="00BD0737" w:rsidP="00193179">
            <w:pPr>
              <w:overflowPunct w:val="0"/>
              <w:snapToGrid w:val="0"/>
              <w:spacing w:line="240" w:lineRule="exact"/>
              <w:ind w:left="-38" w:right="-58"/>
              <w:jc w:val="center"/>
              <w:rPr>
                <w:i/>
                <w:sz w:val="22"/>
              </w:rPr>
            </w:pPr>
          </w:p>
        </w:tc>
        <w:tc>
          <w:tcPr>
            <w:tcW w:w="1016" w:type="dxa"/>
            <w:shd w:val="clear" w:color="auto" w:fill="auto"/>
          </w:tcPr>
          <w:p w14:paraId="16D79E22" w14:textId="77777777" w:rsidR="00BD0737" w:rsidRPr="003422C9" w:rsidRDefault="00BD0737" w:rsidP="00193179">
            <w:pPr>
              <w:overflowPunct w:val="0"/>
              <w:snapToGrid w:val="0"/>
              <w:spacing w:line="240" w:lineRule="exact"/>
              <w:ind w:left="-38" w:right="-58"/>
              <w:jc w:val="center"/>
              <w:rPr>
                <w:bCs/>
                <w:i/>
                <w:sz w:val="22"/>
                <w:szCs w:val="22"/>
                <w:lang w:val="en-HK" w:eastAsia="zh-TW"/>
              </w:rPr>
            </w:pPr>
          </w:p>
        </w:tc>
        <w:tc>
          <w:tcPr>
            <w:tcW w:w="1016" w:type="dxa"/>
            <w:shd w:val="clear" w:color="auto" w:fill="auto"/>
          </w:tcPr>
          <w:p w14:paraId="68DA4349" w14:textId="77777777" w:rsidR="00BD0737" w:rsidRPr="003422C9" w:rsidRDefault="00BD0737" w:rsidP="00193179">
            <w:pPr>
              <w:overflowPunct w:val="0"/>
              <w:snapToGrid w:val="0"/>
              <w:spacing w:line="240" w:lineRule="exact"/>
              <w:ind w:left="-38" w:right="-58"/>
              <w:jc w:val="center"/>
              <w:rPr>
                <w:bCs/>
                <w:i/>
                <w:sz w:val="22"/>
                <w:szCs w:val="22"/>
                <w:lang w:val="en-HK" w:eastAsia="zh-TW"/>
              </w:rPr>
            </w:pPr>
          </w:p>
        </w:tc>
        <w:tc>
          <w:tcPr>
            <w:tcW w:w="1016" w:type="dxa"/>
            <w:shd w:val="clear" w:color="auto" w:fill="auto"/>
          </w:tcPr>
          <w:p w14:paraId="1854310F" w14:textId="77777777" w:rsidR="00BD0737" w:rsidRPr="003422C9" w:rsidRDefault="00BD0737" w:rsidP="00193179">
            <w:pPr>
              <w:overflowPunct w:val="0"/>
              <w:snapToGrid w:val="0"/>
              <w:spacing w:line="240" w:lineRule="exact"/>
              <w:ind w:left="-38" w:right="-58"/>
              <w:jc w:val="center"/>
              <w:rPr>
                <w:i/>
                <w:sz w:val="22"/>
              </w:rPr>
            </w:pPr>
          </w:p>
        </w:tc>
        <w:tc>
          <w:tcPr>
            <w:tcW w:w="1016" w:type="dxa"/>
          </w:tcPr>
          <w:p w14:paraId="10E43419" w14:textId="77777777" w:rsidR="00BD0737" w:rsidRPr="007B10E8" w:rsidRDefault="00BD0737" w:rsidP="00193179">
            <w:pPr>
              <w:overflowPunct w:val="0"/>
              <w:snapToGrid w:val="0"/>
              <w:spacing w:line="240" w:lineRule="exact"/>
              <w:ind w:left="-38" w:right="-58"/>
              <w:jc w:val="center"/>
              <w:rPr>
                <w:i/>
                <w:sz w:val="22"/>
              </w:rPr>
            </w:pPr>
          </w:p>
        </w:tc>
        <w:tc>
          <w:tcPr>
            <w:tcW w:w="1016" w:type="dxa"/>
            <w:shd w:val="clear" w:color="auto" w:fill="auto"/>
          </w:tcPr>
          <w:p w14:paraId="63DE02D0" w14:textId="77777777" w:rsidR="00BD0737" w:rsidRPr="007B10E8" w:rsidRDefault="00BD0737" w:rsidP="00193179">
            <w:pPr>
              <w:overflowPunct w:val="0"/>
              <w:snapToGrid w:val="0"/>
              <w:spacing w:line="240" w:lineRule="exact"/>
              <w:ind w:left="-38" w:right="-58"/>
              <w:jc w:val="center"/>
              <w:rPr>
                <w:i/>
                <w:sz w:val="22"/>
              </w:rPr>
            </w:pPr>
          </w:p>
        </w:tc>
      </w:tr>
      <w:tr w:rsidR="00BD0737" w:rsidRPr="007B10E8" w14:paraId="2C5DDC37" w14:textId="571EC7A4" w:rsidTr="004F2C4E">
        <w:tc>
          <w:tcPr>
            <w:tcW w:w="2977" w:type="dxa"/>
            <w:shd w:val="clear" w:color="auto" w:fill="auto"/>
          </w:tcPr>
          <w:p w14:paraId="7AC8C222" w14:textId="77777777" w:rsidR="00BD0737" w:rsidRPr="007B10E8" w:rsidRDefault="00BD0737" w:rsidP="00DB162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0"/>
              <w:rPr>
                <w:bCs/>
                <w:i/>
                <w:sz w:val="22"/>
                <w:szCs w:val="22"/>
                <w:lang w:val="en-HK"/>
              </w:rPr>
            </w:pPr>
            <w:r w:rsidRPr="007B10E8">
              <w:rPr>
                <w:bCs/>
                <w:i/>
                <w:sz w:val="22"/>
                <w:szCs w:val="22"/>
                <w:lang w:val="en-HK"/>
              </w:rPr>
              <w:t>Food and beverage service activities</w:t>
            </w:r>
          </w:p>
        </w:tc>
        <w:tc>
          <w:tcPr>
            <w:tcW w:w="1015" w:type="dxa"/>
            <w:shd w:val="clear" w:color="auto" w:fill="auto"/>
          </w:tcPr>
          <w:p w14:paraId="52CF089B" w14:textId="77777777" w:rsidR="00BD0737" w:rsidRPr="003422C9" w:rsidRDefault="00BD0737" w:rsidP="00193179">
            <w:pPr>
              <w:overflowPunct w:val="0"/>
              <w:snapToGrid w:val="0"/>
              <w:spacing w:line="240" w:lineRule="exact"/>
              <w:ind w:left="-38" w:right="-58"/>
              <w:jc w:val="center"/>
              <w:rPr>
                <w:i/>
                <w:sz w:val="22"/>
              </w:rPr>
            </w:pPr>
            <w:r w:rsidRPr="003422C9">
              <w:rPr>
                <w:i/>
                <w:sz w:val="22"/>
                <w:lang w:val="en-HK"/>
              </w:rPr>
              <w:t>11.0</w:t>
            </w:r>
          </w:p>
        </w:tc>
        <w:tc>
          <w:tcPr>
            <w:tcW w:w="1016" w:type="dxa"/>
            <w:shd w:val="clear" w:color="auto" w:fill="auto"/>
          </w:tcPr>
          <w:p w14:paraId="6B8A1552" w14:textId="2F040171" w:rsidR="00BD0737" w:rsidRPr="003422C9" w:rsidRDefault="00BD0737" w:rsidP="00FB22EA">
            <w:pPr>
              <w:overflowPunct w:val="0"/>
              <w:snapToGrid w:val="0"/>
              <w:spacing w:line="240" w:lineRule="exact"/>
              <w:ind w:left="-38" w:right="-58"/>
              <w:jc w:val="center"/>
              <w:rPr>
                <w:bCs/>
                <w:i/>
                <w:sz w:val="22"/>
                <w:szCs w:val="22"/>
                <w:lang w:val="en-HK" w:eastAsia="zh-TW"/>
              </w:rPr>
            </w:pPr>
            <w:r w:rsidRPr="003422C9">
              <w:rPr>
                <w:i/>
                <w:sz w:val="22"/>
                <w:lang w:val="en-HK"/>
              </w:rPr>
              <w:t>8.</w:t>
            </w:r>
            <w:r w:rsidR="00823AE7">
              <w:rPr>
                <w:i/>
                <w:sz w:val="22"/>
                <w:lang w:val="en-HK"/>
              </w:rPr>
              <w:t>7</w:t>
            </w:r>
          </w:p>
        </w:tc>
        <w:tc>
          <w:tcPr>
            <w:tcW w:w="1016" w:type="dxa"/>
            <w:shd w:val="clear" w:color="auto" w:fill="auto"/>
          </w:tcPr>
          <w:p w14:paraId="2B60E406" w14:textId="67FDFB08" w:rsidR="00BD0737" w:rsidRPr="003422C9" w:rsidRDefault="00BD0737">
            <w:pPr>
              <w:overflowPunct w:val="0"/>
              <w:snapToGrid w:val="0"/>
              <w:spacing w:line="240" w:lineRule="exact"/>
              <w:ind w:left="-38" w:right="-58"/>
              <w:jc w:val="center"/>
              <w:rPr>
                <w:bCs/>
                <w:i/>
                <w:sz w:val="22"/>
                <w:szCs w:val="22"/>
                <w:lang w:val="en-HK" w:eastAsia="zh-TW"/>
              </w:rPr>
            </w:pPr>
            <w:r w:rsidRPr="003422C9">
              <w:rPr>
                <w:i/>
                <w:sz w:val="22"/>
                <w:lang w:val="en-HK"/>
              </w:rPr>
              <w:t>6.</w:t>
            </w:r>
            <w:r w:rsidR="00FB22EA">
              <w:rPr>
                <w:i/>
                <w:sz w:val="22"/>
                <w:lang w:val="en-HK"/>
              </w:rPr>
              <w:t>3</w:t>
            </w:r>
          </w:p>
        </w:tc>
        <w:tc>
          <w:tcPr>
            <w:tcW w:w="1016" w:type="dxa"/>
            <w:shd w:val="clear" w:color="auto" w:fill="auto"/>
          </w:tcPr>
          <w:p w14:paraId="3F18901F" w14:textId="509DA60B" w:rsidR="00BD0737" w:rsidRPr="003422C9" w:rsidRDefault="00BD0737" w:rsidP="00193179">
            <w:pPr>
              <w:overflowPunct w:val="0"/>
              <w:snapToGrid w:val="0"/>
              <w:spacing w:line="240" w:lineRule="exact"/>
              <w:ind w:left="-38" w:right="-58"/>
              <w:jc w:val="center"/>
              <w:rPr>
                <w:i/>
                <w:sz w:val="22"/>
              </w:rPr>
            </w:pPr>
            <w:r w:rsidRPr="003422C9">
              <w:rPr>
                <w:i/>
                <w:sz w:val="22"/>
                <w:lang w:eastAsia="zh-TW"/>
              </w:rPr>
              <w:t>5.0</w:t>
            </w:r>
          </w:p>
        </w:tc>
        <w:tc>
          <w:tcPr>
            <w:tcW w:w="1016" w:type="dxa"/>
          </w:tcPr>
          <w:p w14:paraId="6A33E225" w14:textId="093F6141" w:rsidR="00BD0737" w:rsidRPr="007B10E8" w:rsidRDefault="00BD0737" w:rsidP="00193179">
            <w:pPr>
              <w:overflowPunct w:val="0"/>
              <w:snapToGrid w:val="0"/>
              <w:spacing w:line="240" w:lineRule="exact"/>
              <w:ind w:left="-38" w:right="-58"/>
              <w:jc w:val="center"/>
              <w:rPr>
                <w:i/>
                <w:sz w:val="22"/>
                <w:lang w:eastAsia="zh-TW"/>
              </w:rPr>
            </w:pPr>
            <w:r>
              <w:rPr>
                <w:i/>
                <w:sz w:val="22"/>
                <w:lang w:eastAsia="zh-TW"/>
              </w:rPr>
              <w:t>4.9</w:t>
            </w:r>
          </w:p>
        </w:tc>
        <w:tc>
          <w:tcPr>
            <w:tcW w:w="1016" w:type="dxa"/>
            <w:shd w:val="clear" w:color="auto" w:fill="auto"/>
          </w:tcPr>
          <w:p w14:paraId="52DDD5DD" w14:textId="3C975378" w:rsidR="00BD0737" w:rsidRDefault="00C5072A" w:rsidP="00193179">
            <w:pPr>
              <w:overflowPunct w:val="0"/>
              <w:snapToGrid w:val="0"/>
              <w:spacing w:line="240" w:lineRule="exact"/>
              <w:ind w:left="-38" w:right="-58"/>
              <w:jc w:val="center"/>
              <w:rPr>
                <w:i/>
                <w:sz w:val="22"/>
                <w:lang w:eastAsia="zh-TW"/>
              </w:rPr>
            </w:pPr>
            <w:r>
              <w:rPr>
                <w:i/>
                <w:sz w:val="22"/>
                <w:lang w:eastAsia="zh-TW"/>
              </w:rPr>
              <w:t>4.8</w:t>
            </w:r>
          </w:p>
        </w:tc>
      </w:tr>
      <w:tr w:rsidR="00BD0737" w:rsidRPr="007B10E8" w14:paraId="012C27F9" w14:textId="23625FB8" w:rsidTr="004F2C4E">
        <w:tc>
          <w:tcPr>
            <w:tcW w:w="2977" w:type="dxa"/>
            <w:shd w:val="clear" w:color="auto" w:fill="auto"/>
          </w:tcPr>
          <w:p w14:paraId="27D5F37D" w14:textId="77777777" w:rsidR="00BD0737" w:rsidRPr="007B10E8" w:rsidRDefault="00BD073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015" w:type="dxa"/>
            <w:shd w:val="clear" w:color="auto" w:fill="auto"/>
          </w:tcPr>
          <w:p w14:paraId="3799744A" w14:textId="77777777" w:rsidR="00BD0737" w:rsidRPr="003422C9" w:rsidRDefault="00BD0737"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150EFBD9" w14:textId="77777777" w:rsidR="00BD0737" w:rsidRPr="003422C9" w:rsidRDefault="00BD0737"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7AE079D0" w14:textId="77777777" w:rsidR="00BD0737" w:rsidRPr="003422C9" w:rsidRDefault="00BD0737"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10AE136E" w14:textId="77777777" w:rsidR="00BD0737" w:rsidRPr="003422C9" w:rsidRDefault="00BD0737" w:rsidP="00193179">
            <w:pPr>
              <w:overflowPunct w:val="0"/>
              <w:snapToGrid w:val="0"/>
              <w:spacing w:line="240" w:lineRule="exact"/>
              <w:ind w:left="-38" w:right="-58"/>
              <w:jc w:val="center"/>
              <w:rPr>
                <w:sz w:val="22"/>
              </w:rPr>
            </w:pPr>
          </w:p>
        </w:tc>
        <w:tc>
          <w:tcPr>
            <w:tcW w:w="1016" w:type="dxa"/>
          </w:tcPr>
          <w:p w14:paraId="7EA7AD4B" w14:textId="77777777" w:rsidR="00BD0737" w:rsidRPr="007B10E8" w:rsidRDefault="00BD0737" w:rsidP="00193179">
            <w:pPr>
              <w:overflowPunct w:val="0"/>
              <w:snapToGrid w:val="0"/>
              <w:spacing w:line="240" w:lineRule="exact"/>
              <w:ind w:left="-38" w:right="-58"/>
              <w:jc w:val="center"/>
              <w:rPr>
                <w:sz w:val="22"/>
                <w:highlight w:val="yellow"/>
              </w:rPr>
            </w:pPr>
          </w:p>
        </w:tc>
        <w:tc>
          <w:tcPr>
            <w:tcW w:w="1016" w:type="dxa"/>
            <w:shd w:val="clear" w:color="auto" w:fill="auto"/>
          </w:tcPr>
          <w:p w14:paraId="0FFEE6EB" w14:textId="77777777" w:rsidR="00BD0737" w:rsidRPr="007B10E8" w:rsidRDefault="00BD0737" w:rsidP="00193179">
            <w:pPr>
              <w:overflowPunct w:val="0"/>
              <w:snapToGrid w:val="0"/>
              <w:spacing w:line="240" w:lineRule="exact"/>
              <w:ind w:left="-38" w:right="-58"/>
              <w:jc w:val="center"/>
              <w:rPr>
                <w:sz w:val="22"/>
                <w:highlight w:val="yellow"/>
              </w:rPr>
            </w:pPr>
          </w:p>
        </w:tc>
      </w:tr>
      <w:tr w:rsidR="00BD0737" w:rsidRPr="007B10E8" w14:paraId="2CD677CF" w14:textId="40ED8D61" w:rsidTr="004F2C4E">
        <w:tc>
          <w:tcPr>
            <w:tcW w:w="2977" w:type="dxa"/>
            <w:shd w:val="clear" w:color="auto" w:fill="auto"/>
          </w:tcPr>
          <w:p w14:paraId="16063A1A" w14:textId="77777777" w:rsidR="00BD0737" w:rsidRPr="007B10E8" w:rsidRDefault="00BD0737"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Transportation, storage,   postal and courier services</w:t>
            </w:r>
          </w:p>
        </w:tc>
        <w:tc>
          <w:tcPr>
            <w:tcW w:w="1015" w:type="dxa"/>
            <w:shd w:val="clear" w:color="auto" w:fill="auto"/>
          </w:tcPr>
          <w:p w14:paraId="31BB56C0" w14:textId="77777777" w:rsidR="00BD0737" w:rsidRPr="003422C9" w:rsidRDefault="00BD0737"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5.3</w:t>
            </w:r>
          </w:p>
        </w:tc>
        <w:tc>
          <w:tcPr>
            <w:tcW w:w="1016" w:type="dxa"/>
            <w:shd w:val="clear" w:color="auto" w:fill="auto"/>
          </w:tcPr>
          <w:p w14:paraId="7AFBC037" w14:textId="62EDFA70" w:rsidR="00BD0737" w:rsidRPr="003422C9" w:rsidRDefault="00823AE7" w:rsidP="00193179">
            <w:pPr>
              <w:overflowPunct w:val="0"/>
              <w:snapToGrid w:val="0"/>
              <w:spacing w:line="240" w:lineRule="exact"/>
              <w:ind w:left="-38" w:right="-58"/>
              <w:jc w:val="center"/>
              <w:rPr>
                <w:bCs/>
                <w:sz w:val="22"/>
                <w:szCs w:val="22"/>
                <w:lang w:eastAsia="zh-TW"/>
              </w:rPr>
            </w:pPr>
            <w:r>
              <w:rPr>
                <w:bCs/>
                <w:sz w:val="22"/>
                <w:szCs w:val="22"/>
                <w:lang w:val="en-HK" w:eastAsia="zh-TW"/>
              </w:rPr>
              <w:t>6.0</w:t>
            </w:r>
          </w:p>
        </w:tc>
        <w:tc>
          <w:tcPr>
            <w:tcW w:w="1016" w:type="dxa"/>
            <w:shd w:val="clear" w:color="auto" w:fill="auto"/>
          </w:tcPr>
          <w:p w14:paraId="2709EE3A" w14:textId="77777777" w:rsidR="00BD0737" w:rsidRPr="003422C9" w:rsidRDefault="00BD0737"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5.0</w:t>
            </w:r>
          </w:p>
        </w:tc>
        <w:tc>
          <w:tcPr>
            <w:tcW w:w="1016" w:type="dxa"/>
            <w:shd w:val="clear" w:color="auto" w:fill="auto"/>
          </w:tcPr>
          <w:p w14:paraId="4304DE71" w14:textId="22831B2E" w:rsidR="00BD0737" w:rsidRPr="003422C9" w:rsidRDefault="00BD0737" w:rsidP="00193179">
            <w:pPr>
              <w:overflowPunct w:val="0"/>
              <w:snapToGrid w:val="0"/>
              <w:spacing w:line="240" w:lineRule="exact"/>
              <w:ind w:left="-38" w:right="-58"/>
              <w:jc w:val="center"/>
              <w:rPr>
                <w:sz w:val="22"/>
              </w:rPr>
            </w:pPr>
            <w:r w:rsidRPr="003422C9">
              <w:rPr>
                <w:sz w:val="22"/>
              </w:rPr>
              <w:t>4.0</w:t>
            </w:r>
          </w:p>
        </w:tc>
        <w:tc>
          <w:tcPr>
            <w:tcW w:w="1016" w:type="dxa"/>
          </w:tcPr>
          <w:p w14:paraId="5A76F5AA" w14:textId="1AC97894" w:rsidR="00BD0737" w:rsidRPr="007B10E8" w:rsidRDefault="00BD0737">
            <w:pPr>
              <w:overflowPunct w:val="0"/>
              <w:snapToGrid w:val="0"/>
              <w:spacing w:line="240" w:lineRule="exact"/>
              <w:ind w:left="-38" w:right="-58"/>
              <w:jc w:val="center"/>
              <w:rPr>
                <w:sz w:val="22"/>
              </w:rPr>
            </w:pPr>
            <w:r>
              <w:rPr>
                <w:sz w:val="22"/>
              </w:rPr>
              <w:t>3.3</w:t>
            </w:r>
          </w:p>
        </w:tc>
        <w:tc>
          <w:tcPr>
            <w:tcW w:w="1016" w:type="dxa"/>
            <w:shd w:val="clear" w:color="auto" w:fill="auto"/>
          </w:tcPr>
          <w:p w14:paraId="74558B11" w14:textId="2A2A3895" w:rsidR="00BD0737" w:rsidRDefault="00E06682">
            <w:pPr>
              <w:overflowPunct w:val="0"/>
              <w:snapToGrid w:val="0"/>
              <w:spacing w:line="240" w:lineRule="exact"/>
              <w:ind w:left="-38" w:right="-58"/>
              <w:jc w:val="center"/>
              <w:rPr>
                <w:sz w:val="22"/>
              </w:rPr>
            </w:pPr>
            <w:r>
              <w:rPr>
                <w:sz w:val="22"/>
              </w:rPr>
              <w:t>3.</w:t>
            </w:r>
            <w:r w:rsidR="00C34A0D">
              <w:rPr>
                <w:sz w:val="22"/>
              </w:rPr>
              <w:t>1</w:t>
            </w:r>
          </w:p>
        </w:tc>
      </w:tr>
      <w:tr w:rsidR="00F51143" w:rsidRPr="007B10E8" w14:paraId="2339264D" w14:textId="77777777" w:rsidTr="00FC6D12">
        <w:tc>
          <w:tcPr>
            <w:tcW w:w="2977" w:type="dxa"/>
            <w:shd w:val="clear" w:color="auto" w:fill="auto"/>
            <w:vAlign w:val="center"/>
          </w:tcPr>
          <w:p w14:paraId="0FEDA558" w14:textId="6E104EA3" w:rsidR="00F51143" w:rsidRPr="007B10E8" w:rsidRDefault="00F51143" w:rsidP="00F5114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1015" w:type="dxa"/>
            <w:shd w:val="clear" w:color="auto" w:fill="auto"/>
          </w:tcPr>
          <w:p w14:paraId="2AECD3EC" w14:textId="77777777" w:rsidR="00F51143" w:rsidRPr="003422C9" w:rsidRDefault="00F51143" w:rsidP="00F51143">
            <w:pPr>
              <w:overflowPunct w:val="0"/>
              <w:snapToGrid w:val="0"/>
              <w:spacing w:line="240" w:lineRule="exact"/>
              <w:ind w:left="-38" w:right="-58"/>
              <w:jc w:val="center"/>
              <w:rPr>
                <w:bCs/>
                <w:sz w:val="22"/>
                <w:szCs w:val="22"/>
                <w:lang w:val="en-HK" w:eastAsia="zh-TW"/>
              </w:rPr>
            </w:pPr>
          </w:p>
        </w:tc>
        <w:tc>
          <w:tcPr>
            <w:tcW w:w="1016" w:type="dxa"/>
            <w:shd w:val="clear" w:color="auto" w:fill="auto"/>
          </w:tcPr>
          <w:p w14:paraId="5A8ACBFD" w14:textId="77777777" w:rsidR="00F51143" w:rsidRPr="003422C9" w:rsidRDefault="00F51143" w:rsidP="00F51143">
            <w:pPr>
              <w:overflowPunct w:val="0"/>
              <w:snapToGrid w:val="0"/>
              <w:spacing w:line="240" w:lineRule="exact"/>
              <w:ind w:left="-38" w:right="-58"/>
              <w:jc w:val="center"/>
              <w:rPr>
                <w:bCs/>
                <w:sz w:val="22"/>
                <w:szCs w:val="22"/>
                <w:lang w:val="en-HK" w:eastAsia="zh-TW"/>
              </w:rPr>
            </w:pPr>
          </w:p>
        </w:tc>
        <w:tc>
          <w:tcPr>
            <w:tcW w:w="1016" w:type="dxa"/>
            <w:shd w:val="clear" w:color="auto" w:fill="auto"/>
          </w:tcPr>
          <w:p w14:paraId="19C09F26" w14:textId="77777777" w:rsidR="00F51143" w:rsidRPr="003422C9" w:rsidRDefault="00F51143" w:rsidP="00F51143">
            <w:pPr>
              <w:overflowPunct w:val="0"/>
              <w:snapToGrid w:val="0"/>
              <w:spacing w:line="240" w:lineRule="exact"/>
              <w:ind w:left="-38" w:right="-58"/>
              <w:jc w:val="center"/>
              <w:rPr>
                <w:bCs/>
                <w:sz w:val="22"/>
                <w:szCs w:val="22"/>
                <w:lang w:val="en-HK" w:eastAsia="zh-TW"/>
              </w:rPr>
            </w:pPr>
          </w:p>
        </w:tc>
        <w:tc>
          <w:tcPr>
            <w:tcW w:w="1016" w:type="dxa"/>
            <w:shd w:val="clear" w:color="auto" w:fill="auto"/>
          </w:tcPr>
          <w:p w14:paraId="0DA64069" w14:textId="77777777" w:rsidR="00F51143" w:rsidRPr="003422C9" w:rsidRDefault="00F51143" w:rsidP="00F51143">
            <w:pPr>
              <w:overflowPunct w:val="0"/>
              <w:snapToGrid w:val="0"/>
              <w:spacing w:line="240" w:lineRule="exact"/>
              <w:ind w:left="-38" w:right="-58"/>
              <w:jc w:val="center"/>
              <w:rPr>
                <w:sz w:val="22"/>
              </w:rPr>
            </w:pPr>
          </w:p>
        </w:tc>
        <w:tc>
          <w:tcPr>
            <w:tcW w:w="1016" w:type="dxa"/>
          </w:tcPr>
          <w:p w14:paraId="3E01BA30" w14:textId="77777777" w:rsidR="00F51143" w:rsidRDefault="00F51143" w:rsidP="00F51143">
            <w:pPr>
              <w:overflowPunct w:val="0"/>
              <w:snapToGrid w:val="0"/>
              <w:spacing w:line="240" w:lineRule="exact"/>
              <w:ind w:left="-38" w:right="-58"/>
              <w:jc w:val="center"/>
              <w:rPr>
                <w:sz w:val="22"/>
              </w:rPr>
            </w:pPr>
          </w:p>
        </w:tc>
        <w:tc>
          <w:tcPr>
            <w:tcW w:w="1016" w:type="dxa"/>
            <w:shd w:val="clear" w:color="auto" w:fill="auto"/>
          </w:tcPr>
          <w:p w14:paraId="63508632" w14:textId="77777777" w:rsidR="00F51143" w:rsidRDefault="00F51143" w:rsidP="00F51143">
            <w:pPr>
              <w:overflowPunct w:val="0"/>
              <w:snapToGrid w:val="0"/>
              <w:spacing w:line="240" w:lineRule="exact"/>
              <w:ind w:left="-38" w:right="-58"/>
              <w:jc w:val="center"/>
              <w:rPr>
                <w:sz w:val="22"/>
              </w:rPr>
            </w:pPr>
          </w:p>
        </w:tc>
      </w:tr>
      <w:tr w:rsidR="00F51143" w:rsidRPr="007B10E8" w14:paraId="5015FDDC" w14:textId="77777777" w:rsidTr="004F2C4E">
        <w:tc>
          <w:tcPr>
            <w:tcW w:w="2977" w:type="dxa"/>
            <w:shd w:val="clear" w:color="auto" w:fill="auto"/>
          </w:tcPr>
          <w:p w14:paraId="5E25DA3C" w14:textId="4B195409" w:rsidR="00F51143" w:rsidRPr="009118D2" w:rsidRDefault="00F51143" w:rsidP="00FC6D12">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0"/>
              <w:rPr>
                <w:bCs/>
                <w:i/>
                <w:sz w:val="22"/>
                <w:szCs w:val="22"/>
              </w:rPr>
            </w:pPr>
            <w:r w:rsidRPr="009118D2">
              <w:rPr>
                <w:bCs/>
                <w:i/>
                <w:sz w:val="22"/>
                <w:szCs w:val="22"/>
                <w:lang w:val="en-HK"/>
              </w:rPr>
              <w:t>Transportation and storage</w:t>
            </w:r>
          </w:p>
        </w:tc>
        <w:tc>
          <w:tcPr>
            <w:tcW w:w="1015" w:type="dxa"/>
            <w:shd w:val="clear" w:color="auto" w:fill="auto"/>
          </w:tcPr>
          <w:p w14:paraId="6D3213AD" w14:textId="7F96AB25" w:rsidR="00F51143" w:rsidRPr="009118D2" w:rsidRDefault="00F51143" w:rsidP="00F51143">
            <w:pPr>
              <w:overflowPunct w:val="0"/>
              <w:snapToGrid w:val="0"/>
              <w:spacing w:line="240" w:lineRule="exact"/>
              <w:ind w:left="-38" w:right="-58"/>
              <w:jc w:val="center"/>
              <w:rPr>
                <w:bCs/>
                <w:i/>
                <w:sz w:val="22"/>
                <w:szCs w:val="22"/>
                <w:lang w:val="en-HK" w:eastAsia="zh-TW"/>
              </w:rPr>
            </w:pPr>
            <w:r w:rsidRPr="009118D2">
              <w:rPr>
                <w:bCs/>
                <w:i/>
                <w:sz w:val="22"/>
                <w:szCs w:val="22"/>
                <w:lang w:val="en-HK" w:eastAsia="zh-TW"/>
              </w:rPr>
              <w:t>5.6</w:t>
            </w:r>
          </w:p>
        </w:tc>
        <w:tc>
          <w:tcPr>
            <w:tcW w:w="1016" w:type="dxa"/>
            <w:shd w:val="clear" w:color="auto" w:fill="auto"/>
          </w:tcPr>
          <w:p w14:paraId="3529B28F" w14:textId="5EAD7DD1" w:rsidR="00F51143" w:rsidRPr="009118D2" w:rsidRDefault="00F51143" w:rsidP="00FB22EA">
            <w:pPr>
              <w:overflowPunct w:val="0"/>
              <w:snapToGrid w:val="0"/>
              <w:spacing w:line="240" w:lineRule="exact"/>
              <w:ind w:left="-38" w:right="-58"/>
              <w:jc w:val="center"/>
              <w:rPr>
                <w:bCs/>
                <w:i/>
                <w:sz w:val="22"/>
                <w:szCs w:val="22"/>
                <w:lang w:val="en-HK" w:eastAsia="zh-TW"/>
              </w:rPr>
            </w:pPr>
            <w:r w:rsidRPr="009118D2">
              <w:rPr>
                <w:bCs/>
                <w:i/>
                <w:sz w:val="22"/>
                <w:szCs w:val="22"/>
                <w:lang w:val="en-HK" w:eastAsia="zh-TW"/>
              </w:rPr>
              <w:t>6.</w:t>
            </w:r>
            <w:r w:rsidR="00823AE7" w:rsidRPr="009118D2">
              <w:rPr>
                <w:bCs/>
                <w:i/>
                <w:sz w:val="22"/>
                <w:szCs w:val="22"/>
                <w:lang w:val="en-HK" w:eastAsia="zh-TW"/>
              </w:rPr>
              <w:t>3</w:t>
            </w:r>
          </w:p>
        </w:tc>
        <w:tc>
          <w:tcPr>
            <w:tcW w:w="1016" w:type="dxa"/>
            <w:shd w:val="clear" w:color="auto" w:fill="auto"/>
          </w:tcPr>
          <w:p w14:paraId="1BB3E235" w14:textId="7948A738" w:rsidR="00F51143" w:rsidRPr="009118D2" w:rsidRDefault="00F51143" w:rsidP="00F51143">
            <w:pPr>
              <w:overflowPunct w:val="0"/>
              <w:snapToGrid w:val="0"/>
              <w:spacing w:line="240" w:lineRule="exact"/>
              <w:ind w:left="-38" w:right="-58"/>
              <w:jc w:val="center"/>
              <w:rPr>
                <w:bCs/>
                <w:i/>
                <w:sz w:val="22"/>
                <w:szCs w:val="22"/>
                <w:lang w:val="en-HK" w:eastAsia="zh-TW"/>
              </w:rPr>
            </w:pPr>
            <w:r w:rsidRPr="009118D2">
              <w:rPr>
                <w:bCs/>
                <w:i/>
                <w:sz w:val="22"/>
                <w:szCs w:val="22"/>
                <w:lang w:val="en-HK" w:eastAsia="zh-TW"/>
              </w:rPr>
              <w:t>5.1</w:t>
            </w:r>
          </w:p>
        </w:tc>
        <w:tc>
          <w:tcPr>
            <w:tcW w:w="1016" w:type="dxa"/>
            <w:shd w:val="clear" w:color="auto" w:fill="auto"/>
          </w:tcPr>
          <w:p w14:paraId="5EF9BEF4" w14:textId="40C0A0AE" w:rsidR="00F51143" w:rsidRPr="009118D2" w:rsidRDefault="00F51143" w:rsidP="00FB22EA">
            <w:pPr>
              <w:overflowPunct w:val="0"/>
              <w:snapToGrid w:val="0"/>
              <w:spacing w:line="240" w:lineRule="exact"/>
              <w:ind w:left="-38" w:right="-58"/>
              <w:jc w:val="center"/>
              <w:rPr>
                <w:i/>
                <w:sz w:val="22"/>
              </w:rPr>
            </w:pPr>
            <w:r w:rsidRPr="009118D2">
              <w:rPr>
                <w:i/>
                <w:sz w:val="22"/>
              </w:rPr>
              <w:t>4.</w:t>
            </w:r>
            <w:r w:rsidR="00FB22EA" w:rsidRPr="009118D2">
              <w:rPr>
                <w:i/>
                <w:sz w:val="22"/>
              </w:rPr>
              <w:t>1</w:t>
            </w:r>
          </w:p>
        </w:tc>
        <w:tc>
          <w:tcPr>
            <w:tcW w:w="1016" w:type="dxa"/>
          </w:tcPr>
          <w:p w14:paraId="2E1F7D38" w14:textId="13EF6422" w:rsidR="00F51143" w:rsidRPr="009118D2" w:rsidRDefault="00F51143" w:rsidP="00F51143">
            <w:pPr>
              <w:overflowPunct w:val="0"/>
              <w:snapToGrid w:val="0"/>
              <w:spacing w:line="240" w:lineRule="exact"/>
              <w:ind w:left="-38" w:right="-58"/>
              <w:jc w:val="center"/>
              <w:rPr>
                <w:i/>
                <w:sz w:val="22"/>
              </w:rPr>
            </w:pPr>
            <w:r w:rsidRPr="009118D2">
              <w:rPr>
                <w:i/>
                <w:sz w:val="22"/>
              </w:rPr>
              <w:t>3.4</w:t>
            </w:r>
          </w:p>
        </w:tc>
        <w:tc>
          <w:tcPr>
            <w:tcW w:w="1016" w:type="dxa"/>
            <w:shd w:val="clear" w:color="auto" w:fill="auto"/>
          </w:tcPr>
          <w:p w14:paraId="09139A60" w14:textId="50B1B10D" w:rsidR="00F51143" w:rsidRPr="009118D2" w:rsidRDefault="00F51143">
            <w:pPr>
              <w:overflowPunct w:val="0"/>
              <w:snapToGrid w:val="0"/>
              <w:spacing w:line="240" w:lineRule="exact"/>
              <w:ind w:left="-38" w:right="-58"/>
              <w:jc w:val="center"/>
              <w:rPr>
                <w:i/>
                <w:sz w:val="22"/>
              </w:rPr>
            </w:pPr>
            <w:r w:rsidRPr="009118D2">
              <w:rPr>
                <w:i/>
                <w:sz w:val="22"/>
              </w:rPr>
              <w:t>3.</w:t>
            </w:r>
            <w:r w:rsidR="002F6C8A" w:rsidRPr="009118D2">
              <w:rPr>
                <w:i/>
                <w:sz w:val="22"/>
              </w:rPr>
              <w:t>1</w:t>
            </w:r>
          </w:p>
        </w:tc>
      </w:tr>
      <w:tr w:rsidR="00BD0737" w:rsidRPr="007B10E8" w14:paraId="508401B6" w14:textId="10C4FA4C" w:rsidTr="004F2C4E">
        <w:tc>
          <w:tcPr>
            <w:tcW w:w="2977" w:type="dxa"/>
            <w:shd w:val="clear" w:color="auto" w:fill="auto"/>
          </w:tcPr>
          <w:p w14:paraId="3ABF031C"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015" w:type="dxa"/>
            <w:shd w:val="clear" w:color="auto" w:fill="auto"/>
          </w:tcPr>
          <w:p w14:paraId="0AE9B3C3"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42A1E694"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58179215"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1B4C1310" w14:textId="77777777" w:rsidR="00BD0737" w:rsidRPr="003422C9" w:rsidRDefault="00BD0737" w:rsidP="003A6E3A">
            <w:pPr>
              <w:overflowPunct w:val="0"/>
              <w:snapToGrid w:val="0"/>
              <w:spacing w:line="240" w:lineRule="exact"/>
              <w:ind w:left="-38" w:right="-58"/>
              <w:jc w:val="center"/>
              <w:rPr>
                <w:sz w:val="22"/>
              </w:rPr>
            </w:pPr>
          </w:p>
        </w:tc>
        <w:tc>
          <w:tcPr>
            <w:tcW w:w="1016" w:type="dxa"/>
          </w:tcPr>
          <w:p w14:paraId="5063DAD4" w14:textId="77777777" w:rsidR="00BD0737" w:rsidRPr="007B10E8" w:rsidRDefault="00BD0737" w:rsidP="003A6E3A">
            <w:pPr>
              <w:overflowPunct w:val="0"/>
              <w:snapToGrid w:val="0"/>
              <w:spacing w:line="240" w:lineRule="exact"/>
              <w:ind w:left="-38" w:right="-58"/>
              <w:jc w:val="center"/>
              <w:rPr>
                <w:sz w:val="22"/>
              </w:rPr>
            </w:pPr>
          </w:p>
        </w:tc>
        <w:tc>
          <w:tcPr>
            <w:tcW w:w="1016" w:type="dxa"/>
            <w:shd w:val="clear" w:color="auto" w:fill="auto"/>
          </w:tcPr>
          <w:p w14:paraId="6FC2F778" w14:textId="77777777" w:rsidR="00BD0737" w:rsidRPr="007B10E8" w:rsidRDefault="00BD0737" w:rsidP="003A6E3A">
            <w:pPr>
              <w:overflowPunct w:val="0"/>
              <w:snapToGrid w:val="0"/>
              <w:spacing w:line="240" w:lineRule="exact"/>
              <w:ind w:left="-38" w:right="-58"/>
              <w:jc w:val="center"/>
              <w:rPr>
                <w:sz w:val="22"/>
              </w:rPr>
            </w:pPr>
          </w:p>
        </w:tc>
      </w:tr>
      <w:tr w:rsidR="00BD0737" w:rsidRPr="007B10E8" w14:paraId="479E5C50" w14:textId="259CA9D6" w:rsidTr="004F2C4E">
        <w:tc>
          <w:tcPr>
            <w:tcW w:w="2977" w:type="dxa"/>
            <w:shd w:val="clear" w:color="auto" w:fill="auto"/>
          </w:tcPr>
          <w:p w14:paraId="73428618"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Information and communications</w:t>
            </w:r>
          </w:p>
        </w:tc>
        <w:tc>
          <w:tcPr>
            <w:tcW w:w="1015" w:type="dxa"/>
            <w:shd w:val="clear" w:color="auto" w:fill="auto"/>
          </w:tcPr>
          <w:p w14:paraId="56851187" w14:textId="77777777" w:rsidR="00BD0737" w:rsidRPr="003422C9" w:rsidRDefault="00BD0737"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4.6</w:t>
            </w:r>
          </w:p>
        </w:tc>
        <w:tc>
          <w:tcPr>
            <w:tcW w:w="1016" w:type="dxa"/>
            <w:shd w:val="clear" w:color="auto" w:fill="auto"/>
          </w:tcPr>
          <w:p w14:paraId="49FE4494" w14:textId="77777777" w:rsidR="00BD0737" w:rsidRPr="003422C9" w:rsidRDefault="00BD0737"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4.2</w:t>
            </w:r>
          </w:p>
        </w:tc>
        <w:tc>
          <w:tcPr>
            <w:tcW w:w="1016" w:type="dxa"/>
            <w:shd w:val="clear" w:color="auto" w:fill="auto"/>
          </w:tcPr>
          <w:p w14:paraId="3A99C81E" w14:textId="38E10050" w:rsidR="00BD0737" w:rsidRPr="003422C9" w:rsidRDefault="00FB22EA" w:rsidP="003A6E3A">
            <w:pPr>
              <w:overflowPunct w:val="0"/>
              <w:snapToGrid w:val="0"/>
              <w:spacing w:line="240" w:lineRule="exact"/>
              <w:ind w:left="-38" w:right="-58"/>
              <w:jc w:val="center"/>
              <w:rPr>
                <w:bCs/>
                <w:sz w:val="22"/>
                <w:szCs w:val="22"/>
                <w:lang w:eastAsia="zh-TW"/>
              </w:rPr>
            </w:pPr>
            <w:r>
              <w:rPr>
                <w:bCs/>
                <w:sz w:val="22"/>
                <w:szCs w:val="22"/>
                <w:lang w:val="en-HK" w:eastAsia="zh-TW"/>
              </w:rPr>
              <w:t>4.0</w:t>
            </w:r>
          </w:p>
        </w:tc>
        <w:tc>
          <w:tcPr>
            <w:tcW w:w="1016" w:type="dxa"/>
            <w:shd w:val="clear" w:color="auto" w:fill="auto"/>
          </w:tcPr>
          <w:p w14:paraId="389F0562" w14:textId="2AD5D362" w:rsidR="00BD0737" w:rsidRPr="003422C9" w:rsidRDefault="00BD0737" w:rsidP="00FB22EA">
            <w:pPr>
              <w:overflowPunct w:val="0"/>
              <w:snapToGrid w:val="0"/>
              <w:spacing w:line="240" w:lineRule="exact"/>
              <w:ind w:left="-38" w:right="-58"/>
              <w:jc w:val="center"/>
              <w:rPr>
                <w:sz w:val="22"/>
              </w:rPr>
            </w:pPr>
            <w:r w:rsidRPr="003422C9">
              <w:rPr>
                <w:sz w:val="22"/>
              </w:rPr>
              <w:t>3.</w:t>
            </w:r>
            <w:r w:rsidR="00FB22EA">
              <w:rPr>
                <w:sz w:val="22"/>
              </w:rPr>
              <w:t>3</w:t>
            </w:r>
          </w:p>
        </w:tc>
        <w:tc>
          <w:tcPr>
            <w:tcW w:w="1016" w:type="dxa"/>
          </w:tcPr>
          <w:p w14:paraId="19E9884C" w14:textId="3CA22599" w:rsidR="00BD0737" w:rsidRPr="007B10E8" w:rsidRDefault="00BD0737" w:rsidP="003A6E3A">
            <w:pPr>
              <w:overflowPunct w:val="0"/>
              <w:snapToGrid w:val="0"/>
              <w:spacing w:line="240" w:lineRule="exact"/>
              <w:ind w:left="-38" w:right="-58"/>
              <w:jc w:val="center"/>
              <w:rPr>
                <w:sz w:val="22"/>
              </w:rPr>
            </w:pPr>
            <w:r>
              <w:rPr>
                <w:sz w:val="22"/>
              </w:rPr>
              <w:t>3.5</w:t>
            </w:r>
          </w:p>
        </w:tc>
        <w:tc>
          <w:tcPr>
            <w:tcW w:w="1016" w:type="dxa"/>
            <w:shd w:val="clear" w:color="auto" w:fill="auto"/>
          </w:tcPr>
          <w:p w14:paraId="062C384F" w14:textId="643A4F5D" w:rsidR="00BD0737" w:rsidRDefault="00C5072A" w:rsidP="003A6E3A">
            <w:pPr>
              <w:overflowPunct w:val="0"/>
              <w:snapToGrid w:val="0"/>
              <w:spacing w:line="240" w:lineRule="exact"/>
              <w:ind w:left="-38" w:right="-58"/>
              <w:jc w:val="center"/>
              <w:rPr>
                <w:sz w:val="22"/>
              </w:rPr>
            </w:pPr>
            <w:r>
              <w:rPr>
                <w:sz w:val="22"/>
              </w:rPr>
              <w:t>3.4</w:t>
            </w:r>
          </w:p>
        </w:tc>
      </w:tr>
      <w:tr w:rsidR="00BD0737" w:rsidRPr="007B10E8" w14:paraId="401776D6" w14:textId="6978DFB3" w:rsidTr="004F2C4E">
        <w:tc>
          <w:tcPr>
            <w:tcW w:w="2977" w:type="dxa"/>
            <w:shd w:val="clear" w:color="auto" w:fill="auto"/>
          </w:tcPr>
          <w:p w14:paraId="21484F7E"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015" w:type="dxa"/>
            <w:shd w:val="clear" w:color="auto" w:fill="auto"/>
          </w:tcPr>
          <w:p w14:paraId="1CED45CF"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559BD0A4"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55A0177E"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79B21689" w14:textId="77777777" w:rsidR="00BD0737" w:rsidRPr="003422C9" w:rsidRDefault="00BD0737" w:rsidP="003A6E3A">
            <w:pPr>
              <w:overflowPunct w:val="0"/>
              <w:snapToGrid w:val="0"/>
              <w:spacing w:line="240" w:lineRule="exact"/>
              <w:ind w:left="-38" w:right="-58"/>
              <w:jc w:val="center"/>
              <w:rPr>
                <w:sz w:val="22"/>
              </w:rPr>
            </w:pPr>
          </w:p>
        </w:tc>
        <w:tc>
          <w:tcPr>
            <w:tcW w:w="1016" w:type="dxa"/>
          </w:tcPr>
          <w:p w14:paraId="41DB6B32" w14:textId="77777777" w:rsidR="00BD0737" w:rsidRPr="007B10E8" w:rsidRDefault="00BD0737" w:rsidP="003A6E3A">
            <w:pPr>
              <w:overflowPunct w:val="0"/>
              <w:snapToGrid w:val="0"/>
              <w:spacing w:line="240" w:lineRule="exact"/>
              <w:ind w:left="-38" w:right="-58"/>
              <w:jc w:val="center"/>
              <w:rPr>
                <w:sz w:val="22"/>
              </w:rPr>
            </w:pPr>
          </w:p>
        </w:tc>
        <w:tc>
          <w:tcPr>
            <w:tcW w:w="1016" w:type="dxa"/>
            <w:shd w:val="clear" w:color="auto" w:fill="auto"/>
          </w:tcPr>
          <w:p w14:paraId="5D2ACE49" w14:textId="77777777" w:rsidR="00BD0737" w:rsidRPr="007B10E8" w:rsidRDefault="00BD0737" w:rsidP="003A6E3A">
            <w:pPr>
              <w:overflowPunct w:val="0"/>
              <w:snapToGrid w:val="0"/>
              <w:spacing w:line="240" w:lineRule="exact"/>
              <w:ind w:left="-38" w:right="-58"/>
              <w:jc w:val="center"/>
              <w:rPr>
                <w:sz w:val="22"/>
              </w:rPr>
            </w:pPr>
          </w:p>
        </w:tc>
      </w:tr>
      <w:tr w:rsidR="00BD0737" w:rsidRPr="007B10E8" w14:paraId="184176E6" w14:textId="4E38B4D0" w:rsidTr="004F2C4E">
        <w:tc>
          <w:tcPr>
            <w:tcW w:w="2977" w:type="dxa"/>
            <w:shd w:val="clear" w:color="auto" w:fill="auto"/>
          </w:tcPr>
          <w:p w14:paraId="5F36CD53"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Financing</w:t>
            </w:r>
            <w:r w:rsidRPr="007B10E8">
              <w:rPr>
                <w:bCs/>
                <w:sz w:val="22"/>
                <w:szCs w:val="22"/>
                <w:lang w:eastAsia="zh-TW"/>
              </w:rPr>
              <w:t xml:space="preserve"> and</w:t>
            </w:r>
            <w:r w:rsidRPr="007B10E8">
              <w:rPr>
                <w:bCs/>
                <w:sz w:val="22"/>
                <w:szCs w:val="22"/>
              </w:rPr>
              <w:t xml:space="preserve"> insurance</w:t>
            </w:r>
          </w:p>
        </w:tc>
        <w:tc>
          <w:tcPr>
            <w:tcW w:w="1015" w:type="dxa"/>
            <w:shd w:val="clear" w:color="auto" w:fill="auto"/>
          </w:tcPr>
          <w:p w14:paraId="623377C8" w14:textId="681B13AA" w:rsidR="00BD0737" w:rsidRPr="003422C9" w:rsidRDefault="00BD0737" w:rsidP="00FB22EA">
            <w:pPr>
              <w:overflowPunct w:val="0"/>
              <w:snapToGrid w:val="0"/>
              <w:spacing w:line="240" w:lineRule="exact"/>
              <w:ind w:left="-38" w:right="-58"/>
              <w:jc w:val="center"/>
              <w:rPr>
                <w:bCs/>
                <w:sz w:val="22"/>
                <w:szCs w:val="22"/>
                <w:lang w:eastAsia="zh-TW"/>
              </w:rPr>
            </w:pPr>
            <w:r w:rsidRPr="003422C9">
              <w:rPr>
                <w:bCs/>
                <w:sz w:val="22"/>
                <w:szCs w:val="22"/>
                <w:lang w:val="en-HK" w:eastAsia="zh-TW"/>
              </w:rPr>
              <w:t>2.</w:t>
            </w:r>
            <w:r w:rsidR="00823AE7">
              <w:rPr>
                <w:bCs/>
                <w:sz w:val="22"/>
                <w:szCs w:val="22"/>
                <w:lang w:val="en-HK" w:eastAsia="zh-TW"/>
              </w:rPr>
              <w:t>4</w:t>
            </w:r>
          </w:p>
        </w:tc>
        <w:tc>
          <w:tcPr>
            <w:tcW w:w="1016" w:type="dxa"/>
            <w:shd w:val="clear" w:color="auto" w:fill="auto"/>
          </w:tcPr>
          <w:p w14:paraId="6B87252C" w14:textId="77777777" w:rsidR="00BD0737" w:rsidRPr="003422C9" w:rsidRDefault="00BD0737"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2.5</w:t>
            </w:r>
          </w:p>
        </w:tc>
        <w:tc>
          <w:tcPr>
            <w:tcW w:w="1016" w:type="dxa"/>
            <w:shd w:val="clear" w:color="auto" w:fill="auto"/>
          </w:tcPr>
          <w:p w14:paraId="3AA9E9F1" w14:textId="71CE6262" w:rsidR="00BD0737" w:rsidRPr="003422C9" w:rsidRDefault="00BD0737" w:rsidP="00FB22EA">
            <w:pPr>
              <w:overflowPunct w:val="0"/>
              <w:snapToGrid w:val="0"/>
              <w:spacing w:line="240" w:lineRule="exact"/>
              <w:ind w:left="-38" w:right="-58"/>
              <w:jc w:val="center"/>
              <w:rPr>
                <w:bCs/>
                <w:sz w:val="22"/>
                <w:szCs w:val="22"/>
                <w:lang w:eastAsia="zh-TW"/>
              </w:rPr>
            </w:pPr>
            <w:r w:rsidRPr="003422C9">
              <w:rPr>
                <w:bCs/>
                <w:sz w:val="22"/>
                <w:szCs w:val="22"/>
                <w:lang w:val="en-HK" w:eastAsia="zh-TW"/>
              </w:rPr>
              <w:t>2.</w:t>
            </w:r>
            <w:r w:rsidR="00FB22EA">
              <w:rPr>
                <w:bCs/>
                <w:sz w:val="22"/>
                <w:szCs w:val="22"/>
                <w:lang w:val="en-HK" w:eastAsia="zh-TW"/>
              </w:rPr>
              <w:t>4</w:t>
            </w:r>
          </w:p>
        </w:tc>
        <w:tc>
          <w:tcPr>
            <w:tcW w:w="1016" w:type="dxa"/>
            <w:shd w:val="clear" w:color="auto" w:fill="auto"/>
          </w:tcPr>
          <w:p w14:paraId="23809E31" w14:textId="15A12C96" w:rsidR="00BD0737" w:rsidRPr="003422C9" w:rsidRDefault="00BD0737">
            <w:pPr>
              <w:overflowPunct w:val="0"/>
              <w:snapToGrid w:val="0"/>
              <w:spacing w:line="240" w:lineRule="exact"/>
              <w:ind w:left="-38" w:right="-58"/>
              <w:jc w:val="center"/>
              <w:rPr>
                <w:sz w:val="22"/>
              </w:rPr>
            </w:pPr>
            <w:r w:rsidRPr="003422C9">
              <w:rPr>
                <w:sz w:val="22"/>
              </w:rPr>
              <w:t>2.</w:t>
            </w:r>
            <w:r w:rsidR="00FB22EA">
              <w:rPr>
                <w:sz w:val="22"/>
              </w:rPr>
              <w:t>0</w:t>
            </w:r>
          </w:p>
        </w:tc>
        <w:tc>
          <w:tcPr>
            <w:tcW w:w="1016" w:type="dxa"/>
          </w:tcPr>
          <w:p w14:paraId="7FACE8AF" w14:textId="1E1919DC" w:rsidR="00BD0737" w:rsidRPr="007B10E8" w:rsidRDefault="00BD0737" w:rsidP="004475AA">
            <w:pPr>
              <w:overflowPunct w:val="0"/>
              <w:snapToGrid w:val="0"/>
              <w:spacing w:line="240" w:lineRule="exact"/>
              <w:ind w:left="-38" w:right="-58"/>
              <w:jc w:val="center"/>
              <w:rPr>
                <w:sz w:val="22"/>
              </w:rPr>
            </w:pPr>
            <w:r>
              <w:rPr>
                <w:sz w:val="22"/>
              </w:rPr>
              <w:t>2.1</w:t>
            </w:r>
          </w:p>
        </w:tc>
        <w:tc>
          <w:tcPr>
            <w:tcW w:w="1016" w:type="dxa"/>
            <w:shd w:val="clear" w:color="auto" w:fill="auto"/>
          </w:tcPr>
          <w:p w14:paraId="707D77C9" w14:textId="5D474E0F" w:rsidR="00BD0737" w:rsidRDefault="00E06682">
            <w:pPr>
              <w:overflowPunct w:val="0"/>
              <w:snapToGrid w:val="0"/>
              <w:spacing w:line="240" w:lineRule="exact"/>
              <w:ind w:left="-38" w:right="-58"/>
              <w:jc w:val="center"/>
              <w:rPr>
                <w:sz w:val="22"/>
              </w:rPr>
            </w:pPr>
            <w:r>
              <w:rPr>
                <w:sz w:val="22"/>
              </w:rPr>
              <w:t>2.</w:t>
            </w:r>
            <w:r w:rsidR="00C34A0D">
              <w:rPr>
                <w:sz w:val="22"/>
              </w:rPr>
              <w:t>0</w:t>
            </w:r>
          </w:p>
        </w:tc>
      </w:tr>
      <w:tr w:rsidR="00BD0737" w:rsidRPr="007B10E8" w14:paraId="11AF6E36" w14:textId="18694D43" w:rsidTr="004F2C4E">
        <w:tc>
          <w:tcPr>
            <w:tcW w:w="2977" w:type="dxa"/>
            <w:shd w:val="clear" w:color="auto" w:fill="auto"/>
          </w:tcPr>
          <w:p w14:paraId="227B18C4"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015" w:type="dxa"/>
            <w:shd w:val="clear" w:color="auto" w:fill="auto"/>
          </w:tcPr>
          <w:p w14:paraId="04AD3CEB"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0506B401"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6D34396A"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078B9A69" w14:textId="77777777" w:rsidR="00BD0737" w:rsidRPr="003422C9" w:rsidRDefault="00BD0737" w:rsidP="003A6E3A">
            <w:pPr>
              <w:overflowPunct w:val="0"/>
              <w:snapToGrid w:val="0"/>
              <w:spacing w:line="240" w:lineRule="exact"/>
              <w:ind w:left="-38" w:right="-58"/>
              <w:jc w:val="center"/>
              <w:rPr>
                <w:sz w:val="22"/>
              </w:rPr>
            </w:pPr>
          </w:p>
        </w:tc>
        <w:tc>
          <w:tcPr>
            <w:tcW w:w="1016" w:type="dxa"/>
          </w:tcPr>
          <w:p w14:paraId="4B2F26EA" w14:textId="77777777" w:rsidR="00BD0737" w:rsidRPr="007B10E8" w:rsidRDefault="00BD0737" w:rsidP="003A6E3A">
            <w:pPr>
              <w:overflowPunct w:val="0"/>
              <w:snapToGrid w:val="0"/>
              <w:spacing w:line="240" w:lineRule="exact"/>
              <w:ind w:left="-38" w:right="-58"/>
              <w:jc w:val="center"/>
              <w:rPr>
                <w:sz w:val="22"/>
              </w:rPr>
            </w:pPr>
          </w:p>
        </w:tc>
        <w:tc>
          <w:tcPr>
            <w:tcW w:w="1016" w:type="dxa"/>
            <w:shd w:val="clear" w:color="auto" w:fill="auto"/>
          </w:tcPr>
          <w:p w14:paraId="1AC5C4E8" w14:textId="77777777" w:rsidR="00BD0737" w:rsidRPr="007B10E8" w:rsidRDefault="00BD0737" w:rsidP="003A6E3A">
            <w:pPr>
              <w:overflowPunct w:val="0"/>
              <w:snapToGrid w:val="0"/>
              <w:spacing w:line="240" w:lineRule="exact"/>
              <w:ind w:left="-38" w:right="-58"/>
              <w:jc w:val="center"/>
              <w:rPr>
                <w:sz w:val="22"/>
              </w:rPr>
            </w:pPr>
          </w:p>
        </w:tc>
      </w:tr>
      <w:tr w:rsidR="00BD0737" w:rsidRPr="007B10E8" w14:paraId="1A8C5F64" w14:textId="301FA949" w:rsidTr="004F2C4E">
        <w:tc>
          <w:tcPr>
            <w:tcW w:w="2977" w:type="dxa"/>
            <w:shd w:val="clear" w:color="auto" w:fill="auto"/>
          </w:tcPr>
          <w:p w14:paraId="1223CCB6"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lang w:eastAsia="zh-TW"/>
              </w:rPr>
              <w:t>R</w:t>
            </w:r>
            <w:r w:rsidRPr="007B10E8">
              <w:rPr>
                <w:bCs/>
                <w:sz w:val="22"/>
                <w:szCs w:val="22"/>
              </w:rPr>
              <w:t>eal estate</w:t>
            </w:r>
          </w:p>
        </w:tc>
        <w:tc>
          <w:tcPr>
            <w:tcW w:w="1015" w:type="dxa"/>
            <w:shd w:val="clear" w:color="auto" w:fill="auto"/>
          </w:tcPr>
          <w:p w14:paraId="2A774DB5" w14:textId="77777777" w:rsidR="00BD0737" w:rsidRPr="003422C9" w:rsidRDefault="00BD0737"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2.4</w:t>
            </w:r>
          </w:p>
        </w:tc>
        <w:tc>
          <w:tcPr>
            <w:tcW w:w="1016" w:type="dxa"/>
            <w:shd w:val="clear" w:color="auto" w:fill="auto"/>
          </w:tcPr>
          <w:p w14:paraId="3DECDD77" w14:textId="63382805" w:rsidR="00BD0737" w:rsidRPr="003422C9" w:rsidRDefault="00823AE7" w:rsidP="003A6E3A">
            <w:pPr>
              <w:overflowPunct w:val="0"/>
              <w:snapToGrid w:val="0"/>
              <w:spacing w:line="240" w:lineRule="exact"/>
              <w:ind w:left="-38" w:right="-58"/>
              <w:jc w:val="center"/>
              <w:rPr>
                <w:bCs/>
                <w:sz w:val="22"/>
                <w:szCs w:val="22"/>
                <w:lang w:eastAsia="zh-TW"/>
              </w:rPr>
            </w:pPr>
            <w:r>
              <w:rPr>
                <w:bCs/>
                <w:sz w:val="22"/>
                <w:szCs w:val="22"/>
                <w:lang w:val="en-HK" w:eastAsia="zh-TW"/>
              </w:rPr>
              <w:t>2.9</w:t>
            </w:r>
          </w:p>
        </w:tc>
        <w:tc>
          <w:tcPr>
            <w:tcW w:w="1016" w:type="dxa"/>
            <w:shd w:val="clear" w:color="auto" w:fill="auto"/>
          </w:tcPr>
          <w:p w14:paraId="42F8E75C" w14:textId="77777777" w:rsidR="00BD0737" w:rsidRPr="003422C9" w:rsidRDefault="00BD0737"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2.7</w:t>
            </w:r>
          </w:p>
        </w:tc>
        <w:tc>
          <w:tcPr>
            <w:tcW w:w="1016" w:type="dxa"/>
            <w:shd w:val="clear" w:color="auto" w:fill="auto"/>
          </w:tcPr>
          <w:p w14:paraId="61D0990D" w14:textId="7C642420" w:rsidR="00BD0737" w:rsidRPr="003422C9" w:rsidRDefault="00BD0737" w:rsidP="00FB22EA">
            <w:pPr>
              <w:overflowPunct w:val="0"/>
              <w:snapToGrid w:val="0"/>
              <w:spacing w:line="240" w:lineRule="exact"/>
              <w:ind w:left="-38" w:right="-58"/>
              <w:jc w:val="center"/>
              <w:rPr>
                <w:sz w:val="22"/>
              </w:rPr>
            </w:pPr>
            <w:r w:rsidRPr="003422C9">
              <w:rPr>
                <w:sz w:val="22"/>
              </w:rPr>
              <w:t>2.</w:t>
            </w:r>
            <w:r w:rsidR="00FB22EA">
              <w:rPr>
                <w:sz w:val="22"/>
              </w:rPr>
              <w:t>5</w:t>
            </w:r>
          </w:p>
        </w:tc>
        <w:tc>
          <w:tcPr>
            <w:tcW w:w="1016" w:type="dxa"/>
          </w:tcPr>
          <w:p w14:paraId="4C18EF56" w14:textId="4FCB28A7" w:rsidR="00BD0737" w:rsidRPr="007B10E8" w:rsidRDefault="00BD0737" w:rsidP="004475AA">
            <w:pPr>
              <w:overflowPunct w:val="0"/>
              <w:snapToGrid w:val="0"/>
              <w:spacing w:line="240" w:lineRule="exact"/>
              <w:ind w:left="-38" w:right="-58"/>
              <w:jc w:val="center"/>
              <w:rPr>
                <w:sz w:val="22"/>
              </w:rPr>
            </w:pPr>
            <w:r>
              <w:rPr>
                <w:sz w:val="22"/>
              </w:rPr>
              <w:t>2.6</w:t>
            </w:r>
          </w:p>
        </w:tc>
        <w:tc>
          <w:tcPr>
            <w:tcW w:w="1016" w:type="dxa"/>
            <w:shd w:val="clear" w:color="auto" w:fill="auto"/>
          </w:tcPr>
          <w:p w14:paraId="49AE276A" w14:textId="01F49FD9" w:rsidR="00BD0737" w:rsidRDefault="00C5072A" w:rsidP="004475AA">
            <w:pPr>
              <w:overflowPunct w:val="0"/>
              <w:snapToGrid w:val="0"/>
              <w:spacing w:line="240" w:lineRule="exact"/>
              <w:ind w:left="-38" w:right="-58"/>
              <w:jc w:val="center"/>
              <w:rPr>
                <w:sz w:val="22"/>
              </w:rPr>
            </w:pPr>
            <w:r>
              <w:rPr>
                <w:sz w:val="22"/>
              </w:rPr>
              <w:t>2.6</w:t>
            </w:r>
          </w:p>
        </w:tc>
      </w:tr>
      <w:tr w:rsidR="00BD0737" w:rsidRPr="007B10E8" w14:paraId="2212B598" w14:textId="392AFBCE" w:rsidTr="004F2C4E">
        <w:tc>
          <w:tcPr>
            <w:tcW w:w="2977" w:type="dxa"/>
            <w:shd w:val="clear" w:color="auto" w:fill="auto"/>
          </w:tcPr>
          <w:p w14:paraId="163446BD"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015" w:type="dxa"/>
            <w:shd w:val="clear" w:color="auto" w:fill="auto"/>
          </w:tcPr>
          <w:p w14:paraId="3542E784"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62B88D8A"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5D1AD820"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69E21A2A" w14:textId="77777777" w:rsidR="00BD0737" w:rsidRPr="003422C9" w:rsidRDefault="00BD0737" w:rsidP="003A6E3A">
            <w:pPr>
              <w:overflowPunct w:val="0"/>
              <w:snapToGrid w:val="0"/>
              <w:spacing w:line="240" w:lineRule="exact"/>
              <w:ind w:left="-38" w:right="-58"/>
              <w:jc w:val="center"/>
              <w:rPr>
                <w:sz w:val="22"/>
              </w:rPr>
            </w:pPr>
          </w:p>
        </w:tc>
        <w:tc>
          <w:tcPr>
            <w:tcW w:w="1016" w:type="dxa"/>
          </w:tcPr>
          <w:p w14:paraId="3F13C094" w14:textId="77777777" w:rsidR="00BD0737" w:rsidRPr="007B10E8" w:rsidRDefault="00BD0737" w:rsidP="003A6E3A">
            <w:pPr>
              <w:overflowPunct w:val="0"/>
              <w:snapToGrid w:val="0"/>
              <w:spacing w:line="240" w:lineRule="exact"/>
              <w:ind w:left="-38" w:right="-58"/>
              <w:jc w:val="center"/>
              <w:rPr>
                <w:sz w:val="22"/>
              </w:rPr>
            </w:pPr>
          </w:p>
        </w:tc>
        <w:tc>
          <w:tcPr>
            <w:tcW w:w="1016" w:type="dxa"/>
            <w:shd w:val="clear" w:color="auto" w:fill="auto"/>
          </w:tcPr>
          <w:p w14:paraId="410ACFB3" w14:textId="77777777" w:rsidR="00BD0737" w:rsidRPr="007B10E8" w:rsidRDefault="00BD0737" w:rsidP="003A6E3A">
            <w:pPr>
              <w:overflowPunct w:val="0"/>
              <w:snapToGrid w:val="0"/>
              <w:spacing w:line="240" w:lineRule="exact"/>
              <w:ind w:left="-38" w:right="-58"/>
              <w:jc w:val="center"/>
              <w:rPr>
                <w:sz w:val="22"/>
              </w:rPr>
            </w:pPr>
          </w:p>
        </w:tc>
      </w:tr>
      <w:tr w:rsidR="00BD0737" w:rsidRPr="007B10E8" w14:paraId="7D71B499" w14:textId="56CED2E7" w:rsidTr="004F2C4E">
        <w:tc>
          <w:tcPr>
            <w:tcW w:w="2977" w:type="dxa"/>
            <w:shd w:val="clear" w:color="auto" w:fill="auto"/>
          </w:tcPr>
          <w:p w14:paraId="42CD571E"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P</w:t>
            </w:r>
            <w:r w:rsidRPr="007B10E8">
              <w:rPr>
                <w:bCs/>
                <w:sz w:val="22"/>
                <w:szCs w:val="22"/>
              </w:rPr>
              <w:t>rofessional</w:t>
            </w:r>
            <w:r w:rsidRPr="007B10E8">
              <w:rPr>
                <w:bCs/>
                <w:sz w:val="22"/>
                <w:szCs w:val="22"/>
                <w:lang w:eastAsia="zh-TW"/>
              </w:rPr>
              <w:t xml:space="preserve"> </w:t>
            </w:r>
            <w:r w:rsidRPr="007B10E8">
              <w:rPr>
                <w:bCs/>
                <w:sz w:val="22"/>
                <w:szCs w:val="22"/>
              </w:rPr>
              <w:t>and</w:t>
            </w:r>
          </w:p>
          <w:p w14:paraId="5A93FE00"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 business services</w:t>
            </w:r>
          </w:p>
        </w:tc>
        <w:tc>
          <w:tcPr>
            <w:tcW w:w="1015" w:type="dxa"/>
            <w:shd w:val="clear" w:color="auto" w:fill="auto"/>
          </w:tcPr>
          <w:p w14:paraId="4C6FB81D" w14:textId="77777777" w:rsidR="00BD0737" w:rsidRPr="003422C9" w:rsidRDefault="00BD0737"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3.4</w:t>
            </w:r>
          </w:p>
        </w:tc>
        <w:tc>
          <w:tcPr>
            <w:tcW w:w="1016" w:type="dxa"/>
            <w:shd w:val="clear" w:color="auto" w:fill="auto"/>
          </w:tcPr>
          <w:p w14:paraId="74F70666" w14:textId="28CAD770" w:rsidR="00BD0737" w:rsidRPr="003422C9" w:rsidRDefault="00BD0737" w:rsidP="00FB22EA">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sidR="00823AE7">
              <w:rPr>
                <w:bCs/>
                <w:sz w:val="22"/>
                <w:szCs w:val="22"/>
                <w:lang w:val="en-HK" w:eastAsia="zh-TW"/>
              </w:rPr>
              <w:t>4</w:t>
            </w:r>
          </w:p>
        </w:tc>
        <w:tc>
          <w:tcPr>
            <w:tcW w:w="1016" w:type="dxa"/>
            <w:shd w:val="clear" w:color="auto" w:fill="auto"/>
          </w:tcPr>
          <w:p w14:paraId="43BD7D67" w14:textId="77777777" w:rsidR="00BD0737" w:rsidRPr="003422C9" w:rsidRDefault="00BD0737"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2.8</w:t>
            </w:r>
          </w:p>
        </w:tc>
        <w:tc>
          <w:tcPr>
            <w:tcW w:w="1016" w:type="dxa"/>
            <w:shd w:val="clear" w:color="auto" w:fill="auto"/>
          </w:tcPr>
          <w:p w14:paraId="5780A61E" w14:textId="3E7C20BB" w:rsidR="00BD0737" w:rsidRPr="003422C9" w:rsidRDefault="00BD0737" w:rsidP="003A6E3A">
            <w:pPr>
              <w:overflowPunct w:val="0"/>
              <w:snapToGrid w:val="0"/>
              <w:spacing w:line="240" w:lineRule="exact"/>
              <w:ind w:left="-38" w:right="-58"/>
              <w:jc w:val="center"/>
              <w:rPr>
                <w:sz w:val="22"/>
              </w:rPr>
            </w:pPr>
            <w:r w:rsidRPr="003422C9">
              <w:rPr>
                <w:sz w:val="22"/>
              </w:rPr>
              <w:t>2.5</w:t>
            </w:r>
          </w:p>
        </w:tc>
        <w:tc>
          <w:tcPr>
            <w:tcW w:w="1016" w:type="dxa"/>
          </w:tcPr>
          <w:p w14:paraId="01BF7E4D" w14:textId="4612D522" w:rsidR="00BD0737" w:rsidRPr="007B10E8" w:rsidRDefault="00BD0737" w:rsidP="003A6E3A">
            <w:pPr>
              <w:overflowPunct w:val="0"/>
              <w:snapToGrid w:val="0"/>
              <w:spacing w:line="240" w:lineRule="exact"/>
              <w:ind w:left="-38" w:right="-58"/>
              <w:jc w:val="center"/>
              <w:rPr>
                <w:sz w:val="22"/>
              </w:rPr>
            </w:pPr>
            <w:r>
              <w:rPr>
                <w:sz w:val="22"/>
              </w:rPr>
              <w:t>2.6</w:t>
            </w:r>
          </w:p>
        </w:tc>
        <w:tc>
          <w:tcPr>
            <w:tcW w:w="1016" w:type="dxa"/>
            <w:shd w:val="clear" w:color="auto" w:fill="auto"/>
          </w:tcPr>
          <w:p w14:paraId="577DCFB1" w14:textId="5118D768" w:rsidR="00BD0737" w:rsidRDefault="00E06682">
            <w:pPr>
              <w:overflowPunct w:val="0"/>
              <w:snapToGrid w:val="0"/>
              <w:spacing w:line="240" w:lineRule="exact"/>
              <w:ind w:left="-38" w:right="-58"/>
              <w:jc w:val="center"/>
              <w:rPr>
                <w:sz w:val="22"/>
              </w:rPr>
            </w:pPr>
            <w:r>
              <w:rPr>
                <w:sz w:val="22"/>
              </w:rPr>
              <w:t>2.</w:t>
            </w:r>
            <w:r w:rsidR="00C34A0D">
              <w:rPr>
                <w:sz w:val="22"/>
              </w:rPr>
              <w:t>8</w:t>
            </w:r>
          </w:p>
        </w:tc>
      </w:tr>
      <w:tr w:rsidR="00BD0737" w:rsidRPr="007B10E8" w14:paraId="04BECD08" w14:textId="1095A919" w:rsidTr="004F2C4E">
        <w:tc>
          <w:tcPr>
            <w:tcW w:w="2977" w:type="dxa"/>
            <w:shd w:val="clear" w:color="auto" w:fill="auto"/>
          </w:tcPr>
          <w:p w14:paraId="0E2A3A69"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015" w:type="dxa"/>
            <w:shd w:val="clear" w:color="auto" w:fill="auto"/>
          </w:tcPr>
          <w:p w14:paraId="281FEA31"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6B682793"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15C32113"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79D89450" w14:textId="77777777" w:rsidR="00BD0737" w:rsidRPr="003422C9" w:rsidRDefault="00BD0737" w:rsidP="003A6E3A">
            <w:pPr>
              <w:overflowPunct w:val="0"/>
              <w:snapToGrid w:val="0"/>
              <w:spacing w:line="240" w:lineRule="exact"/>
              <w:ind w:left="-38" w:right="-58"/>
              <w:jc w:val="center"/>
              <w:rPr>
                <w:sz w:val="22"/>
              </w:rPr>
            </w:pPr>
          </w:p>
        </w:tc>
        <w:tc>
          <w:tcPr>
            <w:tcW w:w="1016" w:type="dxa"/>
          </w:tcPr>
          <w:p w14:paraId="4B54BBBB" w14:textId="77777777" w:rsidR="00BD0737" w:rsidRPr="007B10E8" w:rsidRDefault="00BD0737" w:rsidP="003A6E3A">
            <w:pPr>
              <w:overflowPunct w:val="0"/>
              <w:snapToGrid w:val="0"/>
              <w:spacing w:line="240" w:lineRule="exact"/>
              <w:ind w:left="-38" w:right="-58"/>
              <w:jc w:val="center"/>
              <w:rPr>
                <w:sz w:val="22"/>
              </w:rPr>
            </w:pPr>
          </w:p>
        </w:tc>
        <w:tc>
          <w:tcPr>
            <w:tcW w:w="1016" w:type="dxa"/>
            <w:shd w:val="clear" w:color="auto" w:fill="auto"/>
          </w:tcPr>
          <w:p w14:paraId="5884D7DB" w14:textId="77777777" w:rsidR="00BD0737" w:rsidRPr="007B10E8" w:rsidRDefault="00BD0737" w:rsidP="003A6E3A">
            <w:pPr>
              <w:overflowPunct w:val="0"/>
              <w:snapToGrid w:val="0"/>
              <w:spacing w:line="240" w:lineRule="exact"/>
              <w:ind w:left="-38" w:right="-58"/>
              <w:jc w:val="center"/>
              <w:rPr>
                <w:sz w:val="22"/>
              </w:rPr>
            </w:pPr>
          </w:p>
        </w:tc>
      </w:tr>
      <w:tr w:rsidR="00BD0737" w:rsidRPr="007B10E8" w14:paraId="70601029" w14:textId="7B59DA1A" w:rsidTr="004F2C4E">
        <w:tc>
          <w:tcPr>
            <w:tcW w:w="2977" w:type="dxa"/>
            <w:shd w:val="clear" w:color="auto" w:fill="auto"/>
          </w:tcPr>
          <w:p w14:paraId="26CC6B13"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Public administration, social and personal services</w:t>
            </w:r>
          </w:p>
        </w:tc>
        <w:tc>
          <w:tcPr>
            <w:tcW w:w="1015" w:type="dxa"/>
            <w:shd w:val="clear" w:color="auto" w:fill="auto"/>
          </w:tcPr>
          <w:p w14:paraId="28F70857" w14:textId="77777777" w:rsidR="00BD0737" w:rsidRPr="003422C9" w:rsidRDefault="00BD0737"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3.1</w:t>
            </w:r>
          </w:p>
        </w:tc>
        <w:tc>
          <w:tcPr>
            <w:tcW w:w="1016" w:type="dxa"/>
            <w:shd w:val="clear" w:color="auto" w:fill="auto"/>
          </w:tcPr>
          <w:p w14:paraId="2807C9B9" w14:textId="08B7A840" w:rsidR="00BD0737" w:rsidRPr="003422C9" w:rsidRDefault="00BD0737" w:rsidP="00FB22EA">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sidR="00823AE7">
              <w:rPr>
                <w:bCs/>
                <w:sz w:val="22"/>
                <w:szCs w:val="22"/>
                <w:lang w:val="en-HK" w:eastAsia="zh-TW"/>
              </w:rPr>
              <w:t>1</w:t>
            </w:r>
          </w:p>
        </w:tc>
        <w:tc>
          <w:tcPr>
            <w:tcW w:w="1016" w:type="dxa"/>
            <w:shd w:val="clear" w:color="auto" w:fill="auto"/>
          </w:tcPr>
          <w:p w14:paraId="4DD2890F" w14:textId="77777777" w:rsidR="00BD0737" w:rsidRPr="003422C9" w:rsidRDefault="00BD0737"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2.3</w:t>
            </w:r>
          </w:p>
        </w:tc>
        <w:tc>
          <w:tcPr>
            <w:tcW w:w="1016" w:type="dxa"/>
            <w:shd w:val="clear" w:color="auto" w:fill="auto"/>
          </w:tcPr>
          <w:p w14:paraId="20E0EFE6" w14:textId="34F0B877" w:rsidR="00BD0737" w:rsidRPr="003422C9" w:rsidRDefault="00BD0737" w:rsidP="003A6E3A">
            <w:pPr>
              <w:overflowPunct w:val="0"/>
              <w:snapToGrid w:val="0"/>
              <w:spacing w:line="240" w:lineRule="exact"/>
              <w:ind w:left="-38" w:right="-58"/>
              <w:jc w:val="center"/>
              <w:rPr>
                <w:sz w:val="22"/>
              </w:rPr>
            </w:pPr>
            <w:r w:rsidRPr="003422C9">
              <w:rPr>
                <w:sz w:val="22"/>
              </w:rPr>
              <w:t>1.7</w:t>
            </w:r>
          </w:p>
        </w:tc>
        <w:tc>
          <w:tcPr>
            <w:tcW w:w="1016" w:type="dxa"/>
          </w:tcPr>
          <w:p w14:paraId="424338A5" w14:textId="7C14180D" w:rsidR="00BD0737" w:rsidRPr="007B10E8" w:rsidRDefault="00BD0737" w:rsidP="003A6E3A">
            <w:pPr>
              <w:overflowPunct w:val="0"/>
              <w:snapToGrid w:val="0"/>
              <w:spacing w:line="240" w:lineRule="exact"/>
              <w:ind w:left="-38" w:right="-58"/>
              <w:jc w:val="center"/>
              <w:rPr>
                <w:sz w:val="22"/>
              </w:rPr>
            </w:pPr>
            <w:r>
              <w:rPr>
                <w:sz w:val="22"/>
              </w:rPr>
              <w:t>1.5</w:t>
            </w:r>
          </w:p>
        </w:tc>
        <w:tc>
          <w:tcPr>
            <w:tcW w:w="1016" w:type="dxa"/>
            <w:shd w:val="clear" w:color="auto" w:fill="auto"/>
          </w:tcPr>
          <w:p w14:paraId="411106B7" w14:textId="5BCA5660" w:rsidR="00BD0737" w:rsidRDefault="00C5072A" w:rsidP="003A6E3A">
            <w:pPr>
              <w:overflowPunct w:val="0"/>
              <w:snapToGrid w:val="0"/>
              <w:spacing w:line="240" w:lineRule="exact"/>
              <w:ind w:left="-38" w:right="-58"/>
              <w:jc w:val="center"/>
              <w:rPr>
                <w:sz w:val="22"/>
              </w:rPr>
            </w:pPr>
            <w:r>
              <w:rPr>
                <w:sz w:val="22"/>
              </w:rPr>
              <w:t>1.6</w:t>
            </w:r>
          </w:p>
        </w:tc>
      </w:tr>
      <w:tr w:rsidR="00BD0737" w:rsidRPr="007B10E8" w14:paraId="66827E9A" w14:textId="453B6A47" w:rsidTr="004F2C4E">
        <w:tc>
          <w:tcPr>
            <w:tcW w:w="2977" w:type="dxa"/>
            <w:shd w:val="clear" w:color="auto" w:fill="auto"/>
            <w:vAlign w:val="center"/>
          </w:tcPr>
          <w:p w14:paraId="3058EB48"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1015" w:type="dxa"/>
            <w:shd w:val="clear" w:color="auto" w:fill="auto"/>
          </w:tcPr>
          <w:p w14:paraId="69598287" w14:textId="77777777" w:rsidR="00BD0737" w:rsidRPr="003422C9" w:rsidRDefault="00BD0737" w:rsidP="003A6E3A">
            <w:pPr>
              <w:overflowPunct w:val="0"/>
              <w:snapToGrid w:val="0"/>
              <w:spacing w:line="240" w:lineRule="exact"/>
              <w:ind w:left="-38" w:right="-58"/>
              <w:jc w:val="center"/>
              <w:rPr>
                <w:bCs/>
                <w:sz w:val="22"/>
                <w:szCs w:val="22"/>
                <w:lang w:val="en-HK" w:eastAsia="zh-TW"/>
              </w:rPr>
            </w:pPr>
          </w:p>
        </w:tc>
        <w:tc>
          <w:tcPr>
            <w:tcW w:w="1016" w:type="dxa"/>
            <w:shd w:val="clear" w:color="auto" w:fill="auto"/>
          </w:tcPr>
          <w:p w14:paraId="29F169B5" w14:textId="77777777" w:rsidR="00BD0737" w:rsidRPr="003422C9" w:rsidRDefault="00BD0737" w:rsidP="003A6E3A">
            <w:pPr>
              <w:overflowPunct w:val="0"/>
              <w:snapToGrid w:val="0"/>
              <w:spacing w:line="240" w:lineRule="exact"/>
              <w:ind w:left="-38" w:right="-58"/>
              <w:jc w:val="center"/>
              <w:rPr>
                <w:bCs/>
                <w:sz w:val="22"/>
                <w:szCs w:val="22"/>
                <w:lang w:val="en-HK" w:eastAsia="zh-TW"/>
              </w:rPr>
            </w:pPr>
          </w:p>
        </w:tc>
        <w:tc>
          <w:tcPr>
            <w:tcW w:w="1016" w:type="dxa"/>
            <w:shd w:val="clear" w:color="auto" w:fill="auto"/>
          </w:tcPr>
          <w:p w14:paraId="2D71177A" w14:textId="77777777" w:rsidR="00BD0737" w:rsidRPr="003422C9" w:rsidRDefault="00BD0737" w:rsidP="003A6E3A">
            <w:pPr>
              <w:overflowPunct w:val="0"/>
              <w:snapToGrid w:val="0"/>
              <w:spacing w:line="240" w:lineRule="exact"/>
              <w:ind w:left="-38" w:right="-58"/>
              <w:jc w:val="center"/>
              <w:rPr>
                <w:bCs/>
                <w:sz w:val="22"/>
                <w:szCs w:val="22"/>
                <w:lang w:val="en-HK" w:eastAsia="zh-TW"/>
              </w:rPr>
            </w:pPr>
          </w:p>
        </w:tc>
        <w:tc>
          <w:tcPr>
            <w:tcW w:w="1016" w:type="dxa"/>
            <w:shd w:val="clear" w:color="auto" w:fill="auto"/>
          </w:tcPr>
          <w:p w14:paraId="669E6B2D" w14:textId="77777777" w:rsidR="00BD0737" w:rsidRPr="003422C9" w:rsidRDefault="00BD0737" w:rsidP="003A6E3A">
            <w:pPr>
              <w:overflowPunct w:val="0"/>
              <w:snapToGrid w:val="0"/>
              <w:spacing w:line="240" w:lineRule="exact"/>
              <w:ind w:left="-38" w:right="-58"/>
              <w:jc w:val="center"/>
              <w:rPr>
                <w:sz w:val="22"/>
              </w:rPr>
            </w:pPr>
          </w:p>
        </w:tc>
        <w:tc>
          <w:tcPr>
            <w:tcW w:w="1016" w:type="dxa"/>
          </w:tcPr>
          <w:p w14:paraId="7BC7BD8E" w14:textId="77777777" w:rsidR="00BD0737" w:rsidRPr="007B10E8" w:rsidRDefault="00BD0737" w:rsidP="003A6E3A">
            <w:pPr>
              <w:overflowPunct w:val="0"/>
              <w:snapToGrid w:val="0"/>
              <w:spacing w:line="240" w:lineRule="exact"/>
              <w:ind w:left="-38" w:right="-58"/>
              <w:jc w:val="center"/>
              <w:rPr>
                <w:sz w:val="22"/>
                <w:highlight w:val="yellow"/>
              </w:rPr>
            </w:pPr>
          </w:p>
        </w:tc>
        <w:tc>
          <w:tcPr>
            <w:tcW w:w="1016" w:type="dxa"/>
            <w:shd w:val="clear" w:color="auto" w:fill="auto"/>
          </w:tcPr>
          <w:p w14:paraId="136910CB" w14:textId="77777777" w:rsidR="00BD0737" w:rsidRPr="007B10E8" w:rsidRDefault="00BD0737" w:rsidP="003A6E3A">
            <w:pPr>
              <w:overflowPunct w:val="0"/>
              <w:snapToGrid w:val="0"/>
              <w:spacing w:line="240" w:lineRule="exact"/>
              <w:ind w:left="-38" w:right="-58"/>
              <w:jc w:val="center"/>
              <w:rPr>
                <w:sz w:val="22"/>
                <w:highlight w:val="yellow"/>
              </w:rPr>
            </w:pPr>
          </w:p>
        </w:tc>
      </w:tr>
      <w:tr w:rsidR="00BD0737" w:rsidRPr="007B10E8" w14:paraId="71E8AE23" w14:textId="40B5FDE8" w:rsidTr="004F2C4E">
        <w:tc>
          <w:tcPr>
            <w:tcW w:w="2977" w:type="dxa"/>
            <w:shd w:val="clear" w:color="auto" w:fill="auto"/>
          </w:tcPr>
          <w:p w14:paraId="4B04B311"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0"/>
              <w:rPr>
                <w:bCs/>
                <w:i/>
                <w:sz w:val="22"/>
                <w:szCs w:val="22"/>
                <w:lang w:val="en-HK" w:eastAsia="zh-TW"/>
              </w:rPr>
            </w:pPr>
            <w:r w:rsidRPr="007B10E8">
              <w:rPr>
                <w:bCs/>
                <w:i/>
                <w:sz w:val="22"/>
                <w:szCs w:val="22"/>
                <w:lang w:val="en-HK"/>
              </w:rPr>
              <w:t>Arts, entertainment and recreation</w:t>
            </w:r>
            <w:r w:rsidRPr="007B10E8">
              <w:rPr>
                <w:bCs/>
                <w:i/>
                <w:sz w:val="22"/>
                <w:szCs w:val="22"/>
                <w:lang w:val="en-HK" w:eastAsia="zh-TW"/>
              </w:rPr>
              <w:t xml:space="preserve"> </w:t>
            </w:r>
          </w:p>
        </w:tc>
        <w:tc>
          <w:tcPr>
            <w:tcW w:w="1015" w:type="dxa"/>
            <w:shd w:val="clear" w:color="auto" w:fill="auto"/>
          </w:tcPr>
          <w:p w14:paraId="2C75A524" w14:textId="08BE5A72" w:rsidR="00BD0737" w:rsidRPr="003422C9" w:rsidRDefault="00BD0737" w:rsidP="00FB22EA">
            <w:pPr>
              <w:overflowPunct w:val="0"/>
              <w:snapToGrid w:val="0"/>
              <w:spacing w:line="240" w:lineRule="exact"/>
              <w:ind w:left="-38" w:right="-58"/>
              <w:jc w:val="center"/>
              <w:rPr>
                <w:bCs/>
                <w:i/>
                <w:sz w:val="22"/>
                <w:szCs w:val="22"/>
                <w:lang w:val="en-HK" w:eastAsia="zh-TW"/>
              </w:rPr>
            </w:pPr>
            <w:r w:rsidRPr="003422C9">
              <w:rPr>
                <w:bCs/>
                <w:i/>
                <w:sz w:val="22"/>
                <w:szCs w:val="22"/>
                <w:lang w:val="en-HK"/>
              </w:rPr>
              <w:t>11.</w:t>
            </w:r>
            <w:r w:rsidR="00F33BFC">
              <w:rPr>
                <w:bCs/>
                <w:i/>
                <w:sz w:val="22"/>
                <w:szCs w:val="22"/>
                <w:lang w:val="en-HK"/>
              </w:rPr>
              <w:t>4</w:t>
            </w:r>
          </w:p>
        </w:tc>
        <w:tc>
          <w:tcPr>
            <w:tcW w:w="1016" w:type="dxa"/>
            <w:shd w:val="clear" w:color="auto" w:fill="auto"/>
          </w:tcPr>
          <w:p w14:paraId="384D33F7" w14:textId="77777777" w:rsidR="00BD0737" w:rsidRPr="003422C9" w:rsidRDefault="00BD0737" w:rsidP="003A6E3A">
            <w:pPr>
              <w:overflowPunct w:val="0"/>
              <w:snapToGrid w:val="0"/>
              <w:spacing w:line="240" w:lineRule="exact"/>
              <w:ind w:left="-38" w:right="-58"/>
              <w:jc w:val="center"/>
              <w:rPr>
                <w:bCs/>
                <w:i/>
                <w:sz w:val="22"/>
                <w:szCs w:val="22"/>
                <w:lang w:val="en-HK" w:eastAsia="zh-TW"/>
              </w:rPr>
            </w:pPr>
            <w:r w:rsidRPr="003422C9">
              <w:rPr>
                <w:bCs/>
                <w:i/>
                <w:sz w:val="22"/>
                <w:szCs w:val="22"/>
                <w:lang w:val="en-HK"/>
              </w:rPr>
              <w:t>8.0</w:t>
            </w:r>
          </w:p>
        </w:tc>
        <w:tc>
          <w:tcPr>
            <w:tcW w:w="1016" w:type="dxa"/>
            <w:shd w:val="clear" w:color="auto" w:fill="auto"/>
          </w:tcPr>
          <w:p w14:paraId="04CF5510" w14:textId="09A08DED" w:rsidR="00BD0737" w:rsidRPr="003422C9" w:rsidRDefault="00BD0737" w:rsidP="00FB22EA">
            <w:pPr>
              <w:overflowPunct w:val="0"/>
              <w:snapToGrid w:val="0"/>
              <w:spacing w:line="240" w:lineRule="exact"/>
              <w:ind w:left="-38" w:right="-58"/>
              <w:jc w:val="center"/>
              <w:rPr>
                <w:bCs/>
                <w:i/>
                <w:sz w:val="22"/>
                <w:szCs w:val="22"/>
                <w:lang w:val="en-HK" w:eastAsia="zh-TW"/>
              </w:rPr>
            </w:pPr>
            <w:r w:rsidRPr="003422C9">
              <w:rPr>
                <w:bCs/>
                <w:i/>
                <w:sz w:val="22"/>
                <w:szCs w:val="22"/>
                <w:lang w:val="en-HK"/>
              </w:rPr>
              <w:t>5.</w:t>
            </w:r>
            <w:r w:rsidR="00FB22EA">
              <w:rPr>
                <w:bCs/>
                <w:i/>
                <w:sz w:val="22"/>
                <w:szCs w:val="22"/>
                <w:lang w:val="en-HK"/>
              </w:rPr>
              <w:t>8</w:t>
            </w:r>
          </w:p>
        </w:tc>
        <w:tc>
          <w:tcPr>
            <w:tcW w:w="1016" w:type="dxa"/>
            <w:shd w:val="clear" w:color="auto" w:fill="auto"/>
          </w:tcPr>
          <w:p w14:paraId="20FF017C" w14:textId="6F716DA6" w:rsidR="00BD0737" w:rsidRPr="003422C9" w:rsidRDefault="00BD0737">
            <w:pPr>
              <w:overflowPunct w:val="0"/>
              <w:snapToGrid w:val="0"/>
              <w:spacing w:line="240" w:lineRule="exact"/>
              <w:ind w:left="-38" w:right="-58"/>
              <w:jc w:val="center"/>
              <w:rPr>
                <w:i/>
                <w:sz w:val="22"/>
              </w:rPr>
            </w:pPr>
            <w:r w:rsidRPr="003422C9">
              <w:rPr>
                <w:i/>
                <w:sz w:val="22"/>
                <w:lang w:eastAsia="zh-TW"/>
              </w:rPr>
              <w:t>5.</w:t>
            </w:r>
            <w:r w:rsidR="00FB22EA">
              <w:rPr>
                <w:i/>
                <w:sz w:val="22"/>
                <w:lang w:eastAsia="zh-TW"/>
              </w:rPr>
              <w:t>2</w:t>
            </w:r>
          </w:p>
        </w:tc>
        <w:tc>
          <w:tcPr>
            <w:tcW w:w="1016" w:type="dxa"/>
          </w:tcPr>
          <w:p w14:paraId="22B8B4D1" w14:textId="610D7B99" w:rsidR="00BD0737" w:rsidRPr="007B10E8" w:rsidRDefault="00BD0737" w:rsidP="00820B18">
            <w:pPr>
              <w:overflowPunct w:val="0"/>
              <w:snapToGrid w:val="0"/>
              <w:spacing w:line="240" w:lineRule="exact"/>
              <w:ind w:left="-38" w:right="-58"/>
              <w:jc w:val="center"/>
              <w:rPr>
                <w:i/>
                <w:sz w:val="22"/>
                <w:lang w:eastAsia="zh-TW"/>
              </w:rPr>
            </w:pPr>
            <w:r>
              <w:rPr>
                <w:i/>
                <w:sz w:val="22"/>
                <w:lang w:eastAsia="zh-TW"/>
              </w:rPr>
              <w:t>4.3</w:t>
            </w:r>
          </w:p>
        </w:tc>
        <w:tc>
          <w:tcPr>
            <w:tcW w:w="1016" w:type="dxa"/>
            <w:shd w:val="clear" w:color="auto" w:fill="auto"/>
          </w:tcPr>
          <w:p w14:paraId="20DA9609" w14:textId="52AE31CD" w:rsidR="00BD0737" w:rsidRDefault="00C5072A" w:rsidP="00820B18">
            <w:pPr>
              <w:overflowPunct w:val="0"/>
              <w:snapToGrid w:val="0"/>
              <w:spacing w:line="240" w:lineRule="exact"/>
              <w:ind w:left="-38" w:right="-58"/>
              <w:jc w:val="center"/>
              <w:rPr>
                <w:i/>
                <w:sz w:val="22"/>
                <w:lang w:eastAsia="zh-TW"/>
              </w:rPr>
            </w:pPr>
            <w:r>
              <w:rPr>
                <w:i/>
                <w:sz w:val="22"/>
                <w:lang w:eastAsia="zh-TW"/>
              </w:rPr>
              <w:t>3.3</w:t>
            </w:r>
          </w:p>
        </w:tc>
      </w:tr>
      <w:tr w:rsidR="00BD0737" w:rsidRPr="007B10E8" w14:paraId="2C7B0813" w14:textId="7CBA8832" w:rsidTr="004F2C4E">
        <w:tc>
          <w:tcPr>
            <w:tcW w:w="2977" w:type="dxa"/>
            <w:shd w:val="clear" w:color="auto" w:fill="auto"/>
          </w:tcPr>
          <w:p w14:paraId="066D687C"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015" w:type="dxa"/>
            <w:shd w:val="clear" w:color="auto" w:fill="auto"/>
          </w:tcPr>
          <w:p w14:paraId="4DDAE509"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61916CF3"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230D8896"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593DA1F5" w14:textId="77777777" w:rsidR="00BD0737" w:rsidRPr="003422C9" w:rsidRDefault="00BD0737" w:rsidP="003A6E3A">
            <w:pPr>
              <w:overflowPunct w:val="0"/>
              <w:snapToGrid w:val="0"/>
              <w:spacing w:line="240" w:lineRule="exact"/>
              <w:ind w:left="-38" w:right="-58"/>
              <w:jc w:val="center"/>
              <w:rPr>
                <w:sz w:val="22"/>
              </w:rPr>
            </w:pPr>
          </w:p>
        </w:tc>
        <w:tc>
          <w:tcPr>
            <w:tcW w:w="1016" w:type="dxa"/>
          </w:tcPr>
          <w:p w14:paraId="71ACC476" w14:textId="77777777" w:rsidR="00BD0737" w:rsidRPr="007B10E8" w:rsidRDefault="00BD0737" w:rsidP="003A6E3A">
            <w:pPr>
              <w:overflowPunct w:val="0"/>
              <w:snapToGrid w:val="0"/>
              <w:spacing w:line="240" w:lineRule="exact"/>
              <w:ind w:left="-38" w:right="-58"/>
              <w:jc w:val="center"/>
              <w:rPr>
                <w:sz w:val="22"/>
                <w:highlight w:val="yellow"/>
              </w:rPr>
            </w:pPr>
          </w:p>
        </w:tc>
        <w:tc>
          <w:tcPr>
            <w:tcW w:w="1016" w:type="dxa"/>
            <w:shd w:val="clear" w:color="auto" w:fill="auto"/>
          </w:tcPr>
          <w:p w14:paraId="1B07D775" w14:textId="77777777" w:rsidR="00BD0737" w:rsidRPr="007B10E8" w:rsidRDefault="00BD0737" w:rsidP="003A6E3A">
            <w:pPr>
              <w:overflowPunct w:val="0"/>
              <w:snapToGrid w:val="0"/>
              <w:spacing w:line="240" w:lineRule="exact"/>
              <w:ind w:left="-38" w:right="-58"/>
              <w:jc w:val="center"/>
              <w:rPr>
                <w:sz w:val="22"/>
                <w:highlight w:val="yellow"/>
              </w:rPr>
            </w:pPr>
          </w:p>
        </w:tc>
      </w:tr>
      <w:tr w:rsidR="00BD0737" w:rsidRPr="007B10E8" w14:paraId="3CB3BA74" w14:textId="16E16F8F" w:rsidTr="004F2C4E">
        <w:tc>
          <w:tcPr>
            <w:tcW w:w="2977" w:type="dxa"/>
            <w:shd w:val="clear" w:color="auto" w:fill="auto"/>
          </w:tcPr>
          <w:p w14:paraId="06F1931A"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Manufacturing</w:t>
            </w:r>
          </w:p>
        </w:tc>
        <w:tc>
          <w:tcPr>
            <w:tcW w:w="1015" w:type="dxa"/>
            <w:shd w:val="clear" w:color="auto" w:fill="auto"/>
          </w:tcPr>
          <w:p w14:paraId="65E47234" w14:textId="77777777" w:rsidR="00BD0737" w:rsidRPr="003422C9" w:rsidRDefault="00BD0737"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5.5</w:t>
            </w:r>
          </w:p>
        </w:tc>
        <w:tc>
          <w:tcPr>
            <w:tcW w:w="1016" w:type="dxa"/>
            <w:shd w:val="clear" w:color="auto" w:fill="auto"/>
          </w:tcPr>
          <w:p w14:paraId="07FE1986" w14:textId="6D886E1E" w:rsidR="00BD0737" w:rsidRPr="003422C9" w:rsidRDefault="00BD0737" w:rsidP="00FB22EA">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sidR="00823AE7">
              <w:rPr>
                <w:bCs/>
                <w:sz w:val="22"/>
                <w:szCs w:val="22"/>
                <w:lang w:val="en-HK" w:eastAsia="zh-TW"/>
              </w:rPr>
              <w:t>7</w:t>
            </w:r>
          </w:p>
        </w:tc>
        <w:tc>
          <w:tcPr>
            <w:tcW w:w="1016" w:type="dxa"/>
            <w:shd w:val="clear" w:color="auto" w:fill="auto"/>
          </w:tcPr>
          <w:p w14:paraId="3A25DAFC" w14:textId="25F555A2" w:rsidR="00BD0737" w:rsidRPr="003422C9" w:rsidRDefault="00BD0737">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sidR="00FB22EA">
              <w:rPr>
                <w:bCs/>
                <w:sz w:val="22"/>
                <w:szCs w:val="22"/>
                <w:lang w:val="en-HK" w:eastAsia="zh-TW"/>
              </w:rPr>
              <w:t>1</w:t>
            </w:r>
          </w:p>
        </w:tc>
        <w:tc>
          <w:tcPr>
            <w:tcW w:w="1016" w:type="dxa"/>
            <w:shd w:val="clear" w:color="auto" w:fill="auto"/>
          </w:tcPr>
          <w:p w14:paraId="594EBCF4" w14:textId="4FE2EE82" w:rsidR="00BD0737" w:rsidRPr="003422C9" w:rsidRDefault="00BD0737">
            <w:pPr>
              <w:overflowPunct w:val="0"/>
              <w:snapToGrid w:val="0"/>
              <w:spacing w:line="240" w:lineRule="exact"/>
              <w:ind w:left="-38" w:right="-58"/>
              <w:jc w:val="center"/>
              <w:rPr>
                <w:sz w:val="22"/>
              </w:rPr>
            </w:pPr>
            <w:r w:rsidRPr="003422C9">
              <w:rPr>
                <w:sz w:val="22"/>
              </w:rPr>
              <w:t>4.</w:t>
            </w:r>
            <w:r w:rsidR="00FB22EA">
              <w:rPr>
                <w:sz w:val="22"/>
              </w:rPr>
              <w:t>4</w:t>
            </w:r>
          </w:p>
        </w:tc>
        <w:tc>
          <w:tcPr>
            <w:tcW w:w="1016" w:type="dxa"/>
          </w:tcPr>
          <w:p w14:paraId="0CDF3769" w14:textId="4AF51EF9" w:rsidR="00BD0737" w:rsidRPr="007B10E8" w:rsidRDefault="00BD0737">
            <w:pPr>
              <w:overflowPunct w:val="0"/>
              <w:snapToGrid w:val="0"/>
              <w:spacing w:line="240" w:lineRule="exact"/>
              <w:ind w:left="-38" w:right="-58"/>
              <w:jc w:val="center"/>
              <w:rPr>
                <w:sz w:val="22"/>
              </w:rPr>
            </w:pPr>
            <w:r>
              <w:rPr>
                <w:sz w:val="22"/>
              </w:rPr>
              <w:t>4.0</w:t>
            </w:r>
          </w:p>
        </w:tc>
        <w:tc>
          <w:tcPr>
            <w:tcW w:w="1016" w:type="dxa"/>
            <w:shd w:val="clear" w:color="auto" w:fill="auto"/>
          </w:tcPr>
          <w:p w14:paraId="6181826F" w14:textId="2D91746B" w:rsidR="00BD0737" w:rsidRDefault="00C5072A">
            <w:pPr>
              <w:overflowPunct w:val="0"/>
              <w:snapToGrid w:val="0"/>
              <w:spacing w:line="240" w:lineRule="exact"/>
              <w:ind w:left="-38" w:right="-58"/>
              <w:jc w:val="center"/>
              <w:rPr>
                <w:sz w:val="22"/>
              </w:rPr>
            </w:pPr>
            <w:r>
              <w:rPr>
                <w:sz w:val="22"/>
              </w:rPr>
              <w:t>4.1</w:t>
            </w:r>
          </w:p>
        </w:tc>
      </w:tr>
      <w:tr w:rsidR="00BD0737" w:rsidRPr="007B10E8" w14:paraId="6BCCAD56" w14:textId="4075D316" w:rsidTr="004F2C4E">
        <w:tc>
          <w:tcPr>
            <w:tcW w:w="2977" w:type="dxa"/>
            <w:shd w:val="clear" w:color="auto" w:fill="auto"/>
          </w:tcPr>
          <w:p w14:paraId="5604B780"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1015" w:type="dxa"/>
            <w:shd w:val="clear" w:color="auto" w:fill="auto"/>
          </w:tcPr>
          <w:p w14:paraId="0C4D4D1C"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0C93DBE1"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1F66FCC4"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4CFB9D41" w14:textId="77777777" w:rsidR="00BD0737" w:rsidRPr="003422C9" w:rsidRDefault="00BD0737" w:rsidP="003A6E3A">
            <w:pPr>
              <w:overflowPunct w:val="0"/>
              <w:snapToGrid w:val="0"/>
              <w:spacing w:line="240" w:lineRule="exact"/>
              <w:ind w:left="-38" w:right="-58"/>
              <w:jc w:val="center"/>
              <w:rPr>
                <w:sz w:val="22"/>
              </w:rPr>
            </w:pPr>
          </w:p>
        </w:tc>
        <w:tc>
          <w:tcPr>
            <w:tcW w:w="1016" w:type="dxa"/>
          </w:tcPr>
          <w:p w14:paraId="1C828AEE" w14:textId="77777777" w:rsidR="00BD0737" w:rsidRPr="007B10E8" w:rsidRDefault="00BD0737" w:rsidP="003A6E3A">
            <w:pPr>
              <w:overflowPunct w:val="0"/>
              <w:snapToGrid w:val="0"/>
              <w:spacing w:line="240" w:lineRule="exact"/>
              <w:ind w:left="-38" w:right="-58"/>
              <w:jc w:val="center"/>
              <w:rPr>
                <w:sz w:val="22"/>
                <w:highlight w:val="yellow"/>
              </w:rPr>
            </w:pPr>
          </w:p>
        </w:tc>
        <w:tc>
          <w:tcPr>
            <w:tcW w:w="1016" w:type="dxa"/>
            <w:shd w:val="clear" w:color="auto" w:fill="auto"/>
          </w:tcPr>
          <w:p w14:paraId="032FC904" w14:textId="77777777" w:rsidR="00BD0737" w:rsidRPr="007B10E8" w:rsidRDefault="00BD0737" w:rsidP="003A6E3A">
            <w:pPr>
              <w:overflowPunct w:val="0"/>
              <w:snapToGrid w:val="0"/>
              <w:spacing w:line="240" w:lineRule="exact"/>
              <w:ind w:left="-38" w:right="-58"/>
              <w:jc w:val="center"/>
              <w:rPr>
                <w:sz w:val="22"/>
                <w:highlight w:val="yellow"/>
              </w:rPr>
            </w:pPr>
          </w:p>
        </w:tc>
      </w:tr>
      <w:tr w:rsidR="00BD0737" w:rsidRPr="007B10E8" w14:paraId="579DB2B9" w14:textId="5B3F3FA5" w:rsidTr="004F2C4E">
        <w:tc>
          <w:tcPr>
            <w:tcW w:w="2977" w:type="dxa"/>
            <w:shd w:val="clear" w:color="auto" w:fill="auto"/>
          </w:tcPr>
          <w:p w14:paraId="2622BD92"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Construction </w:t>
            </w:r>
          </w:p>
        </w:tc>
        <w:tc>
          <w:tcPr>
            <w:tcW w:w="1015" w:type="dxa"/>
            <w:shd w:val="clear" w:color="auto" w:fill="auto"/>
          </w:tcPr>
          <w:p w14:paraId="0A0572EB" w14:textId="77777777" w:rsidR="00BD0737" w:rsidRPr="003422C9" w:rsidRDefault="00BD0737" w:rsidP="003A6E3A">
            <w:pPr>
              <w:overflowPunct w:val="0"/>
              <w:snapToGrid w:val="0"/>
              <w:spacing w:line="240" w:lineRule="exact"/>
              <w:ind w:left="-38" w:right="-58"/>
              <w:jc w:val="center"/>
              <w:rPr>
                <w:bCs/>
                <w:sz w:val="22"/>
                <w:szCs w:val="22"/>
                <w:lang w:eastAsia="zh-TW"/>
              </w:rPr>
            </w:pPr>
            <w:r w:rsidRPr="003422C9">
              <w:rPr>
                <w:sz w:val="22"/>
              </w:rPr>
              <w:t>8.0</w:t>
            </w:r>
          </w:p>
        </w:tc>
        <w:tc>
          <w:tcPr>
            <w:tcW w:w="1016" w:type="dxa"/>
            <w:shd w:val="clear" w:color="auto" w:fill="auto"/>
          </w:tcPr>
          <w:p w14:paraId="0E165470" w14:textId="77777777" w:rsidR="00BD0737" w:rsidRPr="003422C9" w:rsidRDefault="00BD0737"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7.3</w:t>
            </w:r>
          </w:p>
        </w:tc>
        <w:tc>
          <w:tcPr>
            <w:tcW w:w="1016" w:type="dxa"/>
            <w:shd w:val="clear" w:color="auto" w:fill="auto"/>
          </w:tcPr>
          <w:p w14:paraId="09B20B38" w14:textId="4FE4D614" w:rsidR="00BD0737" w:rsidRPr="003422C9" w:rsidRDefault="00BD0737"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6.</w:t>
            </w:r>
            <w:r w:rsidR="00FB22EA">
              <w:rPr>
                <w:bCs/>
                <w:sz w:val="22"/>
                <w:szCs w:val="22"/>
                <w:lang w:val="en-HK" w:eastAsia="zh-TW"/>
              </w:rPr>
              <w:t>1</w:t>
            </w:r>
          </w:p>
        </w:tc>
        <w:tc>
          <w:tcPr>
            <w:tcW w:w="1016" w:type="dxa"/>
            <w:shd w:val="clear" w:color="auto" w:fill="auto"/>
          </w:tcPr>
          <w:p w14:paraId="0E6519DC" w14:textId="18F5A9D7" w:rsidR="00BD0737" w:rsidRPr="003422C9" w:rsidRDefault="00BD0737" w:rsidP="00FB22EA">
            <w:pPr>
              <w:overflowPunct w:val="0"/>
              <w:snapToGrid w:val="0"/>
              <w:spacing w:line="240" w:lineRule="exact"/>
              <w:ind w:left="-38" w:right="-58"/>
              <w:jc w:val="center"/>
              <w:rPr>
                <w:sz w:val="22"/>
              </w:rPr>
            </w:pPr>
            <w:r w:rsidRPr="003422C9">
              <w:rPr>
                <w:sz w:val="22"/>
              </w:rPr>
              <w:t>4.</w:t>
            </w:r>
            <w:r w:rsidR="00FB22EA">
              <w:rPr>
                <w:sz w:val="22"/>
              </w:rPr>
              <w:t>9</w:t>
            </w:r>
          </w:p>
        </w:tc>
        <w:tc>
          <w:tcPr>
            <w:tcW w:w="1016" w:type="dxa"/>
          </w:tcPr>
          <w:p w14:paraId="614D133B" w14:textId="5B0F1AFE" w:rsidR="00BD0737" w:rsidRPr="007B10E8" w:rsidRDefault="00BD0737" w:rsidP="00820B18">
            <w:pPr>
              <w:overflowPunct w:val="0"/>
              <w:snapToGrid w:val="0"/>
              <w:spacing w:line="240" w:lineRule="exact"/>
              <w:ind w:left="-38" w:right="-58"/>
              <w:jc w:val="center"/>
              <w:rPr>
                <w:sz w:val="22"/>
              </w:rPr>
            </w:pPr>
            <w:r>
              <w:rPr>
                <w:sz w:val="22"/>
              </w:rPr>
              <w:t>4.5</w:t>
            </w:r>
          </w:p>
        </w:tc>
        <w:tc>
          <w:tcPr>
            <w:tcW w:w="1016" w:type="dxa"/>
            <w:shd w:val="clear" w:color="auto" w:fill="auto"/>
          </w:tcPr>
          <w:p w14:paraId="247988B1" w14:textId="0DA4F364" w:rsidR="00BD0737" w:rsidRDefault="00C5072A" w:rsidP="00820B18">
            <w:pPr>
              <w:overflowPunct w:val="0"/>
              <w:snapToGrid w:val="0"/>
              <w:spacing w:line="240" w:lineRule="exact"/>
              <w:ind w:left="-38" w:right="-58"/>
              <w:jc w:val="center"/>
              <w:rPr>
                <w:sz w:val="22"/>
              </w:rPr>
            </w:pPr>
            <w:r>
              <w:rPr>
                <w:sz w:val="22"/>
              </w:rPr>
              <w:t>4.2</w:t>
            </w:r>
          </w:p>
        </w:tc>
      </w:tr>
      <w:tr w:rsidR="00BD0737" w:rsidRPr="007B10E8" w14:paraId="659B9658" w14:textId="657DC06C" w:rsidTr="004F2C4E">
        <w:tc>
          <w:tcPr>
            <w:tcW w:w="2977" w:type="dxa"/>
            <w:shd w:val="clear" w:color="auto" w:fill="auto"/>
          </w:tcPr>
          <w:p w14:paraId="6AC2F427"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1015" w:type="dxa"/>
            <w:shd w:val="clear" w:color="auto" w:fill="auto"/>
          </w:tcPr>
          <w:p w14:paraId="3693ECDF"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63F2EB92"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79442198" w14:textId="77777777" w:rsidR="00BD0737" w:rsidRPr="003422C9" w:rsidRDefault="00BD0737" w:rsidP="003A6E3A">
            <w:pPr>
              <w:overflowPunct w:val="0"/>
              <w:snapToGrid w:val="0"/>
              <w:spacing w:line="240" w:lineRule="exact"/>
              <w:ind w:left="-38" w:right="-58"/>
              <w:jc w:val="center"/>
              <w:rPr>
                <w:bCs/>
                <w:sz w:val="22"/>
                <w:szCs w:val="22"/>
                <w:lang w:eastAsia="zh-TW"/>
              </w:rPr>
            </w:pPr>
          </w:p>
        </w:tc>
        <w:tc>
          <w:tcPr>
            <w:tcW w:w="1016" w:type="dxa"/>
            <w:shd w:val="clear" w:color="auto" w:fill="auto"/>
          </w:tcPr>
          <w:p w14:paraId="45C9B117" w14:textId="77777777" w:rsidR="00BD0737" w:rsidRPr="003422C9" w:rsidRDefault="00BD0737" w:rsidP="003A6E3A">
            <w:pPr>
              <w:overflowPunct w:val="0"/>
              <w:snapToGrid w:val="0"/>
              <w:spacing w:line="240" w:lineRule="exact"/>
              <w:ind w:left="-38" w:right="-58"/>
              <w:jc w:val="center"/>
              <w:rPr>
                <w:sz w:val="22"/>
              </w:rPr>
            </w:pPr>
          </w:p>
        </w:tc>
        <w:tc>
          <w:tcPr>
            <w:tcW w:w="1016" w:type="dxa"/>
          </w:tcPr>
          <w:p w14:paraId="3FF03B7A" w14:textId="77777777" w:rsidR="00BD0737" w:rsidRPr="007B10E8" w:rsidRDefault="00BD0737" w:rsidP="003A6E3A">
            <w:pPr>
              <w:overflowPunct w:val="0"/>
              <w:snapToGrid w:val="0"/>
              <w:spacing w:line="240" w:lineRule="exact"/>
              <w:ind w:left="-38" w:right="-58"/>
              <w:jc w:val="center"/>
              <w:rPr>
                <w:sz w:val="22"/>
                <w:highlight w:val="yellow"/>
              </w:rPr>
            </w:pPr>
          </w:p>
        </w:tc>
        <w:tc>
          <w:tcPr>
            <w:tcW w:w="1016" w:type="dxa"/>
            <w:shd w:val="clear" w:color="auto" w:fill="auto"/>
          </w:tcPr>
          <w:p w14:paraId="244BCC13" w14:textId="77777777" w:rsidR="00BD0737" w:rsidRPr="007B10E8" w:rsidRDefault="00BD0737" w:rsidP="003A6E3A">
            <w:pPr>
              <w:overflowPunct w:val="0"/>
              <w:snapToGrid w:val="0"/>
              <w:spacing w:line="240" w:lineRule="exact"/>
              <w:ind w:left="-38" w:right="-58"/>
              <w:jc w:val="center"/>
              <w:rPr>
                <w:sz w:val="22"/>
                <w:highlight w:val="yellow"/>
              </w:rPr>
            </w:pPr>
          </w:p>
        </w:tc>
      </w:tr>
      <w:tr w:rsidR="00BD0737" w:rsidRPr="007B10E8" w14:paraId="04195F28" w14:textId="0AE0AA68" w:rsidTr="004F2C4E">
        <w:tc>
          <w:tcPr>
            <w:tcW w:w="2977" w:type="dxa"/>
            <w:shd w:val="clear" w:color="auto" w:fill="auto"/>
          </w:tcPr>
          <w:p w14:paraId="1CE3A9C1"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Overall</w:t>
            </w:r>
            <w:r w:rsidRPr="007B10E8">
              <w:rPr>
                <w:rFonts w:hint="eastAsia"/>
                <w:bCs/>
                <w:sz w:val="22"/>
                <w:szCs w:val="22"/>
                <w:lang w:eastAsia="zh-TW"/>
              </w:rPr>
              <w:t>*</w:t>
            </w:r>
            <w:r w:rsidRPr="007B10E8">
              <w:rPr>
                <w:bCs/>
                <w:sz w:val="22"/>
                <w:szCs w:val="22"/>
              </w:rPr>
              <w:t xml:space="preserve"> </w:t>
            </w:r>
          </w:p>
        </w:tc>
        <w:tc>
          <w:tcPr>
            <w:tcW w:w="1015" w:type="dxa"/>
            <w:shd w:val="clear" w:color="auto" w:fill="auto"/>
          </w:tcPr>
          <w:p w14:paraId="6FFA1EB4" w14:textId="77777777" w:rsidR="00BD0737" w:rsidRPr="003422C9" w:rsidRDefault="00BD0737"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5.0</w:t>
            </w:r>
          </w:p>
        </w:tc>
        <w:tc>
          <w:tcPr>
            <w:tcW w:w="1016" w:type="dxa"/>
            <w:shd w:val="clear" w:color="auto" w:fill="auto"/>
          </w:tcPr>
          <w:p w14:paraId="6978C418" w14:textId="77777777" w:rsidR="00BD0737" w:rsidRPr="003422C9" w:rsidRDefault="00BD0737"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4.8</w:t>
            </w:r>
          </w:p>
        </w:tc>
        <w:tc>
          <w:tcPr>
            <w:tcW w:w="1016" w:type="dxa"/>
            <w:shd w:val="clear" w:color="auto" w:fill="auto"/>
          </w:tcPr>
          <w:p w14:paraId="5907AB5A" w14:textId="23815827" w:rsidR="00BD0737" w:rsidRPr="003422C9" w:rsidRDefault="00BD0737" w:rsidP="00FB22EA">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sidR="00FB22EA">
              <w:rPr>
                <w:bCs/>
                <w:sz w:val="22"/>
                <w:szCs w:val="22"/>
                <w:lang w:val="en-HK" w:eastAsia="zh-TW"/>
              </w:rPr>
              <w:t>2</w:t>
            </w:r>
          </w:p>
        </w:tc>
        <w:tc>
          <w:tcPr>
            <w:tcW w:w="1016" w:type="dxa"/>
            <w:shd w:val="clear" w:color="auto" w:fill="auto"/>
          </w:tcPr>
          <w:p w14:paraId="16458559" w14:textId="4C52B2EB" w:rsidR="00BD0737" w:rsidRPr="003422C9" w:rsidRDefault="00BD0737" w:rsidP="003A6E3A">
            <w:pPr>
              <w:overflowPunct w:val="0"/>
              <w:snapToGrid w:val="0"/>
              <w:spacing w:line="240" w:lineRule="exact"/>
              <w:ind w:left="-38" w:right="-58"/>
              <w:jc w:val="center"/>
              <w:rPr>
                <w:sz w:val="22"/>
              </w:rPr>
            </w:pPr>
            <w:r w:rsidRPr="003422C9">
              <w:rPr>
                <w:sz w:val="22"/>
              </w:rPr>
              <w:t>3.3</w:t>
            </w:r>
          </w:p>
        </w:tc>
        <w:tc>
          <w:tcPr>
            <w:tcW w:w="1016" w:type="dxa"/>
          </w:tcPr>
          <w:p w14:paraId="286AC5C4" w14:textId="53705122" w:rsidR="00BD0737" w:rsidRPr="007B10E8" w:rsidRDefault="00BD0737" w:rsidP="003A6E3A">
            <w:pPr>
              <w:overflowPunct w:val="0"/>
              <w:snapToGrid w:val="0"/>
              <w:spacing w:line="240" w:lineRule="exact"/>
              <w:ind w:left="-38" w:right="-58"/>
              <w:jc w:val="center"/>
              <w:rPr>
                <w:sz w:val="22"/>
              </w:rPr>
            </w:pPr>
            <w:r>
              <w:rPr>
                <w:sz w:val="22"/>
              </w:rPr>
              <w:t>3.1</w:t>
            </w:r>
          </w:p>
        </w:tc>
        <w:tc>
          <w:tcPr>
            <w:tcW w:w="1016" w:type="dxa"/>
            <w:shd w:val="clear" w:color="auto" w:fill="auto"/>
          </w:tcPr>
          <w:p w14:paraId="67F5FF6B" w14:textId="765D1479" w:rsidR="00BD0737" w:rsidRDefault="003D1C2D">
            <w:pPr>
              <w:overflowPunct w:val="0"/>
              <w:snapToGrid w:val="0"/>
              <w:spacing w:line="240" w:lineRule="exact"/>
              <w:ind w:left="-38" w:right="-58"/>
              <w:jc w:val="center"/>
              <w:rPr>
                <w:sz w:val="22"/>
              </w:rPr>
            </w:pPr>
            <w:r>
              <w:rPr>
                <w:sz w:val="22"/>
              </w:rPr>
              <w:t>3.0</w:t>
            </w:r>
          </w:p>
        </w:tc>
      </w:tr>
      <w:tr w:rsidR="00BD0737" w:rsidRPr="007B10E8" w14:paraId="512E6EE5" w14:textId="63548914" w:rsidTr="004F2C4E">
        <w:tc>
          <w:tcPr>
            <w:tcW w:w="2977" w:type="dxa"/>
            <w:shd w:val="clear" w:color="auto" w:fill="auto"/>
          </w:tcPr>
          <w:p w14:paraId="5C64415E" w14:textId="77777777" w:rsidR="00BD0737" w:rsidRPr="007B10E8" w:rsidRDefault="00BD0737"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015" w:type="dxa"/>
            <w:shd w:val="clear" w:color="auto" w:fill="auto"/>
          </w:tcPr>
          <w:p w14:paraId="0EA178C2" w14:textId="341F88BD" w:rsidR="00BD0737" w:rsidRPr="003422C9" w:rsidRDefault="00BD0737">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sidR="00487FBF">
              <w:rPr>
                <w:bCs/>
                <w:sz w:val="22"/>
                <w:szCs w:val="22"/>
                <w:lang w:val="en-HK" w:eastAsia="zh-TW"/>
              </w:rPr>
              <w:t>1</w:t>
            </w:r>
            <w:r w:rsidRPr="003422C9">
              <w:rPr>
                <w:bCs/>
                <w:sz w:val="22"/>
                <w:szCs w:val="22"/>
                <w:lang w:val="en-HK" w:eastAsia="zh-TW"/>
              </w:rPr>
              <w:t>)</w:t>
            </w:r>
          </w:p>
        </w:tc>
        <w:tc>
          <w:tcPr>
            <w:tcW w:w="1016" w:type="dxa"/>
            <w:shd w:val="clear" w:color="auto" w:fill="auto"/>
          </w:tcPr>
          <w:p w14:paraId="63A25136" w14:textId="77777777" w:rsidR="00BD0737" w:rsidRPr="003422C9" w:rsidRDefault="00BD0737"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(4.7)</w:t>
            </w:r>
          </w:p>
        </w:tc>
        <w:tc>
          <w:tcPr>
            <w:tcW w:w="1016" w:type="dxa"/>
            <w:shd w:val="clear" w:color="auto" w:fill="auto"/>
          </w:tcPr>
          <w:p w14:paraId="6512814C" w14:textId="38CD99D2" w:rsidR="00BD0737" w:rsidRPr="003422C9" w:rsidRDefault="00BD0737">
            <w:pPr>
              <w:overflowPunct w:val="0"/>
              <w:snapToGrid w:val="0"/>
              <w:spacing w:line="240" w:lineRule="exact"/>
              <w:ind w:left="-38" w:right="-58"/>
              <w:jc w:val="center"/>
              <w:rPr>
                <w:bCs/>
                <w:sz w:val="22"/>
                <w:szCs w:val="22"/>
                <w:lang w:eastAsia="zh-TW"/>
              </w:rPr>
            </w:pPr>
            <w:r w:rsidRPr="003422C9">
              <w:rPr>
                <w:bCs/>
                <w:sz w:val="22"/>
                <w:szCs w:val="22"/>
                <w:lang w:val="en-HK" w:eastAsia="zh-TW"/>
              </w:rPr>
              <w:t>(</w:t>
            </w:r>
            <w:r w:rsidR="00487FBF">
              <w:rPr>
                <w:bCs/>
                <w:sz w:val="22"/>
                <w:szCs w:val="22"/>
                <w:lang w:val="en-HK" w:eastAsia="zh-TW"/>
              </w:rPr>
              <w:t>4.0</w:t>
            </w:r>
            <w:r w:rsidRPr="003422C9">
              <w:rPr>
                <w:bCs/>
                <w:sz w:val="22"/>
                <w:szCs w:val="22"/>
                <w:lang w:val="en-HK" w:eastAsia="zh-TW"/>
              </w:rPr>
              <w:t>)</w:t>
            </w:r>
          </w:p>
        </w:tc>
        <w:tc>
          <w:tcPr>
            <w:tcW w:w="1016" w:type="dxa"/>
            <w:shd w:val="clear" w:color="auto" w:fill="auto"/>
          </w:tcPr>
          <w:p w14:paraId="11F7240B" w14:textId="51337D2F" w:rsidR="00BD0737" w:rsidRPr="003422C9" w:rsidRDefault="00BD0737" w:rsidP="003A6E3A">
            <w:pPr>
              <w:overflowPunct w:val="0"/>
              <w:snapToGrid w:val="0"/>
              <w:spacing w:line="240" w:lineRule="exact"/>
              <w:ind w:left="-38" w:right="-58"/>
              <w:jc w:val="center"/>
              <w:rPr>
                <w:bCs/>
                <w:sz w:val="22"/>
                <w:szCs w:val="22"/>
                <w:lang w:val="en-HK" w:eastAsia="zh-TW"/>
              </w:rPr>
            </w:pPr>
            <w:r w:rsidRPr="003422C9">
              <w:rPr>
                <w:bCs/>
                <w:sz w:val="22"/>
                <w:szCs w:val="22"/>
                <w:lang w:val="en-HK" w:eastAsia="zh-TW"/>
              </w:rPr>
              <w:t>(3.5)</w:t>
            </w:r>
          </w:p>
        </w:tc>
        <w:tc>
          <w:tcPr>
            <w:tcW w:w="1016" w:type="dxa"/>
          </w:tcPr>
          <w:p w14:paraId="4712A5D3" w14:textId="74D47190" w:rsidR="00BD0737" w:rsidRPr="007B10E8" w:rsidRDefault="00BD0737">
            <w:pPr>
              <w:overflowPunct w:val="0"/>
              <w:snapToGrid w:val="0"/>
              <w:spacing w:line="240" w:lineRule="exact"/>
              <w:ind w:left="-38" w:right="-58"/>
              <w:jc w:val="center"/>
              <w:rPr>
                <w:bCs/>
                <w:sz w:val="22"/>
                <w:szCs w:val="22"/>
                <w:lang w:val="en-HK" w:eastAsia="zh-TW"/>
              </w:rPr>
            </w:pPr>
            <w:r>
              <w:rPr>
                <w:bCs/>
                <w:sz w:val="22"/>
                <w:szCs w:val="22"/>
                <w:lang w:val="en-HK" w:eastAsia="zh-TW"/>
              </w:rPr>
              <w:t>(3.1)</w:t>
            </w:r>
          </w:p>
        </w:tc>
        <w:tc>
          <w:tcPr>
            <w:tcW w:w="1016" w:type="dxa"/>
            <w:shd w:val="clear" w:color="auto" w:fill="auto"/>
          </w:tcPr>
          <w:p w14:paraId="3D1BC2F8" w14:textId="290003D5" w:rsidR="00BD0737" w:rsidRDefault="003D1C2D">
            <w:pPr>
              <w:overflowPunct w:val="0"/>
              <w:snapToGrid w:val="0"/>
              <w:spacing w:line="240" w:lineRule="exact"/>
              <w:ind w:left="-38" w:right="-58"/>
              <w:jc w:val="center"/>
              <w:rPr>
                <w:bCs/>
                <w:sz w:val="22"/>
                <w:szCs w:val="22"/>
                <w:lang w:val="en-HK" w:eastAsia="zh-TW"/>
              </w:rPr>
            </w:pPr>
            <w:r>
              <w:rPr>
                <w:bCs/>
                <w:sz w:val="22"/>
                <w:szCs w:val="22"/>
                <w:lang w:val="en-HK" w:eastAsia="zh-TW"/>
              </w:rPr>
              <w:t>(2.9)</w:t>
            </w:r>
          </w:p>
        </w:tc>
      </w:tr>
    </w:tbl>
    <w:p w14:paraId="3F810771" w14:textId="77777777" w:rsidR="00456B09" w:rsidRPr="006D22B1" w:rsidRDefault="00456B09" w:rsidP="00456B09">
      <w:pPr>
        <w:tabs>
          <w:tab w:val="left" w:pos="1080"/>
          <w:tab w:val="left" w:pos="2100"/>
        </w:tabs>
        <w:overflowPunct w:val="0"/>
        <w:snapToGrid w:val="0"/>
        <w:spacing w:line="220" w:lineRule="exact"/>
        <w:ind w:left="1440" w:right="26" w:hanging="1440"/>
        <w:jc w:val="both"/>
        <w:rPr>
          <w:bCs/>
          <w:sz w:val="22"/>
          <w:szCs w:val="22"/>
        </w:rPr>
      </w:pPr>
    </w:p>
    <w:p w14:paraId="0682D122" w14:textId="48834D0D" w:rsidR="00C4505C" w:rsidRDefault="00456B09" w:rsidP="006B00D5">
      <w:pPr>
        <w:tabs>
          <w:tab w:val="left" w:pos="864"/>
        </w:tabs>
        <w:overflowPunct w:val="0"/>
        <w:snapToGrid w:val="0"/>
        <w:spacing w:line="220" w:lineRule="exact"/>
        <w:ind w:left="851" w:right="-17" w:hanging="851"/>
        <w:jc w:val="both"/>
        <w:rPr>
          <w:bCs/>
          <w:sz w:val="22"/>
          <w:szCs w:val="22"/>
        </w:rPr>
      </w:pPr>
      <w:proofErr w:type="gramStart"/>
      <w:r w:rsidRPr="006D22B1">
        <w:rPr>
          <w:bCs/>
          <w:sz w:val="22"/>
          <w:szCs w:val="22"/>
        </w:rPr>
        <w:t>Note</w:t>
      </w:r>
      <w:r w:rsidRPr="006D22B1">
        <w:rPr>
          <w:bCs/>
          <w:sz w:val="22"/>
          <w:szCs w:val="22"/>
          <w:lang w:eastAsia="zh-TW"/>
        </w:rPr>
        <w:t>s</w:t>
      </w:r>
      <w:r w:rsidRPr="006D22B1">
        <w:rPr>
          <w:bCs/>
          <w:sz w:val="22"/>
          <w:szCs w:val="22"/>
        </w:rPr>
        <w:t xml:space="preserve"> :</w:t>
      </w:r>
      <w:proofErr w:type="gramEnd"/>
      <w:r w:rsidRPr="006D22B1">
        <w:rPr>
          <w:bCs/>
          <w:sz w:val="22"/>
          <w:szCs w:val="22"/>
        </w:rPr>
        <w:t xml:space="preserve"> </w:t>
      </w:r>
      <w:r w:rsidRPr="006D22B1">
        <w:rPr>
          <w:bCs/>
          <w:sz w:val="22"/>
          <w:szCs w:val="22"/>
        </w:rPr>
        <w:tab/>
      </w:r>
      <w:r w:rsidR="00527143">
        <w:rPr>
          <w:bCs/>
          <w:sz w:val="22"/>
          <w:szCs w:val="22"/>
        </w:rPr>
        <w:t>The q</w:t>
      </w:r>
      <w:proofErr w:type="spellStart"/>
      <w:r w:rsidR="00527143">
        <w:rPr>
          <w:bCs/>
          <w:sz w:val="22"/>
          <w:szCs w:val="22"/>
          <w:lang w:val="en-HK"/>
        </w:rPr>
        <w:t>uarterly</w:t>
      </w:r>
      <w:proofErr w:type="spellEnd"/>
      <w:r w:rsidR="00527143">
        <w:rPr>
          <w:bCs/>
          <w:sz w:val="22"/>
          <w:szCs w:val="22"/>
          <w:lang w:val="en-HK"/>
        </w:rPr>
        <w:t xml:space="preserve"> </w:t>
      </w:r>
      <w:r w:rsidR="00527143">
        <w:rPr>
          <w:bCs/>
          <w:sz w:val="22"/>
          <w:szCs w:val="22"/>
        </w:rPr>
        <w:t>statistics in 2022 have been revised to take into account the final end-2022 population estimates.</w:t>
      </w:r>
    </w:p>
    <w:p w14:paraId="2E3950BD" w14:textId="77777777" w:rsidR="00C4505C" w:rsidRDefault="00C4505C" w:rsidP="00456B09">
      <w:pPr>
        <w:tabs>
          <w:tab w:val="left" w:pos="864"/>
        </w:tabs>
        <w:overflowPunct w:val="0"/>
        <w:snapToGrid w:val="0"/>
        <w:spacing w:line="220" w:lineRule="exact"/>
        <w:ind w:left="1440" w:right="-238" w:hanging="1440"/>
        <w:jc w:val="both"/>
        <w:rPr>
          <w:bCs/>
          <w:sz w:val="22"/>
          <w:szCs w:val="22"/>
        </w:rPr>
      </w:pPr>
    </w:p>
    <w:p w14:paraId="5407571C" w14:textId="38F2B6F2" w:rsidR="00456B09" w:rsidRPr="006D22B1" w:rsidRDefault="00C4505C" w:rsidP="00456B09">
      <w:pPr>
        <w:tabs>
          <w:tab w:val="left" w:pos="864"/>
        </w:tabs>
        <w:overflowPunct w:val="0"/>
        <w:snapToGrid w:val="0"/>
        <w:spacing w:line="220" w:lineRule="exact"/>
        <w:ind w:left="1440" w:right="-238" w:hanging="1440"/>
        <w:jc w:val="both"/>
        <w:rPr>
          <w:bCs/>
          <w:sz w:val="22"/>
          <w:szCs w:val="22"/>
          <w:lang w:eastAsia="zh-TW"/>
        </w:rPr>
      </w:pPr>
      <w:r>
        <w:rPr>
          <w:bCs/>
          <w:sz w:val="22"/>
          <w:szCs w:val="22"/>
        </w:rPr>
        <w:tab/>
      </w:r>
      <w:r w:rsidR="00456B09">
        <w:rPr>
          <w:bCs/>
          <w:sz w:val="22"/>
          <w:szCs w:val="22"/>
          <w:lang w:val="en-HK" w:eastAsia="zh-TW"/>
        </w:rPr>
        <w:t xml:space="preserve">* </w:t>
      </w:r>
      <w:r w:rsidR="00456B09">
        <w:rPr>
          <w:bCs/>
          <w:sz w:val="22"/>
          <w:szCs w:val="22"/>
          <w:lang w:val="en-HK" w:eastAsia="zh-TW"/>
        </w:rPr>
        <w:tab/>
      </w:r>
      <w:r w:rsidR="00456B09">
        <w:rPr>
          <w:rFonts w:hint="eastAsia"/>
          <w:bCs/>
          <w:sz w:val="22"/>
          <w:szCs w:val="22"/>
          <w:lang w:val="en-HK" w:eastAsia="zh-TW"/>
        </w:rPr>
        <w:t>I</w:t>
      </w:r>
      <w:r w:rsidR="00456B09" w:rsidRPr="00DF412B">
        <w:rPr>
          <w:bCs/>
          <w:sz w:val="22"/>
          <w:szCs w:val="22"/>
          <w:lang w:val="en-HK" w:eastAsia="zh-TW"/>
        </w:rPr>
        <w:t xml:space="preserve">ncluding first-time </w:t>
      </w:r>
      <w:proofErr w:type="gramStart"/>
      <w:r w:rsidR="00456B09" w:rsidRPr="00DF412B">
        <w:rPr>
          <w:bCs/>
          <w:sz w:val="22"/>
          <w:szCs w:val="22"/>
          <w:lang w:val="en-HK" w:eastAsia="zh-TW"/>
        </w:rPr>
        <w:t>job-seekers</w:t>
      </w:r>
      <w:proofErr w:type="gramEnd"/>
      <w:r w:rsidR="00456B09" w:rsidRPr="00DF412B">
        <w:rPr>
          <w:bCs/>
          <w:sz w:val="22"/>
          <w:szCs w:val="22"/>
          <w:lang w:val="en-HK" w:eastAsia="zh-TW"/>
        </w:rPr>
        <w:t xml:space="preserve"> and re-entrants into the labour force.</w:t>
      </w:r>
      <w:r w:rsidR="00456B09" w:rsidRPr="006D22B1">
        <w:rPr>
          <w:bCs/>
          <w:sz w:val="22"/>
          <w:szCs w:val="22"/>
        </w:rPr>
        <w:t xml:space="preserve"> </w:t>
      </w:r>
    </w:p>
    <w:p w14:paraId="38A5BDF1" w14:textId="77777777" w:rsidR="00456B09" w:rsidRPr="006D22B1" w:rsidRDefault="00456B09" w:rsidP="00456B09">
      <w:pPr>
        <w:tabs>
          <w:tab w:val="left" w:pos="864"/>
        </w:tabs>
        <w:overflowPunct w:val="0"/>
        <w:snapToGrid w:val="0"/>
        <w:spacing w:line="220" w:lineRule="exact"/>
        <w:ind w:left="1440" w:right="-238" w:hanging="1440"/>
        <w:jc w:val="both"/>
        <w:rPr>
          <w:bCs/>
          <w:sz w:val="22"/>
          <w:szCs w:val="22"/>
          <w:lang w:eastAsia="zh-TW"/>
        </w:rPr>
      </w:pPr>
    </w:p>
    <w:p w14:paraId="49748830" w14:textId="28C562A3" w:rsidR="00456B09" w:rsidRDefault="00456B09" w:rsidP="00456B09">
      <w:pPr>
        <w:tabs>
          <w:tab w:val="left" w:pos="865"/>
        </w:tabs>
        <w:overflowPunct w:val="0"/>
        <w:snapToGrid w:val="0"/>
        <w:spacing w:line="220" w:lineRule="exact"/>
        <w:ind w:left="1440" w:right="-238" w:hanging="1440"/>
        <w:jc w:val="both"/>
        <w:rPr>
          <w:bCs/>
          <w:sz w:val="22"/>
          <w:szCs w:val="22"/>
          <w:lang w:eastAsia="zh-TW"/>
        </w:rPr>
      </w:pPr>
      <w:r w:rsidRPr="006D22B1">
        <w:rPr>
          <w:bCs/>
          <w:sz w:val="22"/>
          <w:szCs w:val="22"/>
        </w:rPr>
        <w:tab/>
        <w:t xml:space="preserve">( </w:t>
      </w:r>
      <w:r w:rsidRPr="006D22B1">
        <w:rPr>
          <w:bCs/>
          <w:sz w:val="8"/>
          <w:szCs w:val="8"/>
        </w:rPr>
        <w:t xml:space="preserve"> </w:t>
      </w:r>
      <w:r w:rsidRPr="006D22B1">
        <w:rPr>
          <w:bCs/>
          <w:sz w:val="22"/>
          <w:szCs w:val="22"/>
        </w:rPr>
        <w:t>)</w:t>
      </w:r>
      <w:r w:rsidRPr="006D22B1">
        <w:rPr>
          <w:bCs/>
          <w:sz w:val="22"/>
          <w:szCs w:val="22"/>
        </w:rPr>
        <w:tab/>
        <w:t xml:space="preserve">Seasonally adjusted unemployment </w:t>
      </w:r>
      <w:r w:rsidR="002B6D4E">
        <w:rPr>
          <w:bCs/>
          <w:sz w:val="22"/>
          <w:szCs w:val="22"/>
        </w:rPr>
        <w:t>rates</w:t>
      </w:r>
      <w:r w:rsidRPr="006D22B1">
        <w:rPr>
          <w:bCs/>
          <w:sz w:val="22"/>
          <w:szCs w:val="22"/>
        </w:rPr>
        <w:t>.</w:t>
      </w:r>
    </w:p>
    <w:p w14:paraId="1BE54C10" w14:textId="549F8EB1" w:rsidR="00456B09" w:rsidRPr="006D22B1" w:rsidRDefault="00456B09" w:rsidP="00351263">
      <w:pPr>
        <w:tabs>
          <w:tab w:val="left" w:pos="864"/>
          <w:tab w:val="left" w:pos="1440"/>
        </w:tabs>
        <w:overflowPunct w:val="0"/>
        <w:snapToGrid w:val="0"/>
        <w:spacing w:line="220" w:lineRule="exact"/>
        <w:ind w:right="-241"/>
        <w:jc w:val="both"/>
        <w:rPr>
          <w:bCs/>
          <w:sz w:val="22"/>
          <w:szCs w:val="22"/>
        </w:rPr>
      </w:pPr>
    </w:p>
    <w:p w14:paraId="7F16F576" w14:textId="3577BA51" w:rsidR="000D1786" w:rsidRPr="00426F9D" w:rsidRDefault="00456B09" w:rsidP="00426F9D">
      <w:pPr>
        <w:overflowPunct w:val="0"/>
        <w:spacing w:line="360" w:lineRule="exact"/>
        <w:rPr>
          <w:lang w:val="en-HK"/>
        </w:rPr>
      </w:pPr>
      <w:proofErr w:type="gramStart"/>
      <w:r w:rsidRPr="006D22B1">
        <w:rPr>
          <w:bCs/>
          <w:sz w:val="22"/>
          <w:szCs w:val="22"/>
        </w:rPr>
        <w:t>Source :</w:t>
      </w:r>
      <w:proofErr w:type="gramEnd"/>
      <w:r w:rsidRPr="006D22B1">
        <w:rPr>
          <w:bCs/>
          <w:sz w:val="22"/>
          <w:szCs w:val="22"/>
        </w:rPr>
        <w:tab/>
        <w:t>General Household Survey, Census and Statistics Department.</w:t>
      </w:r>
    </w:p>
    <w:p w14:paraId="5442B1D7" w14:textId="66615D5E" w:rsidR="00F51EB4" w:rsidRPr="009F0EBF" w:rsidRDefault="00143D2E" w:rsidP="009F0EBF">
      <w:pPr>
        <w:tabs>
          <w:tab w:val="left" w:pos="2100"/>
        </w:tabs>
        <w:overflowPunct w:val="0"/>
        <w:snapToGrid w:val="0"/>
        <w:ind w:right="29"/>
        <w:jc w:val="center"/>
        <w:rPr>
          <w:b/>
          <w:sz w:val="28"/>
          <w:szCs w:val="28"/>
          <w:lang w:val="en-HK" w:eastAsia="zh-TW"/>
        </w:rPr>
      </w:pPr>
      <w:r w:rsidRPr="00143D2E">
        <w:rPr>
          <w:noProof/>
          <w:lang w:eastAsia="zh-TW"/>
        </w:rPr>
        <w:lastRenderedPageBreak/>
        <w:drawing>
          <wp:inline distT="0" distB="0" distL="0" distR="0" wp14:anchorId="248E33BE" wp14:editId="59F4D7E1">
            <wp:extent cx="5731510" cy="3510946"/>
            <wp:effectExtent l="0" t="0" r="0" b="0"/>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10946"/>
                    </a:xfrm>
                    <a:prstGeom prst="rect">
                      <a:avLst/>
                    </a:prstGeom>
                    <a:noFill/>
                    <a:ln>
                      <a:noFill/>
                    </a:ln>
                  </pic:spPr>
                </pic:pic>
              </a:graphicData>
            </a:graphic>
          </wp:inline>
        </w:drawing>
      </w:r>
    </w:p>
    <w:p w14:paraId="43797C6F" w14:textId="65A07678" w:rsidR="0090495C" w:rsidRPr="0090495C" w:rsidRDefault="0090495C" w:rsidP="00230ADA">
      <w:pPr>
        <w:tabs>
          <w:tab w:val="left" w:pos="2100"/>
        </w:tabs>
        <w:overflowPunct w:val="0"/>
        <w:snapToGrid w:val="0"/>
        <w:ind w:right="29"/>
        <w:jc w:val="center"/>
        <w:rPr>
          <w:b/>
          <w:sz w:val="16"/>
          <w:szCs w:val="16"/>
          <w:lang w:val="en-HK" w:eastAsia="zh-TW"/>
        </w:rPr>
      </w:pPr>
    </w:p>
    <w:p w14:paraId="0B0AC939" w14:textId="35C4EA4F" w:rsidR="003E00BB" w:rsidRDefault="003E00BB" w:rsidP="00230ADA">
      <w:pPr>
        <w:tabs>
          <w:tab w:val="left" w:pos="2100"/>
        </w:tabs>
        <w:overflowPunct w:val="0"/>
        <w:snapToGrid w:val="0"/>
        <w:ind w:right="29"/>
        <w:jc w:val="center"/>
        <w:rPr>
          <w:b/>
          <w:sz w:val="28"/>
          <w:szCs w:val="28"/>
          <w:lang w:val="en-HK" w:eastAsia="zh-TW"/>
        </w:rPr>
      </w:pPr>
      <w:r w:rsidRPr="003F77EF">
        <w:rPr>
          <w:b/>
          <w:sz w:val="28"/>
          <w:szCs w:val="28"/>
          <w:lang w:val="en-HK" w:eastAsia="zh-TW"/>
        </w:rPr>
        <w:t xml:space="preserve">Table </w:t>
      </w:r>
      <w:proofErr w:type="gramStart"/>
      <w:r w:rsidR="00F47B24">
        <w:rPr>
          <w:b/>
          <w:sz w:val="28"/>
          <w:szCs w:val="28"/>
          <w:lang w:val="en-HK" w:eastAsia="zh-TW"/>
        </w:rPr>
        <w:t>5</w:t>
      </w:r>
      <w:r w:rsidRPr="003F77EF">
        <w:rPr>
          <w:b/>
          <w:sz w:val="28"/>
          <w:szCs w:val="28"/>
          <w:lang w:val="en-HK" w:eastAsia="zh-TW"/>
        </w:rPr>
        <w:t>.</w:t>
      </w:r>
      <w:r w:rsidR="006C4FC3" w:rsidRPr="003F77EF">
        <w:rPr>
          <w:b/>
          <w:sz w:val="28"/>
          <w:szCs w:val="28"/>
          <w:lang w:val="en-HK" w:eastAsia="zh-TW"/>
        </w:rPr>
        <w:t xml:space="preserve">5 </w:t>
      </w:r>
      <w:r w:rsidRPr="003F77EF">
        <w:rPr>
          <w:b/>
          <w:sz w:val="28"/>
          <w:szCs w:val="28"/>
          <w:lang w:val="en-HK" w:eastAsia="zh-TW"/>
        </w:rPr>
        <w:t>:</w:t>
      </w:r>
      <w:proofErr w:type="gramEnd"/>
      <w:r w:rsidRPr="003F77EF">
        <w:rPr>
          <w:b/>
          <w:sz w:val="28"/>
          <w:szCs w:val="28"/>
          <w:lang w:val="en-HK" w:eastAsia="zh-TW"/>
        </w:rPr>
        <w:t xml:space="preserve"> Unemployment rates</w:t>
      </w:r>
      <w:r w:rsidRPr="003F77EF">
        <w:rPr>
          <w:sz w:val="28"/>
          <w:szCs w:val="28"/>
          <w:lang w:val="en-HK" w:eastAsia="zh-TW"/>
        </w:rPr>
        <w:t>*</w:t>
      </w:r>
      <w:r w:rsidRPr="003F77EF">
        <w:rPr>
          <w:b/>
          <w:sz w:val="28"/>
          <w:szCs w:val="28"/>
          <w:lang w:val="en-HK" w:eastAsia="zh-TW"/>
        </w:rPr>
        <w:t xml:space="preserve"> by skill segment</w:t>
      </w:r>
    </w:p>
    <w:p w14:paraId="37D63DB7" w14:textId="3C774D36" w:rsidR="003E00BB" w:rsidRPr="00230ADA" w:rsidRDefault="003E00BB">
      <w:pPr>
        <w:tabs>
          <w:tab w:val="left" w:pos="2100"/>
        </w:tabs>
        <w:overflowPunct w:val="0"/>
        <w:snapToGrid w:val="0"/>
        <w:ind w:right="29"/>
        <w:jc w:val="both"/>
        <w:rPr>
          <w:sz w:val="20"/>
          <w:szCs w:val="20"/>
          <w:lang w:val="en-HK" w:eastAsia="zh-TW"/>
        </w:rPr>
      </w:pPr>
    </w:p>
    <w:tbl>
      <w:tblPr>
        <w:tblW w:w="8964" w:type="dxa"/>
        <w:tblInd w:w="108" w:type="dxa"/>
        <w:tblLayout w:type="fixed"/>
        <w:tblLook w:val="0000" w:firstRow="0" w:lastRow="0" w:firstColumn="0" w:lastColumn="0" w:noHBand="0" w:noVBand="0"/>
      </w:tblPr>
      <w:tblGrid>
        <w:gridCol w:w="2869"/>
        <w:gridCol w:w="1015"/>
        <w:gridCol w:w="1016"/>
        <w:gridCol w:w="1016"/>
        <w:gridCol w:w="1016"/>
        <w:gridCol w:w="1016"/>
        <w:gridCol w:w="1016"/>
      </w:tblGrid>
      <w:tr w:rsidR="00ED356F" w:rsidRPr="007B10E8" w14:paraId="4C04DCB2" w14:textId="66E24288" w:rsidTr="001418A0">
        <w:trPr>
          <w:trHeight w:val="169"/>
        </w:trPr>
        <w:tc>
          <w:tcPr>
            <w:tcW w:w="2869" w:type="dxa"/>
            <w:shd w:val="clear" w:color="auto" w:fill="auto"/>
          </w:tcPr>
          <w:p w14:paraId="30FC2522"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063" w:type="dxa"/>
            <w:gridSpan w:val="4"/>
          </w:tcPr>
          <w:p w14:paraId="783FF52D" w14:textId="1A09F298" w:rsidR="00ED356F" w:rsidRPr="007B10E8" w:rsidRDefault="00ED356F" w:rsidP="00193179">
            <w:pPr>
              <w:overflowPunct w:val="0"/>
              <w:snapToGrid w:val="0"/>
              <w:spacing w:line="240" w:lineRule="exact"/>
              <w:ind w:left="-38" w:right="-58"/>
              <w:jc w:val="center"/>
              <w:rPr>
                <w:bCs/>
                <w:sz w:val="22"/>
                <w:szCs w:val="22"/>
                <w:u w:val="single"/>
              </w:rPr>
            </w:pPr>
            <w:r>
              <w:rPr>
                <w:bCs/>
                <w:sz w:val="22"/>
                <w:szCs w:val="22"/>
                <w:u w:val="single"/>
              </w:rPr>
              <w:t>2022</w:t>
            </w:r>
          </w:p>
        </w:tc>
        <w:tc>
          <w:tcPr>
            <w:tcW w:w="2032" w:type="dxa"/>
            <w:gridSpan w:val="2"/>
          </w:tcPr>
          <w:p w14:paraId="111F4E93" w14:textId="1ADF1E6A" w:rsidR="00ED356F" w:rsidRPr="007B10E8" w:rsidRDefault="00ED356F" w:rsidP="00193179">
            <w:pPr>
              <w:overflowPunct w:val="0"/>
              <w:snapToGrid w:val="0"/>
              <w:spacing w:line="240" w:lineRule="exact"/>
              <w:ind w:left="-38" w:right="-58"/>
              <w:jc w:val="center"/>
              <w:rPr>
                <w:bCs/>
                <w:sz w:val="22"/>
                <w:szCs w:val="22"/>
                <w:u w:val="single"/>
              </w:rPr>
            </w:pPr>
            <w:r>
              <w:rPr>
                <w:bCs/>
                <w:sz w:val="22"/>
                <w:szCs w:val="22"/>
                <w:u w:val="single"/>
              </w:rPr>
              <w:t>2023</w:t>
            </w:r>
          </w:p>
        </w:tc>
      </w:tr>
      <w:tr w:rsidR="00ED356F" w:rsidRPr="007B10E8" w14:paraId="55B6E2EE" w14:textId="77777777" w:rsidTr="00ED356F">
        <w:trPr>
          <w:trHeight w:val="169"/>
        </w:trPr>
        <w:tc>
          <w:tcPr>
            <w:tcW w:w="2869" w:type="dxa"/>
            <w:shd w:val="clear" w:color="auto" w:fill="auto"/>
          </w:tcPr>
          <w:p w14:paraId="2FC795DF"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015" w:type="dxa"/>
          </w:tcPr>
          <w:p w14:paraId="16CD4AE1" w14:textId="77777777" w:rsidR="00ED356F" w:rsidRPr="007B10E8" w:rsidRDefault="00ED356F" w:rsidP="00193179">
            <w:pPr>
              <w:overflowPunct w:val="0"/>
              <w:snapToGrid w:val="0"/>
              <w:spacing w:line="240" w:lineRule="exact"/>
              <w:ind w:left="-38" w:right="-58"/>
              <w:jc w:val="center"/>
              <w:rPr>
                <w:bCs/>
                <w:sz w:val="22"/>
                <w:szCs w:val="22"/>
                <w:u w:val="single"/>
              </w:rPr>
            </w:pPr>
          </w:p>
        </w:tc>
        <w:tc>
          <w:tcPr>
            <w:tcW w:w="1016" w:type="dxa"/>
          </w:tcPr>
          <w:p w14:paraId="5CBE5C6C" w14:textId="77777777" w:rsidR="00ED356F" w:rsidRPr="007B10E8" w:rsidRDefault="00ED356F" w:rsidP="00193179">
            <w:pPr>
              <w:overflowPunct w:val="0"/>
              <w:snapToGrid w:val="0"/>
              <w:spacing w:line="240" w:lineRule="exact"/>
              <w:ind w:left="-38" w:right="-58"/>
              <w:jc w:val="center"/>
              <w:rPr>
                <w:bCs/>
                <w:sz w:val="22"/>
                <w:szCs w:val="22"/>
                <w:u w:val="single"/>
              </w:rPr>
            </w:pPr>
          </w:p>
        </w:tc>
        <w:tc>
          <w:tcPr>
            <w:tcW w:w="1016" w:type="dxa"/>
          </w:tcPr>
          <w:p w14:paraId="0DEC8E67" w14:textId="77777777" w:rsidR="00ED356F" w:rsidRPr="007B10E8" w:rsidRDefault="00ED356F" w:rsidP="00193179">
            <w:pPr>
              <w:overflowPunct w:val="0"/>
              <w:snapToGrid w:val="0"/>
              <w:spacing w:line="240" w:lineRule="exact"/>
              <w:ind w:left="-38" w:right="-58"/>
              <w:jc w:val="center"/>
              <w:rPr>
                <w:bCs/>
                <w:sz w:val="22"/>
                <w:szCs w:val="22"/>
                <w:u w:val="single"/>
              </w:rPr>
            </w:pPr>
          </w:p>
        </w:tc>
        <w:tc>
          <w:tcPr>
            <w:tcW w:w="1016" w:type="dxa"/>
          </w:tcPr>
          <w:p w14:paraId="471FBFDD" w14:textId="77777777" w:rsidR="00ED356F" w:rsidRPr="007B10E8" w:rsidRDefault="00ED356F" w:rsidP="00193179">
            <w:pPr>
              <w:overflowPunct w:val="0"/>
              <w:snapToGrid w:val="0"/>
              <w:spacing w:line="240" w:lineRule="exact"/>
              <w:ind w:left="-38" w:right="-58"/>
              <w:jc w:val="center"/>
              <w:rPr>
                <w:bCs/>
                <w:sz w:val="22"/>
                <w:szCs w:val="22"/>
                <w:u w:val="single"/>
              </w:rPr>
            </w:pPr>
          </w:p>
        </w:tc>
        <w:tc>
          <w:tcPr>
            <w:tcW w:w="1016" w:type="dxa"/>
          </w:tcPr>
          <w:p w14:paraId="28104ED6" w14:textId="77777777" w:rsidR="00ED356F" w:rsidRPr="007B10E8" w:rsidRDefault="00ED356F" w:rsidP="00193179">
            <w:pPr>
              <w:overflowPunct w:val="0"/>
              <w:snapToGrid w:val="0"/>
              <w:spacing w:line="240" w:lineRule="exact"/>
              <w:ind w:left="-38" w:right="-58"/>
              <w:jc w:val="center"/>
              <w:rPr>
                <w:bCs/>
                <w:sz w:val="22"/>
                <w:szCs w:val="22"/>
                <w:u w:val="single"/>
              </w:rPr>
            </w:pPr>
          </w:p>
        </w:tc>
        <w:tc>
          <w:tcPr>
            <w:tcW w:w="1016" w:type="dxa"/>
          </w:tcPr>
          <w:p w14:paraId="14AD4182" w14:textId="77777777" w:rsidR="00ED356F" w:rsidRPr="007B10E8" w:rsidRDefault="00ED356F" w:rsidP="00193179">
            <w:pPr>
              <w:overflowPunct w:val="0"/>
              <w:snapToGrid w:val="0"/>
              <w:spacing w:line="240" w:lineRule="exact"/>
              <w:ind w:left="-38" w:right="-58"/>
              <w:jc w:val="center"/>
              <w:rPr>
                <w:bCs/>
                <w:sz w:val="22"/>
                <w:szCs w:val="22"/>
                <w:u w:val="single"/>
              </w:rPr>
            </w:pPr>
          </w:p>
        </w:tc>
      </w:tr>
      <w:tr w:rsidR="00ED356F" w:rsidRPr="007B10E8" w14:paraId="31978DBE" w14:textId="791617D8" w:rsidTr="00ED356F">
        <w:tc>
          <w:tcPr>
            <w:tcW w:w="2869" w:type="dxa"/>
            <w:shd w:val="clear" w:color="auto" w:fill="auto"/>
          </w:tcPr>
          <w:p w14:paraId="5E252FC9"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015" w:type="dxa"/>
          </w:tcPr>
          <w:p w14:paraId="501E1ABE" w14:textId="77777777" w:rsidR="00ED356F" w:rsidRPr="007B10E8" w:rsidRDefault="00ED356F"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1016" w:type="dxa"/>
          </w:tcPr>
          <w:p w14:paraId="2DF4C58A" w14:textId="77777777" w:rsidR="00ED356F" w:rsidRPr="007B10E8" w:rsidRDefault="00ED356F"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1016" w:type="dxa"/>
          </w:tcPr>
          <w:p w14:paraId="224B02CC" w14:textId="77777777" w:rsidR="00ED356F" w:rsidRPr="007B10E8" w:rsidRDefault="00ED356F"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1016" w:type="dxa"/>
          </w:tcPr>
          <w:p w14:paraId="32B70069" w14:textId="77777777" w:rsidR="00ED356F" w:rsidRPr="007B10E8" w:rsidRDefault="00ED356F"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1016" w:type="dxa"/>
          </w:tcPr>
          <w:p w14:paraId="0C4E313A" w14:textId="0E1DD2F8" w:rsidR="00ED356F" w:rsidRPr="007B10E8" w:rsidRDefault="00ED356F" w:rsidP="00193179">
            <w:pPr>
              <w:overflowPunct w:val="0"/>
              <w:snapToGrid w:val="0"/>
              <w:spacing w:line="240" w:lineRule="exact"/>
              <w:ind w:left="-38" w:right="-58"/>
              <w:jc w:val="center"/>
              <w:rPr>
                <w:bCs/>
                <w:sz w:val="22"/>
                <w:szCs w:val="22"/>
                <w:u w:val="single"/>
              </w:rPr>
            </w:pPr>
            <w:r>
              <w:rPr>
                <w:bCs/>
                <w:sz w:val="22"/>
                <w:szCs w:val="22"/>
                <w:u w:val="single"/>
              </w:rPr>
              <w:t>Q1</w:t>
            </w:r>
          </w:p>
        </w:tc>
        <w:tc>
          <w:tcPr>
            <w:tcW w:w="1016" w:type="dxa"/>
          </w:tcPr>
          <w:p w14:paraId="5F9DAD62" w14:textId="7B1893CD" w:rsidR="00ED356F" w:rsidRDefault="00B42FF7" w:rsidP="00193179">
            <w:pPr>
              <w:overflowPunct w:val="0"/>
              <w:snapToGrid w:val="0"/>
              <w:spacing w:line="240" w:lineRule="exact"/>
              <w:ind w:left="-38" w:right="-58"/>
              <w:jc w:val="center"/>
              <w:rPr>
                <w:bCs/>
                <w:sz w:val="22"/>
                <w:szCs w:val="22"/>
                <w:u w:val="single"/>
              </w:rPr>
            </w:pPr>
            <w:r>
              <w:rPr>
                <w:bCs/>
                <w:sz w:val="22"/>
                <w:szCs w:val="22"/>
                <w:u w:val="single"/>
              </w:rPr>
              <w:t>Q2</w:t>
            </w:r>
          </w:p>
        </w:tc>
      </w:tr>
      <w:tr w:rsidR="00ED356F" w:rsidRPr="007B10E8" w14:paraId="2F866F09" w14:textId="3F116271" w:rsidTr="00ED356F">
        <w:tc>
          <w:tcPr>
            <w:tcW w:w="2869" w:type="dxa"/>
            <w:shd w:val="clear" w:color="auto" w:fill="auto"/>
          </w:tcPr>
          <w:p w14:paraId="1E258472"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1015" w:type="dxa"/>
          </w:tcPr>
          <w:p w14:paraId="359DFA26" w14:textId="77777777" w:rsidR="00ED356F" w:rsidRPr="007B10E8" w:rsidRDefault="00ED356F" w:rsidP="00193179">
            <w:pPr>
              <w:overflowPunct w:val="0"/>
              <w:snapToGrid w:val="0"/>
              <w:spacing w:line="240" w:lineRule="exact"/>
              <w:ind w:left="-38" w:right="-58"/>
              <w:jc w:val="center"/>
              <w:rPr>
                <w:bCs/>
                <w:sz w:val="22"/>
                <w:szCs w:val="22"/>
              </w:rPr>
            </w:pPr>
          </w:p>
        </w:tc>
        <w:tc>
          <w:tcPr>
            <w:tcW w:w="1016" w:type="dxa"/>
          </w:tcPr>
          <w:p w14:paraId="0892546E" w14:textId="77777777" w:rsidR="00ED356F" w:rsidRPr="007B10E8" w:rsidRDefault="00ED356F" w:rsidP="00193179">
            <w:pPr>
              <w:overflowPunct w:val="0"/>
              <w:snapToGrid w:val="0"/>
              <w:spacing w:line="240" w:lineRule="exact"/>
              <w:ind w:left="-38" w:right="-58"/>
              <w:jc w:val="center"/>
              <w:rPr>
                <w:bCs/>
                <w:sz w:val="22"/>
                <w:szCs w:val="22"/>
              </w:rPr>
            </w:pPr>
          </w:p>
        </w:tc>
        <w:tc>
          <w:tcPr>
            <w:tcW w:w="1016" w:type="dxa"/>
          </w:tcPr>
          <w:p w14:paraId="70BDC485" w14:textId="77777777" w:rsidR="00ED356F" w:rsidRPr="007B10E8" w:rsidRDefault="00ED356F" w:rsidP="00193179">
            <w:pPr>
              <w:overflowPunct w:val="0"/>
              <w:snapToGrid w:val="0"/>
              <w:spacing w:line="240" w:lineRule="exact"/>
              <w:ind w:left="-38" w:right="-58"/>
              <w:jc w:val="center"/>
              <w:rPr>
                <w:bCs/>
                <w:sz w:val="22"/>
                <w:szCs w:val="22"/>
              </w:rPr>
            </w:pPr>
          </w:p>
        </w:tc>
        <w:tc>
          <w:tcPr>
            <w:tcW w:w="1016" w:type="dxa"/>
          </w:tcPr>
          <w:p w14:paraId="3B2903E0" w14:textId="77777777" w:rsidR="00ED356F" w:rsidRPr="007B10E8" w:rsidRDefault="00ED356F" w:rsidP="00193179">
            <w:pPr>
              <w:overflowPunct w:val="0"/>
              <w:snapToGrid w:val="0"/>
              <w:spacing w:line="240" w:lineRule="exact"/>
              <w:ind w:left="-38" w:right="-58"/>
              <w:jc w:val="center"/>
              <w:rPr>
                <w:bCs/>
                <w:sz w:val="22"/>
                <w:szCs w:val="22"/>
              </w:rPr>
            </w:pPr>
          </w:p>
        </w:tc>
        <w:tc>
          <w:tcPr>
            <w:tcW w:w="1016" w:type="dxa"/>
          </w:tcPr>
          <w:p w14:paraId="10D7DEF7" w14:textId="77777777" w:rsidR="00ED356F" w:rsidRPr="007B10E8" w:rsidRDefault="00ED356F" w:rsidP="00193179">
            <w:pPr>
              <w:overflowPunct w:val="0"/>
              <w:snapToGrid w:val="0"/>
              <w:spacing w:line="240" w:lineRule="exact"/>
              <w:ind w:left="-38" w:right="-58"/>
              <w:jc w:val="center"/>
              <w:rPr>
                <w:bCs/>
                <w:sz w:val="22"/>
                <w:szCs w:val="22"/>
              </w:rPr>
            </w:pPr>
          </w:p>
        </w:tc>
        <w:tc>
          <w:tcPr>
            <w:tcW w:w="1016" w:type="dxa"/>
          </w:tcPr>
          <w:p w14:paraId="18FA5ABA" w14:textId="77777777" w:rsidR="00ED356F" w:rsidRPr="007B10E8" w:rsidRDefault="00ED356F" w:rsidP="00193179">
            <w:pPr>
              <w:overflowPunct w:val="0"/>
              <w:snapToGrid w:val="0"/>
              <w:spacing w:line="240" w:lineRule="exact"/>
              <w:ind w:left="-38" w:right="-58"/>
              <w:jc w:val="center"/>
              <w:rPr>
                <w:bCs/>
                <w:sz w:val="22"/>
                <w:szCs w:val="22"/>
              </w:rPr>
            </w:pPr>
          </w:p>
        </w:tc>
      </w:tr>
      <w:tr w:rsidR="00ED356F" w:rsidRPr="007B10E8" w14:paraId="7AAF5447" w14:textId="57774498" w:rsidTr="004F2C4E">
        <w:tc>
          <w:tcPr>
            <w:tcW w:w="2869" w:type="dxa"/>
            <w:shd w:val="clear" w:color="auto" w:fill="auto"/>
          </w:tcPr>
          <w:p w14:paraId="535E6AC2"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r w:rsidRPr="007B10E8">
              <w:rPr>
                <w:bCs/>
                <w:sz w:val="22"/>
                <w:szCs w:val="22"/>
                <w:u w:val="single"/>
                <w:lang w:eastAsia="zh-TW"/>
              </w:rPr>
              <w:t>Higher-skilled segment</w:t>
            </w:r>
          </w:p>
        </w:tc>
        <w:tc>
          <w:tcPr>
            <w:tcW w:w="1015" w:type="dxa"/>
          </w:tcPr>
          <w:p w14:paraId="524CFF03" w14:textId="77777777"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rPr>
              <w:t>3.2</w:t>
            </w:r>
          </w:p>
        </w:tc>
        <w:tc>
          <w:tcPr>
            <w:tcW w:w="1016" w:type="dxa"/>
          </w:tcPr>
          <w:p w14:paraId="6EDFFF23" w14:textId="77777777"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3.0</w:t>
            </w:r>
          </w:p>
        </w:tc>
        <w:tc>
          <w:tcPr>
            <w:tcW w:w="1016" w:type="dxa"/>
            <w:shd w:val="clear" w:color="auto" w:fill="auto"/>
          </w:tcPr>
          <w:p w14:paraId="224BD4E2" w14:textId="77777777"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2.6</w:t>
            </w:r>
          </w:p>
        </w:tc>
        <w:tc>
          <w:tcPr>
            <w:tcW w:w="1016" w:type="dxa"/>
            <w:shd w:val="clear" w:color="auto" w:fill="auto"/>
          </w:tcPr>
          <w:p w14:paraId="52329C9F" w14:textId="44ED9263" w:rsidR="00ED356F" w:rsidRPr="003422C9" w:rsidRDefault="00ED356F" w:rsidP="00193179">
            <w:pPr>
              <w:overflowPunct w:val="0"/>
              <w:snapToGrid w:val="0"/>
              <w:spacing w:line="240" w:lineRule="exact"/>
              <w:ind w:left="-38" w:right="-58"/>
              <w:jc w:val="center"/>
              <w:rPr>
                <w:sz w:val="22"/>
              </w:rPr>
            </w:pPr>
            <w:r w:rsidRPr="003422C9">
              <w:rPr>
                <w:sz w:val="22"/>
              </w:rPr>
              <w:t>2.3</w:t>
            </w:r>
          </w:p>
        </w:tc>
        <w:tc>
          <w:tcPr>
            <w:tcW w:w="1016" w:type="dxa"/>
          </w:tcPr>
          <w:p w14:paraId="1A916AD2" w14:textId="0F848D69" w:rsidR="00ED356F" w:rsidRPr="007B10E8" w:rsidRDefault="00ED356F" w:rsidP="00193179">
            <w:pPr>
              <w:overflowPunct w:val="0"/>
              <w:snapToGrid w:val="0"/>
              <w:spacing w:line="240" w:lineRule="exact"/>
              <w:ind w:left="-38" w:right="-58"/>
              <w:jc w:val="center"/>
              <w:rPr>
                <w:sz w:val="22"/>
              </w:rPr>
            </w:pPr>
            <w:r>
              <w:rPr>
                <w:sz w:val="22"/>
              </w:rPr>
              <w:t>2.1</w:t>
            </w:r>
          </w:p>
        </w:tc>
        <w:tc>
          <w:tcPr>
            <w:tcW w:w="1016" w:type="dxa"/>
            <w:shd w:val="clear" w:color="auto" w:fill="auto"/>
          </w:tcPr>
          <w:p w14:paraId="158F6FCF" w14:textId="6AA68CCF" w:rsidR="00ED356F" w:rsidRPr="003D12BE" w:rsidRDefault="003D12BE">
            <w:pPr>
              <w:overflowPunct w:val="0"/>
              <w:snapToGrid w:val="0"/>
              <w:spacing w:line="240" w:lineRule="exact"/>
              <w:ind w:left="-38" w:right="-58"/>
              <w:jc w:val="center"/>
              <w:rPr>
                <w:sz w:val="22"/>
              </w:rPr>
            </w:pPr>
            <w:r w:rsidRPr="003D12BE">
              <w:rPr>
                <w:sz w:val="22"/>
              </w:rPr>
              <w:t>2.</w:t>
            </w:r>
            <w:r w:rsidR="003E3B68">
              <w:rPr>
                <w:sz w:val="22"/>
              </w:rPr>
              <w:t>1</w:t>
            </w:r>
          </w:p>
        </w:tc>
      </w:tr>
      <w:tr w:rsidR="00ED356F" w:rsidRPr="007B10E8" w14:paraId="6EB377A5" w14:textId="3AC123F4" w:rsidTr="004F2C4E">
        <w:tc>
          <w:tcPr>
            <w:tcW w:w="2869" w:type="dxa"/>
            <w:shd w:val="clear" w:color="auto" w:fill="auto"/>
          </w:tcPr>
          <w:p w14:paraId="334123CD"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lang w:eastAsia="zh-TW"/>
              </w:rPr>
            </w:pPr>
          </w:p>
        </w:tc>
        <w:tc>
          <w:tcPr>
            <w:tcW w:w="1015" w:type="dxa"/>
          </w:tcPr>
          <w:p w14:paraId="0FC712CA"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tcPr>
          <w:p w14:paraId="63287C1D"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232E4F3C"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42A27D73" w14:textId="77777777" w:rsidR="00ED356F" w:rsidRPr="003422C9" w:rsidRDefault="00ED356F" w:rsidP="00193179">
            <w:pPr>
              <w:overflowPunct w:val="0"/>
              <w:snapToGrid w:val="0"/>
              <w:spacing w:line="240" w:lineRule="exact"/>
              <w:ind w:left="-38" w:right="-58"/>
              <w:jc w:val="center"/>
              <w:rPr>
                <w:sz w:val="22"/>
              </w:rPr>
            </w:pPr>
          </w:p>
        </w:tc>
        <w:tc>
          <w:tcPr>
            <w:tcW w:w="1016" w:type="dxa"/>
          </w:tcPr>
          <w:p w14:paraId="58D4A98B" w14:textId="77777777" w:rsidR="00ED356F" w:rsidRPr="007B10E8" w:rsidRDefault="00ED356F" w:rsidP="00193179">
            <w:pPr>
              <w:overflowPunct w:val="0"/>
              <w:snapToGrid w:val="0"/>
              <w:spacing w:line="240" w:lineRule="exact"/>
              <w:ind w:left="-38" w:right="-58"/>
              <w:jc w:val="center"/>
              <w:rPr>
                <w:sz w:val="22"/>
              </w:rPr>
            </w:pPr>
          </w:p>
        </w:tc>
        <w:tc>
          <w:tcPr>
            <w:tcW w:w="1016" w:type="dxa"/>
            <w:shd w:val="clear" w:color="auto" w:fill="auto"/>
          </w:tcPr>
          <w:p w14:paraId="1E8D139F" w14:textId="77777777" w:rsidR="00ED356F" w:rsidRPr="003D12BE" w:rsidRDefault="00ED356F" w:rsidP="00193179">
            <w:pPr>
              <w:overflowPunct w:val="0"/>
              <w:snapToGrid w:val="0"/>
              <w:spacing w:line="240" w:lineRule="exact"/>
              <w:ind w:left="-38" w:right="-58"/>
              <w:jc w:val="center"/>
              <w:rPr>
                <w:sz w:val="22"/>
              </w:rPr>
            </w:pPr>
          </w:p>
        </w:tc>
      </w:tr>
      <w:tr w:rsidR="00ED356F" w:rsidRPr="007B10E8" w14:paraId="111462FB" w14:textId="25367548" w:rsidTr="004F2C4E">
        <w:tc>
          <w:tcPr>
            <w:tcW w:w="2869" w:type="dxa"/>
            <w:shd w:val="clear" w:color="auto" w:fill="auto"/>
          </w:tcPr>
          <w:p w14:paraId="7601F118"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 xml:space="preserve">Managers </w:t>
            </w:r>
          </w:p>
        </w:tc>
        <w:tc>
          <w:tcPr>
            <w:tcW w:w="1015" w:type="dxa"/>
          </w:tcPr>
          <w:p w14:paraId="1071FD66" w14:textId="77777777"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2.7</w:t>
            </w:r>
          </w:p>
        </w:tc>
        <w:tc>
          <w:tcPr>
            <w:tcW w:w="1016" w:type="dxa"/>
          </w:tcPr>
          <w:p w14:paraId="0012F0A0" w14:textId="77777777"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2.4</w:t>
            </w:r>
          </w:p>
        </w:tc>
        <w:tc>
          <w:tcPr>
            <w:tcW w:w="1016" w:type="dxa"/>
            <w:shd w:val="clear" w:color="auto" w:fill="auto"/>
          </w:tcPr>
          <w:p w14:paraId="71A5D0EF" w14:textId="77777777"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2.1</w:t>
            </w:r>
          </w:p>
        </w:tc>
        <w:tc>
          <w:tcPr>
            <w:tcW w:w="1016" w:type="dxa"/>
            <w:shd w:val="clear" w:color="auto" w:fill="auto"/>
          </w:tcPr>
          <w:p w14:paraId="014D647B" w14:textId="5638BB56" w:rsidR="00ED356F" w:rsidRPr="003422C9" w:rsidRDefault="00ED356F" w:rsidP="00193179">
            <w:pPr>
              <w:overflowPunct w:val="0"/>
              <w:snapToGrid w:val="0"/>
              <w:spacing w:line="240" w:lineRule="exact"/>
              <w:ind w:left="-38" w:right="-58"/>
              <w:jc w:val="center"/>
              <w:rPr>
                <w:sz w:val="22"/>
              </w:rPr>
            </w:pPr>
            <w:r w:rsidRPr="003422C9">
              <w:rPr>
                <w:sz w:val="22"/>
              </w:rPr>
              <w:t>1.</w:t>
            </w:r>
            <w:r w:rsidR="007F7544">
              <w:rPr>
                <w:sz w:val="22"/>
              </w:rPr>
              <w:t>7</w:t>
            </w:r>
          </w:p>
        </w:tc>
        <w:tc>
          <w:tcPr>
            <w:tcW w:w="1016" w:type="dxa"/>
          </w:tcPr>
          <w:p w14:paraId="4DAB131F" w14:textId="56CFB3AB" w:rsidR="00ED356F" w:rsidRPr="007B10E8" w:rsidRDefault="00ED356F" w:rsidP="00193179">
            <w:pPr>
              <w:overflowPunct w:val="0"/>
              <w:snapToGrid w:val="0"/>
              <w:spacing w:line="240" w:lineRule="exact"/>
              <w:ind w:left="-38" w:right="-58"/>
              <w:jc w:val="center"/>
              <w:rPr>
                <w:sz w:val="22"/>
              </w:rPr>
            </w:pPr>
            <w:r>
              <w:rPr>
                <w:sz w:val="22"/>
              </w:rPr>
              <w:t>1.4</w:t>
            </w:r>
          </w:p>
        </w:tc>
        <w:tc>
          <w:tcPr>
            <w:tcW w:w="1016" w:type="dxa"/>
            <w:shd w:val="clear" w:color="auto" w:fill="auto"/>
          </w:tcPr>
          <w:p w14:paraId="353E1FAD" w14:textId="02646067" w:rsidR="00ED356F" w:rsidRPr="003D12BE" w:rsidRDefault="003D12BE">
            <w:pPr>
              <w:overflowPunct w:val="0"/>
              <w:snapToGrid w:val="0"/>
              <w:spacing w:line="240" w:lineRule="exact"/>
              <w:ind w:left="-38" w:right="-58"/>
              <w:jc w:val="center"/>
              <w:rPr>
                <w:sz w:val="22"/>
              </w:rPr>
            </w:pPr>
            <w:r w:rsidRPr="003D12BE">
              <w:rPr>
                <w:sz w:val="22"/>
              </w:rPr>
              <w:t>1.</w:t>
            </w:r>
            <w:r w:rsidR="00C34A0D">
              <w:rPr>
                <w:sz w:val="22"/>
              </w:rPr>
              <w:t>5</w:t>
            </w:r>
          </w:p>
        </w:tc>
      </w:tr>
      <w:tr w:rsidR="00ED356F" w:rsidRPr="007B10E8" w14:paraId="37801C34" w14:textId="2B52057E" w:rsidTr="004F2C4E">
        <w:tc>
          <w:tcPr>
            <w:tcW w:w="2869" w:type="dxa"/>
            <w:shd w:val="clear" w:color="auto" w:fill="auto"/>
          </w:tcPr>
          <w:p w14:paraId="5625F5AD"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015" w:type="dxa"/>
          </w:tcPr>
          <w:p w14:paraId="6BAAECC7"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tcPr>
          <w:p w14:paraId="174A7F10"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1FF94A87"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39ACDBFC" w14:textId="77777777" w:rsidR="00ED356F" w:rsidRPr="003422C9" w:rsidRDefault="00ED356F" w:rsidP="00193179">
            <w:pPr>
              <w:overflowPunct w:val="0"/>
              <w:snapToGrid w:val="0"/>
              <w:spacing w:line="240" w:lineRule="exact"/>
              <w:ind w:left="-38" w:right="-58"/>
              <w:jc w:val="center"/>
              <w:rPr>
                <w:sz w:val="22"/>
              </w:rPr>
            </w:pPr>
          </w:p>
        </w:tc>
        <w:tc>
          <w:tcPr>
            <w:tcW w:w="1016" w:type="dxa"/>
          </w:tcPr>
          <w:p w14:paraId="7CD2D9CE" w14:textId="77777777" w:rsidR="00ED356F" w:rsidRPr="007B10E8" w:rsidRDefault="00ED356F" w:rsidP="00193179">
            <w:pPr>
              <w:overflowPunct w:val="0"/>
              <w:snapToGrid w:val="0"/>
              <w:spacing w:line="240" w:lineRule="exact"/>
              <w:ind w:left="-38" w:right="-58"/>
              <w:jc w:val="center"/>
              <w:rPr>
                <w:sz w:val="22"/>
              </w:rPr>
            </w:pPr>
          </w:p>
        </w:tc>
        <w:tc>
          <w:tcPr>
            <w:tcW w:w="1016" w:type="dxa"/>
            <w:shd w:val="clear" w:color="auto" w:fill="auto"/>
          </w:tcPr>
          <w:p w14:paraId="04A97DDB" w14:textId="77777777" w:rsidR="00ED356F" w:rsidRPr="003D12BE" w:rsidRDefault="00ED356F" w:rsidP="00193179">
            <w:pPr>
              <w:overflowPunct w:val="0"/>
              <w:snapToGrid w:val="0"/>
              <w:spacing w:line="240" w:lineRule="exact"/>
              <w:ind w:left="-38" w:right="-58"/>
              <w:jc w:val="center"/>
              <w:rPr>
                <w:sz w:val="22"/>
              </w:rPr>
            </w:pPr>
          </w:p>
        </w:tc>
      </w:tr>
      <w:tr w:rsidR="00ED356F" w:rsidRPr="007B10E8" w14:paraId="30A09ECD" w14:textId="754DEE2E" w:rsidTr="004F2C4E">
        <w:tc>
          <w:tcPr>
            <w:tcW w:w="2869" w:type="dxa"/>
            <w:shd w:val="clear" w:color="auto" w:fill="auto"/>
          </w:tcPr>
          <w:p w14:paraId="48C6BF92" w14:textId="1B14D59B"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Professionals</w:t>
            </w:r>
          </w:p>
        </w:tc>
        <w:tc>
          <w:tcPr>
            <w:tcW w:w="1015" w:type="dxa"/>
          </w:tcPr>
          <w:p w14:paraId="49B60C73" w14:textId="77777777"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rPr>
              <w:t>2.0</w:t>
            </w:r>
          </w:p>
        </w:tc>
        <w:tc>
          <w:tcPr>
            <w:tcW w:w="1016" w:type="dxa"/>
          </w:tcPr>
          <w:p w14:paraId="680869E6" w14:textId="77777777"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2.0</w:t>
            </w:r>
          </w:p>
        </w:tc>
        <w:tc>
          <w:tcPr>
            <w:tcW w:w="1016" w:type="dxa"/>
            <w:shd w:val="clear" w:color="auto" w:fill="auto"/>
          </w:tcPr>
          <w:p w14:paraId="25D37965" w14:textId="77777777"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1.9</w:t>
            </w:r>
          </w:p>
        </w:tc>
        <w:tc>
          <w:tcPr>
            <w:tcW w:w="1016" w:type="dxa"/>
            <w:shd w:val="clear" w:color="auto" w:fill="auto"/>
          </w:tcPr>
          <w:p w14:paraId="3CE4CD31" w14:textId="1F3AA6B2" w:rsidR="00ED356F" w:rsidRPr="003422C9" w:rsidRDefault="00ED356F" w:rsidP="00193179">
            <w:pPr>
              <w:overflowPunct w:val="0"/>
              <w:snapToGrid w:val="0"/>
              <w:spacing w:line="240" w:lineRule="exact"/>
              <w:ind w:left="-38" w:right="-58"/>
              <w:jc w:val="center"/>
              <w:rPr>
                <w:sz w:val="22"/>
              </w:rPr>
            </w:pPr>
            <w:r w:rsidRPr="003422C9">
              <w:rPr>
                <w:sz w:val="22"/>
              </w:rPr>
              <w:t>1.6</w:t>
            </w:r>
          </w:p>
        </w:tc>
        <w:tc>
          <w:tcPr>
            <w:tcW w:w="1016" w:type="dxa"/>
          </w:tcPr>
          <w:p w14:paraId="10DC69BE" w14:textId="12573B03" w:rsidR="00ED356F" w:rsidRPr="007B10E8" w:rsidRDefault="00ED356F" w:rsidP="00193179">
            <w:pPr>
              <w:overflowPunct w:val="0"/>
              <w:snapToGrid w:val="0"/>
              <w:spacing w:line="240" w:lineRule="exact"/>
              <w:ind w:left="-38" w:right="-58"/>
              <w:jc w:val="center"/>
              <w:rPr>
                <w:sz w:val="22"/>
              </w:rPr>
            </w:pPr>
            <w:r>
              <w:rPr>
                <w:sz w:val="22"/>
              </w:rPr>
              <w:t>2.0</w:t>
            </w:r>
          </w:p>
        </w:tc>
        <w:tc>
          <w:tcPr>
            <w:tcW w:w="1016" w:type="dxa"/>
            <w:shd w:val="clear" w:color="auto" w:fill="auto"/>
          </w:tcPr>
          <w:p w14:paraId="49B760AF" w14:textId="2E3374B5" w:rsidR="00ED356F" w:rsidRPr="003D12BE" w:rsidRDefault="003D12BE">
            <w:pPr>
              <w:overflowPunct w:val="0"/>
              <w:snapToGrid w:val="0"/>
              <w:spacing w:line="240" w:lineRule="exact"/>
              <w:ind w:left="-38" w:right="-58"/>
              <w:jc w:val="center"/>
              <w:rPr>
                <w:sz w:val="22"/>
              </w:rPr>
            </w:pPr>
            <w:r w:rsidRPr="003D12BE">
              <w:rPr>
                <w:sz w:val="22"/>
              </w:rPr>
              <w:t>1.</w:t>
            </w:r>
            <w:r w:rsidR="00C34A0D">
              <w:rPr>
                <w:sz w:val="22"/>
              </w:rPr>
              <w:t>6</w:t>
            </w:r>
          </w:p>
        </w:tc>
      </w:tr>
      <w:tr w:rsidR="00ED356F" w:rsidRPr="007B10E8" w14:paraId="74F23230" w14:textId="1B04EAB9" w:rsidTr="004F2C4E">
        <w:tc>
          <w:tcPr>
            <w:tcW w:w="2869" w:type="dxa"/>
            <w:shd w:val="clear" w:color="auto" w:fill="auto"/>
          </w:tcPr>
          <w:p w14:paraId="1CF8FBB0"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015" w:type="dxa"/>
          </w:tcPr>
          <w:p w14:paraId="38BEA182"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tcPr>
          <w:p w14:paraId="0446D3A5"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2C320522"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15FBB8EE" w14:textId="77777777" w:rsidR="00ED356F" w:rsidRPr="003422C9" w:rsidRDefault="00ED356F" w:rsidP="00193179">
            <w:pPr>
              <w:overflowPunct w:val="0"/>
              <w:snapToGrid w:val="0"/>
              <w:spacing w:line="240" w:lineRule="exact"/>
              <w:ind w:left="-38" w:right="-58"/>
              <w:jc w:val="center"/>
              <w:rPr>
                <w:sz w:val="22"/>
              </w:rPr>
            </w:pPr>
          </w:p>
        </w:tc>
        <w:tc>
          <w:tcPr>
            <w:tcW w:w="1016" w:type="dxa"/>
          </w:tcPr>
          <w:p w14:paraId="66132BEF" w14:textId="77777777" w:rsidR="00ED356F" w:rsidRPr="007B10E8" w:rsidRDefault="00ED356F" w:rsidP="00193179">
            <w:pPr>
              <w:overflowPunct w:val="0"/>
              <w:snapToGrid w:val="0"/>
              <w:spacing w:line="240" w:lineRule="exact"/>
              <w:ind w:left="-38" w:right="-58"/>
              <w:jc w:val="center"/>
              <w:rPr>
                <w:sz w:val="22"/>
              </w:rPr>
            </w:pPr>
          </w:p>
        </w:tc>
        <w:tc>
          <w:tcPr>
            <w:tcW w:w="1016" w:type="dxa"/>
            <w:shd w:val="clear" w:color="auto" w:fill="auto"/>
          </w:tcPr>
          <w:p w14:paraId="26AD8A2F" w14:textId="77777777" w:rsidR="00ED356F" w:rsidRPr="003D12BE" w:rsidRDefault="00ED356F" w:rsidP="00193179">
            <w:pPr>
              <w:overflowPunct w:val="0"/>
              <w:snapToGrid w:val="0"/>
              <w:spacing w:line="240" w:lineRule="exact"/>
              <w:ind w:left="-38" w:right="-58"/>
              <w:jc w:val="center"/>
              <w:rPr>
                <w:sz w:val="22"/>
              </w:rPr>
            </w:pPr>
          </w:p>
        </w:tc>
      </w:tr>
      <w:tr w:rsidR="00ED356F" w:rsidRPr="007B10E8" w14:paraId="10DD2A76" w14:textId="6A9AF1C8" w:rsidTr="004F2C4E">
        <w:tc>
          <w:tcPr>
            <w:tcW w:w="2869" w:type="dxa"/>
            <w:shd w:val="clear" w:color="auto" w:fill="auto"/>
          </w:tcPr>
          <w:p w14:paraId="0A7C5054"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Associate professionals</w:t>
            </w:r>
          </w:p>
        </w:tc>
        <w:tc>
          <w:tcPr>
            <w:tcW w:w="1015" w:type="dxa"/>
          </w:tcPr>
          <w:p w14:paraId="662F2E57" w14:textId="77777777"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4.1</w:t>
            </w:r>
          </w:p>
        </w:tc>
        <w:tc>
          <w:tcPr>
            <w:tcW w:w="1016" w:type="dxa"/>
          </w:tcPr>
          <w:p w14:paraId="3B11A522" w14:textId="523E399D"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sidR="007F7544">
              <w:rPr>
                <w:bCs/>
                <w:sz w:val="22"/>
                <w:szCs w:val="22"/>
                <w:lang w:val="en-HK" w:eastAsia="zh-TW"/>
              </w:rPr>
              <w:t>1</w:t>
            </w:r>
          </w:p>
        </w:tc>
        <w:tc>
          <w:tcPr>
            <w:tcW w:w="1016" w:type="dxa"/>
            <w:shd w:val="clear" w:color="auto" w:fill="auto"/>
          </w:tcPr>
          <w:p w14:paraId="2EF8E7EA" w14:textId="77777777"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3.3</w:t>
            </w:r>
          </w:p>
        </w:tc>
        <w:tc>
          <w:tcPr>
            <w:tcW w:w="1016" w:type="dxa"/>
            <w:shd w:val="clear" w:color="auto" w:fill="auto"/>
          </w:tcPr>
          <w:p w14:paraId="1DE5B854" w14:textId="11355C3B" w:rsidR="00ED356F" w:rsidRPr="003422C9" w:rsidRDefault="00ED356F" w:rsidP="00193179">
            <w:pPr>
              <w:overflowPunct w:val="0"/>
              <w:snapToGrid w:val="0"/>
              <w:spacing w:line="240" w:lineRule="exact"/>
              <w:ind w:left="-38" w:right="-58"/>
              <w:jc w:val="center"/>
              <w:rPr>
                <w:sz w:val="22"/>
              </w:rPr>
            </w:pPr>
            <w:r w:rsidRPr="003422C9">
              <w:rPr>
                <w:sz w:val="22"/>
              </w:rPr>
              <w:t>3.0</w:t>
            </w:r>
          </w:p>
        </w:tc>
        <w:tc>
          <w:tcPr>
            <w:tcW w:w="1016" w:type="dxa"/>
          </w:tcPr>
          <w:p w14:paraId="180F3716" w14:textId="36E70BC4" w:rsidR="00ED356F" w:rsidRPr="007B10E8" w:rsidRDefault="00ED356F" w:rsidP="00193179">
            <w:pPr>
              <w:overflowPunct w:val="0"/>
              <w:snapToGrid w:val="0"/>
              <w:spacing w:line="240" w:lineRule="exact"/>
              <w:ind w:left="-38" w:right="-58"/>
              <w:jc w:val="center"/>
              <w:rPr>
                <w:sz w:val="22"/>
              </w:rPr>
            </w:pPr>
            <w:r>
              <w:rPr>
                <w:sz w:val="22"/>
              </w:rPr>
              <w:t>2.7</w:t>
            </w:r>
          </w:p>
        </w:tc>
        <w:tc>
          <w:tcPr>
            <w:tcW w:w="1016" w:type="dxa"/>
            <w:shd w:val="clear" w:color="auto" w:fill="auto"/>
          </w:tcPr>
          <w:p w14:paraId="553A7526" w14:textId="533C9BFB" w:rsidR="00ED356F" w:rsidRPr="003D12BE" w:rsidRDefault="00C34A0D">
            <w:pPr>
              <w:overflowPunct w:val="0"/>
              <w:snapToGrid w:val="0"/>
              <w:spacing w:line="240" w:lineRule="exact"/>
              <w:ind w:left="-38" w:right="-58"/>
              <w:jc w:val="center"/>
              <w:rPr>
                <w:sz w:val="22"/>
              </w:rPr>
            </w:pPr>
            <w:r>
              <w:rPr>
                <w:sz w:val="22"/>
              </w:rPr>
              <w:t>2.9</w:t>
            </w:r>
          </w:p>
        </w:tc>
      </w:tr>
      <w:tr w:rsidR="00ED356F" w:rsidRPr="007B10E8" w14:paraId="3AF75E89" w14:textId="3EAD176F" w:rsidTr="004F2C4E">
        <w:tc>
          <w:tcPr>
            <w:tcW w:w="2869" w:type="dxa"/>
            <w:shd w:val="clear" w:color="auto" w:fill="auto"/>
          </w:tcPr>
          <w:p w14:paraId="0FB2B056"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1015" w:type="dxa"/>
          </w:tcPr>
          <w:p w14:paraId="7220A40F"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tcPr>
          <w:p w14:paraId="6942D333"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43AD4031"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68846A85" w14:textId="77777777" w:rsidR="00ED356F" w:rsidRPr="003422C9" w:rsidRDefault="00ED356F" w:rsidP="00193179">
            <w:pPr>
              <w:overflowPunct w:val="0"/>
              <w:snapToGrid w:val="0"/>
              <w:spacing w:line="240" w:lineRule="exact"/>
              <w:ind w:left="-38" w:right="-58"/>
              <w:jc w:val="center"/>
              <w:rPr>
                <w:sz w:val="22"/>
              </w:rPr>
            </w:pPr>
          </w:p>
        </w:tc>
        <w:tc>
          <w:tcPr>
            <w:tcW w:w="1016" w:type="dxa"/>
          </w:tcPr>
          <w:p w14:paraId="77F3E3A9" w14:textId="77777777" w:rsidR="00ED356F" w:rsidRPr="007B10E8" w:rsidRDefault="00ED356F" w:rsidP="00193179">
            <w:pPr>
              <w:overflowPunct w:val="0"/>
              <w:snapToGrid w:val="0"/>
              <w:spacing w:line="240" w:lineRule="exact"/>
              <w:ind w:left="-38" w:right="-58"/>
              <w:jc w:val="center"/>
              <w:rPr>
                <w:sz w:val="22"/>
              </w:rPr>
            </w:pPr>
          </w:p>
        </w:tc>
        <w:tc>
          <w:tcPr>
            <w:tcW w:w="1016" w:type="dxa"/>
            <w:shd w:val="clear" w:color="auto" w:fill="auto"/>
          </w:tcPr>
          <w:p w14:paraId="1168D4FE" w14:textId="77777777" w:rsidR="00ED356F" w:rsidRPr="003D12BE" w:rsidRDefault="00ED356F" w:rsidP="00193179">
            <w:pPr>
              <w:overflowPunct w:val="0"/>
              <w:snapToGrid w:val="0"/>
              <w:spacing w:line="240" w:lineRule="exact"/>
              <w:ind w:left="-38" w:right="-58"/>
              <w:jc w:val="center"/>
              <w:rPr>
                <w:sz w:val="22"/>
              </w:rPr>
            </w:pPr>
          </w:p>
        </w:tc>
      </w:tr>
      <w:tr w:rsidR="00ED356F" w:rsidRPr="007B10E8" w14:paraId="4C46734F" w14:textId="7DBFDBAD" w:rsidTr="004F2C4E">
        <w:tc>
          <w:tcPr>
            <w:tcW w:w="2869" w:type="dxa"/>
            <w:shd w:val="clear" w:color="auto" w:fill="auto"/>
          </w:tcPr>
          <w:p w14:paraId="3EF28F07"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u w:val="single"/>
                <w:lang w:eastAsia="zh-TW"/>
              </w:rPr>
              <w:t>Lower-skilled segment</w:t>
            </w:r>
            <w:r w:rsidRPr="007B10E8">
              <w:rPr>
                <w:rFonts w:hint="eastAsia"/>
                <w:bCs/>
                <w:sz w:val="22"/>
                <w:szCs w:val="22"/>
                <w:lang w:eastAsia="zh-TW"/>
              </w:rPr>
              <w:t>^</w:t>
            </w:r>
          </w:p>
        </w:tc>
        <w:tc>
          <w:tcPr>
            <w:tcW w:w="1015" w:type="dxa"/>
          </w:tcPr>
          <w:p w14:paraId="2CBE5097" w14:textId="77777777"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5.7</w:t>
            </w:r>
          </w:p>
        </w:tc>
        <w:tc>
          <w:tcPr>
            <w:tcW w:w="1016" w:type="dxa"/>
          </w:tcPr>
          <w:p w14:paraId="1C268B85" w14:textId="0209CD6F" w:rsidR="00ED356F" w:rsidRPr="003422C9" w:rsidRDefault="00ED356F">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sidR="00C86ACD">
              <w:rPr>
                <w:bCs/>
                <w:sz w:val="22"/>
                <w:szCs w:val="22"/>
                <w:lang w:val="en-HK" w:eastAsia="zh-TW"/>
              </w:rPr>
              <w:t>5</w:t>
            </w:r>
          </w:p>
        </w:tc>
        <w:tc>
          <w:tcPr>
            <w:tcW w:w="1016" w:type="dxa"/>
            <w:shd w:val="clear" w:color="auto" w:fill="auto"/>
          </w:tcPr>
          <w:p w14:paraId="0DC33EEB" w14:textId="65E10ED3" w:rsidR="00ED356F" w:rsidRPr="003422C9" w:rsidRDefault="00ED356F">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sidR="00C86ACD">
              <w:rPr>
                <w:bCs/>
                <w:sz w:val="22"/>
                <w:szCs w:val="22"/>
                <w:lang w:val="en-HK" w:eastAsia="zh-TW"/>
              </w:rPr>
              <w:t>5</w:t>
            </w:r>
          </w:p>
        </w:tc>
        <w:tc>
          <w:tcPr>
            <w:tcW w:w="1016" w:type="dxa"/>
            <w:shd w:val="clear" w:color="auto" w:fill="auto"/>
          </w:tcPr>
          <w:p w14:paraId="1651696F" w14:textId="5A84D8A8" w:rsidR="00ED356F" w:rsidRPr="003422C9" w:rsidRDefault="00ED356F" w:rsidP="00193179">
            <w:pPr>
              <w:overflowPunct w:val="0"/>
              <w:snapToGrid w:val="0"/>
              <w:spacing w:line="240" w:lineRule="exact"/>
              <w:ind w:left="-38" w:right="-58"/>
              <w:jc w:val="center"/>
              <w:rPr>
                <w:sz w:val="22"/>
              </w:rPr>
            </w:pPr>
            <w:r w:rsidRPr="003422C9">
              <w:rPr>
                <w:sz w:val="22"/>
              </w:rPr>
              <w:t>3.5</w:t>
            </w:r>
          </w:p>
        </w:tc>
        <w:tc>
          <w:tcPr>
            <w:tcW w:w="1016" w:type="dxa"/>
          </w:tcPr>
          <w:p w14:paraId="40653920" w14:textId="425FBEFF" w:rsidR="00ED356F" w:rsidRPr="007B10E8" w:rsidRDefault="00ED356F" w:rsidP="00193179">
            <w:pPr>
              <w:overflowPunct w:val="0"/>
              <w:snapToGrid w:val="0"/>
              <w:spacing w:line="240" w:lineRule="exact"/>
              <w:ind w:left="-38" w:right="-58"/>
              <w:jc w:val="center"/>
              <w:rPr>
                <w:sz w:val="22"/>
              </w:rPr>
            </w:pPr>
            <w:r>
              <w:rPr>
                <w:sz w:val="22"/>
              </w:rPr>
              <w:t>3.2</w:t>
            </w:r>
          </w:p>
        </w:tc>
        <w:tc>
          <w:tcPr>
            <w:tcW w:w="1016" w:type="dxa"/>
            <w:shd w:val="clear" w:color="auto" w:fill="auto"/>
          </w:tcPr>
          <w:p w14:paraId="445B8005" w14:textId="7B98D79A" w:rsidR="00ED356F" w:rsidRPr="003D12BE" w:rsidRDefault="003D12BE">
            <w:pPr>
              <w:overflowPunct w:val="0"/>
              <w:snapToGrid w:val="0"/>
              <w:spacing w:line="240" w:lineRule="exact"/>
              <w:ind w:left="-38" w:right="-58"/>
              <w:jc w:val="center"/>
              <w:rPr>
                <w:sz w:val="22"/>
              </w:rPr>
            </w:pPr>
            <w:r w:rsidRPr="003D12BE">
              <w:rPr>
                <w:sz w:val="22"/>
              </w:rPr>
              <w:t>3.</w:t>
            </w:r>
            <w:r w:rsidR="00C34A0D">
              <w:rPr>
                <w:sz w:val="22"/>
              </w:rPr>
              <w:t>2</w:t>
            </w:r>
          </w:p>
        </w:tc>
      </w:tr>
      <w:tr w:rsidR="00ED356F" w:rsidRPr="007B10E8" w14:paraId="5563342B" w14:textId="054B298B" w:rsidTr="004F2C4E">
        <w:tc>
          <w:tcPr>
            <w:tcW w:w="2869" w:type="dxa"/>
            <w:shd w:val="clear" w:color="auto" w:fill="auto"/>
          </w:tcPr>
          <w:p w14:paraId="45C26914"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015" w:type="dxa"/>
          </w:tcPr>
          <w:p w14:paraId="61484396"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tcPr>
          <w:p w14:paraId="2C55AE41"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6E0AC881"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2EBAF559" w14:textId="77777777" w:rsidR="00ED356F" w:rsidRPr="003422C9" w:rsidRDefault="00ED356F" w:rsidP="00193179">
            <w:pPr>
              <w:overflowPunct w:val="0"/>
              <w:snapToGrid w:val="0"/>
              <w:spacing w:line="240" w:lineRule="exact"/>
              <w:ind w:left="-38" w:right="-58"/>
              <w:jc w:val="center"/>
              <w:rPr>
                <w:sz w:val="22"/>
              </w:rPr>
            </w:pPr>
          </w:p>
        </w:tc>
        <w:tc>
          <w:tcPr>
            <w:tcW w:w="1016" w:type="dxa"/>
          </w:tcPr>
          <w:p w14:paraId="60357D2B" w14:textId="77777777" w:rsidR="00ED356F" w:rsidRPr="007B10E8" w:rsidRDefault="00ED356F" w:rsidP="00193179">
            <w:pPr>
              <w:overflowPunct w:val="0"/>
              <w:snapToGrid w:val="0"/>
              <w:spacing w:line="240" w:lineRule="exact"/>
              <w:ind w:left="-38" w:right="-58"/>
              <w:jc w:val="center"/>
              <w:rPr>
                <w:sz w:val="22"/>
              </w:rPr>
            </w:pPr>
          </w:p>
        </w:tc>
        <w:tc>
          <w:tcPr>
            <w:tcW w:w="1016" w:type="dxa"/>
            <w:shd w:val="clear" w:color="auto" w:fill="auto"/>
          </w:tcPr>
          <w:p w14:paraId="2F85784A" w14:textId="77777777" w:rsidR="00ED356F" w:rsidRPr="003D12BE" w:rsidRDefault="00ED356F" w:rsidP="00193179">
            <w:pPr>
              <w:overflowPunct w:val="0"/>
              <w:snapToGrid w:val="0"/>
              <w:spacing w:line="240" w:lineRule="exact"/>
              <w:ind w:left="-38" w:right="-58"/>
              <w:jc w:val="center"/>
              <w:rPr>
                <w:sz w:val="22"/>
              </w:rPr>
            </w:pPr>
          </w:p>
        </w:tc>
      </w:tr>
      <w:tr w:rsidR="00ED356F" w:rsidRPr="007B10E8" w14:paraId="4A4364F9" w14:textId="2E646A9A" w:rsidTr="004F2C4E">
        <w:tc>
          <w:tcPr>
            <w:tcW w:w="2869" w:type="dxa"/>
            <w:shd w:val="clear" w:color="auto" w:fill="auto"/>
          </w:tcPr>
          <w:p w14:paraId="59D5317B"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Clerical support workers</w:t>
            </w:r>
          </w:p>
        </w:tc>
        <w:tc>
          <w:tcPr>
            <w:tcW w:w="1015" w:type="dxa"/>
          </w:tcPr>
          <w:p w14:paraId="0DB9B903" w14:textId="77777777"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4.6</w:t>
            </w:r>
          </w:p>
        </w:tc>
        <w:tc>
          <w:tcPr>
            <w:tcW w:w="1016" w:type="dxa"/>
          </w:tcPr>
          <w:p w14:paraId="28FB6A2E" w14:textId="77777777" w:rsidR="00ED356F" w:rsidRPr="003422C9" w:rsidRDefault="00ED356F" w:rsidP="00193179">
            <w:pPr>
              <w:overflowPunct w:val="0"/>
              <w:snapToGrid w:val="0"/>
              <w:spacing w:line="240" w:lineRule="exact"/>
              <w:ind w:left="-38" w:right="-58"/>
              <w:jc w:val="center"/>
              <w:rPr>
                <w:bCs/>
                <w:sz w:val="22"/>
                <w:szCs w:val="22"/>
                <w:lang w:val="en-HK" w:eastAsia="zh-TW"/>
              </w:rPr>
            </w:pPr>
            <w:r w:rsidRPr="003422C9">
              <w:rPr>
                <w:bCs/>
                <w:sz w:val="22"/>
                <w:szCs w:val="22"/>
                <w:lang w:val="en-HK" w:eastAsia="zh-TW"/>
              </w:rPr>
              <w:t>4.2</w:t>
            </w:r>
          </w:p>
        </w:tc>
        <w:tc>
          <w:tcPr>
            <w:tcW w:w="1016" w:type="dxa"/>
            <w:shd w:val="clear" w:color="auto" w:fill="auto"/>
          </w:tcPr>
          <w:p w14:paraId="50252221" w14:textId="6399861A" w:rsidR="00ED356F" w:rsidRPr="003422C9" w:rsidRDefault="00ED356F" w:rsidP="00193179">
            <w:pPr>
              <w:overflowPunct w:val="0"/>
              <w:snapToGrid w:val="0"/>
              <w:spacing w:line="240" w:lineRule="exact"/>
              <w:ind w:left="-38" w:right="-58"/>
              <w:jc w:val="center"/>
              <w:rPr>
                <w:bCs/>
                <w:sz w:val="22"/>
                <w:szCs w:val="22"/>
                <w:lang w:val="en-HK" w:eastAsia="zh-TW"/>
              </w:rPr>
            </w:pPr>
            <w:r w:rsidRPr="003422C9">
              <w:rPr>
                <w:bCs/>
                <w:sz w:val="22"/>
                <w:szCs w:val="22"/>
                <w:lang w:val="en-HK" w:eastAsia="zh-TW"/>
              </w:rPr>
              <w:t>4.</w:t>
            </w:r>
            <w:r w:rsidR="007F7544">
              <w:rPr>
                <w:bCs/>
                <w:sz w:val="22"/>
                <w:szCs w:val="22"/>
                <w:lang w:val="en-HK" w:eastAsia="zh-TW"/>
              </w:rPr>
              <w:t>8</w:t>
            </w:r>
          </w:p>
        </w:tc>
        <w:tc>
          <w:tcPr>
            <w:tcW w:w="1016" w:type="dxa"/>
            <w:shd w:val="clear" w:color="auto" w:fill="auto"/>
          </w:tcPr>
          <w:p w14:paraId="3B9B2767" w14:textId="5F62E661" w:rsidR="00ED356F" w:rsidRPr="003422C9" w:rsidRDefault="00ED356F" w:rsidP="00193179">
            <w:pPr>
              <w:overflowPunct w:val="0"/>
              <w:snapToGrid w:val="0"/>
              <w:spacing w:line="240" w:lineRule="exact"/>
              <w:ind w:left="-38" w:right="-58"/>
              <w:jc w:val="center"/>
              <w:rPr>
                <w:sz w:val="22"/>
              </w:rPr>
            </w:pPr>
            <w:r w:rsidRPr="003422C9">
              <w:rPr>
                <w:sz w:val="22"/>
              </w:rPr>
              <w:t>3.</w:t>
            </w:r>
            <w:r w:rsidR="007F7544">
              <w:rPr>
                <w:sz w:val="22"/>
              </w:rPr>
              <w:t>3</w:t>
            </w:r>
          </w:p>
        </w:tc>
        <w:tc>
          <w:tcPr>
            <w:tcW w:w="1016" w:type="dxa"/>
          </w:tcPr>
          <w:p w14:paraId="1B9BA13C" w14:textId="057D3181" w:rsidR="00ED356F" w:rsidRPr="007B10E8" w:rsidRDefault="00ED356F" w:rsidP="00193179">
            <w:pPr>
              <w:overflowPunct w:val="0"/>
              <w:snapToGrid w:val="0"/>
              <w:spacing w:line="240" w:lineRule="exact"/>
              <w:ind w:left="-38" w:right="-58"/>
              <w:jc w:val="center"/>
              <w:rPr>
                <w:sz w:val="22"/>
              </w:rPr>
            </w:pPr>
            <w:r>
              <w:rPr>
                <w:sz w:val="22"/>
              </w:rPr>
              <w:t>3.3</w:t>
            </w:r>
          </w:p>
        </w:tc>
        <w:tc>
          <w:tcPr>
            <w:tcW w:w="1016" w:type="dxa"/>
            <w:shd w:val="clear" w:color="auto" w:fill="auto"/>
          </w:tcPr>
          <w:p w14:paraId="5D5A66DE" w14:textId="596EBEE2" w:rsidR="00ED356F" w:rsidRPr="003D12BE" w:rsidRDefault="003D12BE">
            <w:pPr>
              <w:overflowPunct w:val="0"/>
              <w:snapToGrid w:val="0"/>
              <w:spacing w:line="240" w:lineRule="exact"/>
              <w:ind w:left="-38" w:right="-58"/>
              <w:jc w:val="center"/>
              <w:rPr>
                <w:sz w:val="22"/>
              </w:rPr>
            </w:pPr>
            <w:r w:rsidRPr="003D12BE">
              <w:rPr>
                <w:sz w:val="22"/>
              </w:rPr>
              <w:t>3.</w:t>
            </w:r>
            <w:r w:rsidR="00C34A0D">
              <w:rPr>
                <w:sz w:val="22"/>
              </w:rPr>
              <w:t>1</w:t>
            </w:r>
          </w:p>
        </w:tc>
      </w:tr>
      <w:tr w:rsidR="00ED356F" w:rsidRPr="007B10E8" w14:paraId="2DAFB42E" w14:textId="70293314" w:rsidTr="004F2C4E">
        <w:tc>
          <w:tcPr>
            <w:tcW w:w="2869" w:type="dxa"/>
            <w:shd w:val="clear" w:color="auto" w:fill="auto"/>
          </w:tcPr>
          <w:p w14:paraId="16857409"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015" w:type="dxa"/>
          </w:tcPr>
          <w:p w14:paraId="680646F4"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tcPr>
          <w:p w14:paraId="53DCF853" w14:textId="77777777" w:rsidR="00ED356F" w:rsidRPr="003422C9" w:rsidRDefault="00ED356F" w:rsidP="00193179">
            <w:pPr>
              <w:overflowPunct w:val="0"/>
              <w:snapToGrid w:val="0"/>
              <w:spacing w:line="240" w:lineRule="exact"/>
              <w:ind w:left="-38" w:right="-58"/>
              <w:jc w:val="center"/>
              <w:rPr>
                <w:bCs/>
                <w:sz w:val="22"/>
                <w:szCs w:val="22"/>
                <w:lang w:val="en-HK" w:eastAsia="zh-TW"/>
              </w:rPr>
            </w:pPr>
          </w:p>
        </w:tc>
        <w:tc>
          <w:tcPr>
            <w:tcW w:w="1016" w:type="dxa"/>
            <w:shd w:val="clear" w:color="auto" w:fill="auto"/>
          </w:tcPr>
          <w:p w14:paraId="5F2F6164" w14:textId="77777777" w:rsidR="00ED356F" w:rsidRPr="003422C9" w:rsidRDefault="00ED356F" w:rsidP="00193179">
            <w:pPr>
              <w:overflowPunct w:val="0"/>
              <w:snapToGrid w:val="0"/>
              <w:spacing w:line="240" w:lineRule="exact"/>
              <w:ind w:left="-38" w:right="-58"/>
              <w:jc w:val="center"/>
              <w:rPr>
                <w:bCs/>
                <w:sz w:val="22"/>
                <w:szCs w:val="22"/>
                <w:lang w:val="en-HK" w:eastAsia="zh-TW"/>
              </w:rPr>
            </w:pPr>
          </w:p>
        </w:tc>
        <w:tc>
          <w:tcPr>
            <w:tcW w:w="1016" w:type="dxa"/>
            <w:shd w:val="clear" w:color="auto" w:fill="auto"/>
          </w:tcPr>
          <w:p w14:paraId="37B81FFB" w14:textId="77777777" w:rsidR="00ED356F" w:rsidRPr="003422C9" w:rsidRDefault="00ED356F" w:rsidP="00193179">
            <w:pPr>
              <w:overflowPunct w:val="0"/>
              <w:snapToGrid w:val="0"/>
              <w:spacing w:line="240" w:lineRule="exact"/>
              <w:ind w:left="-38" w:right="-58"/>
              <w:jc w:val="center"/>
              <w:rPr>
                <w:sz w:val="22"/>
              </w:rPr>
            </w:pPr>
          </w:p>
        </w:tc>
        <w:tc>
          <w:tcPr>
            <w:tcW w:w="1016" w:type="dxa"/>
          </w:tcPr>
          <w:p w14:paraId="601E5921" w14:textId="77777777" w:rsidR="00ED356F" w:rsidRPr="007B10E8" w:rsidRDefault="00ED356F" w:rsidP="00193179">
            <w:pPr>
              <w:overflowPunct w:val="0"/>
              <w:snapToGrid w:val="0"/>
              <w:spacing w:line="240" w:lineRule="exact"/>
              <w:ind w:left="-38" w:right="-58"/>
              <w:jc w:val="center"/>
              <w:rPr>
                <w:sz w:val="22"/>
              </w:rPr>
            </w:pPr>
          </w:p>
        </w:tc>
        <w:tc>
          <w:tcPr>
            <w:tcW w:w="1016" w:type="dxa"/>
            <w:shd w:val="clear" w:color="auto" w:fill="auto"/>
          </w:tcPr>
          <w:p w14:paraId="77997DB3" w14:textId="77777777" w:rsidR="00ED356F" w:rsidRPr="003D12BE" w:rsidRDefault="00ED356F" w:rsidP="00193179">
            <w:pPr>
              <w:overflowPunct w:val="0"/>
              <w:snapToGrid w:val="0"/>
              <w:spacing w:line="240" w:lineRule="exact"/>
              <w:ind w:left="-38" w:right="-58"/>
              <w:jc w:val="center"/>
              <w:rPr>
                <w:sz w:val="22"/>
              </w:rPr>
            </w:pPr>
          </w:p>
        </w:tc>
      </w:tr>
      <w:tr w:rsidR="00ED356F" w:rsidRPr="007B10E8" w14:paraId="59981810" w14:textId="56782A8C" w:rsidTr="004F2C4E">
        <w:tc>
          <w:tcPr>
            <w:tcW w:w="2869" w:type="dxa"/>
            <w:shd w:val="clear" w:color="auto" w:fill="auto"/>
          </w:tcPr>
          <w:p w14:paraId="48A013F0"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Service and sales workers</w:t>
            </w:r>
          </w:p>
        </w:tc>
        <w:tc>
          <w:tcPr>
            <w:tcW w:w="1015" w:type="dxa"/>
          </w:tcPr>
          <w:p w14:paraId="684BCDF7" w14:textId="15FEF019" w:rsidR="00ED356F" w:rsidRPr="003422C9" w:rsidRDefault="00ED356F">
            <w:pPr>
              <w:overflowPunct w:val="0"/>
              <w:snapToGrid w:val="0"/>
              <w:spacing w:line="240" w:lineRule="exact"/>
              <w:ind w:left="-38" w:right="-58"/>
              <w:jc w:val="center"/>
              <w:rPr>
                <w:bCs/>
                <w:sz w:val="22"/>
                <w:szCs w:val="22"/>
                <w:lang w:eastAsia="zh-TW"/>
              </w:rPr>
            </w:pPr>
            <w:r w:rsidRPr="003422C9">
              <w:rPr>
                <w:sz w:val="22"/>
                <w:szCs w:val="22"/>
              </w:rPr>
              <w:t>7.</w:t>
            </w:r>
            <w:r w:rsidR="007F7544">
              <w:rPr>
                <w:sz w:val="22"/>
                <w:szCs w:val="22"/>
              </w:rPr>
              <w:t>4</w:t>
            </w:r>
          </w:p>
        </w:tc>
        <w:tc>
          <w:tcPr>
            <w:tcW w:w="1016" w:type="dxa"/>
          </w:tcPr>
          <w:p w14:paraId="3F296C99" w14:textId="77777777" w:rsidR="00ED356F" w:rsidRPr="003422C9" w:rsidRDefault="00ED356F" w:rsidP="0099018C">
            <w:pPr>
              <w:overflowPunct w:val="0"/>
              <w:snapToGrid w:val="0"/>
              <w:spacing w:line="240" w:lineRule="exact"/>
              <w:ind w:left="-38" w:right="-58"/>
              <w:jc w:val="center"/>
              <w:rPr>
                <w:bCs/>
                <w:sz w:val="22"/>
                <w:szCs w:val="22"/>
                <w:lang w:val="en-HK" w:eastAsia="zh-TW"/>
              </w:rPr>
            </w:pPr>
            <w:r w:rsidRPr="003422C9">
              <w:rPr>
                <w:bCs/>
                <w:sz w:val="22"/>
                <w:szCs w:val="22"/>
                <w:lang w:val="en-HK" w:eastAsia="zh-TW"/>
              </w:rPr>
              <w:t>6.7</w:t>
            </w:r>
          </w:p>
        </w:tc>
        <w:tc>
          <w:tcPr>
            <w:tcW w:w="1016" w:type="dxa"/>
            <w:shd w:val="clear" w:color="auto" w:fill="auto"/>
          </w:tcPr>
          <w:p w14:paraId="33380AB1" w14:textId="0F5EACCE" w:rsidR="00ED356F" w:rsidRPr="003422C9" w:rsidRDefault="00ED356F" w:rsidP="0099018C">
            <w:pPr>
              <w:overflowPunct w:val="0"/>
              <w:snapToGrid w:val="0"/>
              <w:spacing w:line="240" w:lineRule="exact"/>
              <w:ind w:left="-38" w:right="-58"/>
              <w:jc w:val="center"/>
              <w:rPr>
                <w:bCs/>
                <w:sz w:val="22"/>
                <w:szCs w:val="22"/>
                <w:lang w:val="en-HK" w:eastAsia="zh-TW"/>
              </w:rPr>
            </w:pPr>
            <w:r w:rsidRPr="003422C9">
              <w:rPr>
                <w:bCs/>
                <w:sz w:val="22"/>
                <w:szCs w:val="22"/>
                <w:lang w:val="en-HK" w:eastAsia="zh-TW"/>
              </w:rPr>
              <w:t>4.</w:t>
            </w:r>
            <w:r w:rsidR="007F7544">
              <w:rPr>
                <w:bCs/>
                <w:sz w:val="22"/>
                <w:szCs w:val="22"/>
                <w:lang w:val="en-HK" w:eastAsia="zh-TW"/>
              </w:rPr>
              <w:t>8</w:t>
            </w:r>
          </w:p>
        </w:tc>
        <w:tc>
          <w:tcPr>
            <w:tcW w:w="1016" w:type="dxa"/>
            <w:shd w:val="clear" w:color="auto" w:fill="auto"/>
          </w:tcPr>
          <w:p w14:paraId="07FEEB5E" w14:textId="6EFBA245" w:rsidR="00ED356F" w:rsidRPr="003422C9" w:rsidRDefault="00ED356F" w:rsidP="00193179">
            <w:pPr>
              <w:overflowPunct w:val="0"/>
              <w:snapToGrid w:val="0"/>
              <w:spacing w:line="240" w:lineRule="exact"/>
              <w:ind w:left="-38" w:right="-58"/>
              <w:jc w:val="center"/>
              <w:rPr>
                <w:sz w:val="22"/>
              </w:rPr>
            </w:pPr>
            <w:r w:rsidRPr="003422C9">
              <w:rPr>
                <w:sz w:val="22"/>
              </w:rPr>
              <w:t>4.1</w:t>
            </w:r>
          </w:p>
        </w:tc>
        <w:tc>
          <w:tcPr>
            <w:tcW w:w="1016" w:type="dxa"/>
          </w:tcPr>
          <w:p w14:paraId="5DFA57E8" w14:textId="324375CE" w:rsidR="00ED356F" w:rsidRPr="007B10E8" w:rsidRDefault="00ED356F" w:rsidP="00193179">
            <w:pPr>
              <w:overflowPunct w:val="0"/>
              <w:snapToGrid w:val="0"/>
              <w:spacing w:line="240" w:lineRule="exact"/>
              <w:ind w:left="-38" w:right="-58"/>
              <w:jc w:val="center"/>
              <w:rPr>
                <w:sz w:val="22"/>
              </w:rPr>
            </w:pPr>
            <w:r>
              <w:rPr>
                <w:sz w:val="22"/>
              </w:rPr>
              <w:t>3.8</w:t>
            </w:r>
          </w:p>
        </w:tc>
        <w:tc>
          <w:tcPr>
            <w:tcW w:w="1016" w:type="dxa"/>
            <w:shd w:val="clear" w:color="auto" w:fill="auto"/>
          </w:tcPr>
          <w:p w14:paraId="5B0513B3" w14:textId="00C426B8" w:rsidR="00ED356F" w:rsidRPr="003D12BE" w:rsidRDefault="003D12BE">
            <w:pPr>
              <w:overflowPunct w:val="0"/>
              <w:snapToGrid w:val="0"/>
              <w:spacing w:line="240" w:lineRule="exact"/>
              <w:ind w:left="-38" w:right="-58"/>
              <w:jc w:val="center"/>
              <w:rPr>
                <w:sz w:val="22"/>
              </w:rPr>
            </w:pPr>
            <w:r w:rsidRPr="003D12BE">
              <w:rPr>
                <w:sz w:val="22"/>
              </w:rPr>
              <w:t>3.</w:t>
            </w:r>
            <w:r w:rsidR="00C34A0D">
              <w:rPr>
                <w:sz w:val="22"/>
              </w:rPr>
              <w:t>6</w:t>
            </w:r>
          </w:p>
        </w:tc>
      </w:tr>
      <w:tr w:rsidR="00ED356F" w:rsidRPr="007B10E8" w14:paraId="137BE630" w14:textId="6CD1A7DF" w:rsidTr="004F2C4E">
        <w:tc>
          <w:tcPr>
            <w:tcW w:w="2869" w:type="dxa"/>
            <w:shd w:val="clear" w:color="auto" w:fill="auto"/>
          </w:tcPr>
          <w:p w14:paraId="3AE01061"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015" w:type="dxa"/>
          </w:tcPr>
          <w:p w14:paraId="2070EFBB"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tcPr>
          <w:p w14:paraId="27A9A5BD" w14:textId="77777777" w:rsidR="00ED356F" w:rsidRPr="003422C9" w:rsidRDefault="00ED356F" w:rsidP="00193179">
            <w:pPr>
              <w:overflowPunct w:val="0"/>
              <w:snapToGrid w:val="0"/>
              <w:spacing w:line="240" w:lineRule="exact"/>
              <w:ind w:left="-38" w:right="-58"/>
              <w:jc w:val="center"/>
              <w:rPr>
                <w:bCs/>
                <w:sz w:val="22"/>
                <w:szCs w:val="22"/>
                <w:lang w:val="en-HK" w:eastAsia="zh-TW"/>
              </w:rPr>
            </w:pPr>
          </w:p>
        </w:tc>
        <w:tc>
          <w:tcPr>
            <w:tcW w:w="1016" w:type="dxa"/>
            <w:shd w:val="clear" w:color="auto" w:fill="auto"/>
          </w:tcPr>
          <w:p w14:paraId="3247FE1B" w14:textId="77777777" w:rsidR="00ED356F" w:rsidRPr="003422C9" w:rsidRDefault="00ED356F" w:rsidP="00193179">
            <w:pPr>
              <w:overflowPunct w:val="0"/>
              <w:snapToGrid w:val="0"/>
              <w:spacing w:line="240" w:lineRule="exact"/>
              <w:ind w:left="-38" w:right="-58"/>
              <w:jc w:val="center"/>
              <w:rPr>
                <w:bCs/>
                <w:sz w:val="22"/>
                <w:szCs w:val="22"/>
                <w:lang w:val="en-HK" w:eastAsia="zh-TW"/>
              </w:rPr>
            </w:pPr>
          </w:p>
        </w:tc>
        <w:tc>
          <w:tcPr>
            <w:tcW w:w="1016" w:type="dxa"/>
            <w:shd w:val="clear" w:color="auto" w:fill="auto"/>
          </w:tcPr>
          <w:p w14:paraId="0EEC1F5D" w14:textId="77777777" w:rsidR="00ED356F" w:rsidRPr="003422C9" w:rsidRDefault="00ED356F" w:rsidP="00193179">
            <w:pPr>
              <w:overflowPunct w:val="0"/>
              <w:snapToGrid w:val="0"/>
              <w:spacing w:line="240" w:lineRule="exact"/>
              <w:ind w:left="-38" w:right="-58"/>
              <w:jc w:val="center"/>
              <w:rPr>
                <w:sz w:val="22"/>
              </w:rPr>
            </w:pPr>
          </w:p>
        </w:tc>
        <w:tc>
          <w:tcPr>
            <w:tcW w:w="1016" w:type="dxa"/>
          </w:tcPr>
          <w:p w14:paraId="14081001" w14:textId="77777777" w:rsidR="00ED356F" w:rsidRPr="007B10E8" w:rsidRDefault="00ED356F" w:rsidP="00193179">
            <w:pPr>
              <w:overflowPunct w:val="0"/>
              <w:snapToGrid w:val="0"/>
              <w:spacing w:line="240" w:lineRule="exact"/>
              <w:ind w:left="-38" w:right="-58"/>
              <w:jc w:val="center"/>
              <w:rPr>
                <w:sz w:val="22"/>
              </w:rPr>
            </w:pPr>
          </w:p>
        </w:tc>
        <w:tc>
          <w:tcPr>
            <w:tcW w:w="1016" w:type="dxa"/>
            <w:shd w:val="clear" w:color="auto" w:fill="auto"/>
          </w:tcPr>
          <w:p w14:paraId="4221FACA" w14:textId="77777777" w:rsidR="00ED356F" w:rsidRPr="003D12BE" w:rsidRDefault="00ED356F" w:rsidP="00193179">
            <w:pPr>
              <w:overflowPunct w:val="0"/>
              <w:snapToGrid w:val="0"/>
              <w:spacing w:line="240" w:lineRule="exact"/>
              <w:ind w:left="-38" w:right="-58"/>
              <w:jc w:val="center"/>
              <w:rPr>
                <w:sz w:val="22"/>
              </w:rPr>
            </w:pPr>
          </w:p>
        </w:tc>
      </w:tr>
      <w:tr w:rsidR="00ED356F" w:rsidRPr="007B10E8" w14:paraId="23677F73" w14:textId="2C9EFD10" w:rsidTr="004F2C4E">
        <w:tc>
          <w:tcPr>
            <w:tcW w:w="2869" w:type="dxa"/>
            <w:shd w:val="clear" w:color="auto" w:fill="auto"/>
          </w:tcPr>
          <w:p w14:paraId="133A8A25"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Craft and related workers</w:t>
            </w:r>
          </w:p>
        </w:tc>
        <w:tc>
          <w:tcPr>
            <w:tcW w:w="1015" w:type="dxa"/>
          </w:tcPr>
          <w:p w14:paraId="51C5D72B" w14:textId="77777777" w:rsidR="00ED356F" w:rsidRPr="003422C9" w:rsidRDefault="00ED356F" w:rsidP="00193179">
            <w:pPr>
              <w:overflowPunct w:val="0"/>
              <w:snapToGrid w:val="0"/>
              <w:spacing w:line="240" w:lineRule="exact"/>
              <w:ind w:left="-38" w:right="-58"/>
              <w:jc w:val="center"/>
              <w:rPr>
                <w:bCs/>
                <w:sz w:val="22"/>
                <w:szCs w:val="22"/>
                <w:lang w:eastAsia="zh-TW"/>
              </w:rPr>
            </w:pPr>
            <w:r w:rsidRPr="003422C9">
              <w:rPr>
                <w:sz w:val="22"/>
                <w:szCs w:val="22"/>
              </w:rPr>
              <w:t>8.8</w:t>
            </w:r>
          </w:p>
        </w:tc>
        <w:tc>
          <w:tcPr>
            <w:tcW w:w="1016" w:type="dxa"/>
          </w:tcPr>
          <w:p w14:paraId="2DDC6DA8" w14:textId="77777777" w:rsidR="00ED356F" w:rsidRPr="003422C9" w:rsidRDefault="00ED356F" w:rsidP="0099018C">
            <w:pPr>
              <w:overflowPunct w:val="0"/>
              <w:snapToGrid w:val="0"/>
              <w:spacing w:line="240" w:lineRule="exact"/>
              <w:ind w:left="-38" w:right="-58"/>
              <w:jc w:val="center"/>
              <w:rPr>
                <w:bCs/>
                <w:sz w:val="22"/>
                <w:szCs w:val="22"/>
                <w:lang w:val="en-HK" w:eastAsia="zh-TW"/>
              </w:rPr>
            </w:pPr>
            <w:r w:rsidRPr="003422C9">
              <w:rPr>
                <w:bCs/>
                <w:sz w:val="22"/>
                <w:szCs w:val="22"/>
                <w:lang w:val="en-HK" w:eastAsia="zh-TW"/>
              </w:rPr>
              <w:t>7.5</w:t>
            </w:r>
          </w:p>
        </w:tc>
        <w:tc>
          <w:tcPr>
            <w:tcW w:w="1016" w:type="dxa"/>
            <w:shd w:val="clear" w:color="auto" w:fill="auto"/>
          </w:tcPr>
          <w:p w14:paraId="7C67821F" w14:textId="77777777" w:rsidR="00ED356F" w:rsidRPr="003422C9" w:rsidRDefault="00ED356F" w:rsidP="0099018C">
            <w:pPr>
              <w:overflowPunct w:val="0"/>
              <w:snapToGrid w:val="0"/>
              <w:spacing w:line="240" w:lineRule="exact"/>
              <w:ind w:left="-38" w:right="-58"/>
              <w:jc w:val="center"/>
              <w:rPr>
                <w:bCs/>
                <w:sz w:val="22"/>
                <w:szCs w:val="22"/>
                <w:lang w:val="en-HK" w:eastAsia="zh-TW"/>
              </w:rPr>
            </w:pPr>
            <w:r w:rsidRPr="003422C9">
              <w:rPr>
                <w:bCs/>
                <w:sz w:val="22"/>
                <w:szCs w:val="22"/>
                <w:lang w:val="en-HK" w:eastAsia="zh-TW"/>
              </w:rPr>
              <w:t>6.9</w:t>
            </w:r>
          </w:p>
        </w:tc>
        <w:tc>
          <w:tcPr>
            <w:tcW w:w="1016" w:type="dxa"/>
            <w:shd w:val="clear" w:color="auto" w:fill="auto"/>
          </w:tcPr>
          <w:p w14:paraId="29F7D307" w14:textId="2D83459C" w:rsidR="00ED356F" w:rsidRPr="003422C9" w:rsidRDefault="00ED356F" w:rsidP="00881D4A">
            <w:pPr>
              <w:overflowPunct w:val="0"/>
              <w:snapToGrid w:val="0"/>
              <w:spacing w:line="240" w:lineRule="exact"/>
              <w:ind w:left="-38" w:right="-58"/>
              <w:jc w:val="center"/>
              <w:rPr>
                <w:sz w:val="22"/>
              </w:rPr>
            </w:pPr>
            <w:r w:rsidRPr="003422C9">
              <w:rPr>
                <w:sz w:val="22"/>
              </w:rPr>
              <w:t>4.9</w:t>
            </w:r>
          </w:p>
        </w:tc>
        <w:tc>
          <w:tcPr>
            <w:tcW w:w="1016" w:type="dxa"/>
          </w:tcPr>
          <w:p w14:paraId="73F63D00" w14:textId="1FA82CA3" w:rsidR="00ED356F" w:rsidRPr="007B10E8" w:rsidRDefault="00ED356F" w:rsidP="00881D4A">
            <w:pPr>
              <w:overflowPunct w:val="0"/>
              <w:snapToGrid w:val="0"/>
              <w:spacing w:line="240" w:lineRule="exact"/>
              <w:ind w:left="-38" w:right="-58"/>
              <w:jc w:val="center"/>
              <w:rPr>
                <w:sz w:val="22"/>
              </w:rPr>
            </w:pPr>
            <w:r>
              <w:rPr>
                <w:sz w:val="22"/>
              </w:rPr>
              <w:t>4.3</w:t>
            </w:r>
          </w:p>
        </w:tc>
        <w:tc>
          <w:tcPr>
            <w:tcW w:w="1016" w:type="dxa"/>
            <w:shd w:val="clear" w:color="auto" w:fill="auto"/>
          </w:tcPr>
          <w:p w14:paraId="6A5F14F1" w14:textId="545AE810" w:rsidR="00ED356F" w:rsidRPr="003D12BE" w:rsidRDefault="003D12BE">
            <w:pPr>
              <w:overflowPunct w:val="0"/>
              <w:snapToGrid w:val="0"/>
              <w:spacing w:line="240" w:lineRule="exact"/>
              <w:ind w:left="-38" w:right="-58"/>
              <w:jc w:val="center"/>
              <w:rPr>
                <w:sz w:val="22"/>
              </w:rPr>
            </w:pPr>
            <w:r w:rsidRPr="003D12BE">
              <w:rPr>
                <w:sz w:val="22"/>
              </w:rPr>
              <w:t>4.</w:t>
            </w:r>
            <w:r w:rsidR="00C34A0D">
              <w:rPr>
                <w:sz w:val="22"/>
              </w:rPr>
              <w:t>1</w:t>
            </w:r>
          </w:p>
        </w:tc>
      </w:tr>
      <w:tr w:rsidR="00ED356F" w:rsidRPr="007B10E8" w14:paraId="5FB8CB10" w14:textId="5CB3625A" w:rsidTr="004F2C4E">
        <w:tc>
          <w:tcPr>
            <w:tcW w:w="2869" w:type="dxa"/>
            <w:shd w:val="clear" w:color="auto" w:fill="auto"/>
          </w:tcPr>
          <w:p w14:paraId="54911254"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015" w:type="dxa"/>
          </w:tcPr>
          <w:p w14:paraId="630868A9"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tcPr>
          <w:p w14:paraId="54A3FD1A" w14:textId="77777777" w:rsidR="00ED356F" w:rsidRPr="003422C9" w:rsidRDefault="00ED356F" w:rsidP="00193179">
            <w:pPr>
              <w:overflowPunct w:val="0"/>
              <w:snapToGrid w:val="0"/>
              <w:spacing w:line="240" w:lineRule="exact"/>
              <w:ind w:left="-38" w:right="-58"/>
              <w:jc w:val="center"/>
              <w:rPr>
                <w:bCs/>
                <w:sz w:val="22"/>
                <w:szCs w:val="22"/>
                <w:lang w:val="en-HK" w:eastAsia="zh-TW"/>
              </w:rPr>
            </w:pPr>
          </w:p>
        </w:tc>
        <w:tc>
          <w:tcPr>
            <w:tcW w:w="1016" w:type="dxa"/>
            <w:shd w:val="clear" w:color="auto" w:fill="auto"/>
          </w:tcPr>
          <w:p w14:paraId="3231A2E4" w14:textId="77777777" w:rsidR="00ED356F" w:rsidRPr="003422C9" w:rsidRDefault="00ED356F" w:rsidP="00193179">
            <w:pPr>
              <w:overflowPunct w:val="0"/>
              <w:snapToGrid w:val="0"/>
              <w:spacing w:line="240" w:lineRule="exact"/>
              <w:ind w:left="-38" w:right="-58"/>
              <w:jc w:val="center"/>
              <w:rPr>
                <w:bCs/>
                <w:sz w:val="22"/>
                <w:szCs w:val="22"/>
                <w:lang w:val="en-HK" w:eastAsia="zh-TW"/>
              </w:rPr>
            </w:pPr>
          </w:p>
        </w:tc>
        <w:tc>
          <w:tcPr>
            <w:tcW w:w="1016" w:type="dxa"/>
            <w:shd w:val="clear" w:color="auto" w:fill="auto"/>
          </w:tcPr>
          <w:p w14:paraId="3542D381" w14:textId="77777777" w:rsidR="00ED356F" w:rsidRPr="003422C9" w:rsidRDefault="00ED356F" w:rsidP="00193179">
            <w:pPr>
              <w:overflowPunct w:val="0"/>
              <w:snapToGrid w:val="0"/>
              <w:spacing w:line="240" w:lineRule="exact"/>
              <w:ind w:left="-38" w:right="-58"/>
              <w:jc w:val="center"/>
              <w:rPr>
                <w:sz w:val="22"/>
              </w:rPr>
            </w:pPr>
          </w:p>
        </w:tc>
        <w:tc>
          <w:tcPr>
            <w:tcW w:w="1016" w:type="dxa"/>
          </w:tcPr>
          <w:p w14:paraId="360D0E92" w14:textId="77777777" w:rsidR="00ED356F" w:rsidRPr="007B10E8" w:rsidRDefault="00ED356F" w:rsidP="00193179">
            <w:pPr>
              <w:overflowPunct w:val="0"/>
              <w:snapToGrid w:val="0"/>
              <w:spacing w:line="240" w:lineRule="exact"/>
              <w:ind w:left="-38" w:right="-58"/>
              <w:jc w:val="center"/>
              <w:rPr>
                <w:sz w:val="22"/>
              </w:rPr>
            </w:pPr>
          </w:p>
        </w:tc>
        <w:tc>
          <w:tcPr>
            <w:tcW w:w="1016" w:type="dxa"/>
            <w:shd w:val="clear" w:color="auto" w:fill="auto"/>
          </w:tcPr>
          <w:p w14:paraId="68D0F9C0" w14:textId="77777777" w:rsidR="00ED356F" w:rsidRPr="003D12BE" w:rsidRDefault="00ED356F" w:rsidP="00193179">
            <w:pPr>
              <w:overflowPunct w:val="0"/>
              <w:snapToGrid w:val="0"/>
              <w:spacing w:line="240" w:lineRule="exact"/>
              <w:ind w:left="-38" w:right="-58"/>
              <w:jc w:val="center"/>
              <w:rPr>
                <w:sz w:val="22"/>
              </w:rPr>
            </w:pPr>
          </w:p>
        </w:tc>
      </w:tr>
      <w:tr w:rsidR="00ED356F" w:rsidRPr="007B10E8" w14:paraId="72FAE288" w14:textId="340A1989" w:rsidTr="004F2C4E">
        <w:tc>
          <w:tcPr>
            <w:tcW w:w="2869" w:type="dxa"/>
            <w:shd w:val="clear" w:color="auto" w:fill="auto"/>
          </w:tcPr>
          <w:p w14:paraId="4F52FE6D"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Plant and machine operators and assemblers</w:t>
            </w:r>
          </w:p>
        </w:tc>
        <w:tc>
          <w:tcPr>
            <w:tcW w:w="1015" w:type="dxa"/>
          </w:tcPr>
          <w:p w14:paraId="29A59356" w14:textId="7149629B" w:rsidR="00ED356F" w:rsidRPr="003422C9" w:rsidRDefault="00ED356F">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sidR="007F7544">
              <w:rPr>
                <w:bCs/>
                <w:sz w:val="22"/>
                <w:szCs w:val="22"/>
                <w:lang w:val="en-HK" w:eastAsia="zh-TW"/>
              </w:rPr>
              <w:t>2</w:t>
            </w:r>
          </w:p>
        </w:tc>
        <w:tc>
          <w:tcPr>
            <w:tcW w:w="1016" w:type="dxa"/>
          </w:tcPr>
          <w:p w14:paraId="5012220F" w14:textId="4F4E86F6" w:rsidR="00ED356F" w:rsidRPr="003422C9" w:rsidRDefault="00ED356F" w:rsidP="00193179">
            <w:pPr>
              <w:overflowPunct w:val="0"/>
              <w:snapToGrid w:val="0"/>
              <w:spacing w:line="240" w:lineRule="exact"/>
              <w:ind w:left="-38" w:right="-58"/>
              <w:jc w:val="center"/>
              <w:rPr>
                <w:bCs/>
                <w:sz w:val="22"/>
                <w:szCs w:val="22"/>
                <w:lang w:val="en-HK" w:eastAsia="zh-TW"/>
              </w:rPr>
            </w:pPr>
            <w:r w:rsidRPr="003422C9">
              <w:rPr>
                <w:bCs/>
                <w:sz w:val="22"/>
                <w:szCs w:val="22"/>
                <w:lang w:val="en-HK" w:eastAsia="zh-TW"/>
              </w:rPr>
              <w:t>4.</w:t>
            </w:r>
            <w:r w:rsidR="007F7544">
              <w:rPr>
                <w:bCs/>
                <w:sz w:val="22"/>
                <w:szCs w:val="22"/>
                <w:lang w:val="en-HK" w:eastAsia="zh-TW"/>
              </w:rPr>
              <w:t>6</w:t>
            </w:r>
          </w:p>
        </w:tc>
        <w:tc>
          <w:tcPr>
            <w:tcW w:w="1016" w:type="dxa"/>
            <w:shd w:val="clear" w:color="auto" w:fill="auto"/>
          </w:tcPr>
          <w:p w14:paraId="62B16ECA" w14:textId="77777777" w:rsidR="00ED356F" w:rsidRPr="003422C9" w:rsidRDefault="00ED356F" w:rsidP="00193179">
            <w:pPr>
              <w:overflowPunct w:val="0"/>
              <w:snapToGrid w:val="0"/>
              <w:spacing w:line="240" w:lineRule="exact"/>
              <w:ind w:left="-38" w:right="-58"/>
              <w:jc w:val="center"/>
              <w:rPr>
                <w:bCs/>
                <w:sz w:val="22"/>
                <w:szCs w:val="22"/>
                <w:lang w:val="en-HK" w:eastAsia="zh-TW"/>
              </w:rPr>
            </w:pPr>
            <w:r w:rsidRPr="003422C9">
              <w:rPr>
                <w:bCs/>
                <w:sz w:val="22"/>
                <w:szCs w:val="22"/>
                <w:lang w:val="en-HK" w:eastAsia="zh-TW"/>
              </w:rPr>
              <w:t>3.7</w:t>
            </w:r>
          </w:p>
        </w:tc>
        <w:tc>
          <w:tcPr>
            <w:tcW w:w="1016" w:type="dxa"/>
            <w:shd w:val="clear" w:color="auto" w:fill="auto"/>
          </w:tcPr>
          <w:p w14:paraId="4BF43750" w14:textId="444E7C47" w:rsidR="00ED356F" w:rsidRPr="003422C9" w:rsidRDefault="00ED356F" w:rsidP="00193179">
            <w:pPr>
              <w:overflowPunct w:val="0"/>
              <w:snapToGrid w:val="0"/>
              <w:spacing w:line="240" w:lineRule="exact"/>
              <w:ind w:left="-38" w:right="-58"/>
              <w:jc w:val="center"/>
              <w:rPr>
                <w:sz w:val="22"/>
                <w:lang w:eastAsia="zh-TW"/>
              </w:rPr>
            </w:pPr>
            <w:r w:rsidRPr="003422C9">
              <w:rPr>
                <w:sz w:val="22"/>
              </w:rPr>
              <w:t>2.7</w:t>
            </w:r>
          </w:p>
        </w:tc>
        <w:tc>
          <w:tcPr>
            <w:tcW w:w="1016" w:type="dxa"/>
          </w:tcPr>
          <w:p w14:paraId="237CBF3B" w14:textId="46C3C3D4" w:rsidR="00ED356F" w:rsidRPr="007B10E8" w:rsidRDefault="00ED356F" w:rsidP="00193179">
            <w:pPr>
              <w:overflowPunct w:val="0"/>
              <w:snapToGrid w:val="0"/>
              <w:spacing w:line="240" w:lineRule="exact"/>
              <w:ind w:left="-38" w:right="-58"/>
              <w:jc w:val="center"/>
              <w:rPr>
                <w:sz w:val="22"/>
              </w:rPr>
            </w:pPr>
            <w:r>
              <w:rPr>
                <w:sz w:val="22"/>
              </w:rPr>
              <w:t>2.4</w:t>
            </w:r>
          </w:p>
        </w:tc>
        <w:tc>
          <w:tcPr>
            <w:tcW w:w="1016" w:type="dxa"/>
            <w:shd w:val="clear" w:color="auto" w:fill="auto"/>
          </w:tcPr>
          <w:p w14:paraId="02826DFF" w14:textId="1BF20FAF" w:rsidR="00ED356F" w:rsidRPr="003D12BE" w:rsidRDefault="003D12BE">
            <w:pPr>
              <w:overflowPunct w:val="0"/>
              <w:snapToGrid w:val="0"/>
              <w:spacing w:line="240" w:lineRule="exact"/>
              <w:ind w:left="-38" w:right="-58"/>
              <w:jc w:val="center"/>
              <w:rPr>
                <w:sz w:val="22"/>
              </w:rPr>
            </w:pPr>
            <w:r w:rsidRPr="003D12BE">
              <w:rPr>
                <w:sz w:val="22"/>
              </w:rPr>
              <w:t>2.</w:t>
            </w:r>
            <w:r w:rsidR="00C34A0D">
              <w:rPr>
                <w:sz w:val="22"/>
              </w:rPr>
              <w:t>2</w:t>
            </w:r>
          </w:p>
        </w:tc>
      </w:tr>
      <w:tr w:rsidR="00ED356F" w:rsidRPr="007B10E8" w14:paraId="1285FA02" w14:textId="60C27F37" w:rsidTr="004F2C4E">
        <w:tc>
          <w:tcPr>
            <w:tcW w:w="2869" w:type="dxa"/>
            <w:shd w:val="clear" w:color="auto" w:fill="auto"/>
          </w:tcPr>
          <w:p w14:paraId="1DD17FE2"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015" w:type="dxa"/>
          </w:tcPr>
          <w:p w14:paraId="737B31F7"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tcPr>
          <w:p w14:paraId="5838CA43"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15B45E29" w14:textId="77777777" w:rsidR="00ED356F" w:rsidRPr="003422C9" w:rsidRDefault="00ED356F" w:rsidP="00193179">
            <w:pPr>
              <w:overflowPunct w:val="0"/>
              <w:snapToGrid w:val="0"/>
              <w:spacing w:line="240" w:lineRule="exact"/>
              <w:ind w:left="-38" w:right="-58"/>
              <w:jc w:val="center"/>
              <w:rPr>
                <w:bCs/>
                <w:sz w:val="22"/>
                <w:szCs w:val="22"/>
                <w:lang w:eastAsia="zh-TW"/>
              </w:rPr>
            </w:pPr>
          </w:p>
        </w:tc>
        <w:tc>
          <w:tcPr>
            <w:tcW w:w="1016" w:type="dxa"/>
            <w:shd w:val="clear" w:color="auto" w:fill="auto"/>
          </w:tcPr>
          <w:p w14:paraId="438CFB00" w14:textId="77777777" w:rsidR="00ED356F" w:rsidRPr="003422C9" w:rsidRDefault="00ED356F" w:rsidP="00193179">
            <w:pPr>
              <w:overflowPunct w:val="0"/>
              <w:snapToGrid w:val="0"/>
              <w:spacing w:line="240" w:lineRule="exact"/>
              <w:ind w:left="-38" w:right="-58"/>
              <w:jc w:val="center"/>
              <w:rPr>
                <w:sz w:val="22"/>
              </w:rPr>
            </w:pPr>
          </w:p>
        </w:tc>
        <w:tc>
          <w:tcPr>
            <w:tcW w:w="1016" w:type="dxa"/>
          </w:tcPr>
          <w:p w14:paraId="202DFEDF" w14:textId="77777777" w:rsidR="00ED356F" w:rsidRPr="007B10E8" w:rsidRDefault="00ED356F" w:rsidP="00193179">
            <w:pPr>
              <w:overflowPunct w:val="0"/>
              <w:snapToGrid w:val="0"/>
              <w:spacing w:line="240" w:lineRule="exact"/>
              <w:ind w:left="-38" w:right="-58"/>
              <w:jc w:val="center"/>
              <w:rPr>
                <w:sz w:val="22"/>
              </w:rPr>
            </w:pPr>
          </w:p>
        </w:tc>
        <w:tc>
          <w:tcPr>
            <w:tcW w:w="1016" w:type="dxa"/>
            <w:shd w:val="clear" w:color="auto" w:fill="auto"/>
          </w:tcPr>
          <w:p w14:paraId="209747F0" w14:textId="77777777" w:rsidR="00ED356F" w:rsidRPr="003D12BE" w:rsidRDefault="00ED356F" w:rsidP="00193179">
            <w:pPr>
              <w:overflowPunct w:val="0"/>
              <w:snapToGrid w:val="0"/>
              <w:spacing w:line="240" w:lineRule="exact"/>
              <w:ind w:left="-38" w:right="-58"/>
              <w:jc w:val="center"/>
              <w:rPr>
                <w:sz w:val="22"/>
              </w:rPr>
            </w:pPr>
          </w:p>
        </w:tc>
      </w:tr>
      <w:tr w:rsidR="00ED356F" w:rsidRPr="007B10E8" w14:paraId="121C08DE" w14:textId="66AF7C54" w:rsidTr="004F2C4E">
        <w:tc>
          <w:tcPr>
            <w:tcW w:w="2869" w:type="dxa"/>
            <w:shd w:val="clear" w:color="auto" w:fill="auto"/>
          </w:tcPr>
          <w:p w14:paraId="38D4CB62" w14:textId="77777777" w:rsidR="00ED356F" w:rsidRPr="007B10E8" w:rsidRDefault="00ED356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Elementary occupations</w:t>
            </w:r>
          </w:p>
        </w:tc>
        <w:tc>
          <w:tcPr>
            <w:tcW w:w="1015" w:type="dxa"/>
          </w:tcPr>
          <w:p w14:paraId="6FB0FFAB" w14:textId="5E89706B"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sidR="007F7544">
              <w:rPr>
                <w:bCs/>
                <w:sz w:val="22"/>
                <w:szCs w:val="22"/>
                <w:lang w:val="en-HK" w:eastAsia="zh-TW"/>
              </w:rPr>
              <w:t>1</w:t>
            </w:r>
          </w:p>
        </w:tc>
        <w:tc>
          <w:tcPr>
            <w:tcW w:w="1016" w:type="dxa"/>
          </w:tcPr>
          <w:p w14:paraId="744D2786" w14:textId="2B6E2E54"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sidR="007F7544">
              <w:rPr>
                <w:bCs/>
                <w:sz w:val="22"/>
                <w:szCs w:val="22"/>
                <w:lang w:val="en-HK" w:eastAsia="zh-TW"/>
              </w:rPr>
              <w:t>5</w:t>
            </w:r>
          </w:p>
        </w:tc>
        <w:tc>
          <w:tcPr>
            <w:tcW w:w="1016" w:type="dxa"/>
            <w:shd w:val="clear" w:color="auto" w:fill="auto"/>
          </w:tcPr>
          <w:p w14:paraId="4EF228CE" w14:textId="77777777" w:rsidR="00ED356F" w:rsidRPr="003422C9" w:rsidRDefault="00ED356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3.2</w:t>
            </w:r>
          </w:p>
        </w:tc>
        <w:tc>
          <w:tcPr>
            <w:tcW w:w="1016" w:type="dxa"/>
            <w:shd w:val="clear" w:color="auto" w:fill="auto"/>
          </w:tcPr>
          <w:p w14:paraId="3B143AAE" w14:textId="29CAC2C0" w:rsidR="00ED356F" w:rsidRPr="003422C9" w:rsidRDefault="00ED356F" w:rsidP="00193179">
            <w:pPr>
              <w:overflowPunct w:val="0"/>
              <w:snapToGrid w:val="0"/>
              <w:spacing w:line="240" w:lineRule="exact"/>
              <w:ind w:left="-38" w:right="-58"/>
              <w:jc w:val="center"/>
              <w:rPr>
                <w:sz w:val="22"/>
              </w:rPr>
            </w:pPr>
            <w:r w:rsidRPr="003422C9">
              <w:rPr>
                <w:sz w:val="22"/>
                <w:lang w:eastAsia="zh-TW"/>
              </w:rPr>
              <w:t>2.7</w:t>
            </w:r>
          </w:p>
        </w:tc>
        <w:tc>
          <w:tcPr>
            <w:tcW w:w="1016" w:type="dxa"/>
          </w:tcPr>
          <w:p w14:paraId="125ACE85" w14:textId="35B71C1A" w:rsidR="00ED356F" w:rsidRPr="007B10E8" w:rsidRDefault="00ED356F" w:rsidP="00193179">
            <w:pPr>
              <w:overflowPunct w:val="0"/>
              <w:snapToGrid w:val="0"/>
              <w:spacing w:line="240" w:lineRule="exact"/>
              <w:ind w:left="-38" w:right="-58"/>
              <w:jc w:val="center"/>
              <w:rPr>
                <w:sz w:val="22"/>
                <w:lang w:eastAsia="zh-TW"/>
              </w:rPr>
            </w:pPr>
            <w:r>
              <w:rPr>
                <w:sz w:val="22"/>
                <w:lang w:eastAsia="zh-TW"/>
              </w:rPr>
              <w:t>2.5</w:t>
            </w:r>
          </w:p>
        </w:tc>
        <w:tc>
          <w:tcPr>
            <w:tcW w:w="1016" w:type="dxa"/>
            <w:shd w:val="clear" w:color="auto" w:fill="auto"/>
          </w:tcPr>
          <w:p w14:paraId="7541A0EB" w14:textId="1A040EAD" w:rsidR="00ED356F" w:rsidRPr="003D12BE" w:rsidRDefault="003D12BE">
            <w:pPr>
              <w:overflowPunct w:val="0"/>
              <w:snapToGrid w:val="0"/>
              <w:spacing w:line="240" w:lineRule="exact"/>
              <w:ind w:left="-38" w:right="-58"/>
              <w:jc w:val="center"/>
              <w:rPr>
                <w:sz w:val="22"/>
                <w:lang w:eastAsia="zh-TW"/>
              </w:rPr>
            </w:pPr>
            <w:r w:rsidRPr="003D12BE">
              <w:rPr>
                <w:sz w:val="22"/>
                <w:lang w:eastAsia="zh-TW"/>
              </w:rPr>
              <w:t>2.</w:t>
            </w:r>
            <w:r w:rsidR="00C34A0D">
              <w:rPr>
                <w:sz w:val="22"/>
                <w:lang w:eastAsia="zh-TW"/>
              </w:rPr>
              <w:t>6</w:t>
            </w:r>
          </w:p>
        </w:tc>
      </w:tr>
    </w:tbl>
    <w:p w14:paraId="1A46D032" w14:textId="24C01BA4" w:rsidR="00230ADA" w:rsidRPr="006D22B1" w:rsidRDefault="00230ADA" w:rsidP="00230ADA">
      <w:pPr>
        <w:overflowPunct w:val="0"/>
        <w:spacing w:line="240" w:lineRule="exact"/>
        <w:jc w:val="center"/>
        <w:rPr>
          <w:b/>
          <w:sz w:val="22"/>
          <w:szCs w:val="22"/>
          <w:lang w:eastAsia="zh-TW"/>
        </w:rPr>
      </w:pPr>
    </w:p>
    <w:p w14:paraId="0406F879" w14:textId="335DBEBA" w:rsidR="00C4505C" w:rsidRDefault="00230ADA" w:rsidP="004D2A49">
      <w:pPr>
        <w:tabs>
          <w:tab w:val="left" w:pos="993"/>
        </w:tabs>
        <w:overflowPunct w:val="0"/>
        <w:snapToGrid w:val="0"/>
        <w:spacing w:line="200" w:lineRule="exact"/>
        <w:ind w:left="993" w:right="-17" w:hanging="873"/>
        <w:jc w:val="both"/>
        <w:rPr>
          <w:bCs/>
          <w:sz w:val="22"/>
          <w:szCs w:val="22"/>
        </w:rPr>
      </w:pPr>
      <w:proofErr w:type="gramStart"/>
      <w:r w:rsidRPr="000332B5">
        <w:rPr>
          <w:bCs/>
          <w:sz w:val="22"/>
          <w:szCs w:val="22"/>
        </w:rPr>
        <w:t>Notes :</w:t>
      </w:r>
      <w:proofErr w:type="gramEnd"/>
      <w:r w:rsidRPr="000332B5">
        <w:rPr>
          <w:bCs/>
          <w:sz w:val="22"/>
          <w:szCs w:val="22"/>
        </w:rPr>
        <w:t xml:space="preserve"> </w:t>
      </w:r>
      <w:r w:rsidRPr="000332B5">
        <w:rPr>
          <w:bCs/>
          <w:sz w:val="22"/>
          <w:szCs w:val="22"/>
        </w:rPr>
        <w:tab/>
      </w:r>
      <w:r w:rsidR="00527143">
        <w:rPr>
          <w:bCs/>
          <w:sz w:val="22"/>
          <w:szCs w:val="22"/>
        </w:rPr>
        <w:t>The q</w:t>
      </w:r>
      <w:proofErr w:type="spellStart"/>
      <w:r w:rsidR="00527143">
        <w:rPr>
          <w:bCs/>
          <w:sz w:val="22"/>
          <w:szCs w:val="22"/>
          <w:lang w:val="en-HK"/>
        </w:rPr>
        <w:t>uarterly</w:t>
      </w:r>
      <w:proofErr w:type="spellEnd"/>
      <w:r w:rsidR="00527143">
        <w:rPr>
          <w:bCs/>
          <w:sz w:val="22"/>
          <w:szCs w:val="22"/>
          <w:lang w:val="en-HK"/>
        </w:rPr>
        <w:t xml:space="preserve"> </w:t>
      </w:r>
      <w:r w:rsidR="00527143">
        <w:rPr>
          <w:bCs/>
          <w:sz w:val="22"/>
          <w:szCs w:val="22"/>
        </w:rPr>
        <w:t>statistics in 2022 have been revised to take into account the final end-2022 population estimates.</w:t>
      </w:r>
    </w:p>
    <w:p w14:paraId="05940B13" w14:textId="77777777" w:rsidR="00C4505C" w:rsidRDefault="00C4505C" w:rsidP="00ED356F">
      <w:pPr>
        <w:tabs>
          <w:tab w:val="left" w:pos="993"/>
        </w:tabs>
        <w:overflowPunct w:val="0"/>
        <w:snapToGrid w:val="0"/>
        <w:spacing w:line="200" w:lineRule="exact"/>
        <w:ind w:left="1418" w:right="-46" w:hanging="1298"/>
        <w:jc w:val="both"/>
        <w:rPr>
          <w:bCs/>
          <w:sz w:val="22"/>
          <w:szCs w:val="22"/>
        </w:rPr>
      </w:pPr>
    </w:p>
    <w:p w14:paraId="29ADDFD6" w14:textId="3D04D974" w:rsidR="00230ADA" w:rsidRPr="006D22B1" w:rsidRDefault="00C4505C" w:rsidP="00ED356F">
      <w:pPr>
        <w:tabs>
          <w:tab w:val="left" w:pos="993"/>
        </w:tabs>
        <w:overflowPunct w:val="0"/>
        <w:snapToGrid w:val="0"/>
        <w:spacing w:line="200" w:lineRule="exact"/>
        <w:ind w:left="1418" w:right="-46" w:hanging="1298"/>
        <w:jc w:val="both"/>
        <w:rPr>
          <w:bCs/>
          <w:sz w:val="22"/>
          <w:szCs w:val="22"/>
        </w:rPr>
      </w:pPr>
      <w:r>
        <w:rPr>
          <w:bCs/>
          <w:sz w:val="22"/>
          <w:szCs w:val="22"/>
        </w:rPr>
        <w:tab/>
      </w:r>
      <w:r w:rsidR="00230ADA" w:rsidRPr="000332B5">
        <w:rPr>
          <w:bCs/>
          <w:sz w:val="22"/>
          <w:szCs w:val="22"/>
        </w:rPr>
        <w:t>*</w:t>
      </w:r>
      <w:r w:rsidR="00230ADA" w:rsidRPr="000332B5">
        <w:rPr>
          <w:bCs/>
          <w:sz w:val="22"/>
          <w:szCs w:val="22"/>
        </w:rPr>
        <w:tab/>
        <w:t xml:space="preserve">Not seasonally adjusted, and not including first-time </w:t>
      </w:r>
      <w:proofErr w:type="gramStart"/>
      <w:r w:rsidR="00230ADA" w:rsidRPr="000332B5">
        <w:rPr>
          <w:bCs/>
          <w:sz w:val="22"/>
          <w:szCs w:val="22"/>
        </w:rPr>
        <w:t>job-seekers</w:t>
      </w:r>
      <w:proofErr w:type="gramEnd"/>
      <w:r w:rsidR="00230ADA" w:rsidRPr="000332B5">
        <w:rPr>
          <w:bCs/>
          <w:sz w:val="22"/>
          <w:szCs w:val="22"/>
        </w:rPr>
        <w:t xml:space="preserve"> and re-entrants into the</w:t>
      </w:r>
      <w:r w:rsidR="00230ADA" w:rsidRPr="006D22B1">
        <w:rPr>
          <w:bCs/>
          <w:sz w:val="22"/>
          <w:szCs w:val="22"/>
        </w:rPr>
        <w:t xml:space="preserve"> labour force.</w:t>
      </w:r>
    </w:p>
    <w:p w14:paraId="0E70EE23" w14:textId="77777777" w:rsidR="00230ADA" w:rsidRDefault="00230ADA" w:rsidP="0090495C">
      <w:pPr>
        <w:tabs>
          <w:tab w:val="left" w:pos="864"/>
        </w:tabs>
        <w:overflowPunct w:val="0"/>
        <w:snapToGrid w:val="0"/>
        <w:spacing w:line="200" w:lineRule="exact"/>
        <w:ind w:left="1440" w:right="-238" w:hanging="1440"/>
        <w:jc w:val="both"/>
        <w:rPr>
          <w:bCs/>
          <w:sz w:val="22"/>
          <w:szCs w:val="22"/>
        </w:rPr>
      </w:pPr>
    </w:p>
    <w:p w14:paraId="1D6C5C94" w14:textId="77777777" w:rsidR="00230ADA" w:rsidRDefault="00230ADA" w:rsidP="00ED356F">
      <w:pPr>
        <w:tabs>
          <w:tab w:val="left" w:pos="993"/>
        </w:tabs>
        <w:overflowPunct w:val="0"/>
        <w:snapToGrid w:val="0"/>
        <w:spacing w:line="200" w:lineRule="exact"/>
        <w:ind w:left="1440" w:right="-238" w:hanging="1440"/>
        <w:jc w:val="both"/>
        <w:rPr>
          <w:bCs/>
          <w:sz w:val="22"/>
          <w:szCs w:val="22"/>
        </w:rPr>
      </w:pPr>
      <w:r>
        <w:rPr>
          <w:rFonts w:hint="eastAsia"/>
          <w:bCs/>
          <w:sz w:val="22"/>
          <w:szCs w:val="22"/>
        </w:rPr>
        <w:tab/>
        <w:t>^</w:t>
      </w:r>
      <w:r>
        <w:rPr>
          <w:rFonts w:hint="eastAsia"/>
          <w:bCs/>
          <w:sz w:val="22"/>
          <w:szCs w:val="22"/>
        </w:rPr>
        <w:tab/>
        <w:t>Including other occupations.</w:t>
      </w:r>
    </w:p>
    <w:p w14:paraId="47DFFD21" w14:textId="0FBA5DC8" w:rsidR="00230ADA" w:rsidRPr="00D06778" w:rsidRDefault="00230ADA" w:rsidP="009C24FF">
      <w:pPr>
        <w:tabs>
          <w:tab w:val="left" w:pos="864"/>
        </w:tabs>
        <w:overflowPunct w:val="0"/>
        <w:snapToGrid w:val="0"/>
        <w:spacing w:line="200" w:lineRule="exact"/>
        <w:ind w:right="-238"/>
        <w:jc w:val="both"/>
        <w:rPr>
          <w:bCs/>
          <w:sz w:val="22"/>
          <w:szCs w:val="22"/>
        </w:rPr>
      </w:pPr>
    </w:p>
    <w:p w14:paraId="76FEAF81" w14:textId="77777777" w:rsidR="00230ADA" w:rsidRPr="00230ADA" w:rsidRDefault="00230ADA" w:rsidP="00ED356F">
      <w:pPr>
        <w:tabs>
          <w:tab w:val="left" w:pos="864"/>
        </w:tabs>
        <w:overflowPunct w:val="0"/>
        <w:snapToGrid w:val="0"/>
        <w:spacing w:line="200" w:lineRule="exact"/>
        <w:ind w:left="1440" w:right="-238" w:hanging="1298"/>
        <w:jc w:val="both"/>
        <w:rPr>
          <w:bCs/>
          <w:sz w:val="22"/>
          <w:szCs w:val="22"/>
        </w:rPr>
      </w:pPr>
      <w:proofErr w:type="gramStart"/>
      <w:r w:rsidRPr="006D22B1">
        <w:rPr>
          <w:bCs/>
          <w:sz w:val="22"/>
          <w:szCs w:val="22"/>
        </w:rPr>
        <w:t>Source :</w:t>
      </w:r>
      <w:proofErr w:type="gramEnd"/>
      <w:r w:rsidRPr="006D22B1">
        <w:rPr>
          <w:bCs/>
          <w:sz w:val="22"/>
          <w:szCs w:val="22"/>
        </w:rPr>
        <w:tab/>
        <w:t>General Household Survey, Census and Statistics Department.</w:t>
      </w:r>
    </w:p>
    <w:p w14:paraId="6363B23E" w14:textId="79067210" w:rsidR="006B44D2" w:rsidRPr="00D34538" w:rsidRDefault="006B44D2" w:rsidP="00CE5CF9">
      <w:pPr>
        <w:pageBreakBefore/>
        <w:tabs>
          <w:tab w:val="left" w:pos="1080"/>
        </w:tabs>
        <w:overflowPunct w:val="0"/>
        <w:spacing w:line="360" w:lineRule="exact"/>
        <w:ind w:firstLine="475"/>
        <w:jc w:val="center"/>
        <w:rPr>
          <w:b/>
          <w:sz w:val="28"/>
          <w:lang w:val="en-HK" w:eastAsia="zh-TW"/>
        </w:rPr>
      </w:pPr>
      <w:r w:rsidRPr="003F77EF">
        <w:rPr>
          <w:b/>
          <w:sz w:val="28"/>
          <w:lang w:val="en-HK"/>
        </w:rPr>
        <w:lastRenderedPageBreak/>
        <w:t xml:space="preserve">Table </w:t>
      </w:r>
      <w:proofErr w:type="gramStart"/>
      <w:r w:rsidR="00F47B24">
        <w:rPr>
          <w:b/>
          <w:sz w:val="28"/>
          <w:lang w:val="en-HK" w:eastAsia="zh-TW"/>
        </w:rPr>
        <w:t>5</w:t>
      </w:r>
      <w:r w:rsidRPr="003F77EF">
        <w:rPr>
          <w:b/>
          <w:sz w:val="28"/>
          <w:lang w:val="en-HK"/>
        </w:rPr>
        <w:t>.</w:t>
      </w:r>
      <w:r w:rsidR="006C4FC3" w:rsidRPr="003F77EF">
        <w:rPr>
          <w:b/>
          <w:sz w:val="28"/>
          <w:lang w:val="en-HK" w:eastAsia="zh-TW"/>
        </w:rPr>
        <w:t>6</w:t>
      </w:r>
      <w:r w:rsidR="006C4FC3" w:rsidRPr="003F77EF">
        <w:rPr>
          <w:b/>
          <w:sz w:val="28"/>
          <w:lang w:val="en-HK"/>
        </w:rPr>
        <w:t xml:space="preserve"> </w:t>
      </w:r>
      <w:r w:rsidRPr="003F77EF">
        <w:rPr>
          <w:b/>
          <w:sz w:val="28"/>
          <w:lang w:val="en-HK"/>
        </w:rPr>
        <w:t>:</w:t>
      </w:r>
      <w:proofErr w:type="gramEnd"/>
      <w:r w:rsidRPr="003F77EF">
        <w:rPr>
          <w:b/>
          <w:sz w:val="28"/>
          <w:lang w:val="en-HK"/>
        </w:rPr>
        <w:t xml:space="preserve"> Unemployment rate</w:t>
      </w:r>
      <w:r w:rsidRPr="003F77EF">
        <w:rPr>
          <w:b/>
          <w:sz w:val="28"/>
          <w:lang w:val="en-HK" w:eastAsia="zh-HK"/>
        </w:rPr>
        <w:t>s</w:t>
      </w:r>
      <w:r w:rsidRPr="003F77EF">
        <w:rPr>
          <w:sz w:val="28"/>
          <w:lang w:val="en-HK" w:eastAsia="zh-TW"/>
        </w:rPr>
        <w:t>*</w:t>
      </w:r>
      <w:r w:rsidRPr="003F77EF">
        <w:rPr>
          <w:b/>
          <w:sz w:val="28"/>
          <w:lang w:val="en-HK"/>
        </w:rPr>
        <w:t xml:space="preserve"> by </w:t>
      </w:r>
      <w:r w:rsidRPr="003F77EF">
        <w:rPr>
          <w:b/>
          <w:sz w:val="28"/>
          <w:lang w:val="en-HK" w:eastAsia="zh-TW"/>
        </w:rPr>
        <w:t>age and educational attainment</w:t>
      </w:r>
    </w:p>
    <w:p w14:paraId="02B9E871" w14:textId="7B0517BA" w:rsidR="006B44D2" w:rsidRDefault="006B44D2">
      <w:pPr>
        <w:overflowPunct w:val="0"/>
        <w:spacing w:line="360" w:lineRule="exact"/>
        <w:rPr>
          <w:lang w:val="en-HK"/>
        </w:rPr>
      </w:pPr>
    </w:p>
    <w:tbl>
      <w:tblPr>
        <w:tblW w:w="8964" w:type="dxa"/>
        <w:tblInd w:w="108" w:type="dxa"/>
        <w:tblLayout w:type="fixed"/>
        <w:tblLook w:val="0000" w:firstRow="0" w:lastRow="0" w:firstColumn="0" w:lastColumn="0" w:noHBand="0" w:noVBand="0"/>
      </w:tblPr>
      <w:tblGrid>
        <w:gridCol w:w="2444"/>
        <w:gridCol w:w="1086"/>
        <w:gridCol w:w="1087"/>
        <w:gridCol w:w="1087"/>
        <w:gridCol w:w="1086"/>
        <w:gridCol w:w="1087"/>
        <w:gridCol w:w="1087"/>
      </w:tblGrid>
      <w:tr w:rsidR="00D14646" w:rsidRPr="007B10E8" w14:paraId="4D20BA8D" w14:textId="70A10A9B" w:rsidTr="001418A0">
        <w:tc>
          <w:tcPr>
            <w:tcW w:w="2444" w:type="dxa"/>
            <w:shd w:val="clear" w:color="auto" w:fill="auto"/>
          </w:tcPr>
          <w:p w14:paraId="33D877A4"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4346" w:type="dxa"/>
            <w:gridSpan w:val="4"/>
          </w:tcPr>
          <w:p w14:paraId="17D976B9" w14:textId="0FF5DD68" w:rsidR="00D14646" w:rsidRPr="007B10E8" w:rsidRDefault="00D14646" w:rsidP="00193179">
            <w:pPr>
              <w:overflowPunct w:val="0"/>
              <w:snapToGrid w:val="0"/>
              <w:spacing w:line="240" w:lineRule="exact"/>
              <w:ind w:left="-38" w:right="-58"/>
              <w:jc w:val="center"/>
              <w:rPr>
                <w:bCs/>
                <w:sz w:val="22"/>
                <w:szCs w:val="22"/>
                <w:u w:val="single"/>
              </w:rPr>
            </w:pPr>
            <w:r>
              <w:rPr>
                <w:bCs/>
                <w:sz w:val="22"/>
                <w:szCs w:val="22"/>
                <w:u w:val="single"/>
              </w:rPr>
              <w:t>2022</w:t>
            </w:r>
          </w:p>
        </w:tc>
        <w:tc>
          <w:tcPr>
            <w:tcW w:w="2174" w:type="dxa"/>
            <w:gridSpan w:val="2"/>
          </w:tcPr>
          <w:p w14:paraId="6D20D730" w14:textId="57BF2806" w:rsidR="00D14646" w:rsidRPr="007B10E8" w:rsidRDefault="00D14646" w:rsidP="00193179">
            <w:pPr>
              <w:overflowPunct w:val="0"/>
              <w:snapToGrid w:val="0"/>
              <w:spacing w:line="240" w:lineRule="exact"/>
              <w:ind w:left="-38" w:right="-58"/>
              <w:jc w:val="center"/>
              <w:rPr>
                <w:bCs/>
                <w:sz w:val="22"/>
                <w:szCs w:val="22"/>
                <w:u w:val="single"/>
              </w:rPr>
            </w:pPr>
            <w:r>
              <w:rPr>
                <w:bCs/>
                <w:sz w:val="22"/>
                <w:szCs w:val="22"/>
                <w:u w:val="single"/>
              </w:rPr>
              <w:t>2023</w:t>
            </w:r>
          </w:p>
        </w:tc>
      </w:tr>
      <w:tr w:rsidR="00D14646" w:rsidRPr="007B10E8" w14:paraId="6E0143B1" w14:textId="77777777" w:rsidTr="00D14646">
        <w:tc>
          <w:tcPr>
            <w:tcW w:w="2444" w:type="dxa"/>
            <w:shd w:val="clear" w:color="auto" w:fill="auto"/>
          </w:tcPr>
          <w:p w14:paraId="78F59F51"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086" w:type="dxa"/>
          </w:tcPr>
          <w:p w14:paraId="01EDE116" w14:textId="77777777" w:rsidR="00D14646" w:rsidRPr="007B10E8" w:rsidRDefault="00D14646" w:rsidP="00193179">
            <w:pPr>
              <w:overflowPunct w:val="0"/>
              <w:snapToGrid w:val="0"/>
              <w:spacing w:line="240" w:lineRule="exact"/>
              <w:ind w:left="-38" w:right="-58"/>
              <w:jc w:val="center"/>
              <w:rPr>
                <w:bCs/>
                <w:sz w:val="22"/>
                <w:szCs w:val="22"/>
                <w:u w:val="single"/>
              </w:rPr>
            </w:pPr>
          </w:p>
        </w:tc>
        <w:tc>
          <w:tcPr>
            <w:tcW w:w="1087" w:type="dxa"/>
          </w:tcPr>
          <w:p w14:paraId="1DE0C9CF" w14:textId="77777777" w:rsidR="00D14646" w:rsidRPr="007B10E8" w:rsidRDefault="00D14646" w:rsidP="00193179">
            <w:pPr>
              <w:overflowPunct w:val="0"/>
              <w:snapToGrid w:val="0"/>
              <w:spacing w:line="240" w:lineRule="exact"/>
              <w:ind w:left="-38" w:right="-58"/>
              <w:jc w:val="center"/>
              <w:rPr>
                <w:bCs/>
                <w:sz w:val="22"/>
                <w:szCs w:val="22"/>
                <w:u w:val="single"/>
              </w:rPr>
            </w:pPr>
          </w:p>
        </w:tc>
        <w:tc>
          <w:tcPr>
            <w:tcW w:w="1087" w:type="dxa"/>
          </w:tcPr>
          <w:p w14:paraId="53AAC23F" w14:textId="77777777" w:rsidR="00D14646" w:rsidRPr="007B10E8" w:rsidRDefault="00D14646" w:rsidP="00193179">
            <w:pPr>
              <w:overflowPunct w:val="0"/>
              <w:snapToGrid w:val="0"/>
              <w:spacing w:line="240" w:lineRule="exact"/>
              <w:ind w:left="-38" w:right="-58"/>
              <w:jc w:val="center"/>
              <w:rPr>
                <w:bCs/>
                <w:sz w:val="22"/>
                <w:szCs w:val="22"/>
                <w:u w:val="single"/>
              </w:rPr>
            </w:pPr>
          </w:p>
        </w:tc>
        <w:tc>
          <w:tcPr>
            <w:tcW w:w="1086" w:type="dxa"/>
          </w:tcPr>
          <w:p w14:paraId="58EAD6A2" w14:textId="77777777" w:rsidR="00D14646" w:rsidRPr="007B10E8" w:rsidRDefault="00D14646" w:rsidP="00193179">
            <w:pPr>
              <w:overflowPunct w:val="0"/>
              <w:snapToGrid w:val="0"/>
              <w:spacing w:line="240" w:lineRule="exact"/>
              <w:ind w:left="-38" w:right="-58"/>
              <w:jc w:val="center"/>
              <w:rPr>
                <w:bCs/>
                <w:sz w:val="22"/>
                <w:szCs w:val="22"/>
                <w:u w:val="single"/>
              </w:rPr>
            </w:pPr>
          </w:p>
        </w:tc>
        <w:tc>
          <w:tcPr>
            <w:tcW w:w="1087" w:type="dxa"/>
          </w:tcPr>
          <w:p w14:paraId="4438E655" w14:textId="77777777" w:rsidR="00D14646" w:rsidRPr="007B10E8" w:rsidRDefault="00D14646" w:rsidP="00193179">
            <w:pPr>
              <w:overflowPunct w:val="0"/>
              <w:snapToGrid w:val="0"/>
              <w:spacing w:line="240" w:lineRule="exact"/>
              <w:ind w:left="-38" w:right="-58"/>
              <w:jc w:val="center"/>
              <w:rPr>
                <w:bCs/>
                <w:sz w:val="22"/>
                <w:szCs w:val="22"/>
                <w:u w:val="single"/>
              </w:rPr>
            </w:pPr>
          </w:p>
        </w:tc>
        <w:tc>
          <w:tcPr>
            <w:tcW w:w="1087" w:type="dxa"/>
          </w:tcPr>
          <w:p w14:paraId="55E930C8" w14:textId="77777777" w:rsidR="00D14646" w:rsidRPr="007B10E8" w:rsidRDefault="00D14646" w:rsidP="00193179">
            <w:pPr>
              <w:overflowPunct w:val="0"/>
              <w:snapToGrid w:val="0"/>
              <w:spacing w:line="240" w:lineRule="exact"/>
              <w:ind w:left="-38" w:right="-58"/>
              <w:jc w:val="center"/>
              <w:rPr>
                <w:bCs/>
                <w:sz w:val="22"/>
                <w:szCs w:val="22"/>
                <w:u w:val="single"/>
              </w:rPr>
            </w:pPr>
          </w:p>
        </w:tc>
      </w:tr>
      <w:tr w:rsidR="00D14646" w:rsidRPr="007B10E8" w14:paraId="1D126F15" w14:textId="1FEC4872" w:rsidTr="00D14646">
        <w:tc>
          <w:tcPr>
            <w:tcW w:w="2444" w:type="dxa"/>
            <w:shd w:val="clear" w:color="auto" w:fill="auto"/>
          </w:tcPr>
          <w:p w14:paraId="23C7DF29"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1086" w:type="dxa"/>
          </w:tcPr>
          <w:p w14:paraId="3A1B1DD4" w14:textId="77777777" w:rsidR="00D14646" w:rsidRPr="007B10E8" w:rsidRDefault="00D14646"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1087" w:type="dxa"/>
          </w:tcPr>
          <w:p w14:paraId="3D5417AC" w14:textId="77777777" w:rsidR="00D14646" w:rsidRPr="007B10E8" w:rsidRDefault="00D14646"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1087" w:type="dxa"/>
          </w:tcPr>
          <w:p w14:paraId="5E1CEA2A" w14:textId="77777777" w:rsidR="00D14646" w:rsidRPr="007B10E8" w:rsidRDefault="00D14646"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1086" w:type="dxa"/>
          </w:tcPr>
          <w:p w14:paraId="16502E71" w14:textId="77777777" w:rsidR="00D14646" w:rsidRPr="007B10E8" w:rsidRDefault="00D14646"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1087" w:type="dxa"/>
          </w:tcPr>
          <w:p w14:paraId="6031ECDD" w14:textId="794E09D2" w:rsidR="00D14646" w:rsidRPr="007B10E8" w:rsidRDefault="00D14646" w:rsidP="00193179">
            <w:pPr>
              <w:overflowPunct w:val="0"/>
              <w:snapToGrid w:val="0"/>
              <w:spacing w:line="240" w:lineRule="exact"/>
              <w:ind w:left="-38" w:right="-58"/>
              <w:jc w:val="center"/>
              <w:rPr>
                <w:bCs/>
                <w:sz w:val="22"/>
                <w:szCs w:val="22"/>
                <w:u w:val="single"/>
              </w:rPr>
            </w:pPr>
            <w:r>
              <w:rPr>
                <w:bCs/>
                <w:sz w:val="22"/>
                <w:szCs w:val="22"/>
                <w:u w:val="single"/>
              </w:rPr>
              <w:t>Q1</w:t>
            </w:r>
          </w:p>
        </w:tc>
        <w:tc>
          <w:tcPr>
            <w:tcW w:w="1087" w:type="dxa"/>
          </w:tcPr>
          <w:p w14:paraId="46A40891" w14:textId="614A2BCB" w:rsidR="00D14646" w:rsidRDefault="00D14646" w:rsidP="00193179">
            <w:pPr>
              <w:overflowPunct w:val="0"/>
              <w:snapToGrid w:val="0"/>
              <w:spacing w:line="240" w:lineRule="exact"/>
              <w:ind w:left="-38" w:right="-58"/>
              <w:jc w:val="center"/>
              <w:rPr>
                <w:bCs/>
                <w:sz w:val="22"/>
                <w:szCs w:val="22"/>
                <w:u w:val="single"/>
              </w:rPr>
            </w:pPr>
            <w:r>
              <w:rPr>
                <w:bCs/>
                <w:sz w:val="22"/>
                <w:szCs w:val="22"/>
                <w:u w:val="single"/>
              </w:rPr>
              <w:t>Q2</w:t>
            </w:r>
          </w:p>
        </w:tc>
      </w:tr>
      <w:tr w:rsidR="00D14646" w:rsidRPr="007B10E8" w14:paraId="16FFE506" w14:textId="1DE983A3" w:rsidTr="00D14646">
        <w:tc>
          <w:tcPr>
            <w:tcW w:w="2444" w:type="dxa"/>
            <w:shd w:val="clear" w:color="auto" w:fill="auto"/>
          </w:tcPr>
          <w:p w14:paraId="673C3DC9"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rFonts w:hint="eastAsia"/>
                <w:bCs/>
                <w:sz w:val="22"/>
                <w:szCs w:val="22"/>
                <w:u w:val="single"/>
                <w:lang w:eastAsia="zh-TW"/>
              </w:rPr>
              <w:t>Age</w:t>
            </w:r>
          </w:p>
        </w:tc>
        <w:tc>
          <w:tcPr>
            <w:tcW w:w="1086" w:type="dxa"/>
          </w:tcPr>
          <w:p w14:paraId="766F8A78" w14:textId="77777777" w:rsidR="00D14646" w:rsidRPr="007B10E8" w:rsidRDefault="00D14646" w:rsidP="00193179">
            <w:pPr>
              <w:overflowPunct w:val="0"/>
              <w:snapToGrid w:val="0"/>
              <w:spacing w:line="240" w:lineRule="exact"/>
              <w:ind w:left="-38" w:right="-58"/>
              <w:jc w:val="center"/>
              <w:rPr>
                <w:bCs/>
                <w:sz w:val="22"/>
                <w:szCs w:val="22"/>
                <w:u w:val="single"/>
              </w:rPr>
            </w:pPr>
          </w:p>
        </w:tc>
        <w:tc>
          <w:tcPr>
            <w:tcW w:w="1087" w:type="dxa"/>
          </w:tcPr>
          <w:p w14:paraId="302021B2" w14:textId="77777777" w:rsidR="00D14646" w:rsidRPr="007B10E8" w:rsidRDefault="00D14646" w:rsidP="00193179">
            <w:pPr>
              <w:overflowPunct w:val="0"/>
              <w:snapToGrid w:val="0"/>
              <w:spacing w:line="240" w:lineRule="exact"/>
              <w:ind w:left="-38" w:right="-58"/>
              <w:jc w:val="center"/>
              <w:rPr>
                <w:bCs/>
                <w:sz w:val="22"/>
                <w:szCs w:val="22"/>
                <w:u w:val="single"/>
              </w:rPr>
            </w:pPr>
          </w:p>
        </w:tc>
        <w:tc>
          <w:tcPr>
            <w:tcW w:w="1087" w:type="dxa"/>
          </w:tcPr>
          <w:p w14:paraId="5BB96621" w14:textId="77777777" w:rsidR="00D14646" w:rsidRPr="007B10E8" w:rsidRDefault="00D14646" w:rsidP="00193179">
            <w:pPr>
              <w:overflowPunct w:val="0"/>
              <w:snapToGrid w:val="0"/>
              <w:spacing w:line="240" w:lineRule="exact"/>
              <w:ind w:left="-38" w:right="-58"/>
              <w:jc w:val="center"/>
              <w:rPr>
                <w:bCs/>
                <w:sz w:val="22"/>
                <w:szCs w:val="22"/>
                <w:u w:val="single"/>
              </w:rPr>
            </w:pPr>
          </w:p>
        </w:tc>
        <w:tc>
          <w:tcPr>
            <w:tcW w:w="1086" w:type="dxa"/>
          </w:tcPr>
          <w:p w14:paraId="728FF03A" w14:textId="77777777" w:rsidR="00D14646" w:rsidRPr="007B10E8" w:rsidRDefault="00D14646" w:rsidP="00193179">
            <w:pPr>
              <w:overflowPunct w:val="0"/>
              <w:snapToGrid w:val="0"/>
              <w:spacing w:line="240" w:lineRule="exact"/>
              <w:ind w:left="-38" w:right="-58"/>
              <w:jc w:val="center"/>
              <w:rPr>
                <w:bCs/>
                <w:sz w:val="22"/>
                <w:szCs w:val="22"/>
                <w:u w:val="single"/>
              </w:rPr>
            </w:pPr>
          </w:p>
        </w:tc>
        <w:tc>
          <w:tcPr>
            <w:tcW w:w="1087" w:type="dxa"/>
          </w:tcPr>
          <w:p w14:paraId="49278611" w14:textId="77777777" w:rsidR="00D14646" w:rsidRPr="007B10E8" w:rsidRDefault="00D14646" w:rsidP="00193179">
            <w:pPr>
              <w:overflowPunct w:val="0"/>
              <w:snapToGrid w:val="0"/>
              <w:spacing w:line="240" w:lineRule="exact"/>
              <w:ind w:left="-38" w:right="-58"/>
              <w:jc w:val="center"/>
              <w:rPr>
                <w:bCs/>
                <w:sz w:val="22"/>
                <w:szCs w:val="22"/>
                <w:u w:val="single"/>
              </w:rPr>
            </w:pPr>
          </w:p>
        </w:tc>
        <w:tc>
          <w:tcPr>
            <w:tcW w:w="1087" w:type="dxa"/>
          </w:tcPr>
          <w:p w14:paraId="226BB957" w14:textId="77777777" w:rsidR="00D14646" w:rsidRPr="007B10E8" w:rsidRDefault="00D14646" w:rsidP="00193179">
            <w:pPr>
              <w:overflowPunct w:val="0"/>
              <w:snapToGrid w:val="0"/>
              <w:spacing w:line="240" w:lineRule="exact"/>
              <w:ind w:left="-38" w:right="-58"/>
              <w:jc w:val="center"/>
              <w:rPr>
                <w:bCs/>
                <w:sz w:val="22"/>
                <w:szCs w:val="22"/>
                <w:u w:val="single"/>
              </w:rPr>
            </w:pPr>
          </w:p>
        </w:tc>
      </w:tr>
      <w:tr w:rsidR="00D14646" w:rsidRPr="007B10E8" w14:paraId="6D6E760F" w14:textId="19B21021" w:rsidTr="004F2C4E">
        <w:tc>
          <w:tcPr>
            <w:tcW w:w="2444" w:type="dxa"/>
            <w:shd w:val="clear" w:color="auto" w:fill="auto"/>
          </w:tcPr>
          <w:p w14:paraId="7201C5B5"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rFonts w:hint="eastAsia"/>
                <w:bCs/>
                <w:sz w:val="22"/>
                <w:szCs w:val="22"/>
                <w:lang w:eastAsia="zh-TW"/>
              </w:rPr>
              <w:t>1</w:t>
            </w:r>
            <w:r w:rsidRPr="007B10E8">
              <w:rPr>
                <w:bCs/>
                <w:sz w:val="22"/>
                <w:szCs w:val="22"/>
                <w:lang w:eastAsia="zh-TW"/>
              </w:rPr>
              <w:t>5-2</w:t>
            </w:r>
            <w:r w:rsidRPr="007B10E8">
              <w:rPr>
                <w:rFonts w:hint="eastAsia"/>
                <w:bCs/>
                <w:sz w:val="22"/>
                <w:szCs w:val="22"/>
                <w:lang w:eastAsia="zh-TW"/>
              </w:rPr>
              <w:t>4</w:t>
            </w:r>
          </w:p>
        </w:tc>
        <w:tc>
          <w:tcPr>
            <w:tcW w:w="1086" w:type="dxa"/>
          </w:tcPr>
          <w:p w14:paraId="23951057" w14:textId="6ED83974" w:rsidR="00D14646" w:rsidRPr="003422C9" w:rsidRDefault="00D14646">
            <w:pPr>
              <w:overflowPunct w:val="0"/>
              <w:snapToGrid w:val="0"/>
              <w:spacing w:line="240" w:lineRule="exact"/>
              <w:ind w:left="-125" w:right="-57"/>
              <w:jc w:val="center"/>
              <w:rPr>
                <w:bCs/>
                <w:sz w:val="22"/>
                <w:szCs w:val="22"/>
                <w:lang w:eastAsia="zh-TW"/>
              </w:rPr>
            </w:pPr>
            <w:r w:rsidRPr="003422C9">
              <w:rPr>
                <w:bCs/>
                <w:sz w:val="22"/>
                <w:szCs w:val="22"/>
                <w:lang w:val="en-HK" w:eastAsia="zh-TW"/>
              </w:rPr>
              <w:t>10.</w:t>
            </w:r>
            <w:r w:rsidR="0074597C">
              <w:rPr>
                <w:bCs/>
                <w:sz w:val="22"/>
                <w:szCs w:val="22"/>
                <w:lang w:val="en-HK" w:eastAsia="zh-TW"/>
              </w:rPr>
              <w:t>6</w:t>
            </w:r>
          </w:p>
        </w:tc>
        <w:tc>
          <w:tcPr>
            <w:tcW w:w="1087" w:type="dxa"/>
          </w:tcPr>
          <w:p w14:paraId="28A0994C" w14:textId="7820F732" w:rsidR="00D14646" w:rsidRPr="003422C9" w:rsidRDefault="00D14646">
            <w:pPr>
              <w:overflowPunct w:val="0"/>
              <w:snapToGrid w:val="0"/>
              <w:spacing w:line="240" w:lineRule="exact"/>
              <w:ind w:left="-125" w:right="-57"/>
              <w:jc w:val="center"/>
              <w:rPr>
                <w:bCs/>
                <w:sz w:val="22"/>
                <w:szCs w:val="22"/>
                <w:lang w:val="en-HK" w:eastAsia="zh-TW"/>
              </w:rPr>
            </w:pPr>
            <w:r w:rsidRPr="003422C9">
              <w:rPr>
                <w:bCs/>
                <w:sz w:val="22"/>
                <w:szCs w:val="22"/>
                <w:lang w:val="en-HK" w:eastAsia="zh-TW"/>
              </w:rPr>
              <w:t>11.</w:t>
            </w:r>
            <w:r w:rsidR="0074597C">
              <w:rPr>
                <w:bCs/>
                <w:sz w:val="22"/>
                <w:szCs w:val="22"/>
                <w:lang w:val="en-HK" w:eastAsia="zh-TW"/>
              </w:rPr>
              <w:t>9</w:t>
            </w:r>
          </w:p>
        </w:tc>
        <w:tc>
          <w:tcPr>
            <w:tcW w:w="1087" w:type="dxa"/>
            <w:shd w:val="clear" w:color="auto" w:fill="auto"/>
          </w:tcPr>
          <w:p w14:paraId="3425BB39" w14:textId="23B83446" w:rsidR="00D14646" w:rsidRPr="003422C9" w:rsidRDefault="00D14646">
            <w:pPr>
              <w:overflowPunct w:val="0"/>
              <w:snapToGrid w:val="0"/>
              <w:spacing w:line="240" w:lineRule="exact"/>
              <w:ind w:left="-125" w:right="-57"/>
              <w:jc w:val="center"/>
              <w:rPr>
                <w:bCs/>
                <w:sz w:val="22"/>
                <w:szCs w:val="22"/>
                <w:lang w:val="en-HK" w:eastAsia="zh-TW"/>
              </w:rPr>
            </w:pPr>
            <w:r w:rsidRPr="003422C9">
              <w:rPr>
                <w:bCs/>
                <w:sz w:val="22"/>
                <w:szCs w:val="22"/>
                <w:lang w:val="en-HK" w:eastAsia="zh-TW"/>
              </w:rPr>
              <w:t>12.</w:t>
            </w:r>
            <w:r w:rsidR="0074597C">
              <w:rPr>
                <w:bCs/>
                <w:sz w:val="22"/>
                <w:szCs w:val="22"/>
                <w:lang w:val="en-HK" w:eastAsia="zh-TW"/>
              </w:rPr>
              <w:t>2</w:t>
            </w:r>
          </w:p>
        </w:tc>
        <w:tc>
          <w:tcPr>
            <w:tcW w:w="1086" w:type="dxa"/>
            <w:shd w:val="clear" w:color="auto" w:fill="auto"/>
          </w:tcPr>
          <w:p w14:paraId="268C3F8B" w14:textId="0E9D551A" w:rsidR="00D14646" w:rsidRPr="00211661" w:rsidRDefault="00D14646" w:rsidP="00211661">
            <w:pPr>
              <w:overflowPunct w:val="0"/>
              <w:snapToGrid w:val="0"/>
              <w:spacing w:line="240" w:lineRule="exact"/>
              <w:ind w:left="-38" w:right="-58"/>
              <w:jc w:val="center"/>
              <w:rPr>
                <w:sz w:val="22"/>
              </w:rPr>
            </w:pPr>
            <w:r w:rsidRPr="00211661">
              <w:rPr>
                <w:sz w:val="22"/>
              </w:rPr>
              <w:t>9.1</w:t>
            </w:r>
          </w:p>
        </w:tc>
        <w:tc>
          <w:tcPr>
            <w:tcW w:w="1087" w:type="dxa"/>
          </w:tcPr>
          <w:p w14:paraId="4F893D17" w14:textId="3E19EBAB" w:rsidR="00D14646" w:rsidRPr="00211661" w:rsidRDefault="00D14646" w:rsidP="00211661">
            <w:pPr>
              <w:overflowPunct w:val="0"/>
              <w:snapToGrid w:val="0"/>
              <w:spacing w:line="240" w:lineRule="exact"/>
              <w:ind w:left="-38" w:right="-58"/>
              <w:jc w:val="center"/>
              <w:rPr>
                <w:sz w:val="22"/>
              </w:rPr>
            </w:pPr>
            <w:r w:rsidRPr="00211661">
              <w:rPr>
                <w:sz w:val="22"/>
              </w:rPr>
              <w:t>7.9</w:t>
            </w:r>
          </w:p>
        </w:tc>
        <w:tc>
          <w:tcPr>
            <w:tcW w:w="1087" w:type="dxa"/>
            <w:shd w:val="clear" w:color="auto" w:fill="auto"/>
          </w:tcPr>
          <w:p w14:paraId="5F218D71" w14:textId="67AEF27B" w:rsidR="00D14646" w:rsidRPr="00211661" w:rsidRDefault="00BC5860" w:rsidP="00211661">
            <w:pPr>
              <w:overflowPunct w:val="0"/>
              <w:snapToGrid w:val="0"/>
              <w:spacing w:line="240" w:lineRule="exact"/>
              <w:ind w:left="-38" w:right="-58"/>
              <w:jc w:val="center"/>
              <w:rPr>
                <w:sz w:val="22"/>
              </w:rPr>
            </w:pPr>
            <w:r w:rsidRPr="00211661">
              <w:rPr>
                <w:sz w:val="22"/>
              </w:rPr>
              <w:t>9.3</w:t>
            </w:r>
          </w:p>
        </w:tc>
      </w:tr>
      <w:tr w:rsidR="00D14646" w:rsidRPr="007B10E8" w14:paraId="0E2B81CF" w14:textId="253BFE85" w:rsidTr="004F2C4E">
        <w:tc>
          <w:tcPr>
            <w:tcW w:w="2444" w:type="dxa"/>
            <w:shd w:val="clear" w:color="auto" w:fill="auto"/>
          </w:tcPr>
          <w:p w14:paraId="41B410FD"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i/>
                <w:sz w:val="22"/>
                <w:szCs w:val="22"/>
                <w:lang w:eastAsia="zh-TW"/>
              </w:rPr>
            </w:pPr>
            <w:r w:rsidRPr="007B10E8">
              <w:rPr>
                <w:rFonts w:hint="eastAsia"/>
                <w:bCs/>
                <w:i/>
                <w:sz w:val="22"/>
                <w:szCs w:val="22"/>
                <w:lang w:eastAsia="zh-TW"/>
              </w:rPr>
              <w:t>of which:</w:t>
            </w:r>
          </w:p>
        </w:tc>
        <w:tc>
          <w:tcPr>
            <w:tcW w:w="1086" w:type="dxa"/>
          </w:tcPr>
          <w:p w14:paraId="5179CD9D"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tcPr>
          <w:p w14:paraId="48D1CFD5"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shd w:val="clear" w:color="auto" w:fill="auto"/>
          </w:tcPr>
          <w:p w14:paraId="341F0961"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6" w:type="dxa"/>
            <w:shd w:val="clear" w:color="auto" w:fill="auto"/>
          </w:tcPr>
          <w:p w14:paraId="25B79067" w14:textId="77777777" w:rsidR="00D14646" w:rsidRPr="003422C9" w:rsidRDefault="00D14646" w:rsidP="00193179">
            <w:pPr>
              <w:overflowPunct w:val="0"/>
              <w:snapToGrid w:val="0"/>
              <w:spacing w:line="240" w:lineRule="exact"/>
              <w:ind w:left="-38" w:right="-58"/>
              <w:jc w:val="center"/>
              <w:rPr>
                <w:sz w:val="22"/>
                <w:u w:val="single"/>
              </w:rPr>
            </w:pPr>
          </w:p>
        </w:tc>
        <w:tc>
          <w:tcPr>
            <w:tcW w:w="1087" w:type="dxa"/>
          </w:tcPr>
          <w:p w14:paraId="2675E9C8" w14:textId="77777777" w:rsidR="00D14646" w:rsidRPr="007B10E8" w:rsidRDefault="00D14646" w:rsidP="00193179">
            <w:pPr>
              <w:overflowPunct w:val="0"/>
              <w:snapToGrid w:val="0"/>
              <w:spacing w:line="240" w:lineRule="exact"/>
              <w:ind w:left="-38" w:right="-58"/>
              <w:jc w:val="center"/>
              <w:rPr>
                <w:sz w:val="22"/>
                <w:u w:val="single"/>
              </w:rPr>
            </w:pPr>
          </w:p>
        </w:tc>
        <w:tc>
          <w:tcPr>
            <w:tcW w:w="1087" w:type="dxa"/>
            <w:shd w:val="clear" w:color="auto" w:fill="auto"/>
          </w:tcPr>
          <w:p w14:paraId="099FFF53" w14:textId="77777777" w:rsidR="00D14646" w:rsidRPr="007B10E8" w:rsidRDefault="00D14646" w:rsidP="00193179">
            <w:pPr>
              <w:overflowPunct w:val="0"/>
              <w:snapToGrid w:val="0"/>
              <w:spacing w:line="240" w:lineRule="exact"/>
              <w:ind w:left="-38" w:right="-58"/>
              <w:jc w:val="center"/>
              <w:rPr>
                <w:sz w:val="22"/>
                <w:u w:val="single"/>
              </w:rPr>
            </w:pPr>
          </w:p>
        </w:tc>
      </w:tr>
      <w:tr w:rsidR="00D14646" w:rsidRPr="007B10E8" w14:paraId="7406155D" w14:textId="5A12BFCF" w:rsidTr="004F2C4E">
        <w:tc>
          <w:tcPr>
            <w:tcW w:w="2444" w:type="dxa"/>
            <w:shd w:val="clear" w:color="auto" w:fill="auto"/>
          </w:tcPr>
          <w:p w14:paraId="361F9321"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rFonts w:hint="eastAsia"/>
                <w:bCs/>
                <w:i/>
                <w:sz w:val="22"/>
                <w:szCs w:val="22"/>
                <w:lang w:eastAsia="zh-TW"/>
              </w:rPr>
              <w:t>1</w:t>
            </w:r>
            <w:r w:rsidRPr="007B10E8">
              <w:rPr>
                <w:bCs/>
                <w:i/>
                <w:sz w:val="22"/>
                <w:szCs w:val="22"/>
                <w:lang w:eastAsia="zh-TW"/>
              </w:rPr>
              <w:t>5-</w:t>
            </w:r>
            <w:r w:rsidRPr="007B10E8">
              <w:rPr>
                <w:rFonts w:hint="eastAsia"/>
                <w:bCs/>
                <w:i/>
                <w:sz w:val="22"/>
                <w:szCs w:val="22"/>
                <w:lang w:eastAsia="zh-TW"/>
              </w:rPr>
              <w:t>1</w:t>
            </w:r>
            <w:r w:rsidRPr="007B10E8">
              <w:rPr>
                <w:bCs/>
                <w:i/>
                <w:sz w:val="22"/>
                <w:szCs w:val="22"/>
                <w:lang w:eastAsia="zh-TW"/>
              </w:rPr>
              <w:t>9</w:t>
            </w:r>
          </w:p>
        </w:tc>
        <w:tc>
          <w:tcPr>
            <w:tcW w:w="1086" w:type="dxa"/>
          </w:tcPr>
          <w:p w14:paraId="23C3B795" w14:textId="6CBA25B0" w:rsidR="00D14646" w:rsidRPr="003422C9" w:rsidRDefault="00D14646">
            <w:pPr>
              <w:overflowPunct w:val="0"/>
              <w:snapToGrid w:val="0"/>
              <w:spacing w:line="240" w:lineRule="exact"/>
              <w:ind w:left="-125" w:right="-57"/>
              <w:jc w:val="center"/>
              <w:rPr>
                <w:bCs/>
                <w:i/>
                <w:sz w:val="22"/>
                <w:szCs w:val="22"/>
                <w:lang w:eastAsia="zh-TW"/>
              </w:rPr>
            </w:pPr>
            <w:r w:rsidRPr="003422C9">
              <w:rPr>
                <w:bCs/>
                <w:i/>
                <w:sz w:val="22"/>
                <w:szCs w:val="22"/>
                <w:lang w:val="en-HK" w:eastAsia="zh-TW"/>
              </w:rPr>
              <w:t>14.</w:t>
            </w:r>
            <w:r w:rsidR="0074597C">
              <w:rPr>
                <w:bCs/>
                <w:i/>
                <w:sz w:val="22"/>
                <w:szCs w:val="22"/>
                <w:lang w:val="en-HK" w:eastAsia="zh-TW"/>
              </w:rPr>
              <w:t>4</w:t>
            </w:r>
          </w:p>
        </w:tc>
        <w:tc>
          <w:tcPr>
            <w:tcW w:w="1087" w:type="dxa"/>
          </w:tcPr>
          <w:p w14:paraId="26669C02" w14:textId="3C44BCFC" w:rsidR="00D14646" w:rsidRPr="003422C9" w:rsidRDefault="00D14646">
            <w:pPr>
              <w:overflowPunct w:val="0"/>
              <w:snapToGrid w:val="0"/>
              <w:spacing w:line="240" w:lineRule="exact"/>
              <w:ind w:left="-38" w:right="33"/>
              <w:jc w:val="center"/>
              <w:rPr>
                <w:bCs/>
                <w:i/>
                <w:sz w:val="22"/>
                <w:szCs w:val="22"/>
                <w:lang w:eastAsia="zh-TW"/>
              </w:rPr>
            </w:pPr>
            <w:r w:rsidRPr="003422C9">
              <w:rPr>
                <w:bCs/>
                <w:i/>
                <w:sz w:val="22"/>
                <w:szCs w:val="22"/>
                <w:lang w:val="en-HK"/>
              </w:rPr>
              <w:t>18.</w:t>
            </w:r>
            <w:r w:rsidR="0074597C">
              <w:rPr>
                <w:bCs/>
                <w:i/>
                <w:sz w:val="22"/>
                <w:szCs w:val="22"/>
                <w:lang w:val="en-HK"/>
              </w:rPr>
              <w:t>5</w:t>
            </w:r>
          </w:p>
        </w:tc>
        <w:tc>
          <w:tcPr>
            <w:tcW w:w="1087" w:type="dxa"/>
            <w:shd w:val="clear" w:color="auto" w:fill="auto"/>
          </w:tcPr>
          <w:p w14:paraId="497BBA24" w14:textId="3412E6B1" w:rsidR="00D14646" w:rsidRPr="003422C9" w:rsidRDefault="00D14646" w:rsidP="00193179">
            <w:pPr>
              <w:overflowPunct w:val="0"/>
              <w:snapToGrid w:val="0"/>
              <w:spacing w:line="240" w:lineRule="exact"/>
              <w:ind w:left="-38" w:right="33"/>
              <w:jc w:val="center"/>
              <w:rPr>
                <w:bCs/>
                <w:i/>
                <w:sz w:val="22"/>
                <w:szCs w:val="22"/>
                <w:lang w:val="en-HK"/>
              </w:rPr>
            </w:pPr>
            <w:r w:rsidRPr="003422C9">
              <w:rPr>
                <w:bCs/>
                <w:i/>
                <w:sz w:val="22"/>
                <w:szCs w:val="22"/>
                <w:lang w:val="en-HK"/>
              </w:rPr>
              <w:t>16.</w:t>
            </w:r>
            <w:r w:rsidR="0074597C">
              <w:rPr>
                <w:bCs/>
                <w:i/>
                <w:sz w:val="22"/>
                <w:szCs w:val="22"/>
                <w:lang w:val="en-HK"/>
              </w:rPr>
              <w:t>4</w:t>
            </w:r>
          </w:p>
        </w:tc>
        <w:tc>
          <w:tcPr>
            <w:tcW w:w="1086" w:type="dxa"/>
            <w:shd w:val="clear" w:color="auto" w:fill="auto"/>
          </w:tcPr>
          <w:p w14:paraId="2AA0C082" w14:textId="5428D14B" w:rsidR="00D14646" w:rsidRPr="003422C9" w:rsidRDefault="00D14646">
            <w:pPr>
              <w:overflowPunct w:val="0"/>
              <w:snapToGrid w:val="0"/>
              <w:spacing w:line="240" w:lineRule="exact"/>
              <w:ind w:left="-38" w:right="33"/>
              <w:jc w:val="center"/>
              <w:rPr>
                <w:bCs/>
                <w:i/>
                <w:sz w:val="22"/>
                <w:szCs w:val="22"/>
                <w:lang w:val="en-HK"/>
              </w:rPr>
            </w:pPr>
            <w:r w:rsidRPr="003422C9">
              <w:rPr>
                <w:bCs/>
                <w:i/>
                <w:sz w:val="22"/>
                <w:szCs w:val="22"/>
                <w:lang w:val="en-HK"/>
              </w:rPr>
              <w:t>11.</w:t>
            </w:r>
            <w:r w:rsidR="002E0767">
              <w:rPr>
                <w:bCs/>
                <w:i/>
                <w:sz w:val="22"/>
                <w:szCs w:val="22"/>
                <w:lang w:val="en-HK"/>
              </w:rPr>
              <w:t>7</w:t>
            </w:r>
          </w:p>
        </w:tc>
        <w:tc>
          <w:tcPr>
            <w:tcW w:w="1087" w:type="dxa"/>
          </w:tcPr>
          <w:p w14:paraId="68D832CF" w14:textId="6ACC08D8" w:rsidR="00D14646" w:rsidRPr="007B10E8" w:rsidRDefault="00D14646" w:rsidP="00193179">
            <w:pPr>
              <w:overflowPunct w:val="0"/>
              <w:snapToGrid w:val="0"/>
              <w:spacing w:line="240" w:lineRule="exact"/>
              <w:ind w:left="-38" w:right="33"/>
              <w:jc w:val="center"/>
              <w:rPr>
                <w:bCs/>
                <w:i/>
                <w:sz w:val="22"/>
                <w:szCs w:val="22"/>
                <w:lang w:val="en-HK"/>
              </w:rPr>
            </w:pPr>
            <w:r>
              <w:rPr>
                <w:bCs/>
                <w:i/>
                <w:sz w:val="22"/>
                <w:szCs w:val="22"/>
                <w:lang w:val="en-HK"/>
              </w:rPr>
              <w:t>9.8</w:t>
            </w:r>
          </w:p>
        </w:tc>
        <w:tc>
          <w:tcPr>
            <w:tcW w:w="1087" w:type="dxa"/>
            <w:shd w:val="clear" w:color="auto" w:fill="auto"/>
          </w:tcPr>
          <w:p w14:paraId="1C554BEE" w14:textId="106F78B8" w:rsidR="00D14646" w:rsidRDefault="00BC5860">
            <w:pPr>
              <w:overflowPunct w:val="0"/>
              <w:snapToGrid w:val="0"/>
              <w:spacing w:line="240" w:lineRule="exact"/>
              <w:ind w:left="-38" w:right="33"/>
              <w:jc w:val="center"/>
              <w:rPr>
                <w:bCs/>
                <w:i/>
                <w:sz w:val="22"/>
                <w:szCs w:val="22"/>
                <w:lang w:val="en-HK"/>
              </w:rPr>
            </w:pPr>
            <w:r>
              <w:rPr>
                <w:bCs/>
                <w:i/>
                <w:sz w:val="22"/>
                <w:szCs w:val="22"/>
                <w:lang w:val="en-HK"/>
              </w:rPr>
              <w:t>11.2</w:t>
            </w:r>
          </w:p>
        </w:tc>
      </w:tr>
      <w:tr w:rsidR="00D14646" w:rsidRPr="007B10E8" w14:paraId="3BF718EE" w14:textId="0F4EBA3D" w:rsidTr="004F2C4E">
        <w:tc>
          <w:tcPr>
            <w:tcW w:w="2444" w:type="dxa"/>
            <w:shd w:val="clear" w:color="auto" w:fill="auto"/>
          </w:tcPr>
          <w:p w14:paraId="286E7E55"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54"/>
              <w:rPr>
                <w:bCs/>
                <w:i/>
                <w:sz w:val="22"/>
                <w:szCs w:val="22"/>
                <w:u w:val="single"/>
                <w:lang w:eastAsia="zh-TW"/>
              </w:rPr>
            </w:pPr>
          </w:p>
        </w:tc>
        <w:tc>
          <w:tcPr>
            <w:tcW w:w="1086" w:type="dxa"/>
          </w:tcPr>
          <w:p w14:paraId="412A739E"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tcPr>
          <w:p w14:paraId="14A241BA"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shd w:val="clear" w:color="auto" w:fill="auto"/>
          </w:tcPr>
          <w:p w14:paraId="2FC0416E" w14:textId="77777777" w:rsidR="00D14646" w:rsidRPr="003422C9" w:rsidRDefault="00D14646" w:rsidP="00193179">
            <w:pPr>
              <w:overflowPunct w:val="0"/>
              <w:snapToGrid w:val="0"/>
              <w:spacing w:line="240" w:lineRule="exact"/>
              <w:ind w:left="379" w:right="-58" w:hanging="425"/>
              <w:jc w:val="center"/>
              <w:rPr>
                <w:bCs/>
                <w:sz w:val="22"/>
                <w:szCs w:val="22"/>
                <w:lang w:eastAsia="zh-TW"/>
              </w:rPr>
            </w:pPr>
          </w:p>
        </w:tc>
        <w:tc>
          <w:tcPr>
            <w:tcW w:w="1086" w:type="dxa"/>
            <w:shd w:val="clear" w:color="auto" w:fill="auto"/>
          </w:tcPr>
          <w:p w14:paraId="7D9AF006" w14:textId="77777777" w:rsidR="00D14646" w:rsidRPr="003422C9" w:rsidRDefault="00D14646" w:rsidP="00193179">
            <w:pPr>
              <w:overflowPunct w:val="0"/>
              <w:snapToGrid w:val="0"/>
              <w:spacing w:line="240" w:lineRule="exact"/>
              <w:ind w:left="-38" w:right="-58"/>
              <w:jc w:val="center"/>
              <w:rPr>
                <w:i/>
                <w:sz w:val="22"/>
                <w:u w:val="single"/>
              </w:rPr>
            </w:pPr>
          </w:p>
        </w:tc>
        <w:tc>
          <w:tcPr>
            <w:tcW w:w="1087" w:type="dxa"/>
          </w:tcPr>
          <w:p w14:paraId="3EFD1A0A" w14:textId="77777777" w:rsidR="00D14646" w:rsidRPr="007B10E8" w:rsidRDefault="00D14646" w:rsidP="00193179">
            <w:pPr>
              <w:overflowPunct w:val="0"/>
              <w:snapToGrid w:val="0"/>
              <w:spacing w:line="240" w:lineRule="exact"/>
              <w:ind w:left="-38" w:right="-58"/>
              <w:jc w:val="center"/>
              <w:rPr>
                <w:i/>
                <w:sz w:val="22"/>
                <w:u w:val="single"/>
              </w:rPr>
            </w:pPr>
          </w:p>
        </w:tc>
        <w:tc>
          <w:tcPr>
            <w:tcW w:w="1087" w:type="dxa"/>
            <w:shd w:val="clear" w:color="auto" w:fill="auto"/>
          </w:tcPr>
          <w:p w14:paraId="5A4B624B" w14:textId="77777777" w:rsidR="00D14646" w:rsidRPr="007B10E8" w:rsidRDefault="00D14646" w:rsidP="00193179">
            <w:pPr>
              <w:overflowPunct w:val="0"/>
              <w:snapToGrid w:val="0"/>
              <w:spacing w:line="240" w:lineRule="exact"/>
              <w:ind w:left="-38" w:right="-58"/>
              <w:jc w:val="center"/>
              <w:rPr>
                <w:i/>
                <w:sz w:val="22"/>
                <w:u w:val="single"/>
              </w:rPr>
            </w:pPr>
          </w:p>
        </w:tc>
      </w:tr>
      <w:tr w:rsidR="00D14646" w:rsidRPr="007B10E8" w14:paraId="3E61939E" w14:textId="1906B090" w:rsidTr="004F2C4E">
        <w:tc>
          <w:tcPr>
            <w:tcW w:w="2444" w:type="dxa"/>
            <w:shd w:val="clear" w:color="auto" w:fill="auto"/>
          </w:tcPr>
          <w:p w14:paraId="11843AF4"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bCs/>
                <w:i/>
                <w:sz w:val="22"/>
                <w:szCs w:val="22"/>
                <w:lang w:eastAsia="zh-TW"/>
              </w:rPr>
              <w:t>2</w:t>
            </w:r>
            <w:r w:rsidRPr="007B10E8">
              <w:rPr>
                <w:rFonts w:hint="eastAsia"/>
                <w:bCs/>
                <w:i/>
                <w:sz w:val="22"/>
                <w:szCs w:val="22"/>
                <w:lang w:eastAsia="zh-TW"/>
              </w:rPr>
              <w:t>0</w:t>
            </w:r>
            <w:r w:rsidRPr="007B10E8">
              <w:rPr>
                <w:bCs/>
                <w:i/>
                <w:sz w:val="22"/>
                <w:szCs w:val="22"/>
                <w:lang w:eastAsia="zh-TW"/>
              </w:rPr>
              <w:t>-2</w:t>
            </w:r>
            <w:r w:rsidRPr="007B10E8">
              <w:rPr>
                <w:rFonts w:hint="eastAsia"/>
                <w:bCs/>
                <w:i/>
                <w:sz w:val="22"/>
                <w:szCs w:val="22"/>
                <w:lang w:eastAsia="zh-TW"/>
              </w:rPr>
              <w:t>4</w:t>
            </w:r>
          </w:p>
        </w:tc>
        <w:tc>
          <w:tcPr>
            <w:tcW w:w="1086" w:type="dxa"/>
          </w:tcPr>
          <w:p w14:paraId="53635A83" w14:textId="3CF1FE8A" w:rsidR="00D14646" w:rsidRPr="003422C9" w:rsidRDefault="00D14646">
            <w:pPr>
              <w:overflowPunct w:val="0"/>
              <w:snapToGrid w:val="0"/>
              <w:spacing w:line="240" w:lineRule="exact"/>
              <w:ind w:left="-38" w:right="-58"/>
              <w:jc w:val="center"/>
              <w:rPr>
                <w:bCs/>
                <w:i/>
                <w:sz w:val="22"/>
                <w:szCs w:val="22"/>
                <w:lang w:eastAsia="zh-TW"/>
              </w:rPr>
            </w:pPr>
            <w:r w:rsidRPr="003422C9">
              <w:rPr>
                <w:bCs/>
                <w:i/>
                <w:sz w:val="22"/>
                <w:szCs w:val="22"/>
                <w:lang w:val="en-HK" w:eastAsia="zh-TW"/>
              </w:rPr>
              <w:t>10.</w:t>
            </w:r>
            <w:r w:rsidR="0074597C">
              <w:rPr>
                <w:bCs/>
                <w:i/>
                <w:sz w:val="22"/>
                <w:szCs w:val="22"/>
                <w:lang w:val="en-HK" w:eastAsia="zh-TW"/>
              </w:rPr>
              <w:t>2</w:t>
            </w:r>
          </w:p>
        </w:tc>
        <w:tc>
          <w:tcPr>
            <w:tcW w:w="1087" w:type="dxa"/>
          </w:tcPr>
          <w:p w14:paraId="25942F3B" w14:textId="2ABEDB3C" w:rsidR="00D14646" w:rsidRPr="003422C9" w:rsidRDefault="00D14646" w:rsidP="00193179">
            <w:pPr>
              <w:overflowPunct w:val="0"/>
              <w:snapToGrid w:val="0"/>
              <w:spacing w:line="240" w:lineRule="exact"/>
              <w:ind w:left="-125" w:right="-57"/>
              <w:jc w:val="center"/>
              <w:rPr>
                <w:bCs/>
                <w:i/>
                <w:sz w:val="22"/>
                <w:szCs w:val="22"/>
                <w:lang w:eastAsia="zh-TW"/>
              </w:rPr>
            </w:pPr>
            <w:r w:rsidRPr="003422C9">
              <w:rPr>
                <w:bCs/>
                <w:i/>
                <w:sz w:val="22"/>
                <w:szCs w:val="22"/>
                <w:lang w:val="en-HK" w:eastAsia="zh-TW"/>
              </w:rPr>
              <w:t>11.</w:t>
            </w:r>
            <w:r w:rsidR="0074597C">
              <w:rPr>
                <w:bCs/>
                <w:i/>
                <w:sz w:val="22"/>
                <w:szCs w:val="22"/>
                <w:lang w:val="en-HK" w:eastAsia="zh-TW"/>
              </w:rPr>
              <w:t>2</w:t>
            </w:r>
          </w:p>
        </w:tc>
        <w:tc>
          <w:tcPr>
            <w:tcW w:w="1087" w:type="dxa"/>
            <w:shd w:val="clear" w:color="auto" w:fill="auto"/>
          </w:tcPr>
          <w:p w14:paraId="40E4A387" w14:textId="76ED643C" w:rsidR="00D14646" w:rsidRPr="003422C9" w:rsidRDefault="00D14646" w:rsidP="00193179">
            <w:pPr>
              <w:overflowPunct w:val="0"/>
              <w:snapToGrid w:val="0"/>
              <w:spacing w:line="240" w:lineRule="exact"/>
              <w:ind w:left="-125" w:right="-57"/>
              <w:jc w:val="center"/>
              <w:rPr>
                <w:bCs/>
                <w:i/>
                <w:sz w:val="22"/>
                <w:szCs w:val="22"/>
                <w:lang w:val="en-HK" w:eastAsia="zh-TW"/>
              </w:rPr>
            </w:pPr>
            <w:r w:rsidRPr="003422C9">
              <w:rPr>
                <w:bCs/>
                <w:i/>
                <w:sz w:val="22"/>
                <w:szCs w:val="22"/>
                <w:lang w:val="en-HK" w:eastAsia="zh-TW"/>
              </w:rPr>
              <w:t>11.</w:t>
            </w:r>
            <w:r w:rsidR="0074597C">
              <w:rPr>
                <w:bCs/>
                <w:i/>
                <w:sz w:val="22"/>
                <w:szCs w:val="22"/>
                <w:lang w:val="en-HK" w:eastAsia="zh-TW"/>
              </w:rPr>
              <w:t>6</w:t>
            </w:r>
          </w:p>
        </w:tc>
        <w:tc>
          <w:tcPr>
            <w:tcW w:w="1086" w:type="dxa"/>
            <w:shd w:val="clear" w:color="auto" w:fill="auto"/>
          </w:tcPr>
          <w:p w14:paraId="1E625B9F" w14:textId="0C2B5107" w:rsidR="00D14646" w:rsidRPr="003422C9" w:rsidRDefault="00D14646" w:rsidP="00211661">
            <w:pPr>
              <w:overflowPunct w:val="0"/>
              <w:snapToGrid w:val="0"/>
              <w:spacing w:line="240" w:lineRule="exact"/>
              <w:ind w:left="-38" w:right="33"/>
              <w:jc w:val="center"/>
              <w:rPr>
                <w:bCs/>
                <w:i/>
                <w:sz w:val="22"/>
                <w:szCs w:val="22"/>
                <w:lang w:val="en-HK"/>
              </w:rPr>
            </w:pPr>
            <w:r w:rsidRPr="003422C9">
              <w:rPr>
                <w:bCs/>
                <w:i/>
                <w:sz w:val="22"/>
                <w:szCs w:val="22"/>
                <w:lang w:val="en-HK"/>
              </w:rPr>
              <w:t>8.</w:t>
            </w:r>
            <w:r w:rsidR="002E0767">
              <w:rPr>
                <w:bCs/>
                <w:i/>
                <w:sz w:val="22"/>
                <w:szCs w:val="22"/>
                <w:lang w:val="en-HK"/>
              </w:rPr>
              <w:t>8</w:t>
            </w:r>
          </w:p>
        </w:tc>
        <w:tc>
          <w:tcPr>
            <w:tcW w:w="1087" w:type="dxa"/>
          </w:tcPr>
          <w:p w14:paraId="470F3749" w14:textId="33252F6A" w:rsidR="00D14646" w:rsidRPr="007B10E8" w:rsidRDefault="00D14646" w:rsidP="00211661">
            <w:pPr>
              <w:overflowPunct w:val="0"/>
              <w:snapToGrid w:val="0"/>
              <w:spacing w:line="240" w:lineRule="exact"/>
              <w:ind w:left="-38" w:right="33"/>
              <w:jc w:val="center"/>
              <w:rPr>
                <w:bCs/>
                <w:i/>
                <w:sz w:val="22"/>
                <w:szCs w:val="22"/>
                <w:lang w:val="en-HK"/>
              </w:rPr>
            </w:pPr>
            <w:r>
              <w:rPr>
                <w:bCs/>
                <w:i/>
                <w:sz w:val="22"/>
                <w:szCs w:val="22"/>
                <w:lang w:val="en-HK"/>
              </w:rPr>
              <w:t>7.7</w:t>
            </w:r>
          </w:p>
        </w:tc>
        <w:tc>
          <w:tcPr>
            <w:tcW w:w="1087" w:type="dxa"/>
            <w:shd w:val="clear" w:color="auto" w:fill="auto"/>
          </w:tcPr>
          <w:p w14:paraId="30B04B92" w14:textId="6F09A7A1" w:rsidR="00D14646" w:rsidRDefault="00BC5860" w:rsidP="00211661">
            <w:pPr>
              <w:overflowPunct w:val="0"/>
              <w:snapToGrid w:val="0"/>
              <w:spacing w:line="240" w:lineRule="exact"/>
              <w:ind w:left="-38" w:right="33"/>
              <w:jc w:val="center"/>
              <w:rPr>
                <w:bCs/>
                <w:i/>
                <w:sz w:val="22"/>
                <w:szCs w:val="22"/>
                <w:lang w:val="en-HK"/>
              </w:rPr>
            </w:pPr>
            <w:r>
              <w:rPr>
                <w:bCs/>
                <w:i/>
                <w:sz w:val="22"/>
                <w:szCs w:val="22"/>
                <w:lang w:val="en-HK"/>
              </w:rPr>
              <w:t>9.1</w:t>
            </w:r>
          </w:p>
        </w:tc>
      </w:tr>
      <w:tr w:rsidR="00D14646" w:rsidRPr="007B10E8" w14:paraId="21ECBE57" w14:textId="764FEFE9" w:rsidTr="004F2C4E">
        <w:tc>
          <w:tcPr>
            <w:tcW w:w="2444" w:type="dxa"/>
            <w:shd w:val="clear" w:color="auto" w:fill="auto"/>
          </w:tcPr>
          <w:p w14:paraId="4068D85C"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1086" w:type="dxa"/>
          </w:tcPr>
          <w:p w14:paraId="49B50D9B"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tcPr>
          <w:p w14:paraId="41D7C79A" w14:textId="77777777" w:rsidR="00D14646" w:rsidRPr="003422C9" w:rsidRDefault="00D14646" w:rsidP="00193179">
            <w:pPr>
              <w:overflowPunct w:val="0"/>
              <w:snapToGrid w:val="0"/>
              <w:spacing w:line="240" w:lineRule="exact"/>
              <w:ind w:left="29" w:right="-58"/>
              <w:jc w:val="center"/>
              <w:rPr>
                <w:bCs/>
                <w:sz w:val="22"/>
                <w:szCs w:val="22"/>
                <w:lang w:eastAsia="zh-TW"/>
              </w:rPr>
            </w:pPr>
          </w:p>
        </w:tc>
        <w:tc>
          <w:tcPr>
            <w:tcW w:w="1087" w:type="dxa"/>
            <w:shd w:val="clear" w:color="auto" w:fill="auto"/>
          </w:tcPr>
          <w:p w14:paraId="0E11460D" w14:textId="77777777" w:rsidR="00D14646" w:rsidRPr="003422C9" w:rsidRDefault="00D14646" w:rsidP="00193179">
            <w:pPr>
              <w:overflowPunct w:val="0"/>
              <w:snapToGrid w:val="0"/>
              <w:spacing w:line="240" w:lineRule="exact"/>
              <w:ind w:left="-38" w:right="-58" w:hanging="378"/>
              <w:jc w:val="center"/>
              <w:rPr>
                <w:bCs/>
                <w:sz w:val="22"/>
                <w:szCs w:val="22"/>
                <w:lang w:eastAsia="zh-TW"/>
              </w:rPr>
            </w:pPr>
          </w:p>
        </w:tc>
        <w:tc>
          <w:tcPr>
            <w:tcW w:w="1086" w:type="dxa"/>
            <w:shd w:val="clear" w:color="auto" w:fill="auto"/>
          </w:tcPr>
          <w:p w14:paraId="47B911CD" w14:textId="77777777" w:rsidR="00D14646" w:rsidRPr="003422C9" w:rsidRDefault="00D14646" w:rsidP="00193179">
            <w:pPr>
              <w:overflowPunct w:val="0"/>
              <w:snapToGrid w:val="0"/>
              <w:spacing w:line="240" w:lineRule="exact"/>
              <w:ind w:left="-38" w:right="-58"/>
              <w:jc w:val="center"/>
              <w:rPr>
                <w:sz w:val="22"/>
              </w:rPr>
            </w:pPr>
          </w:p>
        </w:tc>
        <w:tc>
          <w:tcPr>
            <w:tcW w:w="1087" w:type="dxa"/>
          </w:tcPr>
          <w:p w14:paraId="097375AB" w14:textId="77777777" w:rsidR="00D14646" w:rsidRPr="007B10E8" w:rsidRDefault="00D14646" w:rsidP="00193179">
            <w:pPr>
              <w:overflowPunct w:val="0"/>
              <w:snapToGrid w:val="0"/>
              <w:spacing w:line="240" w:lineRule="exact"/>
              <w:ind w:left="-38" w:right="-58"/>
              <w:jc w:val="center"/>
              <w:rPr>
                <w:sz w:val="22"/>
              </w:rPr>
            </w:pPr>
          </w:p>
        </w:tc>
        <w:tc>
          <w:tcPr>
            <w:tcW w:w="1087" w:type="dxa"/>
            <w:shd w:val="clear" w:color="auto" w:fill="auto"/>
          </w:tcPr>
          <w:p w14:paraId="73B3AF9C" w14:textId="77777777" w:rsidR="00D14646" w:rsidRPr="007B10E8" w:rsidRDefault="00D14646" w:rsidP="00193179">
            <w:pPr>
              <w:overflowPunct w:val="0"/>
              <w:snapToGrid w:val="0"/>
              <w:spacing w:line="240" w:lineRule="exact"/>
              <w:ind w:left="-38" w:right="-58"/>
              <w:jc w:val="center"/>
              <w:rPr>
                <w:sz w:val="22"/>
              </w:rPr>
            </w:pPr>
          </w:p>
        </w:tc>
      </w:tr>
      <w:tr w:rsidR="00D14646" w:rsidRPr="007B10E8" w14:paraId="443D61A5" w14:textId="4F64D826" w:rsidTr="004F2C4E">
        <w:tc>
          <w:tcPr>
            <w:tcW w:w="2444" w:type="dxa"/>
            <w:shd w:val="clear" w:color="auto" w:fill="auto"/>
          </w:tcPr>
          <w:p w14:paraId="124ED36B"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25-29</w:t>
            </w:r>
          </w:p>
        </w:tc>
        <w:tc>
          <w:tcPr>
            <w:tcW w:w="1086" w:type="dxa"/>
          </w:tcPr>
          <w:p w14:paraId="0213C1BD" w14:textId="74D03D80" w:rsidR="00D14646" w:rsidRPr="003422C9" w:rsidRDefault="0074597C" w:rsidP="00193179">
            <w:pPr>
              <w:overflowPunct w:val="0"/>
              <w:snapToGrid w:val="0"/>
              <w:spacing w:line="240" w:lineRule="exact"/>
              <w:ind w:left="-38" w:right="-58"/>
              <w:jc w:val="center"/>
              <w:rPr>
                <w:bCs/>
                <w:sz w:val="22"/>
                <w:szCs w:val="22"/>
                <w:lang w:eastAsia="zh-TW"/>
              </w:rPr>
            </w:pPr>
            <w:r>
              <w:rPr>
                <w:bCs/>
                <w:sz w:val="22"/>
                <w:szCs w:val="22"/>
                <w:lang w:val="en-HK" w:eastAsia="zh-TW"/>
              </w:rPr>
              <w:t>6.0</w:t>
            </w:r>
          </w:p>
        </w:tc>
        <w:tc>
          <w:tcPr>
            <w:tcW w:w="1087" w:type="dxa"/>
          </w:tcPr>
          <w:p w14:paraId="4AFC1F77"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5.7</w:t>
            </w:r>
          </w:p>
        </w:tc>
        <w:tc>
          <w:tcPr>
            <w:tcW w:w="1087" w:type="dxa"/>
            <w:shd w:val="clear" w:color="auto" w:fill="auto"/>
          </w:tcPr>
          <w:p w14:paraId="454FEDBA" w14:textId="73D44E09" w:rsidR="00D14646" w:rsidRPr="003422C9" w:rsidRDefault="0074597C" w:rsidP="00193179">
            <w:pPr>
              <w:overflowPunct w:val="0"/>
              <w:snapToGrid w:val="0"/>
              <w:spacing w:line="240" w:lineRule="exact"/>
              <w:ind w:left="-38" w:right="-58"/>
              <w:jc w:val="center"/>
              <w:rPr>
                <w:bCs/>
                <w:sz w:val="22"/>
                <w:szCs w:val="22"/>
                <w:lang w:eastAsia="zh-TW"/>
              </w:rPr>
            </w:pPr>
            <w:r>
              <w:rPr>
                <w:bCs/>
                <w:sz w:val="22"/>
                <w:szCs w:val="22"/>
                <w:lang w:val="en-HK" w:eastAsia="zh-TW"/>
              </w:rPr>
              <w:t>6.1</w:t>
            </w:r>
          </w:p>
        </w:tc>
        <w:tc>
          <w:tcPr>
            <w:tcW w:w="1086" w:type="dxa"/>
            <w:shd w:val="clear" w:color="auto" w:fill="auto"/>
          </w:tcPr>
          <w:p w14:paraId="265FCCB7" w14:textId="32C296E6" w:rsidR="00D14646" w:rsidRPr="003422C9" w:rsidRDefault="00D14646">
            <w:pPr>
              <w:overflowPunct w:val="0"/>
              <w:snapToGrid w:val="0"/>
              <w:spacing w:line="240" w:lineRule="exact"/>
              <w:ind w:left="-38" w:right="-58"/>
              <w:jc w:val="center"/>
              <w:rPr>
                <w:sz w:val="22"/>
              </w:rPr>
            </w:pPr>
            <w:r w:rsidRPr="003422C9">
              <w:rPr>
                <w:sz w:val="22"/>
              </w:rPr>
              <w:t>5.</w:t>
            </w:r>
            <w:r w:rsidR="002E0767">
              <w:rPr>
                <w:sz w:val="22"/>
              </w:rPr>
              <w:t>2</w:t>
            </w:r>
          </w:p>
        </w:tc>
        <w:tc>
          <w:tcPr>
            <w:tcW w:w="1087" w:type="dxa"/>
          </w:tcPr>
          <w:p w14:paraId="1C0DC765" w14:textId="21E862AF" w:rsidR="00D14646" w:rsidRPr="007B10E8" w:rsidRDefault="00D14646" w:rsidP="00193179">
            <w:pPr>
              <w:overflowPunct w:val="0"/>
              <w:snapToGrid w:val="0"/>
              <w:spacing w:line="240" w:lineRule="exact"/>
              <w:ind w:left="-38" w:right="-58"/>
              <w:jc w:val="center"/>
              <w:rPr>
                <w:sz w:val="22"/>
              </w:rPr>
            </w:pPr>
            <w:r>
              <w:rPr>
                <w:sz w:val="22"/>
              </w:rPr>
              <w:t>4.5</w:t>
            </w:r>
          </w:p>
        </w:tc>
        <w:tc>
          <w:tcPr>
            <w:tcW w:w="1087" w:type="dxa"/>
            <w:shd w:val="clear" w:color="auto" w:fill="auto"/>
          </w:tcPr>
          <w:p w14:paraId="6AC519F8" w14:textId="5C5B4654" w:rsidR="00D14646" w:rsidRDefault="00DB0378">
            <w:pPr>
              <w:overflowPunct w:val="0"/>
              <w:snapToGrid w:val="0"/>
              <w:spacing w:line="240" w:lineRule="exact"/>
              <w:ind w:left="-38" w:right="-58"/>
              <w:jc w:val="center"/>
              <w:rPr>
                <w:sz w:val="22"/>
              </w:rPr>
            </w:pPr>
            <w:r>
              <w:rPr>
                <w:sz w:val="22"/>
              </w:rPr>
              <w:t>4.</w:t>
            </w:r>
            <w:r w:rsidR="00BC5860">
              <w:rPr>
                <w:sz w:val="22"/>
              </w:rPr>
              <w:t>0</w:t>
            </w:r>
          </w:p>
        </w:tc>
      </w:tr>
      <w:tr w:rsidR="00D14646" w:rsidRPr="007B10E8" w14:paraId="5DE79DF1" w14:textId="26823C13" w:rsidTr="004F2C4E">
        <w:tc>
          <w:tcPr>
            <w:tcW w:w="2444" w:type="dxa"/>
            <w:shd w:val="clear" w:color="auto" w:fill="auto"/>
          </w:tcPr>
          <w:p w14:paraId="01D7D6A1"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086" w:type="dxa"/>
          </w:tcPr>
          <w:p w14:paraId="57BAFC18"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tcPr>
          <w:p w14:paraId="3B6612B7"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shd w:val="clear" w:color="auto" w:fill="auto"/>
          </w:tcPr>
          <w:p w14:paraId="55E8D138"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6" w:type="dxa"/>
            <w:shd w:val="clear" w:color="auto" w:fill="auto"/>
          </w:tcPr>
          <w:p w14:paraId="5FAF29E8" w14:textId="77777777" w:rsidR="00D14646" w:rsidRPr="003422C9" w:rsidRDefault="00D14646" w:rsidP="00193179">
            <w:pPr>
              <w:overflowPunct w:val="0"/>
              <w:snapToGrid w:val="0"/>
              <w:spacing w:line="240" w:lineRule="exact"/>
              <w:ind w:left="-38" w:right="-58"/>
              <w:jc w:val="center"/>
              <w:rPr>
                <w:sz w:val="22"/>
              </w:rPr>
            </w:pPr>
          </w:p>
        </w:tc>
        <w:tc>
          <w:tcPr>
            <w:tcW w:w="1087" w:type="dxa"/>
          </w:tcPr>
          <w:p w14:paraId="4422E41A" w14:textId="77777777" w:rsidR="00D14646" w:rsidRPr="007B10E8" w:rsidRDefault="00D14646" w:rsidP="00193179">
            <w:pPr>
              <w:overflowPunct w:val="0"/>
              <w:snapToGrid w:val="0"/>
              <w:spacing w:line="240" w:lineRule="exact"/>
              <w:ind w:left="-38" w:right="-58"/>
              <w:jc w:val="center"/>
              <w:rPr>
                <w:sz w:val="22"/>
              </w:rPr>
            </w:pPr>
          </w:p>
        </w:tc>
        <w:tc>
          <w:tcPr>
            <w:tcW w:w="1087" w:type="dxa"/>
            <w:shd w:val="clear" w:color="auto" w:fill="auto"/>
          </w:tcPr>
          <w:p w14:paraId="6D477DD7" w14:textId="77777777" w:rsidR="00D14646" w:rsidRPr="007B10E8" w:rsidRDefault="00D14646" w:rsidP="00193179">
            <w:pPr>
              <w:overflowPunct w:val="0"/>
              <w:snapToGrid w:val="0"/>
              <w:spacing w:line="240" w:lineRule="exact"/>
              <w:ind w:left="-38" w:right="-58"/>
              <w:jc w:val="center"/>
              <w:rPr>
                <w:sz w:val="22"/>
              </w:rPr>
            </w:pPr>
          </w:p>
        </w:tc>
      </w:tr>
      <w:tr w:rsidR="00D14646" w:rsidRPr="007B10E8" w14:paraId="02C91363" w14:textId="6AB3923F" w:rsidTr="004F2C4E">
        <w:tc>
          <w:tcPr>
            <w:tcW w:w="2444" w:type="dxa"/>
            <w:shd w:val="clear" w:color="auto" w:fill="auto"/>
          </w:tcPr>
          <w:p w14:paraId="19A31FA3"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30-39</w:t>
            </w:r>
          </w:p>
        </w:tc>
        <w:tc>
          <w:tcPr>
            <w:tcW w:w="1086" w:type="dxa"/>
          </w:tcPr>
          <w:p w14:paraId="3BF6BE8B"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3.7</w:t>
            </w:r>
          </w:p>
        </w:tc>
        <w:tc>
          <w:tcPr>
            <w:tcW w:w="1087" w:type="dxa"/>
          </w:tcPr>
          <w:p w14:paraId="03F8B517"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3.7</w:t>
            </w:r>
          </w:p>
        </w:tc>
        <w:tc>
          <w:tcPr>
            <w:tcW w:w="1087" w:type="dxa"/>
            <w:shd w:val="clear" w:color="auto" w:fill="auto"/>
          </w:tcPr>
          <w:p w14:paraId="7747D79E" w14:textId="6E23B11F"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sidR="0074597C">
              <w:rPr>
                <w:bCs/>
                <w:sz w:val="22"/>
                <w:szCs w:val="22"/>
                <w:lang w:val="en-HK" w:eastAsia="zh-TW"/>
              </w:rPr>
              <w:t>3</w:t>
            </w:r>
          </w:p>
        </w:tc>
        <w:tc>
          <w:tcPr>
            <w:tcW w:w="1086" w:type="dxa"/>
            <w:shd w:val="clear" w:color="auto" w:fill="auto"/>
          </w:tcPr>
          <w:p w14:paraId="1A27C54E" w14:textId="3B1EC73A" w:rsidR="00D14646" w:rsidRPr="003422C9" w:rsidRDefault="00D14646" w:rsidP="00193179">
            <w:pPr>
              <w:overflowPunct w:val="0"/>
              <w:snapToGrid w:val="0"/>
              <w:spacing w:line="240" w:lineRule="exact"/>
              <w:ind w:left="-38" w:right="-58"/>
              <w:jc w:val="center"/>
              <w:rPr>
                <w:sz w:val="22"/>
              </w:rPr>
            </w:pPr>
            <w:r w:rsidRPr="003422C9">
              <w:rPr>
                <w:sz w:val="22"/>
              </w:rPr>
              <w:t>2.4</w:t>
            </w:r>
          </w:p>
        </w:tc>
        <w:tc>
          <w:tcPr>
            <w:tcW w:w="1087" w:type="dxa"/>
          </w:tcPr>
          <w:p w14:paraId="47C7C5A5" w14:textId="6D884590" w:rsidR="00D14646" w:rsidRPr="007B10E8" w:rsidRDefault="00D14646" w:rsidP="00193179">
            <w:pPr>
              <w:overflowPunct w:val="0"/>
              <w:snapToGrid w:val="0"/>
              <w:spacing w:line="240" w:lineRule="exact"/>
              <w:ind w:left="-38" w:right="-58"/>
              <w:jc w:val="center"/>
              <w:rPr>
                <w:sz w:val="22"/>
              </w:rPr>
            </w:pPr>
            <w:r>
              <w:rPr>
                <w:sz w:val="22"/>
              </w:rPr>
              <w:t>2.5</w:t>
            </w:r>
          </w:p>
        </w:tc>
        <w:tc>
          <w:tcPr>
            <w:tcW w:w="1087" w:type="dxa"/>
            <w:shd w:val="clear" w:color="auto" w:fill="auto"/>
          </w:tcPr>
          <w:p w14:paraId="05FE5F85" w14:textId="037437C2" w:rsidR="00D14646" w:rsidRDefault="00DB0378">
            <w:pPr>
              <w:overflowPunct w:val="0"/>
              <w:snapToGrid w:val="0"/>
              <w:spacing w:line="240" w:lineRule="exact"/>
              <w:ind w:left="-38" w:right="-58"/>
              <w:jc w:val="center"/>
              <w:rPr>
                <w:sz w:val="22"/>
              </w:rPr>
            </w:pPr>
            <w:r>
              <w:rPr>
                <w:sz w:val="22"/>
              </w:rPr>
              <w:t>2.</w:t>
            </w:r>
            <w:r w:rsidR="00BC5860">
              <w:rPr>
                <w:sz w:val="22"/>
              </w:rPr>
              <w:t>3</w:t>
            </w:r>
          </w:p>
        </w:tc>
      </w:tr>
      <w:tr w:rsidR="00D14646" w:rsidRPr="007B10E8" w14:paraId="192286D2" w14:textId="0AA3229F" w:rsidTr="004F2C4E">
        <w:tc>
          <w:tcPr>
            <w:tcW w:w="2444" w:type="dxa"/>
            <w:shd w:val="clear" w:color="auto" w:fill="auto"/>
          </w:tcPr>
          <w:p w14:paraId="76F96C77"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086" w:type="dxa"/>
          </w:tcPr>
          <w:p w14:paraId="2FFCB508"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tcPr>
          <w:p w14:paraId="0CB9AFA1"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shd w:val="clear" w:color="auto" w:fill="auto"/>
          </w:tcPr>
          <w:p w14:paraId="4A935E0C"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6" w:type="dxa"/>
            <w:shd w:val="clear" w:color="auto" w:fill="auto"/>
          </w:tcPr>
          <w:p w14:paraId="128BD2CC" w14:textId="77777777" w:rsidR="00D14646" w:rsidRPr="003422C9" w:rsidRDefault="00D14646" w:rsidP="00193179">
            <w:pPr>
              <w:overflowPunct w:val="0"/>
              <w:snapToGrid w:val="0"/>
              <w:spacing w:line="240" w:lineRule="exact"/>
              <w:ind w:left="-38" w:right="-58"/>
              <w:jc w:val="center"/>
              <w:rPr>
                <w:sz w:val="22"/>
              </w:rPr>
            </w:pPr>
          </w:p>
        </w:tc>
        <w:tc>
          <w:tcPr>
            <w:tcW w:w="1087" w:type="dxa"/>
          </w:tcPr>
          <w:p w14:paraId="5CC0376A" w14:textId="77777777" w:rsidR="00D14646" w:rsidRPr="007B10E8" w:rsidRDefault="00D14646" w:rsidP="00193179">
            <w:pPr>
              <w:overflowPunct w:val="0"/>
              <w:snapToGrid w:val="0"/>
              <w:spacing w:line="240" w:lineRule="exact"/>
              <w:ind w:left="-38" w:right="-58"/>
              <w:jc w:val="center"/>
              <w:rPr>
                <w:sz w:val="22"/>
              </w:rPr>
            </w:pPr>
          </w:p>
        </w:tc>
        <w:tc>
          <w:tcPr>
            <w:tcW w:w="1087" w:type="dxa"/>
            <w:shd w:val="clear" w:color="auto" w:fill="auto"/>
          </w:tcPr>
          <w:p w14:paraId="2F73F52B" w14:textId="3BB80F92" w:rsidR="00D14646" w:rsidRPr="007B10E8" w:rsidRDefault="00D14646" w:rsidP="00193179">
            <w:pPr>
              <w:overflowPunct w:val="0"/>
              <w:snapToGrid w:val="0"/>
              <w:spacing w:line="240" w:lineRule="exact"/>
              <w:ind w:left="-38" w:right="-58"/>
              <w:jc w:val="center"/>
              <w:rPr>
                <w:sz w:val="22"/>
              </w:rPr>
            </w:pPr>
          </w:p>
        </w:tc>
      </w:tr>
      <w:tr w:rsidR="00D14646" w:rsidRPr="007B10E8" w14:paraId="19D7219D" w14:textId="0E91506F" w:rsidTr="004F2C4E">
        <w:tc>
          <w:tcPr>
            <w:tcW w:w="2444" w:type="dxa"/>
            <w:shd w:val="clear" w:color="auto" w:fill="auto"/>
          </w:tcPr>
          <w:p w14:paraId="5C9AEE4B"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40-49</w:t>
            </w:r>
          </w:p>
        </w:tc>
        <w:tc>
          <w:tcPr>
            <w:tcW w:w="1086" w:type="dxa"/>
          </w:tcPr>
          <w:p w14:paraId="589E9B6A"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4.2</w:t>
            </w:r>
          </w:p>
        </w:tc>
        <w:tc>
          <w:tcPr>
            <w:tcW w:w="1087" w:type="dxa"/>
          </w:tcPr>
          <w:p w14:paraId="57BD0D4B"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4.2</w:t>
            </w:r>
          </w:p>
        </w:tc>
        <w:tc>
          <w:tcPr>
            <w:tcW w:w="1087" w:type="dxa"/>
            <w:shd w:val="clear" w:color="auto" w:fill="auto"/>
          </w:tcPr>
          <w:p w14:paraId="0AB3E3A5"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2.9</w:t>
            </w:r>
          </w:p>
        </w:tc>
        <w:tc>
          <w:tcPr>
            <w:tcW w:w="1086" w:type="dxa"/>
            <w:shd w:val="clear" w:color="auto" w:fill="auto"/>
          </w:tcPr>
          <w:p w14:paraId="3230EBE9" w14:textId="403E0CB5" w:rsidR="00D14646" w:rsidRPr="003422C9" w:rsidRDefault="00D14646" w:rsidP="00193179">
            <w:pPr>
              <w:overflowPunct w:val="0"/>
              <w:snapToGrid w:val="0"/>
              <w:spacing w:line="240" w:lineRule="exact"/>
              <w:ind w:left="-38" w:right="-58"/>
              <w:jc w:val="center"/>
              <w:rPr>
                <w:sz w:val="22"/>
              </w:rPr>
            </w:pPr>
            <w:r w:rsidRPr="003422C9">
              <w:rPr>
                <w:sz w:val="22"/>
              </w:rPr>
              <w:t>2.6</w:t>
            </w:r>
          </w:p>
        </w:tc>
        <w:tc>
          <w:tcPr>
            <w:tcW w:w="1087" w:type="dxa"/>
          </w:tcPr>
          <w:p w14:paraId="01BB6C2D" w14:textId="5472E47D" w:rsidR="00D14646" w:rsidRPr="007B10E8" w:rsidRDefault="00D14646" w:rsidP="00193179">
            <w:pPr>
              <w:overflowPunct w:val="0"/>
              <w:snapToGrid w:val="0"/>
              <w:spacing w:line="240" w:lineRule="exact"/>
              <w:ind w:left="-38" w:right="-58"/>
              <w:jc w:val="center"/>
              <w:rPr>
                <w:sz w:val="22"/>
              </w:rPr>
            </w:pPr>
            <w:r>
              <w:rPr>
                <w:sz w:val="22"/>
              </w:rPr>
              <w:t>2.4</w:t>
            </w:r>
          </w:p>
        </w:tc>
        <w:tc>
          <w:tcPr>
            <w:tcW w:w="1087" w:type="dxa"/>
            <w:shd w:val="clear" w:color="auto" w:fill="auto"/>
          </w:tcPr>
          <w:p w14:paraId="77C775AF" w14:textId="37CC8C41" w:rsidR="00D14646" w:rsidRDefault="00DB0378">
            <w:pPr>
              <w:overflowPunct w:val="0"/>
              <w:snapToGrid w:val="0"/>
              <w:spacing w:line="240" w:lineRule="exact"/>
              <w:ind w:left="-38" w:right="-58"/>
              <w:jc w:val="center"/>
              <w:rPr>
                <w:sz w:val="22"/>
              </w:rPr>
            </w:pPr>
            <w:r>
              <w:rPr>
                <w:sz w:val="22"/>
              </w:rPr>
              <w:t>2.</w:t>
            </w:r>
            <w:r w:rsidR="00BC5860">
              <w:rPr>
                <w:sz w:val="22"/>
              </w:rPr>
              <w:t>5</w:t>
            </w:r>
          </w:p>
        </w:tc>
      </w:tr>
      <w:tr w:rsidR="00D14646" w:rsidRPr="007B10E8" w14:paraId="5676A86A" w14:textId="39FA9FBA" w:rsidTr="004F2C4E">
        <w:tc>
          <w:tcPr>
            <w:tcW w:w="2444" w:type="dxa"/>
            <w:shd w:val="clear" w:color="auto" w:fill="auto"/>
          </w:tcPr>
          <w:p w14:paraId="6D3140F3"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086" w:type="dxa"/>
          </w:tcPr>
          <w:p w14:paraId="1B98AE5B"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tcPr>
          <w:p w14:paraId="4B65A08A"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shd w:val="clear" w:color="auto" w:fill="auto"/>
          </w:tcPr>
          <w:p w14:paraId="14CCB2EA"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6" w:type="dxa"/>
            <w:shd w:val="clear" w:color="auto" w:fill="auto"/>
          </w:tcPr>
          <w:p w14:paraId="0BF87A40" w14:textId="77777777" w:rsidR="00D14646" w:rsidRPr="003422C9" w:rsidRDefault="00D14646" w:rsidP="00193179">
            <w:pPr>
              <w:overflowPunct w:val="0"/>
              <w:snapToGrid w:val="0"/>
              <w:spacing w:line="240" w:lineRule="exact"/>
              <w:ind w:left="-38" w:right="-58"/>
              <w:jc w:val="center"/>
              <w:rPr>
                <w:sz w:val="22"/>
              </w:rPr>
            </w:pPr>
          </w:p>
        </w:tc>
        <w:tc>
          <w:tcPr>
            <w:tcW w:w="1087" w:type="dxa"/>
          </w:tcPr>
          <w:p w14:paraId="1FB02E51" w14:textId="77777777" w:rsidR="00D14646" w:rsidRPr="007B10E8" w:rsidRDefault="00D14646" w:rsidP="00193179">
            <w:pPr>
              <w:overflowPunct w:val="0"/>
              <w:snapToGrid w:val="0"/>
              <w:spacing w:line="240" w:lineRule="exact"/>
              <w:ind w:left="-38" w:right="-58"/>
              <w:jc w:val="center"/>
              <w:rPr>
                <w:sz w:val="22"/>
              </w:rPr>
            </w:pPr>
          </w:p>
        </w:tc>
        <w:tc>
          <w:tcPr>
            <w:tcW w:w="1087" w:type="dxa"/>
            <w:shd w:val="clear" w:color="auto" w:fill="auto"/>
          </w:tcPr>
          <w:p w14:paraId="5ECE84CD" w14:textId="77777777" w:rsidR="00D14646" w:rsidRPr="007B10E8" w:rsidRDefault="00D14646" w:rsidP="00193179">
            <w:pPr>
              <w:overflowPunct w:val="0"/>
              <w:snapToGrid w:val="0"/>
              <w:spacing w:line="240" w:lineRule="exact"/>
              <w:ind w:left="-38" w:right="-58"/>
              <w:jc w:val="center"/>
              <w:rPr>
                <w:sz w:val="22"/>
              </w:rPr>
            </w:pPr>
          </w:p>
        </w:tc>
      </w:tr>
      <w:tr w:rsidR="00D14646" w:rsidRPr="007B10E8" w14:paraId="1B3C5268" w14:textId="33C98B55" w:rsidTr="004F2C4E">
        <w:tc>
          <w:tcPr>
            <w:tcW w:w="2444" w:type="dxa"/>
            <w:shd w:val="clear" w:color="auto" w:fill="auto"/>
          </w:tcPr>
          <w:p w14:paraId="2127C912"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50-59</w:t>
            </w:r>
          </w:p>
        </w:tc>
        <w:tc>
          <w:tcPr>
            <w:tcW w:w="1086" w:type="dxa"/>
          </w:tcPr>
          <w:p w14:paraId="3E264DDD" w14:textId="6A4EDB9C" w:rsidR="00D14646" w:rsidRPr="003422C9" w:rsidRDefault="00D14646">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sidR="0074597C">
              <w:rPr>
                <w:bCs/>
                <w:sz w:val="22"/>
                <w:szCs w:val="22"/>
                <w:lang w:val="en-HK" w:eastAsia="zh-TW"/>
              </w:rPr>
              <w:t>6</w:t>
            </w:r>
          </w:p>
        </w:tc>
        <w:tc>
          <w:tcPr>
            <w:tcW w:w="1087" w:type="dxa"/>
          </w:tcPr>
          <w:p w14:paraId="5E85E5BC" w14:textId="6E4BD87E"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sidR="0074597C">
              <w:rPr>
                <w:bCs/>
                <w:sz w:val="22"/>
                <w:szCs w:val="22"/>
                <w:lang w:val="en-HK" w:eastAsia="zh-TW"/>
              </w:rPr>
              <w:t>9</w:t>
            </w:r>
          </w:p>
        </w:tc>
        <w:tc>
          <w:tcPr>
            <w:tcW w:w="1087" w:type="dxa"/>
            <w:shd w:val="clear" w:color="auto" w:fill="auto"/>
          </w:tcPr>
          <w:p w14:paraId="51CB3DF4"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4.0</w:t>
            </w:r>
          </w:p>
        </w:tc>
        <w:tc>
          <w:tcPr>
            <w:tcW w:w="1086" w:type="dxa"/>
            <w:shd w:val="clear" w:color="auto" w:fill="auto"/>
          </w:tcPr>
          <w:p w14:paraId="7D149F9D" w14:textId="19E22906" w:rsidR="00D14646" w:rsidRPr="003422C9" w:rsidRDefault="00D14646" w:rsidP="00193179">
            <w:pPr>
              <w:overflowPunct w:val="0"/>
              <w:snapToGrid w:val="0"/>
              <w:spacing w:line="240" w:lineRule="exact"/>
              <w:ind w:left="-38" w:right="-58"/>
              <w:jc w:val="center"/>
              <w:rPr>
                <w:sz w:val="22"/>
              </w:rPr>
            </w:pPr>
            <w:r w:rsidRPr="003422C9">
              <w:rPr>
                <w:sz w:val="22"/>
              </w:rPr>
              <w:t>3.3</w:t>
            </w:r>
          </w:p>
        </w:tc>
        <w:tc>
          <w:tcPr>
            <w:tcW w:w="1087" w:type="dxa"/>
          </w:tcPr>
          <w:p w14:paraId="6A0C5706" w14:textId="3CEA1365" w:rsidR="00D14646" w:rsidRPr="007B10E8" w:rsidRDefault="00D14646" w:rsidP="00193179">
            <w:pPr>
              <w:overflowPunct w:val="0"/>
              <w:snapToGrid w:val="0"/>
              <w:spacing w:line="240" w:lineRule="exact"/>
              <w:ind w:left="-38" w:right="-58"/>
              <w:jc w:val="center"/>
              <w:rPr>
                <w:sz w:val="22"/>
              </w:rPr>
            </w:pPr>
            <w:r>
              <w:rPr>
                <w:sz w:val="22"/>
              </w:rPr>
              <w:t>3.2</w:t>
            </w:r>
          </w:p>
        </w:tc>
        <w:tc>
          <w:tcPr>
            <w:tcW w:w="1087" w:type="dxa"/>
            <w:shd w:val="clear" w:color="auto" w:fill="auto"/>
          </w:tcPr>
          <w:p w14:paraId="55F31412" w14:textId="08079C01" w:rsidR="00D14646" w:rsidRDefault="00BC5860">
            <w:pPr>
              <w:overflowPunct w:val="0"/>
              <w:snapToGrid w:val="0"/>
              <w:spacing w:line="240" w:lineRule="exact"/>
              <w:ind w:left="-38" w:right="-58"/>
              <w:jc w:val="center"/>
              <w:rPr>
                <w:sz w:val="22"/>
              </w:rPr>
            </w:pPr>
            <w:r>
              <w:rPr>
                <w:sz w:val="22"/>
              </w:rPr>
              <w:t>2.9</w:t>
            </w:r>
          </w:p>
        </w:tc>
      </w:tr>
      <w:tr w:rsidR="00D14646" w:rsidRPr="007B10E8" w14:paraId="5D0C4D40" w14:textId="6955C85C" w:rsidTr="004F2C4E">
        <w:tc>
          <w:tcPr>
            <w:tcW w:w="2444" w:type="dxa"/>
            <w:shd w:val="clear" w:color="auto" w:fill="auto"/>
          </w:tcPr>
          <w:p w14:paraId="743229BC"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1086" w:type="dxa"/>
          </w:tcPr>
          <w:p w14:paraId="16C6AACA"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tcPr>
          <w:p w14:paraId="5E92BF0E"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shd w:val="clear" w:color="auto" w:fill="auto"/>
          </w:tcPr>
          <w:p w14:paraId="3EB8545A"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6" w:type="dxa"/>
            <w:shd w:val="clear" w:color="auto" w:fill="auto"/>
          </w:tcPr>
          <w:p w14:paraId="4088D97C" w14:textId="77777777" w:rsidR="00D14646" w:rsidRPr="003422C9" w:rsidRDefault="00D14646" w:rsidP="00193179">
            <w:pPr>
              <w:overflowPunct w:val="0"/>
              <w:snapToGrid w:val="0"/>
              <w:spacing w:line="240" w:lineRule="exact"/>
              <w:ind w:left="-38" w:right="-58"/>
              <w:jc w:val="center"/>
              <w:rPr>
                <w:sz w:val="22"/>
              </w:rPr>
            </w:pPr>
          </w:p>
        </w:tc>
        <w:tc>
          <w:tcPr>
            <w:tcW w:w="1087" w:type="dxa"/>
          </w:tcPr>
          <w:p w14:paraId="47B0445A" w14:textId="77777777" w:rsidR="00D14646" w:rsidRPr="007B10E8" w:rsidRDefault="00D14646" w:rsidP="00193179">
            <w:pPr>
              <w:overflowPunct w:val="0"/>
              <w:snapToGrid w:val="0"/>
              <w:spacing w:line="240" w:lineRule="exact"/>
              <w:ind w:left="-38" w:right="-58"/>
              <w:jc w:val="center"/>
              <w:rPr>
                <w:sz w:val="22"/>
              </w:rPr>
            </w:pPr>
          </w:p>
        </w:tc>
        <w:tc>
          <w:tcPr>
            <w:tcW w:w="1087" w:type="dxa"/>
            <w:shd w:val="clear" w:color="auto" w:fill="auto"/>
          </w:tcPr>
          <w:p w14:paraId="1AF458C0" w14:textId="77777777" w:rsidR="00D14646" w:rsidRPr="007B10E8" w:rsidRDefault="00D14646" w:rsidP="00193179">
            <w:pPr>
              <w:overflowPunct w:val="0"/>
              <w:snapToGrid w:val="0"/>
              <w:spacing w:line="240" w:lineRule="exact"/>
              <w:ind w:left="-38" w:right="-58"/>
              <w:jc w:val="center"/>
              <w:rPr>
                <w:sz w:val="22"/>
              </w:rPr>
            </w:pPr>
          </w:p>
        </w:tc>
      </w:tr>
      <w:tr w:rsidR="00D14646" w:rsidRPr="007B10E8" w14:paraId="00A3E886" w14:textId="2AFD83BC" w:rsidTr="004F2C4E">
        <w:tc>
          <w:tcPr>
            <w:tcW w:w="2444" w:type="dxa"/>
            <w:shd w:val="clear" w:color="auto" w:fill="auto"/>
          </w:tcPr>
          <w:p w14:paraId="3BFC7CF9" w14:textId="08011984"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sz w:val="22"/>
                <w:szCs w:val="22"/>
              </w:rPr>
              <w:sym w:font="Symbol" w:char="F0B3"/>
            </w:r>
            <w:r w:rsidRPr="007B10E8">
              <w:rPr>
                <w:sz w:val="22"/>
                <w:szCs w:val="22"/>
              </w:rPr>
              <w:t> 60</w:t>
            </w:r>
          </w:p>
        </w:tc>
        <w:tc>
          <w:tcPr>
            <w:tcW w:w="1086" w:type="dxa"/>
          </w:tcPr>
          <w:p w14:paraId="36969CF5"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4.9</w:t>
            </w:r>
          </w:p>
        </w:tc>
        <w:tc>
          <w:tcPr>
            <w:tcW w:w="1087" w:type="dxa"/>
          </w:tcPr>
          <w:p w14:paraId="4B1029E3" w14:textId="6EBD5E65"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sidR="0074597C">
              <w:rPr>
                <w:bCs/>
                <w:sz w:val="22"/>
                <w:szCs w:val="22"/>
                <w:lang w:val="en-HK" w:eastAsia="zh-TW"/>
              </w:rPr>
              <w:t>5</w:t>
            </w:r>
          </w:p>
        </w:tc>
        <w:tc>
          <w:tcPr>
            <w:tcW w:w="1087" w:type="dxa"/>
            <w:shd w:val="clear" w:color="auto" w:fill="auto"/>
          </w:tcPr>
          <w:p w14:paraId="4623BCDC"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3.6</w:t>
            </w:r>
          </w:p>
        </w:tc>
        <w:tc>
          <w:tcPr>
            <w:tcW w:w="1086" w:type="dxa"/>
            <w:shd w:val="clear" w:color="auto" w:fill="auto"/>
          </w:tcPr>
          <w:p w14:paraId="64112421" w14:textId="58D6FFD8" w:rsidR="00D14646" w:rsidRPr="003422C9" w:rsidRDefault="00D14646" w:rsidP="00193179">
            <w:pPr>
              <w:overflowPunct w:val="0"/>
              <w:snapToGrid w:val="0"/>
              <w:spacing w:line="240" w:lineRule="exact"/>
              <w:ind w:left="-38" w:right="-58"/>
              <w:jc w:val="center"/>
              <w:rPr>
                <w:sz w:val="22"/>
              </w:rPr>
            </w:pPr>
            <w:r w:rsidRPr="003422C9">
              <w:rPr>
                <w:sz w:val="22"/>
              </w:rPr>
              <w:t>2.8</w:t>
            </w:r>
          </w:p>
        </w:tc>
        <w:tc>
          <w:tcPr>
            <w:tcW w:w="1087" w:type="dxa"/>
          </w:tcPr>
          <w:p w14:paraId="044978DC" w14:textId="3EF81488" w:rsidR="00D14646" w:rsidRPr="007B10E8" w:rsidRDefault="00D14646" w:rsidP="00193179">
            <w:pPr>
              <w:overflowPunct w:val="0"/>
              <w:snapToGrid w:val="0"/>
              <w:spacing w:line="240" w:lineRule="exact"/>
              <w:ind w:left="-38" w:right="-58"/>
              <w:jc w:val="center"/>
              <w:rPr>
                <w:sz w:val="22"/>
              </w:rPr>
            </w:pPr>
            <w:r>
              <w:rPr>
                <w:sz w:val="22"/>
              </w:rPr>
              <w:t>2.2</w:t>
            </w:r>
          </w:p>
        </w:tc>
        <w:tc>
          <w:tcPr>
            <w:tcW w:w="1087" w:type="dxa"/>
            <w:shd w:val="clear" w:color="auto" w:fill="auto"/>
          </w:tcPr>
          <w:p w14:paraId="5AB38FCC" w14:textId="1FCCA95A" w:rsidR="00D14646" w:rsidRDefault="00DB0378">
            <w:pPr>
              <w:overflowPunct w:val="0"/>
              <w:snapToGrid w:val="0"/>
              <w:spacing w:line="240" w:lineRule="exact"/>
              <w:ind w:left="-38" w:right="-58"/>
              <w:jc w:val="center"/>
              <w:rPr>
                <w:sz w:val="22"/>
              </w:rPr>
            </w:pPr>
            <w:r>
              <w:rPr>
                <w:sz w:val="22"/>
              </w:rPr>
              <w:t>2.</w:t>
            </w:r>
            <w:r w:rsidR="00BC5860">
              <w:rPr>
                <w:sz w:val="22"/>
              </w:rPr>
              <w:t>4</w:t>
            </w:r>
          </w:p>
        </w:tc>
      </w:tr>
      <w:tr w:rsidR="00D14646" w:rsidRPr="007B10E8" w14:paraId="7BAA5203" w14:textId="35A07068" w:rsidTr="004F2C4E">
        <w:tc>
          <w:tcPr>
            <w:tcW w:w="2444" w:type="dxa"/>
            <w:shd w:val="clear" w:color="auto" w:fill="auto"/>
          </w:tcPr>
          <w:p w14:paraId="2B1C0AB0" w14:textId="043AE533"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p w14:paraId="6DD2C9A4" w14:textId="3720FA56"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bCs/>
                <w:sz w:val="22"/>
                <w:szCs w:val="22"/>
                <w:u w:val="single"/>
                <w:lang w:eastAsia="zh-TW"/>
              </w:rPr>
              <w:t>Educational attainment</w:t>
            </w:r>
          </w:p>
        </w:tc>
        <w:tc>
          <w:tcPr>
            <w:tcW w:w="1086" w:type="dxa"/>
          </w:tcPr>
          <w:p w14:paraId="2CE17F81"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tcPr>
          <w:p w14:paraId="61E53946"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shd w:val="clear" w:color="auto" w:fill="auto"/>
          </w:tcPr>
          <w:p w14:paraId="31D32239"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6" w:type="dxa"/>
            <w:shd w:val="clear" w:color="auto" w:fill="auto"/>
          </w:tcPr>
          <w:p w14:paraId="0BD4BED9" w14:textId="77777777" w:rsidR="00D14646" w:rsidRPr="003422C9" w:rsidRDefault="00D14646" w:rsidP="00193179">
            <w:pPr>
              <w:overflowPunct w:val="0"/>
              <w:snapToGrid w:val="0"/>
              <w:spacing w:line="240" w:lineRule="exact"/>
              <w:ind w:left="-38" w:right="-58"/>
              <w:jc w:val="center"/>
              <w:rPr>
                <w:sz w:val="22"/>
              </w:rPr>
            </w:pPr>
          </w:p>
        </w:tc>
        <w:tc>
          <w:tcPr>
            <w:tcW w:w="1087" w:type="dxa"/>
          </w:tcPr>
          <w:p w14:paraId="6470BC54" w14:textId="77777777" w:rsidR="00D14646" w:rsidRPr="007B10E8" w:rsidRDefault="00D14646" w:rsidP="00193179">
            <w:pPr>
              <w:overflowPunct w:val="0"/>
              <w:snapToGrid w:val="0"/>
              <w:spacing w:line="240" w:lineRule="exact"/>
              <w:ind w:left="-38" w:right="-58"/>
              <w:jc w:val="center"/>
              <w:rPr>
                <w:sz w:val="22"/>
                <w:highlight w:val="yellow"/>
              </w:rPr>
            </w:pPr>
          </w:p>
        </w:tc>
        <w:tc>
          <w:tcPr>
            <w:tcW w:w="1087" w:type="dxa"/>
            <w:shd w:val="clear" w:color="auto" w:fill="auto"/>
          </w:tcPr>
          <w:p w14:paraId="670523D0" w14:textId="77777777" w:rsidR="00D14646" w:rsidRPr="007B10E8" w:rsidRDefault="00D14646" w:rsidP="00193179">
            <w:pPr>
              <w:overflowPunct w:val="0"/>
              <w:snapToGrid w:val="0"/>
              <w:spacing w:line="240" w:lineRule="exact"/>
              <w:ind w:left="-38" w:right="-58"/>
              <w:jc w:val="center"/>
              <w:rPr>
                <w:sz w:val="22"/>
                <w:highlight w:val="yellow"/>
              </w:rPr>
            </w:pPr>
          </w:p>
        </w:tc>
      </w:tr>
      <w:tr w:rsidR="00D14646" w:rsidRPr="007B10E8" w14:paraId="0A979F7F" w14:textId="4B3BE131" w:rsidTr="004F2C4E">
        <w:tc>
          <w:tcPr>
            <w:tcW w:w="2444" w:type="dxa"/>
            <w:shd w:val="clear" w:color="auto" w:fill="auto"/>
          </w:tcPr>
          <w:p w14:paraId="50192C5C" w14:textId="2739F76B"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Primary education and below</w:t>
            </w:r>
          </w:p>
        </w:tc>
        <w:tc>
          <w:tcPr>
            <w:tcW w:w="1086" w:type="dxa"/>
          </w:tcPr>
          <w:p w14:paraId="15AA7118"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5.8</w:t>
            </w:r>
          </w:p>
        </w:tc>
        <w:tc>
          <w:tcPr>
            <w:tcW w:w="1087" w:type="dxa"/>
          </w:tcPr>
          <w:p w14:paraId="46C16735" w14:textId="71DB3602" w:rsidR="00D14646" w:rsidRPr="003422C9" w:rsidRDefault="002E0767" w:rsidP="00193179">
            <w:pPr>
              <w:overflowPunct w:val="0"/>
              <w:snapToGrid w:val="0"/>
              <w:spacing w:line="240" w:lineRule="exact"/>
              <w:ind w:left="-38" w:right="-58"/>
              <w:jc w:val="center"/>
              <w:rPr>
                <w:bCs/>
                <w:sz w:val="22"/>
                <w:szCs w:val="22"/>
                <w:lang w:eastAsia="zh-TW"/>
              </w:rPr>
            </w:pPr>
            <w:r>
              <w:rPr>
                <w:bCs/>
                <w:sz w:val="22"/>
                <w:szCs w:val="22"/>
                <w:lang w:val="en-HK" w:eastAsia="zh-TW"/>
              </w:rPr>
              <w:t>5.0</w:t>
            </w:r>
          </w:p>
        </w:tc>
        <w:tc>
          <w:tcPr>
            <w:tcW w:w="1087" w:type="dxa"/>
            <w:shd w:val="clear" w:color="auto" w:fill="auto"/>
          </w:tcPr>
          <w:p w14:paraId="04A12CA8"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2.7</w:t>
            </w:r>
          </w:p>
        </w:tc>
        <w:tc>
          <w:tcPr>
            <w:tcW w:w="1086" w:type="dxa"/>
            <w:shd w:val="clear" w:color="auto" w:fill="auto"/>
          </w:tcPr>
          <w:p w14:paraId="363AD8B0" w14:textId="6F0C3EAB" w:rsidR="00D14646" w:rsidRPr="003422C9" w:rsidRDefault="00D14646" w:rsidP="00193179">
            <w:pPr>
              <w:overflowPunct w:val="0"/>
              <w:snapToGrid w:val="0"/>
              <w:spacing w:line="240" w:lineRule="exact"/>
              <w:ind w:left="-38" w:right="-58"/>
              <w:jc w:val="center"/>
              <w:rPr>
                <w:sz w:val="22"/>
              </w:rPr>
            </w:pPr>
            <w:r w:rsidRPr="003422C9">
              <w:rPr>
                <w:sz w:val="22"/>
              </w:rPr>
              <w:t>2.8</w:t>
            </w:r>
          </w:p>
        </w:tc>
        <w:tc>
          <w:tcPr>
            <w:tcW w:w="1087" w:type="dxa"/>
          </w:tcPr>
          <w:p w14:paraId="19DC8BF8" w14:textId="78F3F974" w:rsidR="00D14646" w:rsidRPr="007B10E8" w:rsidRDefault="00D14646" w:rsidP="00193179">
            <w:pPr>
              <w:overflowPunct w:val="0"/>
              <w:snapToGrid w:val="0"/>
              <w:spacing w:line="240" w:lineRule="exact"/>
              <w:ind w:left="-38" w:right="-58"/>
              <w:jc w:val="center"/>
              <w:rPr>
                <w:sz w:val="22"/>
              </w:rPr>
            </w:pPr>
            <w:r>
              <w:rPr>
                <w:sz w:val="22"/>
              </w:rPr>
              <w:t>2.4</w:t>
            </w:r>
          </w:p>
        </w:tc>
        <w:tc>
          <w:tcPr>
            <w:tcW w:w="1087" w:type="dxa"/>
            <w:shd w:val="clear" w:color="auto" w:fill="auto"/>
          </w:tcPr>
          <w:p w14:paraId="533AED97" w14:textId="28ED15BF" w:rsidR="00D14646" w:rsidRDefault="00BC4D2C">
            <w:pPr>
              <w:overflowPunct w:val="0"/>
              <w:snapToGrid w:val="0"/>
              <w:spacing w:line="240" w:lineRule="exact"/>
              <w:ind w:left="-38" w:right="-58"/>
              <w:jc w:val="center"/>
              <w:rPr>
                <w:sz w:val="22"/>
              </w:rPr>
            </w:pPr>
            <w:r>
              <w:rPr>
                <w:sz w:val="22"/>
              </w:rPr>
              <w:t>2.</w:t>
            </w:r>
            <w:r w:rsidR="006079CF">
              <w:rPr>
                <w:sz w:val="22"/>
              </w:rPr>
              <w:t>3</w:t>
            </w:r>
          </w:p>
        </w:tc>
      </w:tr>
      <w:tr w:rsidR="00D14646" w:rsidRPr="007B10E8" w14:paraId="5FAF79F5" w14:textId="16B99D10" w:rsidTr="004F2C4E">
        <w:tc>
          <w:tcPr>
            <w:tcW w:w="2444" w:type="dxa"/>
            <w:shd w:val="clear" w:color="auto" w:fill="auto"/>
          </w:tcPr>
          <w:p w14:paraId="75CE9084" w14:textId="6B6ABDDF"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086" w:type="dxa"/>
          </w:tcPr>
          <w:p w14:paraId="0C7BB6D1"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tcPr>
          <w:p w14:paraId="01212701"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shd w:val="clear" w:color="auto" w:fill="auto"/>
          </w:tcPr>
          <w:p w14:paraId="6FE1F1E1"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6" w:type="dxa"/>
            <w:shd w:val="clear" w:color="auto" w:fill="auto"/>
          </w:tcPr>
          <w:p w14:paraId="4A093E7F" w14:textId="77777777" w:rsidR="00D14646" w:rsidRPr="003422C9" w:rsidRDefault="00D14646" w:rsidP="00193179">
            <w:pPr>
              <w:overflowPunct w:val="0"/>
              <w:snapToGrid w:val="0"/>
              <w:spacing w:line="240" w:lineRule="exact"/>
              <w:ind w:left="-38" w:right="-58"/>
              <w:jc w:val="center"/>
              <w:rPr>
                <w:sz w:val="22"/>
              </w:rPr>
            </w:pPr>
          </w:p>
        </w:tc>
        <w:tc>
          <w:tcPr>
            <w:tcW w:w="1087" w:type="dxa"/>
          </w:tcPr>
          <w:p w14:paraId="39C1D41B" w14:textId="77777777" w:rsidR="00D14646" w:rsidRPr="007B10E8" w:rsidRDefault="00D14646" w:rsidP="00193179">
            <w:pPr>
              <w:overflowPunct w:val="0"/>
              <w:snapToGrid w:val="0"/>
              <w:spacing w:line="240" w:lineRule="exact"/>
              <w:ind w:left="-38" w:right="-58"/>
              <w:jc w:val="center"/>
              <w:rPr>
                <w:sz w:val="22"/>
              </w:rPr>
            </w:pPr>
          </w:p>
        </w:tc>
        <w:tc>
          <w:tcPr>
            <w:tcW w:w="1087" w:type="dxa"/>
            <w:shd w:val="clear" w:color="auto" w:fill="auto"/>
          </w:tcPr>
          <w:p w14:paraId="69CB352B" w14:textId="77777777" w:rsidR="00D14646" w:rsidRPr="007B10E8" w:rsidRDefault="00D14646" w:rsidP="00193179">
            <w:pPr>
              <w:overflowPunct w:val="0"/>
              <w:snapToGrid w:val="0"/>
              <w:spacing w:line="240" w:lineRule="exact"/>
              <w:ind w:left="-38" w:right="-58"/>
              <w:jc w:val="center"/>
              <w:rPr>
                <w:sz w:val="22"/>
              </w:rPr>
            </w:pPr>
          </w:p>
        </w:tc>
      </w:tr>
      <w:tr w:rsidR="00D14646" w:rsidRPr="007B10E8" w14:paraId="547CE4BF" w14:textId="33C3A1F7" w:rsidTr="004F2C4E">
        <w:tc>
          <w:tcPr>
            <w:tcW w:w="2444" w:type="dxa"/>
            <w:shd w:val="clear" w:color="auto" w:fill="auto"/>
          </w:tcPr>
          <w:p w14:paraId="69E69474" w14:textId="743464BD"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Lower secondary education</w:t>
            </w:r>
          </w:p>
        </w:tc>
        <w:tc>
          <w:tcPr>
            <w:tcW w:w="1086" w:type="dxa"/>
            <w:shd w:val="clear" w:color="auto" w:fill="auto"/>
          </w:tcPr>
          <w:p w14:paraId="3AA45BE9"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7.2</w:t>
            </w:r>
          </w:p>
        </w:tc>
        <w:tc>
          <w:tcPr>
            <w:tcW w:w="1087" w:type="dxa"/>
            <w:shd w:val="clear" w:color="auto" w:fill="auto"/>
          </w:tcPr>
          <w:p w14:paraId="4E66DC40"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6.5</w:t>
            </w:r>
          </w:p>
        </w:tc>
        <w:tc>
          <w:tcPr>
            <w:tcW w:w="1087" w:type="dxa"/>
            <w:shd w:val="clear" w:color="auto" w:fill="auto"/>
          </w:tcPr>
          <w:p w14:paraId="5B1C5E96"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5.2</w:t>
            </w:r>
          </w:p>
        </w:tc>
        <w:tc>
          <w:tcPr>
            <w:tcW w:w="1086" w:type="dxa"/>
            <w:shd w:val="clear" w:color="auto" w:fill="auto"/>
          </w:tcPr>
          <w:p w14:paraId="6A658A70" w14:textId="2D3912DF" w:rsidR="00D14646" w:rsidRPr="003422C9" w:rsidRDefault="00D14646" w:rsidP="00193179">
            <w:pPr>
              <w:overflowPunct w:val="0"/>
              <w:snapToGrid w:val="0"/>
              <w:spacing w:line="240" w:lineRule="exact"/>
              <w:ind w:left="-38" w:right="-58"/>
              <w:jc w:val="center"/>
              <w:rPr>
                <w:sz w:val="22"/>
              </w:rPr>
            </w:pPr>
            <w:r w:rsidRPr="003422C9">
              <w:rPr>
                <w:sz w:val="22"/>
              </w:rPr>
              <w:t>4.1</w:t>
            </w:r>
          </w:p>
        </w:tc>
        <w:tc>
          <w:tcPr>
            <w:tcW w:w="1087" w:type="dxa"/>
          </w:tcPr>
          <w:p w14:paraId="1202CB15" w14:textId="598EA21E" w:rsidR="00D14646" w:rsidRPr="007B10E8" w:rsidRDefault="00D14646" w:rsidP="00193179">
            <w:pPr>
              <w:overflowPunct w:val="0"/>
              <w:snapToGrid w:val="0"/>
              <w:spacing w:line="240" w:lineRule="exact"/>
              <w:ind w:left="-38" w:right="-58"/>
              <w:jc w:val="center"/>
              <w:rPr>
                <w:sz w:val="22"/>
              </w:rPr>
            </w:pPr>
            <w:r>
              <w:rPr>
                <w:sz w:val="22"/>
              </w:rPr>
              <w:t>4.2</w:t>
            </w:r>
          </w:p>
        </w:tc>
        <w:tc>
          <w:tcPr>
            <w:tcW w:w="1087" w:type="dxa"/>
            <w:shd w:val="clear" w:color="auto" w:fill="auto"/>
          </w:tcPr>
          <w:p w14:paraId="7329576B" w14:textId="4E60600F" w:rsidR="00D14646" w:rsidRDefault="00BC4D2C">
            <w:pPr>
              <w:overflowPunct w:val="0"/>
              <w:snapToGrid w:val="0"/>
              <w:spacing w:line="240" w:lineRule="exact"/>
              <w:ind w:left="-38" w:right="-58"/>
              <w:jc w:val="center"/>
              <w:rPr>
                <w:sz w:val="22"/>
              </w:rPr>
            </w:pPr>
            <w:r>
              <w:rPr>
                <w:sz w:val="22"/>
              </w:rPr>
              <w:t>3.</w:t>
            </w:r>
            <w:r w:rsidR="006079CF">
              <w:rPr>
                <w:sz w:val="22"/>
              </w:rPr>
              <w:t>9</w:t>
            </w:r>
          </w:p>
        </w:tc>
      </w:tr>
      <w:tr w:rsidR="00D14646" w:rsidRPr="007B10E8" w14:paraId="7707726E" w14:textId="140BAA25" w:rsidTr="004F2C4E">
        <w:tc>
          <w:tcPr>
            <w:tcW w:w="2444" w:type="dxa"/>
            <w:shd w:val="clear" w:color="auto" w:fill="auto"/>
          </w:tcPr>
          <w:p w14:paraId="5660491B" w14:textId="735BFC4F"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086" w:type="dxa"/>
          </w:tcPr>
          <w:p w14:paraId="6E4D4264"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tcPr>
          <w:p w14:paraId="24F8E706"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shd w:val="clear" w:color="auto" w:fill="auto"/>
          </w:tcPr>
          <w:p w14:paraId="7BC38BD8"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6" w:type="dxa"/>
            <w:shd w:val="clear" w:color="auto" w:fill="auto"/>
          </w:tcPr>
          <w:p w14:paraId="17D8E64A" w14:textId="77777777" w:rsidR="00D14646" w:rsidRPr="003422C9" w:rsidRDefault="00D14646" w:rsidP="00193179">
            <w:pPr>
              <w:overflowPunct w:val="0"/>
              <w:snapToGrid w:val="0"/>
              <w:spacing w:line="240" w:lineRule="exact"/>
              <w:ind w:left="-38" w:right="-58"/>
              <w:jc w:val="center"/>
              <w:rPr>
                <w:sz w:val="22"/>
              </w:rPr>
            </w:pPr>
          </w:p>
        </w:tc>
        <w:tc>
          <w:tcPr>
            <w:tcW w:w="1087" w:type="dxa"/>
          </w:tcPr>
          <w:p w14:paraId="73B44E7E" w14:textId="77777777" w:rsidR="00D14646" w:rsidRPr="007B10E8" w:rsidRDefault="00D14646" w:rsidP="00193179">
            <w:pPr>
              <w:overflowPunct w:val="0"/>
              <w:snapToGrid w:val="0"/>
              <w:spacing w:line="240" w:lineRule="exact"/>
              <w:ind w:left="-38" w:right="-58"/>
              <w:jc w:val="center"/>
              <w:rPr>
                <w:sz w:val="22"/>
              </w:rPr>
            </w:pPr>
          </w:p>
        </w:tc>
        <w:tc>
          <w:tcPr>
            <w:tcW w:w="1087" w:type="dxa"/>
            <w:shd w:val="clear" w:color="auto" w:fill="auto"/>
          </w:tcPr>
          <w:p w14:paraId="1E8B141A" w14:textId="77777777" w:rsidR="00D14646" w:rsidRPr="007B10E8" w:rsidRDefault="00D14646" w:rsidP="00193179">
            <w:pPr>
              <w:overflowPunct w:val="0"/>
              <w:snapToGrid w:val="0"/>
              <w:spacing w:line="240" w:lineRule="exact"/>
              <w:ind w:left="-38" w:right="-58"/>
              <w:jc w:val="center"/>
              <w:rPr>
                <w:sz w:val="22"/>
              </w:rPr>
            </w:pPr>
          </w:p>
        </w:tc>
      </w:tr>
      <w:tr w:rsidR="00D14646" w:rsidRPr="007B10E8" w14:paraId="4C9992F3" w14:textId="588EE7EF" w:rsidTr="004F2C4E">
        <w:tc>
          <w:tcPr>
            <w:tcW w:w="2444" w:type="dxa"/>
            <w:shd w:val="clear" w:color="auto" w:fill="auto"/>
          </w:tcPr>
          <w:p w14:paraId="73BDE616"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Upper secondary education^</w:t>
            </w:r>
          </w:p>
        </w:tc>
        <w:tc>
          <w:tcPr>
            <w:tcW w:w="1086" w:type="dxa"/>
          </w:tcPr>
          <w:p w14:paraId="23518509" w14:textId="01B3EB88" w:rsidR="00D14646" w:rsidRPr="003422C9" w:rsidRDefault="00D14646">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sidR="002E0767">
              <w:rPr>
                <w:bCs/>
                <w:sz w:val="22"/>
                <w:szCs w:val="22"/>
                <w:lang w:val="en-HK" w:eastAsia="zh-TW"/>
              </w:rPr>
              <w:t>5</w:t>
            </w:r>
          </w:p>
        </w:tc>
        <w:tc>
          <w:tcPr>
            <w:tcW w:w="1087" w:type="dxa"/>
          </w:tcPr>
          <w:p w14:paraId="09697953"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5.2</w:t>
            </w:r>
          </w:p>
        </w:tc>
        <w:tc>
          <w:tcPr>
            <w:tcW w:w="1087" w:type="dxa"/>
            <w:shd w:val="clear" w:color="auto" w:fill="auto"/>
          </w:tcPr>
          <w:p w14:paraId="2E600A78"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4.2</w:t>
            </w:r>
          </w:p>
        </w:tc>
        <w:tc>
          <w:tcPr>
            <w:tcW w:w="1086" w:type="dxa"/>
            <w:shd w:val="clear" w:color="auto" w:fill="auto"/>
          </w:tcPr>
          <w:p w14:paraId="357E629B" w14:textId="6E5F7D2C" w:rsidR="00D14646" w:rsidRPr="003422C9" w:rsidRDefault="00D14646">
            <w:pPr>
              <w:overflowPunct w:val="0"/>
              <w:snapToGrid w:val="0"/>
              <w:spacing w:line="240" w:lineRule="exact"/>
              <w:ind w:left="-38" w:right="-58"/>
              <w:jc w:val="center"/>
              <w:rPr>
                <w:sz w:val="22"/>
              </w:rPr>
            </w:pPr>
            <w:r w:rsidRPr="003422C9">
              <w:rPr>
                <w:sz w:val="22"/>
              </w:rPr>
              <w:t>3.</w:t>
            </w:r>
            <w:r w:rsidR="002E0767">
              <w:rPr>
                <w:sz w:val="22"/>
              </w:rPr>
              <w:t>1</w:t>
            </w:r>
          </w:p>
        </w:tc>
        <w:tc>
          <w:tcPr>
            <w:tcW w:w="1087" w:type="dxa"/>
          </w:tcPr>
          <w:p w14:paraId="5A683727" w14:textId="097A269B" w:rsidR="00D14646" w:rsidRPr="007B10E8" w:rsidRDefault="00D14646" w:rsidP="00193179">
            <w:pPr>
              <w:overflowPunct w:val="0"/>
              <w:snapToGrid w:val="0"/>
              <w:spacing w:line="240" w:lineRule="exact"/>
              <w:ind w:left="-38" w:right="-58"/>
              <w:jc w:val="center"/>
              <w:rPr>
                <w:sz w:val="22"/>
              </w:rPr>
            </w:pPr>
            <w:r>
              <w:rPr>
                <w:sz w:val="22"/>
              </w:rPr>
              <w:t>3.0</w:t>
            </w:r>
          </w:p>
        </w:tc>
        <w:tc>
          <w:tcPr>
            <w:tcW w:w="1087" w:type="dxa"/>
            <w:shd w:val="clear" w:color="auto" w:fill="auto"/>
          </w:tcPr>
          <w:p w14:paraId="7D64A864" w14:textId="1CDA13DB" w:rsidR="00D14646" w:rsidRDefault="00BC4D2C">
            <w:pPr>
              <w:overflowPunct w:val="0"/>
              <w:snapToGrid w:val="0"/>
              <w:spacing w:line="240" w:lineRule="exact"/>
              <w:ind w:left="-38" w:right="-58"/>
              <w:jc w:val="center"/>
              <w:rPr>
                <w:sz w:val="22"/>
              </w:rPr>
            </w:pPr>
            <w:r>
              <w:rPr>
                <w:sz w:val="22"/>
              </w:rPr>
              <w:t>3.</w:t>
            </w:r>
            <w:r w:rsidR="006079CF">
              <w:rPr>
                <w:sz w:val="22"/>
              </w:rPr>
              <w:t>1</w:t>
            </w:r>
          </w:p>
        </w:tc>
      </w:tr>
      <w:tr w:rsidR="00D14646" w:rsidRPr="007B10E8" w14:paraId="302C932B" w14:textId="199D0C1A" w:rsidTr="004F2C4E">
        <w:tc>
          <w:tcPr>
            <w:tcW w:w="2444" w:type="dxa"/>
            <w:shd w:val="clear" w:color="auto" w:fill="auto"/>
          </w:tcPr>
          <w:p w14:paraId="3AA7486C" w14:textId="34E7C09E"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1086" w:type="dxa"/>
          </w:tcPr>
          <w:p w14:paraId="60D82DCB"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tcPr>
          <w:p w14:paraId="6061AFD1"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7" w:type="dxa"/>
            <w:shd w:val="clear" w:color="auto" w:fill="auto"/>
          </w:tcPr>
          <w:p w14:paraId="1EA2D46C" w14:textId="77777777" w:rsidR="00D14646" w:rsidRPr="003422C9" w:rsidRDefault="00D14646" w:rsidP="00193179">
            <w:pPr>
              <w:overflowPunct w:val="0"/>
              <w:snapToGrid w:val="0"/>
              <w:spacing w:line="240" w:lineRule="exact"/>
              <w:ind w:left="-38" w:right="-58"/>
              <w:jc w:val="center"/>
              <w:rPr>
                <w:bCs/>
                <w:sz w:val="22"/>
                <w:szCs w:val="22"/>
                <w:lang w:eastAsia="zh-TW"/>
              </w:rPr>
            </w:pPr>
          </w:p>
        </w:tc>
        <w:tc>
          <w:tcPr>
            <w:tcW w:w="1086" w:type="dxa"/>
            <w:shd w:val="clear" w:color="auto" w:fill="auto"/>
          </w:tcPr>
          <w:p w14:paraId="67BBF17F" w14:textId="77777777" w:rsidR="00D14646" w:rsidRPr="003422C9" w:rsidRDefault="00D14646" w:rsidP="00193179">
            <w:pPr>
              <w:overflowPunct w:val="0"/>
              <w:snapToGrid w:val="0"/>
              <w:spacing w:line="240" w:lineRule="exact"/>
              <w:ind w:left="-38" w:right="-58"/>
              <w:jc w:val="center"/>
              <w:rPr>
                <w:sz w:val="22"/>
              </w:rPr>
            </w:pPr>
          </w:p>
        </w:tc>
        <w:tc>
          <w:tcPr>
            <w:tcW w:w="1087" w:type="dxa"/>
          </w:tcPr>
          <w:p w14:paraId="2BE020D7" w14:textId="77777777" w:rsidR="00D14646" w:rsidRPr="007B10E8" w:rsidRDefault="00D14646" w:rsidP="00193179">
            <w:pPr>
              <w:overflowPunct w:val="0"/>
              <w:snapToGrid w:val="0"/>
              <w:spacing w:line="240" w:lineRule="exact"/>
              <w:ind w:left="-38" w:right="-58"/>
              <w:jc w:val="center"/>
              <w:rPr>
                <w:sz w:val="22"/>
              </w:rPr>
            </w:pPr>
          </w:p>
        </w:tc>
        <w:tc>
          <w:tcPr>
            <w:tcW w:w="1087" w:type="dxa"/>
            <w:shd w:val="clear" w:color="auto" w:fill="auto"/>
          </w:tcPr>
          <w:p w14:paraId="38E5FA04" w14:textId="77777777" w:rsidR="00D14646" w:rsidRPr="007B10E8" w:rsidRDefault="00D14646" w:rsidP="00193179">
            <w:pPr>
              <w:overflowPunct w:val="0"/>
              <w:snapToGrid w:val="0"/>
              <w:spacing w:line="240" w:lineRule="exact"/>
              <w:ind w:left="-38" w:right="-58"/>
              <w:jc w:val="center"/>
              <w:rPr>
                <w:sz w:val="22"/>
              </w:rPr>
            </w:pPr>
          </w:p>
        </w:tc>
      </w:tr>
      <w:tr w:rsidR="00D14646" w:rsidRPr="007B10E8" w14:paraId="60FC5C5B" w14:textId="69B54A9C" w:rsidTr="004F2C4E">
        <w:tc>
          <w:tcPr>
            <w:tcW w:w="2444" w:type="dxa"/>
            <w:shd w:val="clear" w:color="auto" w:fill="auto"/>
          </w:tcPr>
          <w:p w14:paraId="3916A007"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Post-secondary education</w:t>
            </w:r>
          </w:p>
        </w:tc>
        <w:tc>
          <w:tcPr>
            <w:tcW w:w="1086" w:type="dxa"/>
          </w:tcPr>
          <w:p w14:paraId="09CF1001" w14:textId="6051E6BD" w:rsidR="00D14646" w:rsidRPr="003422C9" w:rsidRDefault="00D14646">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sidR="002E0767">
              <w:rPr>
                <w:bCs/>
                <w:sz w:val="22"/>
                <w:szCs w:val="22"/>
                <w:lang w:val="en-HK" w:eastAsia="zh-TW"/>
              </w:rPr>
              <w:t>8</w:t>
            </w:r>
          </w:p>
        </w:tc>
        <w:tc>
          <w:tcPr>
            <w:tcW w:w="1087" w:type="dxa"/>
          </w:tcPr>
          <w:p w14:paraId="67A5BE5E" w14:textId="77777777" w:rsidR="00D14646" w:rsidRPr="003422C9" w:rsidRDefault="00D14646"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3.9</w:t>
            </w:r>
          </w:p>
        </w:tc>
        <w:tc>
          <w:tcPr>
            <w:tcW w:w="1087" w:type="dxa"/>
            <w:shd w:val="clear" w:color="auto" w:fill="auto"/>
          </w:tcPr>
          <w:p w14:paraId="5C850B57" w14:textId="410DC4D7" w:rsidR="00D14646" w:rsidRPr="003422C9" w:rsidRDefault="002E0767" w:rsidP="00193179">
            <w:pPr>
              <w:overflowPunct w:val="0"/>
              <w:snapToGrid w:val="0"/>
              <w:spacing w:line="240" w:lineRule="exact"/>
              <w:ind w:left="-38" w:right="-58"/>
              <w:jc w:val="center"/>
              <w:rPr>
                <w:bCs/>
                <w:sz w:val="22"/>
                <w:szCs w:val="22"/>
                <w:lang w:eastAsia="zh-TW"/>
              </w:rPr>
            </w:pPr>
            <w:r>
              <w:rPr>
                <w:bCs/>
                <w:sz w:val="22"/>
                <w:szCs w:val="22"/>
                <w:lang w:val="en-HK" w:eastAsia="zh-TW"/>
              </w:rPr>
              <w:t>4.0</w:t>
            </w:r>
          </w:p>
        </w:tc>
        <w:tc>
          <w:tcPr>
            <w:tcW w:w="1086" w:type="dxa"/>
            <w:shd w:val="clear" w:color="auto" w:fill="auto"/>
          </w:tcPr>
          <w:p w14:paraId="7710F7B9" w14:textId="45969BBD" w:rsidR="00D14646" w:rsidRPr="003422C9" w:rsidRDefault="00D14646" w:rsidP="00193179">
            <w:pPr>
              <w:overflowPunct w:val="0"/>
              <w:snapToGrid w:val="0"/>
              <w:spacing w:line="240" w:lineRule="exact"/>
              <w:ind w:left="-38" w:right="-58"/>
              <w:jc w:val="center"/>
              <w:rPr>
                <w:sz w:val="22"/>
              </w:rPr>
            </w:pPr>
            <w:r w:rsidRPr="003422C9">
              <w:rPr>
                <w:sz w:val="22"/>
              </w:rPr>
              <w:t>3.3</w:t>
            </w:r>
          </w:p>
        </w:tc>
        <w:tc>
          <w:tcPr>
            <w:tcW w:w="1087" w:type="dxa"/>
          </w:tcPr>
          <w:p w14:paraId="74B82DB4" w14:textId="7E86203B" w:rsidR="00D14646" w:rsidRPr="007B10E8" w:rsidRDefault="00D14646" w:rsidP="00193179">
            <w:pPr>
              <w:overflowPunct w:val="0"/>
              <w:snapToGrid w:val="0"/>
              <w:spacing w:line="240" w:lineRule="exact"/>
              <w:ind w:left="-38" w:right="-58"/>
              <w:jc w:val="center"/>
              <w:rPr>
                <w:sz w:val="22"/>
              </w:rPr>
            </w:pPr>
            <w:r>
              <w:rPr>
                <w:sz w:val="22"/>
              </w:rPr>
              <w:t>2.9</w:t>
            </w:r>
          </w:p>
        </w:tc>
        <w:tc>
          <w:tcPr>
            <w:tcW w:w="1087" w:type="dxa"/>
            <w:shd w:val="clear" w:color="auto" w:fill="auto"/>
          </w:tcPr>
          <w:p w14:paraId="6AFC36BC" w14:textId="1543232B" w:rsidR="00D14646" w:rsidRDefault="00BC4D2C">
            <w:pPr>
              <w:overflowPunct w:val="0"/>
              <w:snapToGrid w:val="0"/>
              <w:spacing w:line="240" w:lineRule="exact"/>
              <w:ind w:left="-38" w:right="-58"/>
              <w:jc w:val="center"/>
              <w:rPr>
                <w:sz w:val="22"/>
              </w:rPr>
            </w:pPr>
            <w:r>
              <w:rPr>
                <w:sz w:val="22"/>
              </w:rPr>
              <w:t>2.</w:t>
            </w:r>
            <w:r w:rsidR="006079CF">
              <w:rPr>
                <w:sz w:val="22"/>
              </w:rPr>
              <w:t>7</w:t>
            </w:r>
          </w:p>
        </w:tc>
      </w:tr>
      <w:tr w:rsidR="00D14646" w:rsidRPr="007B10E8" w14:paraId="7E4FDB12" w14:textId="68CCB1FF" w:rsidTr="004F2C4E">
        <w:tc>
          <w:tcPr>
            <w:tcW w:w="2444" w:type="dxa"/>
            <w:shd w:val="clear" w:color="auto" w:fill="auto"/>
          </w:tcPr>
          <w:p w14:paraId="4C6FFB7B" w14:textId="77777777" w:rsidR="00D14646" w:rsidRPr="007B10E8" w:rsidRDefault="00D14646"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1086" w:type="dxa"/>
          </w:tcPr>
          <w:p w14:paraId="2ECD9E93" w14:textId="77777777" w:rsidR="00D14646" w:rsidRPr="007B10E8" w:rsidRDefault="00D14646" w:rsidP="00193179">
            <w:pPr>
              <w:overflowPunct w:val="0"/>
              <w:snapToGrid w:val="0"/>
              <w:spacing w:line="240" w:lineRule="exact"/>
              <w:ind w:left="-38" w:right="-58"/>
              <w:jc w:val="center"/>
              <w:rPr>
                <w:bCs/>
                <w:sz w:val="22"/>
                <w:szCs w:val="22"/>
              </w:rPr>
            </w:pPr>
          </w:p>
        </w:tc>
        <w:tc>
          <w:tcPr>
            <w:tcW w:w="1087" w:type="dxa"/>
          </w:tcPr>
          <w:p w14:paraId="21492DD8" w14:textId="77777777" w:rsidR="00D14646" w:rsidRPr="007B10E8" w:rsidRDefault="00D14646" w:rsidP="00193179">
            <w:pPr>
              <w:overflowPunct w:val="0"/>
              <w:snapToGrid w:val="0"/>
              <w:spacing w:line="240" w:lineRule="exact"/>
              <w:ind w:left="-38" w:right="-58"/>
              <w:jc w:val="center"/>
              <w:rPr>
                <w:bCs/>
                <w:sz w:val="22"/>
                <w:szCs w:val="22"/>
              </w:rPr>
            </w:pPr>
          </w:p>
        </w:tc>
        <w:tc>
          <w:tcPr>
            <w:tcW w:w="1087" w:type="dxa"/>
            <w:shd w:val="clear" w:color="auto" w:fill="auto"/>
          </w:tcPr>
          <w:p w14:paraId="0F70730A" w14:textId="77777777" w:rsidR="00D14646" w:rsidRPr="007B10E8" w:rsidRDefault="00D14646" w:rsidP="00193179">
            <w:pPr>
              <w:overflowPunct w:val="0"/>
              <w:snapToGrid w:val="0"/>
              <w:spacing w:line="240" w:lineRule="exact"/>
              <w:ind w:left="-38" w:right="-58"/>
              <w:jc w:val="center"/>
              <w:rPr>
                <w:bCs/>
                <w:sz w:val="22"/>
                <w:szCs w:val="22"/>
              </w:rPr>
            </w:pPr>
          </w:p>
        </w:tc>
        <w:tc>
          <w:tcPr>
            <w:tcW w:w="1086" w:type="dxa"/>
            <w:shd w:val="clear" w:color="auto" w:fill="auto"/>
          </w:tcPr>
          <w:p w14:paraId="67FA099E" w14:textId="77777777" w:rsidR="00D14646" w:rsidRPr="007B10E8" w:rsidRDefault="00D14646" w:rsidP="00193179">
            <w:pPr>
              <w:overflowPunct w:val="0"/>
              <w:snapToGrid w:val="0"/>
              <w:spacing w:line="240" w:lineRule="exact"/>
              <w:ind w:left="-38" w:right="-58"/>
              <w:jc w:val="center"/>
              <w:rPr>
                <w:bCs/>
                <w:sz w:val="22"/>
                <w:szCs w:val="22"/>
              </w:rPr>
            </w:pPr>
          </w:p>
        </w:tc>
        <w:tc>
          <w:tcPr>
            <w:tcW w:w="1087" w:type="dxa"/>
          </w:tcPr>
          <w:p w14:paraId="19C0D3F7" w14:textId="77777777" w:rsidR="00D14646" w:rsidRPr="007B10E8" w:rsidRDefault="00D14646" w:rsidP="00193179">
            <w:pPr>
              <w:overflowPunct w:val="0"/>
              <w:snapToGrid w:val="0"/>
              <w:spacing w:line="240" w:lineRule="exact"/>
              <w:ind w:left="-38" w:right="-58"/>
              <w:jc w:val="center"/>
              <w:rPr>
                <w:bCs/>
                <w:sz w:val="22"/>
                <w:szCs w:val="22"/>
              </w:rPr>
            </w:pPr>
          </w:p>
        </w:tc>
        <w:tc>
          <w:tcPr>
            <w:tcW w:w="1087" w:type="dxa"/>
            <w:shd w:val="clear" w:color="auto" w:fill="auto"/>
          </w:tcPr>
          <w:p w14:paraId="0FD56C77" w14:textId="77777777" w:rsidR="00D14646" w:rsidRPr="007B10E8" w:rsidRDefault="00D14646" w:rsidP="00193179">
            <w:pPr>
              <w:overflowPunct w:val="0"/>
              <w:snapToGrid w:val="0"/>
              <w:spacing w:line="240" w:lineRule="exact"/>
              <w:ind w:left="-38" w:right="-58"/>
              <w:jc w:val="center"/>
              <w:rPr>
                <w:bCs/>
                <w:sz w:val="22"/>
                <w:szCs w:val="22"/>
              </w:rPr>
            </w:pPr>
          </w:p>
        </w:tc>
      </w:tr>
    </w:tbl>
    <w:p w14:paraId="3C24D0E7" w14:textId="77777777" w:rsidR="00F93ADC" w:rsidRDefault="00F93ADC" w:rsidP="00D14646">
      <w:pPr>
        <w:overflowPunct w:val="0"/>
        <w:snapToGrid w:val="0"/>
        <w:spacing w:line="220" w:lineRule="exact"/>
        <w:ind w:left="1418" w:right="-46" w:hanging="1276"/>
        <w:jc w:val="both"/>
        <w:rPr>
          <w:bCs/>
          <w:sz w:val="22"/>
          <w:szCs w:val="22"/>
        </w:rPr>
      </w:pPr>
    </w:p>
    <w:p w14:paraId="4AEDFBD0" w14:textId="5B5F1CBA" w:rsidR="00CF3B9B" w:rsidRDefault="00CF3B9B" w:rsidP="00CF3B9B">
      <w:pPr>
        <w:tabs>
          <w:tab w:val="left" w:pos="993"/>
        </w:tabs>
        <w:overflowPunct w:val="0"/>
        <w:snapToGrid w:val="0"/>
        <w:spacing w:line="200" w:lineRule="exact"/>
        <w:ind w:left="993" w:right="-46" w:hanging="873"/>
        <w:jc w:val="both"/>
        <w:rPr>
          <w:bCs/>
          <w:sz w:val="22"/>
          <w:szCs w:val="22"/>
        </w:rPr>
      </w:pPr>
      <w:proofErr w:type="gramStart"/>
      <w:r w:rsidRPr="000332B5">
        <w:rPr>
          <w:bCs/>
          <w:sz w:val="22"/>
          <w:szCs w:val="22"/>
        </w:rPr>
        <w:t>Notes :</w:t>
      </w:r>
      <w:proofErr w:type="gramEnd"/>
      <w:r w:rsidRPr="000332B5">
        <w:rPr>
          <w:bCs/>
          <w:sz w:val="22"/>
          <w:szCs w:val="22"/>
        </w:rPr>
        <w:t xml:space="preserve"> </w:t>
      </w:r>
      <w:r w:rsidRPr="000332B5">
        <w:rPr>
          <w:bCs/>
          <w:sz w:val="22"/>
          <w:szCs w:val="22"/>
        </w:rPr>
        <w:tab/>
      </w:r>
      <w:r w:rsidR="00527143">
        <w:rPr>
          <w:bCs/>
          <w:sz w:val="22"/>
          <w:szCs w:val="22"/>
        </w:rPr>
        <w:t>The q</w:t>
      </w:r>
      <w:proofErr w:type="spellStart"/>
      <w:r w:rsidR="00527143">
        <w:rPr>
          <w:bCs/>
          <w:sz w:val="22"/>
          <w:szCs w:val="22"/>
          <w:lang w:val="en-HK"/>
        </w:rPr>
        <w:t>uarterly</w:t>
      </w:r>
      <w:proofErr w:type="spellEnd"/>
      <w:r w:rsidR="00527143">
        <w:rPr>
          <w:bCs/>
          <w:sz w:val="22"/>
          <w:szCs w:val="22"/>
          <w:lang w:val="en-HK"/>
        </w:rPr>
        <w:t xml:space="preserve"> </w:t>
      </w:r>
      <w:r w:rsidR="00527143">
        <w:rPr>
          <w:bCs/>
          <w:sz w:val="22"/>
          <w:szCs w:val="22"/>
        </w:rPr>
        <w:t>statistics in 2022 have been revised to take into account the final end-2022 population estimates.</w:t>
      </w:r>
    </w:p>
    <w:p w14:paraId="3417AEC0" w14:textId="3C8AA1B4" w:rsidR="00F93ADC" w:rsidRDefault="00F93ADC" w:rsidP="00B338A8">
      <w:pPr>
        <w:overflowPunct w:val="0"/>
        <w:snapToGrid w:val="0"/>
        <w:spacing w:line="220" w:lineRule="exact"/>
        <w:ind w:right="-46"/>
        <w:jc w:val="both"/>
        <w:rPr>
          <w:bCs/>
          <w:sz w:val="22"/>
          <w:szCs w:val="22"/>
          <w:lang w:eastAsia="zh-TW"/>
        </w:rPr>
      </w:pPr>
    </w:p>
    <w:p w14:paraId="7A972B7B" w14:textId="042FAD4A" w:rsidR="00E65347" w:rsidRPr="006D22B1" w:rsidRDefault="00E65347" w:rsidP="00B338A8">
      <w:pPr>
        <w:overflowPunct w:val="0"/>
        <w:snapToGrid w:val="0"/>
        <w:spacing w:line="220" w:lineRule="exact"/>
        <w:ind w:left="1418" w:right="-46" w:hanging="466"/>
        <w:jc w:val="both"/>
        <w:rPr>
          <w:bCs/>
          <w:sz w:val="22"/>
          <w:szCs w:val="22"/>
          <w:lang w:eastAsia="zh-TW"/>
        </w:rPr>
      </w:pPr>
      <w:r w:rsidRPr="006D22B1">
        <w:rPr>
          <w:bCs/>
          <w:sz w:val="22"/>
          <w:szCs w:val="22"/>
          <w:lang w:eastAsia="zh-TW"/>
        </w:rPr>
        <w:t>*</w:t>
      </w:r>
      <w:r w:rsidRPr="006D22B1">
        <w:rPr>
          <w:bCs/>
          <w:sz w:val="22"/>
          <w:szCs w:val="22"/>
          <w:lang w:eastAsia="zh-TW"/>
        </w:rPr>
        <w:tab/>
        <w:t xml:space="preserve">Not seasonally adjusted, but including first-time </w:t>
      </w:r>
      <w:proofErr w:type="gramStart"/>
      <w:r w:rsidRPr="006D22B1">
        <w:rPr>
          <w:bCs/>
          <w:sz w:val="22"/>
          <w:szCs w:val="22"/>
          <w:lang w:eastAsia="zh-TW"/>
        </w:rPr>
        <w:t>job-seekers</w:t>
      </w:r>
      <w:proofErr w:type="gramEnd"/>
      <w:r w:rsidRPr="006D22B1">
        <w:rPr>
          <w:bCs/>
          <w:sz w:val="22"/>
          <w:szCs w:val="22"/>
          <w:lang w:eastAsia="zh-TW"/>
        </w:rPr>
        <w:t xml:space="preserve"> and re-entrants into the labour force.</w:t>
      </w:r>
    </w:p>
    <w:p w14:paraId="146C02B9" w14:textId="70B73B59" w:rsidR="00E65347" w:rsidRPr="006D22B1" w:rsidRDefault="00E65347" w:rsidP="00E65347">
      <w:pPr>
        <w:tabs>
          <w:tab w:val="left" w:pos="864"/>
        </w:tabs>
        <w:overflowPunct w:val="0"/>
        <w:snapToGrid w:val="0"/>
        <w:spacing w:line="220" w:lineRule="exact"/>
        <w:ind w:left="1440" w:right="-238" w:hanging="1440"/>
        <w:jc w:val="both"/>
        <w:rPr>
          <w:bCs/>
          <w:sz w:val="22"/>
          <w:szCs w:val="22"/>
          <w:lang w:eastAsia="zh-TW"/>
        </w:rPr>
      </w:pPr>
    </w:p>
    <w:p w14:paraId="0EB1428F" w14:textId="6122567B" w:rsidR="00E65347" w:rsidRPr="006D22B1" w:rsidRDefault="00E65347" w:rsidP="00D14646">
      <w:pPr>
        <w:tabs>
          <w:tab w:val="left" w:pos="993"/>
        </w:tabs>
        <w:overflowPunct w:val="0"/>
        <w:snapToGrid w:val="0"/>
        <w:spacing w:line="220" w:lineRule="exact"/>
        <w:ind w:left="1440" w:right="-238" w:hanging="1440"/>
        <w:jc w:val="both"/>
        <w:rPr>
          <w:bCs/>
          <w:sz w:val="22"/>
          <w:szCs w:val="22"/>
          <w:lang w:eastAsia="zh-TW"/>
        </w:rPr>
      </w:pPr>
      <w:r w:rsidRPr="006D22B1">
        <w:rPr>
          <w:bCs/>
          <w:sz w:val="22"/>
          <w:szCs w:val="22"/>
          <w:lang w:eastAsia="zh-TW"/>
        </w:rPr>
        <w:tab/>
        <w:t>^</w:t>
      </w:r>
      <w:r w:rsidRPr="006D22B1">
        <w:rPr>
          <w:bCs/>
          <w:sz w:val="22"/>
          <w:szCs w:val="22"/>
          <w:lang w:eastAsia="zh-TW"/>
        </w:rPr>
        <w:tab/>
        <w:t>Including craft courses.</w:t>
      </w:r>
    </w:p>
    <w:p w14:paraId="66FD4072" w14:textId="62E27409" w:rsidR="00E65347" w:rsidRPr="006D22B1" w:rsidRDefault="00E65347" w:rsidP="00A855A5">
      <w:pPr>
        <w:tabs>
          <w:tab w:val="left" w:pos="864"/>
          <w:tab w:val="left" w:pos="1440"/>
        </w:tabs>
        <w:overflowPunct w:val="0"/>
        <w:snapToGrid w:val="0"/>
        <w:spacing w:line="220" w:lineRule="exact"/>
        <w:ind w:right="-241"/>
        <w:jc w:val="both"/>
        <w:rPr>
          <w:bCs/>
          <w:sz w:val="22"/>
          <w:szCs w:val="22"/>
        </w:rPr>
      </w:pPr>
    </w:p>
    <w:p w14:paraId="1C9E41D6" w14:textId="03E28BA8" w:rsidR="00E65347" w:rsidRPr="006D22B1" w:rsidRDefault="00E65347" w:rsidP="00D14646">
      <w:pPr>
        <w:tabs>
          <w:tab w:val="left" w:pos="864"/>
          <w:tab w:val="left" w:pos="1440"/>
        </w:tabs>
        <w:overflowPunct w:val="0"/>
        <w:snapToGrid w:val="0"/>
        <w:spacing w:line="220" w:lineRule="exact"/>
        <w:ind w:left="1440" w:right="-238" w:hanging="1298"/>
        <w:jc w:val="both"/>
        <w:rPr>
          <w:lang w:eastAsia="zh-TW"/>
        </w:rPr>
      </w:pPr>
      <w:proofErr w:type="gramStart"/>
      <w:r w:rsidRPr="006D22B1">
        <w:rPr>
          <w:bCs/>
          <w:sz w:val="22"/>
          <w:szCs w:val="22"/>
        </w:rPr>
        <w:t>Source :</w:t>
      </w:r>
      <w:proofErr w:type="gramEnd"/>
      <w:r w:rsidRPr="006D22B1">
        <w:rPr>
          <w:bCs/>
          <w:sz w:val="22"/>
          <w:szCs w:val="22"/>
        </w:rPr>
        <w:tab/>
        <w:t>General Household Survey, Census and Statistics Department.</w:t>
      </w:r>
    </w:p>
    <w:p w14:paraId="14AB8AD7" w14:textId="2AD48996" w:rsidR="00E65347" w:rsidRPr="00E65347" w:rsidRDefault="00E65347">
      <w:pPr>
        <w:overflowPunct w:val="0"/>
        <w:spacing w:line="360" w:lineRule="exact"/>
      </w:pPr>
    </w:p>
    <w:p w14:paraId="79111658" w14:textId="38BB545B" w:rsidR="001D31C6" w:rsidRDefault="001D31C6">
      <w:pPr>
        <w:widowControl/>
        <w:suppressAutoHyphens w:val="0"/>
        <w:rPr>
          <w:sz w:val="28"/>
          <w:szCs w:val="28"/>
          <w:lang w:val="en-HK"/>
        </w:rPr>
      </w:pPr>
      <w:r>
        <w:rPr>
          <w:sz w:val="28"/>
          <w:szCs w:val="28"/>
          <w:lang w:val="en-HK"/>
        </w:rPr>
        <w:br w:type="page"/>
      </w:r>
    </w:p>
    <w:p w14:paraId="02FA2732" w14:textId="1689A921" w:rsidR="0069605E" w:rsidRPr="00CE6467" w:rsidRDefault="000E4BB0" w:rsidP="00085B45">
      <w:pPr>
        <w:tabs>
          <w:tab w:val="left" w:pos="1080"/>
        </w:tabs>
        <w:overflowPunct w:val="0"/>
        <w:spacing w:line="360" w:lineRule="exact"/>
        <w:ind w:right="28"/>
        <w:jc w:val="both"/>
        <w:rPr>
          <w:sz w:val="28"/>
          <w:szCs w:val="28"/>
          <w:lang w:val="en-HK" w:eastAsia="zh-TW"/>
        </w:rPr>
      </w:pPr>
      <w:r w:rsidRPr="00CE6467">
        <w:rPr>
          <w:sz w:val="28"/>
          <w:szCs w:val="28"/>
          <w:lang w:val="en-HK"/>
        </w:rPr>
        <w:lastRenderedPageBreak/>
        <w:t>5</w:t>
      </w:r>
      <w:r w:rsidR="006C5B2B" w:rsidRPr="00CE6467">
        <w:rPr>
          <w:sz w:val="28"/>
          <w:szCs w:val="28"/>
          <w:lang w:val="en-HK"/>
        </w:rPr>
        <w:t>.</w:t>
      </w:r>
      <w:r w:rsidR="00127229" w:rsidRPr="00CE6467">
        <w:rPr>
          <w:sz w:val="28"/>
          <w:szCs w:val="28"/>
          <w:lang w:val="en-HK" w:eastAsia="zh-TW"/>
        </w:rPr>
        <w:t>8</w:t>
      </w:r>
      <w:r w:rsidR="006C5B2B" w:rsidRPr="00CE6467">
        <w:rPr>
          <w:sz w:val="28"/>
          <w:szCs w:val="28"/>
          <w:lang w:val="en-HK" w:eastAsia="zh-TW"/>
        </w:rPr>
        <w:tab/>
      </w:r>
      <w:r w:rsidR="00053025">
        <w:rPr>
          <w:sz w:val="28"/>
          <w:szCs w:val="28"/>
          <w:lang w:val="en-HK" w:eastAsia="zh-TW"/>
        </w:rPr>
        <w:t>T</w:t>
      </w:r>
      <w:r w:rsidR="007C0F11">
        <w:rPr>
          <w:sz w:val="28"/>
          <w:szCs w:val="28"/>
          <w:lang w:val="en-HK" w:eastAsia="zh-TW"/>
        </w:rPr>
        <w:t xml:space="preserve">he situation on unemployment duration improved </w:t>
      </w:r>
      <w:r w:rsidR="005F0850" w:rsidRPr="00CE6467">
        <w:rPr>
          <w:sz w:val="28"/>
          <w:szCs w:val="28"/>
          <w:lang w:val="en-HK" w:eastAsia="zh-TW"/>
        </w:rPr>
        <w:t xml:space="preserve">in the </w:t>
      </w:r>
      <w:r w:rsidR="0036297A">
        <w:rPr>
          <w:sz w:val="28"/>
          <w:szCs w:val="28"/>
          <w:lang w:val="en-HK" w:eastAsia="zh-TW"/>
        </w:rPr>
        <w:t>second</w:t>
      </w:r>
      <w:r w:rsidR="00817F61">
        <w:rPr>
          <w:sz w:val="28"/>
          <w:szCs w:val="28"/>
          <w:lang w:val="en-HK" w:eastAsia="zh-TW"/>
        </w:rPr>
        <w:t xml:space="preserve"> </w:t>
      </w:r>
      <w:r w:rsidR="00817F61" w:rsidRPr="00E77725">
        <w:rPr>
          <w:sz w:val="28"/>
          <w:szCs w:val="28"/>
          <w:lang w:val="en-HK" w:eastAsia="zh-TW"/>
        </w:rPr>
        <w:t>quarter</w:t>
      </w:r>
      <w:r w:rsidR="00F171C6">
        <w:rPr>
          <w:sz w:val="28"/>
          <w:szCs w:val="28"/>
          <w:lang w:val="en-HK" w:eastAsia="zh-TW"/>
        </w:rPr>
        <w:t>.</w:t>
      </w:r>
      <w:r w:rsidR="00F171C6" w:rsidRPr="00E77725">
        <w:rPr>
          <w:sz w:val="28"/>
          <w:szCs w:val="28"/>
          <w:lang w:val="en-HK" w:eastAsia="zh-TW"/>
        </w:rPr>
        <w:t xml:space="preserve"> </w:t>
      </w:r>
      <w:r w:rsidR="00F171C6">
        <w:rPr>
          <w:sz w:val="28"/>
          <w:szCs w:val="28"/>
          <w:lang w:val="en-HK" w:eastAsia="zh-TW"/>
        </w:rPr>
        <w:t xml:space="preserve"> T</w:t>
      </w:r>
      <w:r w:rsidR="000F299D" w:rsidRPr="00E77725">
        <w:rPr>
          <w:sz w:val="28"/>
          <w:szCs w:val="28"/>
          <w:lang w:val="en-HK" w:eastAsia="zh-TW"/>
        </w:rPr>
        <w:t xml:space="preserve">he long-term unemployment rate (i.e. the proportion of persons unemployed for six months or longer in the labour force) </w:t>
      </w:r>
      <w:r w:rsidR="00F171C6">
        <w:rPr>
          <w:sz w:val="28"/>
          <w:szCs w:val="28"/>
          <w:lang w:val="en-HK" w:eastAsia="zh-TW"/>
        </w:rPr>
        <w:t>edged</w:t>
      </w:r>
      <w:r w:rsidR="00F171C6" w:rsidRPr="00E77725">
        <w:rPr>
          <w:sz w:val="28"/>
          <w:szCs w:val="28"/>
          <w:lang w:val="en-HK" w:eastAsia="zh-TW"/>
        </w:rPr>
        <w:t xml:space="preserve"> </w:t>
      </w:r>
      <w:r w:rsidR="00F171C6">
        <w:rPr>
          <w:sz w:val="28"/>
          <w:szCs w:val="28"/>
          <w:lang w:val="en-HK" w:eastAsia="zh-TW"/>
        </w:rPr>
        <w:t xml:space="preserve">down </w:t>
      </w:r>
      <w:r w:rsidR="000F299D" w:rsidRPr="00E77725">
        <w:rPr>
          <w:sz w:val="28"/>
          <w:szCs w:val="28"/>
          <w:lang w:val="en-HK" w:eastAsia="zh-TW"/>
        </w:rPr>
        <w:t xml:space="preserve">by </w:t>
      </w:r>
      <w:r w:rsidR="00CE6467" w:rsidRPr="006E7802">
        <w:rPr>
          <w:sz w:val="28"/>
          <w:szCs w:val="28"/>
          <w:lang w:val="en-HK" w:eastAsia="zh-TW"/>
        </w:rPr>
        <w:t>0.1</w:t>
      </w:r>
      <w:r w:rsidR="000F299D" w:rsidRPr="00E77725">
        <w:rPr>
          <w:sz w:val="28"/>
          <w:szCs w:val="28"/>
          <w:lang w:val="en-HK" w:eastAsia="zh-TW"/>
        </w:rPr>
        <w:t xml:space="preserve"> percentage point </w:t>
      </w:r>
      <w:r w:rsidR="00053025">
        <w:rPr>
          <w:sz w:val="28"/>
          <w:szCs w:val="28"/>
          <w:lang w:val="en-HK" w:eastAsia="zh-TW"/>
        </w:rPr>
        <w:t xml:space="preserve">from the preceding quarter </w:t>
      </w:r>
      <w:r w:rsidR="000F299D" w:rsidRPr="00E77725">
        <w:rPr>
          <w:sz w:val="28"/>
          <w:szCs w:val="28"/>
          <w:lang w:val="en-HK" w:eastAsia="zh-TW"/>
        </w:rPr>
        <w:t xml:space="preserve">to </w:t>
      </w:r>
      <w:r w:rsidR="0036297A">
        <w:rPr>
          <w:rFonts w:hint="eastAsia"/>
          <w:sz w:val="28"/>
          <w:szCs w:val="28"/>
          <w:lang w:val="en-HK" w:eastAsia="zh-TW"/>
        </w:rPr>
        <w:t>0.9</w:t>
      </w:r>
      <w:r w:rsidR="000F299D" w:rsidRPr="006E7802">
        <w:rPr>
          <w:sz w:val="28"/>
          <w:szCs w:val="28"/>
          <w:lang w:val="en-HK" w:eastAsia="zh-TW"/>
        </w:rPr>
        <w:t>%</w:t>
      </w:r>
      <w:r w:rsidR="000F299D" w:rsidRPr="00E77725">
        <w:rPr>
          <w:sz w:val="28"/>
          <w:szCs w:val="28"/>
          <w:lang w:val="en-HK" w:eastAsia="zh-TW"/>
        </w:rPr>
        <w:t xml:space="preserve"> in </w:t>
      </w:r>
      <w:r w:rsidR="00F15FD7" w:rsidRPr="00E77725">
        <w:rPr>
          <w:sz w:val="28"/>
          <w:szCs w:val="28"/>
          <w:lang w:val="en-HK" w:eastAsia="zh-TW"/>
        </w:rPr>
        <w:t xml:space="preserve">the </w:t>
      </w:r>
      <w:r w:rsidR="0036297A">
        <w:rPr>
          <w:sz w:val="28"/>
          <w:szCs w:val="28"/>
          <w:lang w:eastAsia="zh-TW"/>
        </w:rPr>
        <w:t>second</w:t>
      </w:r>
      <w:r w:rsidR="00F15FD7" w:rsidRPr="00E77725">
        <w:rPr>
          <w:sz w:val="28"/>
          <w:szCs w:val="28"/>
          <w:lang w:val="en-HK" w:eastAsia="zh-TW"/>
        </w:rPr>
        <w:t xml:space="preserve"> quarter, and</w:t>
      </w:r>
      <w:r w:rsidR="000F299D" w:rsidRPr="006E7802">
        <w:rPr>
          <w:sz w:val="28"/>
          <w:szCs w:val="28"/>
          <w:lang w:val="en-HK" w:eastAsia="zh-TW"/>
        </w:rPr>
        <w:t xml:space="preserve"> </w:t>
      </w:r>
      <w:r w:rsidR="00F15FD7" w:rsidRPr="006E7802">
        <w:rPr>
          <w:sz w:val="28"/>
          <w:szCs w:val="28"/>
          <w:lang w:val="en-HK" w:eastAsia="zh-TW"/>
        </w:rPr>
        <w:t>t</w:t>
      </w:r>
      <w:r w:rsidR="000F299D" w:rsidRPr="006E7802">
        <w:rPr>
          <w:sz w:val="28"/>
          <w:szCs w:val="28"/>
          <w:lang w:val="en-HK" w:eastAsia="zh-TW"/>
        </w:rPr>
        <w:t xml:space="preserve">he number of long-term unemployed persons declined by </w:t>
      </w:r>
      <w:r w:rsidR="00B06BB3">
        <w:rPr>
          <w:sz w:val="28"/>
          <w:szCs w:val="28"/>
          <w:lang w:val="en-HK" w:eastAsia="zh-TW"/>
        </w:rPr>
        <w:t>10.4</w:t>
      </w:r>
      <w:r w:rsidR="00F15FD7" w:rsidRPr="006E7802">
        <w:rPr>
          <w:sz w:val="28"/>
          <w:szCs w:val="28"/>
          <w:lang w:val="en-HK" w:eastAsia="zh-TW"/>
        </w:rPr>
        <w:t>%</w:t>
      </w:r>
      <w:r w:rsidR="000F299D" w:rsidRPr="00E77725">
        <w:rPr>
          <w:sz w:val="28"/>
          <w:szCs w:val="28"/>
          <w:lang w:val="en-HK" w:eastAsia="zh-TW"/>
        </w:rPr>
        <w:t xml:space="preserve"> (or </w:t>
      </w:r>
      <w:r w:rsidR="006E1962">
        <w:rPr>
          <w:sz w:val="28"/>
          <w:szCs w:val="28"/>
          <w:lang w:val="en-HK" w:eastAsia="zh-TW"/>
        </w:rPr>
        <w:t>3</w:t>
      </w:r>
      <w:r w:rsidR="0036297A">
        <w:rPr>
          <w:sz w:val="28"/>
          <w:szCs w:val="28"/>
          <w:lang w:val="en-HK" w:eastAsia="zh-TW"/>
        </w:rPr>
        <w:t xml:space="preserve"> </w:t>
      </w:r>
      <w:r w:rsidR="00B06BB3">
        <w:rPr>
          <w:sz w:val="28"/>
          <w:szCs w:val="28"/>
          <w:lang w:val="en-HK" w:eastAsia="zh-TW"/>
        </w:rPr>
        <w:t>800</w:t>
      </w:r>
      <w:r w:rsidR="000F299D" w:rsidRPr="00E77725">
        <w:rPr>
          <w:sz w:val="28"/>
          <w:szCs w:val="28"/>
          <w:lang w:val="en-HK" w:eastAsia="zh-TW"/>
        </w:rPr>
        <w:t xml:space="preserve">) to </w:t>
      </w:r>
      <w:r w:rsidR="0036297A">
        <w:rPr>
          <w:sz w:val="28"/>
          <w:szCs w:val="28"/>
          <w:lang w:val="en-HK" w:eastAsia="zh-TW"/>
        </w:rPr>
        <w:t>3</w:t>
      </w:r>
      <w:r w:rsidR="006E1962">
        <w:rPr>
          <w:sz w:val="28"/>
          <w:szCs w:val="28"/>
          <w:lang w:val="en-HK" w:eastAsia="zh-TW"/>
        </w:rPr>
        <w:t>2</w:t>
      </w:r>
      <w:r w:rsidR="003C6017">
        <w:rPr>
          <w:sz w:val="28"/>
          <w:szCs w:val="28"/>
          <w:lang w:val="en-HK" w:eastAsia="zh-TW"/>
        </w:rPr>
        <w:t> </w:t>
      </w:r>
      <w:r w:rsidR="00B06BB3">
        <w:rPr>
          <w:sz w:val="28"/>
          <w:szCs w:val="28"/>
          <w:lang w:val="en-HK" w:eastAsia="zh-TW"/>
        </w:rPr>
        <w:t>500</w:t>
      </w:r>
      <w:r w:rsidR="000F299D" w:rsidRPr="00E77725">
        <w:rPr>
          <w:sz w:val="28"/>
          <w:szCs w:val="28"/>
          <w:lang w:val="en-HK" w:eastAsia="zh-TW"/>
        </w:rPr>
        <w:t xml:space="preserve">.  </w:t>
      </w:r>
      <w:r w:rsidR="00EA1661">
        <w:rPr>
          <w:sz w:val="28"/>
          <w:szCs w:val="28"/>
          <w:lang w:val="en-HK" w:eastAsia="zh-TW"/>
        </w:rPr>
        <w:t>T</w:t>
      </w:r>
      <w:r w:rsidR="000F299D" w:rsidRPr="00E77725">
        <w:rPr>
          <w:sz w:val="28"/>
          <w:szCs w:val="28"/>
          <w:lang w:val="en-HK" w:eastAsia="zh-TW"/>
        </w:rPr>
        <w:t xml:space="preserve">he median duration of unemployment </w:t>
      </w:r>
      <w:r w:rsidR="00A365CF">
        <w:rPr>
          <w:sz w:val="28"/>
          <w:szCs w:val="28"/>
          <w:lang w:val="en-HK" w:eastAsia="zh-TW"/>
        </w:rPr>
        <w:t>shortened</w:t>
      </w:r>
      <w:r w:rsidR="00A365CF" w:rsidRPr="00E77725">
        <w:rPr>
          <w:sz w:val="28"/>
          <w:szCs w:val="28"/>
          <w:lang w:val="en-HK" w:eastAsia="zh-TW"/>
        </w:rPr>
        <w:t xml:space="preserve"> </w:t>
      </w:r>
      <w:r w:rsidR="000F299D" w:rsidRPr="006E7802">
        <w:rPr>
          <w:sz w:val="28"/>
          <w:szCs w:val="28"/>
          <w:lang w:val="en-HK" w:eastAsia="zh-TW"/>
        </w:rPr>
        <w:t xml:space="preserve">by </w:t>
      </w:r>
      <w:r w:rsidR="00464FE3">
        <w:rPr>
          <w:sz w:val="28"/>
          <w:szCs w:val="28"/>
          <w:lang w:val="en-HK" w:eastAsia="zh-TW"/>
        </w:rPr>
        <w:t>3</w:t>
      </w:r>
      <w:r w:rsidR="000F299D" w:rsidRPr="00E77725">
        <w:rPr>
          <w:sz w:val="28"/>
          <w:szCs w:val="28"/>
          <w:lang w:val="en-HK" w:eastAsia="zh-TW"/>
        </w:rPr>
        <w:t xml:space="preserve"> days to </w:t>
      </w:r>
      <w:r w:rsidR="00464FE3">
        <w:rPr>
          <w:sz w:val="28"/>
          <w:szCs w:val="28"/>
          <w:lang w:val="en-HK" w:eastAsia="zh-TW"/>
        </w:rPr>
        <w:t>80</w:t>
      </w:r>
      <w:r w:rsidR="000F299D" w:rsidRPr="00E77725">
        <w:rPr>
          <w:sz w:val="28"/>
          <w:szCs w:val="28"/>
          <w:lang w:val="en-HK" w:eastAsia="zh-TW"/>
        </w:rPr>
        <w:t xml:space="preserve"> days.</w:t>
      </w:r>
      <w:r w:rsidR="007C0F11">
        <w:rPr>
          <w:sz w:val="28"/>
          <w:szCs w:val="28"/>
          <w:lang w:val="en-HK" w:eastAsia="zh-TW"/>
        </w:rPr>
        <w:t xml:space="preserve">  </w:t>
      </w:r>
    </w:p>
    <w:p w14:paraId="10DCCD20" w14:textId="689F285C" w:rsidR="0096130F" w:rsidRDefault="0096130F" w:rsidP="00971797">
      <w:pPr>
        <w:tabs>
          <w:tab w:val="left" w:pos="1080"/>
        </w:tabs>
        <w:overflowPunct w:val="0"/>
        <w:spacing w:line="360" w:lineRule="exact"/>
        <w:ind w:right="28"/>
        <w:jc w:val="both"/>
        <w:rPr>
          <w:b/>
          <w:sz w:val="28"/>
          <w:szCs w:val="28"/>
          <w:lang w:val="en-HK"/>
        </w:rPr>
      </w:pPr>
    </w:p>
    <w:p w14:paraId="38F4ACFF" w14:textId="4B0EF73D" w:rsidR="00A8065E" w:rsidRPr="00D34538" w:rsidRDefault="007944BC">
      <w:pPr>
        <w:overflowPunct w:val="0"/>
        <w:spacing w:line="360" w:lineRule="exact"/>
        <w:ind w:right="28"/>
        <w:jc w:val="both"/>
        <w:rPr>
          <w:b/>
          <w:sz w:val="28"/>
          <w:szCs w:val="28"/>
          <w:lang w:val="en-HK" w:eastAsia="zh-TW"/>
        </w:rPr>
      </w:pPr>
      <w:r>
        <w:rPr>
          <w:b/>
          <w:sz w:val="28"/>
          <w:szCs w:val="28"/>
          <w:lang w:val="en-HK"/>
        </w:rPr>
        <w:t>U</w:t>
      </w:r>
      <w:r w:rsidR="00A8065E" w:rsidRPr="00D34538">
        <w:rPr>
          <w:b/>
          <w:sz w:val="28"/>
          <w:szCs w:val="28"/>
          <w:lang w:val="en-HK"/>
        </w:rPr>
        <w:t>nderemployment</w:t>
      </w:r>
      <w:r>
        <w:rPr>
          <w:b/>
          <w:sz w:val="28"/>
          <w:szCs w:val="28"/>
          <w:lang w:val="en-HK"/>
        </w:rPr>
        <w:t xml:space="preserve"> situation</w:t>
      </w:r>
    </w:p>
    <w:p w14:paraId="1D9D8BE1" w14:textId="2068A41F" w:rsidR="00A8065E" w:rsidRPr="00D34538" w:rsidRDefault="00A8065E">
      <w:pPr>
        <w:overflowPunct w:val="0"/>
        <w:spacing w:line="360" w:lineRule="exact"/>
        <w:ind w:right="29"/>
        <w:jc w:val="both"/>
        <w:rPr>
          <w:sz w:val="28"/>
          <w:szCs w:val="28"/>
          <w:lang w:val="en-HK" w:eastAsia="zh-TW"/>
        </w:rPr>
      </w:pPr>
    </w:p>
    <w:p w14:paraId="73FEB18D" w14:textId="7EF21FF8" w:rsidR="00A85FFD" w:rsidRDefault="000E4BB0" w:rsidP="00492C30">
      <w:pPr>
        <w:widowControl/>
        <w:tabs>
          <w:tab w:val="left" w:pos="993"/>
        </w:tabs>
        <w:suppressAutoHyphens w:val="0"/>
        <w:spacing w:line="360" w:lineRule="exact"/>
        <w:jc w:val="both"/>
        <w:rPr>
          <w:sz w:val="28"/>
          <w:szCs w:val="28"/>
          <w:lang w:val="en-HK" w:eastAsia="zh-TW"/>
        </w:rPr>
      </w:pPr>
      <w:r w:rsidRPr="00E77725">
        <w:rPr>
          <w:sz w:val="28"/>
          <w:szCs w:val="28"/>
          <w:lang w:val="en-HK"/>
        </w:rPr>
        <w:t>5</w:t>
      </w:r>
      <w:r w:rsidR="003F7F25" w:rsidRPr="00E77725">
        <w:rPr>
          <w:sz w:val="28"/>
          <w:szCs w:val="28"/>
          <w:lang w:val="en-HK"/>
        </w:rPr>
        <w:t>.</w:t>
      </w:r>
      <w:r w:rsidR="00127229" w:rsidRPr="006E7802">
        <w:rPr>
          <w:sz w:val="28"/>
          <w:szCs w:val="28"/>
          <w:lang w:val="en-HK" w:eastAsia="zh-TW"/>
        </w:rPr>
        <w:t>9</w:t>
      </w:r>
      <w:r w:rsidR="003F7F25" w:rsidRPr="006E7802">
        <w:rPr>
          <w:sz w:val="28"/>
          <w:szCs w:val="28"/>
          <w:lang w:val="en-HK"/>
        </w:rPr>
        <w:tab/>
      </w:r>
      <w:r w:rsidR="00760440" w:rsidRPr="006E7802">
        <w:rPr>
          <w:sz w:val="28"/>
          <w:szCs w:val="28"/>
          <w:lang w:val="en-HK" w:eastAsia="zh-TW"/>
        </w:rPr>
        <w:t xml:space="preserve">The underemployment rate </w:t>
      </w:r>
      <w:r w:rsidR="00E2205C">
        <w:rPr>
          <w:sz w:val="28"/>
          <w:szCs w:val="28"/>
          <w:lang w:val="en-HK" w:eastAsia="zh-TW"/>
        </w:rPr>
        <w:t xml:space="preserve">edged down from 1.2% </w:t>
      </w:r>
      <w:r w:rsidR="00E2205C">
        <w:rPr>
          <w:sz w:val="28"/>
          <w:szCs w:val="28"/>
          <w:lang w:val="en-HK" w:eastAsia="zh-HK"/>
        </w:rPr>
        <w:t xml:space="preserve">in the first quarter to </w:t>
      </w:r>
      <w:r w:rsidR="00684CFC" w:rsidRPr="00684CFC">
        <w:rPr>
          <w:sz w:val="28"/>
          <w:szCs w:val="28"/>
          <w:lang w:val="en-HK" w:eastAsia="zh-TW"/>
        </w:rPr>
        <w:t>1.</w:t>
      </w:r>
      <w:r w:rsidR="00E2205C">
        <w:rPr>
          <w:sz w:val="28"/>
          <w:szCs w:val="28"/>
          <w:lang w:val="en-HK" w:eastAsia="zh-TW"/>
        </w:rPr>
        <w:t>1</w:t>
      </w:r>
      <w:r w:rsidR="00684CFC" w:rsidRPr="00684CFC">
        <w:rPr>
          <w:sz w:val="28"/>
          <w:szCs w:val="28"/>
          <w:lang w:val="en-HK" w:eastAsia="zh-TW"/>
        </w:rPr>
        <w:t>%</w:t>
      </w:r>
      <w:r w:rsidR="003E5403" w:rsidRPr="00E77725">
        <w:rPr>
          <w:sz w:val="28"/>
          <w:szCs w:val="28"/>
          <w:lang w:val="en-HK" w:eastAsia="zh-TW"/>
        </w:rPr>
        <w:t xml:space="preserve"> in the </w:t>
      </w:r>
      <w:r w:rsidR="00D20761">
        <w:rPr>
          <w:sz w:val="28"/>
          <w:szCs w:val="28"/>
          <w:lang w:val="en-HK" w:eastAsia="zh-TW"/>
        </w:rPr>
        <w:t>second</w:t>
      </w:r>
      <w:r w:rsidR="003E5403" w:rsidRPr="00E77725">
        <w:rPr>
          <w:sz w:val="28"/>
          <w:szCs w:val="28"/>
          <w:lang w:val="en-HK" w:eastAsia="zh-TW"/>
        </w:rPr>
        <w:t xml:space="preserve"> quarter. </w:t>
      </w:r>
      <w:r w:rsidR="008C766E" w:rsidRPr="00E77725">
        <w:rPr>
          <w:sz w:val="28"/>
          <w:szCs w:val="28"/>
          <w:lang w:val="en-HK" w:eastAsia="zh-TW"/>
        </w:rPr>
        <w:t xml:space="preserve"> </w:t>
      </w:r>
      <w:r w:rsidR="008C766E" w:rsidRPr="008070FA">
        <w:rPr>
          <w:sz w:val="28"/>
          <w:szCs w:val="28"/>
          <w:lang w:val="en-HK" w:eastAsia="zh-TW"/>
        </w:rPr>
        <w:t xml:space="preserve">The number of underemployed persons </w:t>
      </w:r>
      <w:r w:rsidR="00F171C6" w:rsidRPr="008070FA">
        <w:rPr>
          <w:sz w:val="28"/>
          <w:szCs w:val="28"/>
          <w:lang w:val="en-HK" w:eastAsia="zh-TW"/>
        </w:rPr>
        <w:t xml:space="preserve">fell </w:t>
      </w:r>
      <w:r w:rsidR="008C766E" w:rsidRPr="008070FA">
        <w:rPr>
          <w:sz w:val="28"/>
          <w:szCs w:val="28"/>
          <w:lang w:val="en-HK" w:eastAsia="zh-TW"/>
        </w:rPr>
        <w:t xml:space="preserve">by </w:t>
      </w:r>
      <w:r w:rsidR="009D0D62">
        <w:rPr>
          <w:sz w:val="28"/>
          <w:szCs w:val="28"/>
          <w:lang w:val="en-HK" w:eastAsia="zh-TW"/>
        </w:rPr>
        <w:t>11.1</w:t>
      </w:r>
      <w:r w:rsidR="000F299D" w:rsidRPr="008070FA">
        <w:rPr>
          <w:sz w:val="28"/>
          <w:szCs w:val="28"/>
        </w:rPr>
        <w:t xml:space="preserve">% (or </w:t>
      </w:r>
      <w:r w:rsidR="009D0D62">
        <w:rPr>
          <w:sz w:val="28"/>
          <w:szCs w:val="28"/>
        </w:rPr>
        <w:t>5 200</w:t>
      </w:r>
      <w:r w:rsidR="000F299D" w:rsidRPr="008070FA">
        <w:rPr>
          <w:sz w:val="28"/>
          <w:szCs w:val="28"/>
        </w:rPr>
        <w:t xml:space="preserve">) </w:t>
      </w:r>
      <w:r w:rsidR="000F299D" w:rsidRPr="008070FA">
        <w:rPr>
          <w:sz w:val="28"/>
          <w:szCs w:val="28"/>
          <w:lang w:val="en-HK" w:eastAsia="zh-TW"/>
        </w:rPr>
        <w:t xml:space="preserve">to </w:t>
      </w:r>
      <w:r w:rsidR="009D0D62">
        <w:rPr>
          <w:sz w:val="28"/>
          <w:szCs w:val="28"/>
          <w:lang w:val="en-HK" w:eastAsia="zh-TW"/>
        </w:rPr>
        <w:t>41 500</w:t>
      </w:r>
      <w:r w:rsidR="000F299D" w:rsidRPr="008070FA">
        <w:rPr>
          <w:sz w:val="28"/>
          <w:szCs w:val="28"/>
          <w:lang w:val="en-HK" w:eastAsia="zh-TW"/>
        </w:rPr>
        <w:t>.</w:t>
      </w:r>
    </w:p>
    <w:p w14:paraId="1DC36D57" w14:textId="3113BA8B" w:rsidR="00333603" w:rsidRDefault="00333603">
      <w:pPr>
        <w:widowControl/>
        <w:suppressAutoHyphens w:val="0"/>
        <w:rPr>
          <w:sz w:val="28"/>
          <w:szCs w:val="28"/>
          <w:lang w:val="en-HK" w:eastAsia="zh-TW"/>
        </w:rPr>
      </w:pPr>
    </w:p>
    <w:p w14:paraId="7EE1A7FA" w14:textId="7772EAD4" w:rsidR="00333603" w:rsidRPr="00502D56" w:rsidRDefault="00333603" w:rsidP="0056376D">
      <w:pPr>
        <w:overflowPunct w:val="0"/>
        <w:snapToGrid w:val="0"/>
        <w:rPr>
          <w:b/>
          <w:sz w:val="28"/>
          <w:szCs w:val="28"/>
          <w:lang w:val="en-HK"/>
        </w:rPr>
      </w:pPr>
      <w:r w:rsidRPr="00502D56">
        <w:rPr>
          <w:b/>
          <w:sz w:val="28"/>
          <w:szCs w:val="28"/>
          <w:lang w:val="en-HK"/>
        </w:rPr>
        <w:t>Profile of employment in establishments</w:t>
      </w:r>
    </w:p>
    <w:p w14:paraId="0EA7D11D" w14:textId="2DE41EA9" w:rsidR="0056376D" w:rsidRPr="00502D56" w:rsidRDefault="0056376D" w:rsidP="0056376D">
      <w:pPr>
        <w:overflowPunct w:val="0"/>
        <w:snapToGrid w:val="0"/>
        <w:rPr>
          <w:b/>
          <w:sz w:val="28"/>
          <w:szCs w:val="28"/>
          <w:lang w:val="en-HK"/>
        </w:rPr>
      </w:pPr>
    </w:p>
    <w:p w14:paraId="31F62BFD" w14:textId="3B9916F3" w:rsidR="00333603" w:rsidRPr="00502D56" w:rsidRDefault="000E4BB0" w:rsidP="00333603">
      <w:pPr>
        <w:tabs>
          <w:tab w:val="left" w:pos="1080"/>
        </w:tabs>
        <w:overflowPunct w:val="0"/>
        <w:spacing w:line="360" w:lineRule="exact"/>
        <w:ind w:right="28"/>
        <w:jc w:val="both"/>
        <w:rPr>
          <w:sz w:val="28"/>
          <w:szCs w:val="28"/>
          <w:lang w:val="en-HK"/>
        </w:rPr>
      </w:pPr>
      <w:r w:rsidRPr="00502D56">
        <w:rPr>
          <w:sz w:val="28"/>
          <w:szCs w:val="28"/>
          <w:lang w:val="en-HK"/>
        </w:rPr>
        <w:t>5</w:t>
      </w:r>
      <w:r w:rsidR="00333603" w:rsidRPr="00502D56">
        <w:rPr>
          <w:sz w:val="28"/>
          <w:szCs w:val="28"/>
          <w:lang w:val="en-HK"/>
        </w:rPr>
        <w:t>.</w:t>
      </w:r>
      <w:r w:rsidR="00333603" w:rsidRPr="00502D56">
        <w:rPr>
          <w:rFonts w:hint="eastAsia"/>
          <w:sz w:val="28"/>
          <w:szCs w:val="28"/>
          <w:lang w:val="en-HK" w:eastAsia="zh-TW"/>
        </w:rPr>
        <w:t>10</w:t>
      </w:r>
      <w:r w:rsidR="00333603" w:rsidRPr="00502D56">
        <w:rPr>
          <w:sz w:val="28"/>
          <w:szCs w:val="28"/>
          <w:lang w:val="en-HK"/>
        </w:rPr>
        <w:tab/>
      </w:r>
      <w:r w:rsidR="0012585F" w:rsidRPr="00502D56">
        <w:rPr>
          <w:sz w:val="28"/>
          <w:szCs w:val="28"/>
          <w:lang w:val="en-HK" w:eastAsia="zh-TW"/>
        </w:rPr>
        <w:t xml:space="preserve">The quarterly statistics collected from private sector establishments on employment, vacancies, wages and payroll are available up to </w:t>
      </w:r>
      <w:r w:rsidR="00FD4D09">
        <w:rPr>
          <w:sz w:val="28"/>
          <w:szCs w:val="28"/>
          <w:lang w:val="en-HK" w:eastAsia="zh-TW"/>
        </w:rPr>
        <w:t>March</w:t>
      </w:r>
      <w:r w:rsidR="0012585F" w:rsidRPr="00502D56">
        <w:rPr>
          <w:sz w:val="28"/>
          <w:szCs w:val="28"/>
          <w:lang w:val="en-HK" w:eastAsia="zh-TW"/>
        </w:rPr>
        <w:t xml:space="preserve">.  Attempts </w:t>
      </w:r>
      <w:proofErr w:type="gramStart"/>
      <w:r w:rsidR="0012585F" w:rsidRPr="00502D56">
        <w:rPr>
          <w:sz w:val="28"/>
          <w:szCs w:val="28"/>
          <w:lang w:val="en-HK" w:eastAsia="zh-TW"/>
        </w:rPr>
        <w:t>have been made</w:t>
      </w:r>
      <w:proofErr w:type="gramEnd"/>
      <w:r w:rsidR="0012585F" w:rsidRPr="00502D56">
        <w:rPr>
          <w:sz w:val="28"/>
          <w:szCs w:val="28"/>
          <w:lang w:val="en-HK" w:eastAsia="zh-TW"/>
        </w:rPr>
        <w:t xml:space="preserve"> to bring the analysis more up-to-date by drawing reference to information from supplementary sources wherever possible.</w:t>
      </w:r>
    </w:p>
    <w:p w14:paraId="4C0260A7" w14:textId="77777777" w:rsidR="00333603" w:rsidRPr="00502D56" w:rsidRDefault="00333603" w:rsidP="00333603">
      <w:pPr>
        <w:tabs>
          <w:tab w:val="left" w:pos="1080"/>
        </w:tabs>
        <w:overflowPunct w:val="0"/>
        <w:spacing w:line="360" w:lineRule="exact"/>
        <w:ind w:right="28"/>
        <w:jc w:val="both"/>
        <w:rPr>
          <w:sz w:val="28"/>
          <w:szCs w:val="28"/>
        </w:rPr>
      </w:pPr>
    </w:p>
    <w:p w14:paraId="226A9F1E" w14:textId="6A51546B" w:rsidR="00333603" w:rsidRPr="00C0119A" w:rsidRDefault="000E4BB0" w:rsidP="00333603">
      <w:pPr>
        <w:tabs>
          <w:tab w:val="left" w:pos="1080"/>
        </w:tabs>
        <w:overflowPunct w:val="0"/>
        <w:spacing w:line="360" w:lineRule="exact"/>
        <w:ind w:right="28"/>
        <w:jc w:val="both"/>
        <w:rPr>
          <w:sz w:val="28"/>
        </w:rPr>
      </w:pPr>
      <w:r w:rsidRPr="00502D56">
        <w:rPr>
          <w:sz w:val="28"/>
          <w:szCs w:val="28"/>
          <w:lang w:val="en-HK" w:eastAsia="zh-TW"/>
        </w:rPr>
        <w:t>5</w:t>
      </w:r>
      <w:r w:rsidR="00333603" w:rsidRPr="00502D56">
        <w:rPr>
          <w:sz w:val="28"/>
          <w:szCs w:val="28"/>
          <w:lang w:val="en-HK" w:eastAsia="zh-TW"/>
        </w:rPr>
        <w:t>.1</w:t>
      </w:r>
      <w:r w:rsidR="00333603" w:rsidRPr="00502D56">
        <w:rPr>
          <w:rFonts w:hint="eastAsia"/>
          <w:sz w:val="28"/>
          <w:szCs w:val="28"/>
          <w:lang w:val="en-HK" w:eastAsia="zh-TW"/>
        </w:rPr>
        <w:t>1</w:t>
      </w:r>
      <w:r w:rsidR="00333603" w:rsidRPr="00502D56">
        <w:rPr>
          <w:sz w:val="28"/>
          <w:szCs w:val="28"/>
          <w:lang w:val="en-HK" w:eastAsia="zh-TW"/>
        </w:rPr>
        <w:tab/>
      </w:r>
      <w:r w:rsidR="00D82C9C">
        <w:rPr>
          <w:sz w:val="28"/>
          <w:szCs w:val="28"/>
          <w:lang w:val="en-HK" w:eastAsia="zh-TW"/>
        </w:rPr>
        <w:t>E</w:t>
      </w:r>
      <w:r w:rsidR="0088342C" w:rsidRPr="00502D56">
        <w:rPr>
          <w:sz w:val="28"/>
          <w:szCs w:val="28"/>
          <w:lang w:val="en-HK" w:eastAsia="zh-TW"/>
        </w:rPr>
        <w:t xml:space="preserve">mployment situation </w:t>
      </w:r>
      <w:r w:rsidR="007D46A6" w:rsidRPr="00502D56">
        <w:rPr>
          <w:sz w:val="28"/>
          <w:szCs w:val="28"/>
          <w:lang w:val="en-HK" w:eastAsia="zh-TW"/>
        </w:rPr>
        <w:t xml:space="preserve">continued to </w:t>
      </w:r>
      <w:r w:rsidR="00431A89" w:rsidRPr="00502D56">
        <w:rPr>
          <w:sz w:val="28"/>
          <w:szCs w:val="28"/>
          <w:lang w:val="en-HK" w:eastAsia="zh-TW"/>
        </w:rPr>
        <w:t xml:space="preserve">improve in the </w:t>
      </w:r>
      <w:r w:rsidR="00AD491D">
        <w:rPr>
          <w:sz w:val="28"/>
          <w:szCs w:val="28"/>
          <w:lang w:val="en-HK" w:eastAsia="zh-TW"/>
        </w:rPr>
        <w:t>first</w:t>
      </w:r>
      <w:r w:rsidR="00431A89" w:rsidRPr="00502D56">
        <w:rPr>
          <w:sz w:val="28"/>
          <w:szCs w:val="28"/>
          <w:lang w:val="en-HK" w:eastAsia="zh-TW"/>
        </w:rPr>
        <w:t xml:space="preserve"> quarter.  </w:t>
      </w:r>
      <w:r w:rsidR="00AD491D" w:rsidRPr="00AD491D">
        <w:rPr>
          <w:sz w:val="28"/>
          <w:szCs w:val="28"/>
          <w:lang w:val="en-HK" w:eastAsia="zh-TW"/>
        </w:rPr>
        <w:t xml:space="preserve">Total private sector employment showed an accelerated increase of 1.0% </w:t>
      </w:r>
      <w:r w:rsidR="00D82C9C">
        <w:rPr>
          <w:sz w:val="28"/>
          <w:szCs w:val="28"/>
          <w:lang w:val="en-HK" w:eastAsia="zh-TW"/>
        </w:rPr>
        <w:t xml:space="preserve">in March </w:t>
      </w:r>
      <w:r w:rsidR="00AD491D" w:rsidRPr="00AD491D">
        <w:rPr>
          <w:sz w:val="28"/>
          <w:szCs w:val="28"/>
          <w:lang w:val="en-HK" w:eastAsia="zh-TW"/>
        </w:rPr>
        <w:t>over three months ago on a seasonally adjusted basis</w:t>
      </w:r>
      <w:r w:rsidR="00DF75CF">
        <w:rPr>
          <w:sz w:val="28"/>
          <w:szCs w:val="28"/>
          <w:lang w:val="en-HK" w:eastAsia="zh-TW"/>
        </w:rPr>
        <w:t>.  On a year-on-year comparison, t</w:t>
      </w:r>
      <w:r w:rsidR="00DF75CF" w:rsidRPr="00502D56">
        <w:rPr>
          <w:sz w:val="28"/>
          <w:szCs w:val="28"/>
          <w:lang w:val="en-HK" w:eastAsia="zh-TW"/>
        </w:rPr>
        <w:t xml:space="preserve">otal private sector employment </w:t>
      </w:r>
      <w:r w:rsidR="00DF75CF">
        <w:rPr>
          <w:sz w:val="28"/>
          <w:szCs w:val="28"/>
          <w:lang w:val="en-HK" w:eastAsia="zh-TW"/>
        </w:rPr>
        <w:t>(not seasonally adjusted)</w:t>
      </w:r>
      <w:r w:rsidR="00A267FA" w:rsidRPr="00502D56">
        <w:rPr>
          <w:sz w:val="28"/>
          <w:szCs w:val="28"/>
          <w:lang w:val="en-HK" w:eastAsia="zh-TW"/>
        </w:rPr>
        <w:t xml:space="preserve"> </w:t>
      </w:r>
      <w:r w:rsidR="00AD491D">
        <w:rPr>
          <w:sz w:val="28"/>
          <w:szCs w:val="28"/>
          <w:lang w:val="en-HK" w:eastAsia="zh-TW"/>
        </w:rPr>
        <w:t xml:space="preserve">turned to </w:t>
      </w:r>
      <w:r w:rsidR="00053025">
        <w:rPr>
          <w:sz w:val="28"/>
          <w:szCs w:val="28"/>
          <w:lang w:val="en-HK" w:eastAsia="zh-TW"/>
        </w:rPr>
        <w:t xml:space="preserve">an </w:t>
      </w:r>
      <w:r w:rsidR="00AD491D">
        <w:rPr>
          <w:sz w:val="28"/>
          <w:szCs w:val="28"/>
          <w:lang w:val="en-HK" w:eastAsia="zh-TW"/>
        </w:rPr>
        <w:t xml:space="preserve">increase </w:t>
      </w:r>
      <w:r w:rsidR="00053025">
        <w:rPr>
          <w:sz w:val="28"/>
          <w:szCs w:val="28"/>
          <w:lang w:val="en-HK" w:eastAsia="zh-TW"/>
        </w:rPr>
        <w:t>of</w:t>
      </w:r>
      <w:r w:rsidR="00D82C9C">
        <w:rPr>
          <w:sz w:val="28"/>
          <w:szCs w:val="28"/>
          <w:lang w:val="en-HK" w:eastAsia="zh-TW"/>
        </w:rPr>
        <w:t xml:space="preserve"> </w:t>
      </w:r>
      <w:r w:rsidR="00AD491D">
        <w:rPr>
          <w:sz w:val="28"/>
          <w:szCs w:val="28"/>
          <w:lang w:val="en-HK" w:eastAsia="zh-TW"/>
        </w:rPr>
        <w:t xml:space="preserve">1.5% </w:t>
      </w:r>
      <w:r w:rsidR="00A267FA" w:rsidRPr="00502D56">
        <w:rPr>
          <w:sz w:val="28"/>
          <w:szCs w:val="28"/>
          <w:lang w:val="en-HK" w:eastAsia="zh-TW"/>
        </w:rPr>
        <w:t xml:space="preserve">to </w:t>
      </w:r>
      <w:r w:rsidR="00AD491D">
        <w:rPr>
          <w:sz w:val="28"/>
          <w:szCs w:val="28"/>
          <w:lang w:val="en-HK" w:eastAsia="zh-TW"/>
        </w:rPr>
        <w:t>2 719 800</w:t>
      </w:r>
      <w:r w:rsidR="002F595D" w:rsidRPr="00502D56">
        <w:rPr>
          <w:sz w:val="28"/>
          <w:szCs w:val="28"/>
          <w:lang w:val="en-HK" w:eastAsia="zh-TW"/>
        </w:rPr>
        <w:t xml:space="preserve">.  </w:t>
      </w:r>
      <w:r w:rsidR="00D82C9C">
        <w:rPr>
          <w:sz w:val="28"/>
          <w:szCs w:val="28"/>
          <w:lang w:val="en-HK" w:eastAsia="zh-TW"/>
        </w:rPr>
        <w:t>E</w:t>
      </w:r>
      <w:proofErr w:type="spellStart"/>
      <w:r w:rsidR="009F4C5D" w:rsidRPr="00502D56">
        <w:rPr>
          <w:rFonts w:hint="eastAsia"/>
          <w:sz w:val="28"/>
        </w:rPr>
        <w:t>mployment</w:t>
      </w:r>
      <w:proofErr w:type="spellEnd"/>
      <w:r w:rsidR="009F4C5D" w:rsidRPr="00502D56">
        <w:rPr>
          <w:rFonts w:hint="eastAsia"/>
          <w:sz w:val="28"/>
        </w:rPr>
        <w:t xml:space="preserve"> in </w:t>
      </w:r>
      <w:r w:rsidR="00AD491D">
        <w:rPr>
          <w:sz w:val="28"/>
        </w:rPr>
        <w:t>most</w:t>
      </w:r>
      <w:r w:rsidR="00AD491D">
        <w:rPr>
          <w:rFonts w:hint="eastAsia"/>
          <w:sz w:val="28"/>
        </w:rPr>
        <w:t xml:space="preserve"> </w:t>
      </w:r>
      <w:r w:rsidR="009F4C5D" w:rsidRPr="00502D56">
        <w:rPr>
          <w:rFonts w:hint="eastAsia"/>
          <w:sz w:val="28"/>
        </w:rPr>
        <w:t xml:space="preserve">selected industries </w:t>
      </w:r>
      <w:r w:rsidR="00564D53" w:rsidRPr="00502D56">
        <w:rPr>
          <w:sz w:val="28"/>
          <w:szCs w:val="28"/>
          <w:lang w:val="en-HK" w:eastAsia="zh-TW"/>
        </w:rPr>
        <w:t xml:space="preserve">(not seasonally adjusted) </w:t>
      </w:r>
      <w:r w:rsidR="009F4C5D" w:rsidRPr="00502D56">
        <w:rPr>
          <w:rFonts w:hint="eastAsia"/>
          <w:sz w:val="28"/>
        </w:rPr>
        <w:t xml:space="preserve">increased over three months ago, notably for </w:t>
      </w:r>
      <w:r w:rsidR="00AF4262" w:rsidRPr="00AF4262">
        <w:rPr>
          <w:sz w:val="28"/>
        </w:rPr>
        <w:t>arts, entertainment, recreation and other services</w:t>
      </w:r>
      <w:r w:rsidR="00F03057">
        <w:rPr>
          <w:sz w:val="28"/>
        </w:rPr>
        <w:t>,</w:t>
      </w:r>
      <w:r w:rsidR="00AF4262" w:rsidRPr="00AF4262">
        <w:rPr>
          <w:sz w:val="28"/>
        </w:rPr>
        <w:t xml:space="preserve"> residential care and social work services</w:t>
      </w:r>
      <w:r w:rsidR="00F03057">
        <w:rPr>
          <w:sz w:val="28"/>
        </w:rPr>
        <w:t>,</w:t>
      </w:r>
      <w:r w:rsidR="00AF4262" w:rsidRPr="00AF4262">
        <w:rPr>
          <w:sz w:val="28"/>
        </w:rPr>
        <w:t xml:space="preserve"> cleaning and similar services</w:t>
      </w:r>
      <w:r w:rsidR="00F03057">
        <w:rPr>
          <w:sz w:val="28"/>
        </w:rPr>
        <w:t>,</w:t>
      </w:r>
      <w:r w:rsidR="00AF4262" w:rsidRPr="00AF4262">
        <w:rPr>
          <w:sz w:val="28"/>
        </w:rPr>
        <w:t xml:space="preserve"> and education</w:t>
      </w:r>
      <w:r w:rsidR="00CB0B8F" w:rsidRPr="00502D56">
        <w:rPr>
          <w:sz w:val="28"/>
        </w:rPr>
        <w:t>.</w:t>
      </w:r>
      <w:r w:rsidR="00CB0B8F" w:rsidRPr="00502D56">
        <w:rPr>
          <w:rFonts w:hint="eastAsia"/>
          <w:sz w:val="28"/>
        </w:rPr>
        <w:t xml:space="preserve"> </w:t>
      </w:r>
      <w:r w:rsidR="00CB0B8F" w:rsidRPr="00502D56">
        <w:rPr>
          <w:sz w:val="28"/>
        </w:rPr>
        <w:t xml:space="preserve"> On a year-on-year comparison, employment in </w:t>
      </w:r>
      <w:r w:rsidR="00321545">
        <w:rPr>
          <w:sz w:val="28"/>
        </w:rPr>
        <w:t>many</w:t>
      </w:r>
      <w:r w:rsidR="00B04588">
        <w:rPr>
          <w:sz w:val="28"/>
        </w:rPr>
        <w:t xml:space="preserve"> </w:t>
      </w:r>
      <w:r w:rsidR="00CB0B8F" w:rsidRPr="00502D56">
        <w:rPr>
          <w:sz w:val="28"/>
        </w:rPr>
        <w:t>selected industries increase</w:t>
      </w:r>
      <w:r w:rsidR="00B04588">
        <w:rPr>
          <w:sz w:val="28"/>
        </w:rPr>
        <w:t>d</w:t>
      </w:r>
      <w:r w:rsidR="00CB0B8F" w:rsidRPr="00502D56">
        <w:rPr>
          <w:sz w:val="28"/>
        </w:rPr>
        <w:t xml:space="preserve">, </w:t>
      </w:r>
      <w:r w:rsidR="00AD491D" w:rsidRPr="00AD491D">
        <w:rPr>
          <w:sz w:val="28"/>
        </w:rPr>
        <w:t xml:space="preserve">notably for </w:t>
      </w:r>
      <w:r w:rsidR="00C0119A">
        <w:rPr>
          <w:sz w:val="28"/>
        </w:rPr>
        <w:t>c</w:t>
      </w:r>
      <w:r w:rsidR="00C0119A" w:rsidRPr="00C0119A">
        <w:rPr>
          <w:sz w:val="28"/>
        </w:rPr>
        <w:t>onstruction sites (</w:t>
      </w:r>
      <w:r w:rsidR="00A23765">
        <w:rPr>
          <w:sz w:val="28"/>
        </w:rPr>
        <w:t xml:space="preserve">covering </w:t>
      </w:r>
      <w:r w:rsidR="00C0119A" w:rsidRPr="00C0119A">
        <w:rPr>
          <w:sz w:val="28"/>
        </w:rPr>
        <w:t>manual workers only)</w:t>
      </w:r>
      <w:r w:rsidR="00DA4BB6">
        <w:rPr>
          <w:sz w:val="28"/>
        </w:rPr>
        <w:t>,</w:t>
      </w:r>
      <w:r w:rsidR="00C0119A">
        <w:rPr>
          <w:sz w:val="28"/>
        </w:rPr>
        <w:t xml:space="preserve"> f</w:t>
      </w:r>
      <w:r w:rsidR="00C0119A" w:rsidRPr="00C0119A">
        <w:rPr>
          <w:sz w:val="28"/>
        </w:rPr>
        <w:t>ood and beverage services</w:t>
      </w:r>
      <w:r w:rsidR="00C0119A">
        <w:rPr>
          <w:sz w:val="28"/>
        </w:rPr>
        <w:t>,</w:t>
      </w:r>
      <w:r w:rsidR="00B04588">
        <w:rPr>
          <w:sz w:val="28"/>
        </w:rPr>
        <w:t xml:space="preserve"> </w:t>
      </w:r>
      <w:r w:rsidR="00B04588" w:rsidRPr="00B04588">
        <w:rPr>
          <w:sz w:val="28"/>
        </w:rPr>
        <w:t>arts, entertainment, recreation and other services</w:t>
      </w:r>
      <w:r w:rsidR="00B04588">
        <w:rPr>
          <w:sz w:val="28"/>
        </w:rPr>
        <w:t>,</w:t>
      </w:r>
      <w:r w:rsidR="00C0119A">
        <w:rPr>
          <w:sz w:val="28"/>
        </w:rPr>
        <w:t xml:space="preserve"> </w:t>
      </w:r>
      <w:r w:rsidR="00DA4BB6">
        <w:rPr>
          <w:sz w:val="28"/>
        </w:rPr>
        <w:t xml:space="preserve">and </w:t>
      </w:r>
      <w:r w:rsidR="00A007F9">
        <w:rPr>
          <w:sz w:val="28"/>
        </w:rPr>
        <w:t>education</w:t>
      </w:r>
      <w:r w:rsidR="00C0119A">
        <w:rPr>
          <w:sz w:val="28"/>
        </w:rPr>
        <w:t xml:space="preserve">.  </w:t>
      </w:r>
      <w:r w:rsidR="00AD491D" w:rsidRPr="00AD491D">
        <w:rPr>
          <w:sz w:val="28"/>
        </w:rPr>
        <w:t xml:space="preserve">Among those selected </w:t>
      </w:r>
      <w:proofErr w:type="gramStart"/>
      <w:r w:rsidR="00AD491D" w:rsidRPr="00AD491D">
        <w:rPr>
          <w:sz w:val="28"/>
        </w:rPr>
        <w:t>industries which</w:t>
      </w:r>
      <w:proofErr w:type="gramEnd"/>
      <w:r w:rsidR="00AD491D" w:rsidRPr="00AD491D">
        <w:rPr>
          <w:sz w:val="28"/>
        </w:rPr>
        <w:t xml:space="preserve"> saw declines in employment, the rates of decline in many of them narrowed</w:t>
      </w:r>
      <w:r w:rsidR="00CB0B8F" w:rsidRPr="00502D56">
        <w:rPr>
          <w:sz w:val="28"/>
        </w:rPr>
        <w:t>.</w:t>
      </w:r>
    </w:p>
    <w:p w14:paraId="6F670F5F" w14:textId="3798A755" w:rsidR="00333603" w:rsidRPr="00502D56" w:rsidRDefault="00333603" w:rsidP="004719D8">
      <w:pPr>
        <w:keepNext/>
        <w:keepLines/>
        <w:pageBreakBefore/>
        <w:tabs>
          <w:tab w:val="left" w:pos="1080"/>
        </w:tabs>
        <w:overflowPunct w:val="0"/>
        <w:spacing w:after="120"/>
        <w:jc w:val="center"/>
        <w:rPr>
          <w:b/>
          <w:sz w:val="28"/>
          <w:lang w:val="en-HK" w:eastAsia="zh-TW"/>
        </w:rPr>
      </w:pPr>
      <w:r w:rsidRPr="00502D56">
        <w:rPr>
          <w:b/>
          <w:sz w:val="28"/>
          <w:lang w:val="en-HK"/>
        </w:rPr>
        <w:lastRenderedPageBreak/>
        <w:t xml:space="preserve">Table </w:t>
      </w:r>
      <w:proofErr w:type="gramStart"/>
      <w:r w:rsidR="00F47B24" w:rsidRPr="00502D56">
        <w:rPr>
          <w:b/>
          <w:sz w:val="28"/>
          <w:lang w:val="en-HK" w:eastAsia="zh-TW"/>
        </w:rPr>
        <w:t>5</w:t>
      </w:r>
      <w:r w:rsidRPr="00502D56">
        <w:rPr>
          <w:b/>
          <w:sz w:val="28"/>
          <w:lang w:val="en-HK"/>
        </w:rPr>
        <w:t>.</w:t>
      </w:r>
      <w:r w:rsidRPr="00502D56">
        <w:rPr>
          <w:b/>
          <w:sz w:val="28"/>
          <w:lang w:val="en-HK" w:eastAsia="zh-TW"/>
        </w:rPr>
        <w:t>7</w:t>
      </w:r>
      <w:r w:rsidRPr="00502D56">
        <w:rPr>
          <w:b/>
          <w:sz w:val="28"/>
          <w:lang w:val="en-HK"/>
        </w:rPr>
        <w:t xml:space="preserve"> :</w:t>
      </w:r>
      <w:proofErr w:type="gramEnd"/>
      <w:r w:rsidRPr="00502D56">
        <w:rPr>
          <w:b/>
          <w:sz w:val="28"/>
          <w:lang w:val="en-HK"/>
        </w:rPr>
        <w:t xml:space="preserve"> Employment by major economic sector </w:t>
      </w:r>
    </w:p>
    <w:tbl>
      <w:tblPr>
        <w:tblW w:w="9072" w:type="dxa"/>
        <w:tblLayout w:type="fixed"/>
        <w:tblLook w:val="0000" w:firstRow="0" w:lastRow="0" w:firstColumn="0" w:lastColumn="0" w:noHBand="0" w:noVBand="0"/>
      </w:tblPr>
      <w:tblGrid>
        <w:gridCol w:w="2552"/>
        <w:gridCol w:w="1086"/>
        <w:gridCol w:w="1087"/>
        <w:gridCol w:w="1087"/>
        <w:gridCol w:w="1086"/>
        <w:gridCol w:w="1087"/>
        <w:gridCol w:w="1087"/>
      </w:tblGrid>
      <w:tr w:rsidR="00667D38" w:rsidRPr="00502D56" w14:paraId="0C7E10DE" w14:textId="77777777" w:rsidTr="00667D38">
        <w:trPr>
          <w:trHeight w:val="273"/>
        </w:trPr>
        <w:tc>
          <w:tcPr>
            <w:tcW w:w="2552" w:type="dxa"/>
            <w:shd w:val="clear" w:color="auto" w:fill="auto"/>
          </w:tcPr>
          <w:p w14:paraId="176B1FA4"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5433" w:type="dxa"/>
            <w:gridSpan w:val="5"/>
            <w:shd w:val="clear" w:color="auto" w:fill="auto"/>
            <w:vAlign w:val="center"/>
          </w:tcPr>
          <w:p w14:paraId="7C7F4DDF" w14:textId="777700A5" w:rsidR="00667D38" w:rsidRPr="00502D56" w:rsidRDefault="00667D38" w:rsidP="00667D38">
            <w:pPr>
              <w:keepNext/>
              <w:keepLines/>
              <w:overflowPunct w:val="0"/>
              <w:snapToGrid w:val="0"/>
              <w:spacing w:line="180" w:lineRule="exact"/>
              <w:ind w:left="-38" w:right="-58"/>
              <w:jc w:val="center"/>
              <w:rPr>
                <w:bCs/>
                <w:sz w:val="18"/>
                <w:szCs w:val="18"/>
              </w:rPr>
            </w:pPr>
            <w:r w:rsidRPr="00502D56">
              <w:rPr>
                <w:bCs/>
                <w:sz w:val="20"/>
                <w:szCs w:val="20"/>
                <w:u w:val="single"/>
              </w:rPr>
              <w:t>2022</w:t>
            </w:r>
          </w:p>
        </w:tc>
        <w:tc>
          <w:tcPr>
            <w:tcW w:w="1087" w:type="dxa"/>
            <w:vAlign w:val="center"/>
          </w:tcPr>
          <w:p w14:paraId="3ADB5CA6" w14:textId="508C8181" w:rsidR="00667D38" w:rsidRPr="00502D56" w:rsidRDefault="00667D38" w:rsidP="00081DEA">
            <w:pPr>
              <w:keepNext/>
              <w:keepLines/>
              <w:overflowPunct w:val="0"/>
              <w:snapToGrid w:val="0"/>
              <w:spacing w:line="180" w:lineRule="exact"/>
              <w:ind w:left="-38" w:right="-58"/>
              <w:jc w:val="right"/>
              <w:rPr>
                <w:bCs/>
                <w:sz w:val="18"/>
                <w:szCs w:val="18"/>
              </w:rPr>
            </w:pPr>
            <w:r>
              <w:rPr>
                <w:bCs/>
                <w:sz w:val="20"/>
                <w:szCs w:val="20"/>
                <w:u w:val="single"/>
              </w:rPr>
              <w:t>2023</w:t>
            </w:r>
          </w:p>
        </w:tc>
      </w:tr>
      <w:tr w:rsidR="00667D38" w:rsidRPr="00502D56" w14:paraId="6943B8C8" w14:textId="77777777" w:rsidTr="00667D38">
        <w:trPr>
          <w:trHeight w:val="20"/>
        </w:trPr>
        <w:tc>
          <w:tcPr>
            <w:tcW w:w="2552" w:type="dxa"/>
            <w:shd w:val="clear" w:color="auto" w:fill="auto"/>
          </w:tcPr>
          <w:p w14:paraId="63378A13"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1086" w:type="dxa"/>
            <w:shd w:val="clear" w:color="auto" w:fill="auto"/>
            <w:vAlign w:val="bottom"/>
          </w:tcPr>
          <w:p w14:paraId="64B8F8A1" w14:textId="06BF0205" w:rsidR="00667D38" w:rsidRPr="00502D56" w:rsidRDefault="00667D38" w:rsidP="002D64AC">
            <w:pPr>
              <w:keepNext/>
              <w:keepLines/>
              <w:overflowPunct w:val="0"/>
              <w:snapToGrid w:val="0"/>
              <w:spacing w:line="180" w:lineRule="exact"/>
              <w:ind w:left="-38" w:right="-58"/>
              <w:jc w:val="right"/>
              <w:rPr>
                <w:bCs/>
                <w:sz w:val="18"/>
                <w:szCs w:val="18"/>
              </w:rPr>
            </w:pPr>
            <w:r w:rsidRPr="00502D56">
              <w:rPr>
                <w:bCs/>
                <w:sz w:val="18"/>
                <w:szCs w:val="18"/>
              </w:rPr>
              <w:t>Annual</w:t>
            </w:r>
          </w:p>
        </w:tc>
        <w:tc>
          <w:tcPr>
            <w:tcW w:w="1087" w:type="dxa"/>
            <w:shd w:val="clear" w:color="auto" w:fill="auto"/>
          </w:tcPr>
          <w:p w14:paraId="272730C0" w14:textId="77777777" w:rsidR="00667D38" w:rsidRPr="00502D56" w:rsidRDefault="00667D38" w:rsidP="002D64AC">
            <w:pPr>
              <w:keepNext/>
              <w:keepLines/>
              <w:overflowPunct w:val="0"/>
              <w:snapToGrid w:val="0"/>
              <w:spacing w:line="180" w:lineRule="exact"/>
              <w:ind w:left="-38" w:right="-58"/>
              <w:jc w:val="both"/>
              <w:rPr>
                <w:bCs/>
                <w:sz w:val="18"/>
                <w:szCs w:val="18"/>
              </w:rPr>
            </w:pPr>
          </w:p>
        </w:tc>
        <w:tc>
          <w:tcPr>
            <w:tcW w:w="1087" w:type="dxa"/>
            <w:shd w:val="clear" w:color="auto" w:fill="auto"/>
          </w:tcPr>
          <w:p w14:paraId="2585FDAF" w14:textId="77777777" w:rsidR="00667D38" w:rsidRPr="00502D56" w:rsidRDefault="00667D38" w:rsidP="002D64AC">
            <w:pPr>
              <w:keepNext/>
              <w:keepLines/>
              <w:overflowPunct w:val="0"/>
              <w:snapToGrid w:val="0"/>
              <w:spacing w:line="180" w:lineRule="exact"/>
              <w:ind w:left="-38" w:right="-58"/>
              <w:jc w:val="both"/>
              <w:rPr>
                <w:bCs/>
                <w:sz w:val="18"/>
                <w:szCs w:val="18"/>
              </w:rPr>
            </w:pPr>
          </w:p>
        </w:tc>
        <w:tc>
          <w:tcPr>
            <w:tcW w:w="1086" w:type="dxa"/>
          </w:tcPr>
          <w:p w14:paraId="2061E470" w14:textId="77777777" w:rsidR="00667D38" w:rsidRPr="00502D56" w:rsidRDefault="00667D38" w:rsidP="002D64AC">
            <w:pPr>
              <w:keepNext/>
              <w:keepLines/>
              <w:overflowPunct w:val="0"/>
              <w:snapToGrid w:val="0"/>
              <w:spacing w:line="180" w:lineRule="exact"/>
              <w:ind w:left="-38" w:right="-58"/>
              <w:jc w:val="both"/>
              <w:rPr>
                <w:bCs/>
                <w:sz w:val="18"/>
                <w:szCs w:val="18"/>
              </w:rPr>
            </w:pPr>
          </w:p>
        </w:tc>
        <w:tc>
          <w:tcPr>
            <w:tcW w:w="1087" w:type="dxa"/>
          </w:tcPr>
          <w:p w14:paraId="66856990" w14:textId="77777777" w:rsidR="00667D38" w:rsidRPr="00502D56" w:rsidRDefault="00667D38" w:rsidP="002D64AC">
            <w:pPr>
              <w:keepNext/>
              <w:keepLines/>
              <w:overflowPunct w:val="0"/>
              <w:snapToGrid w:val="0"/>
              <w:spacing w:line="180" w:lineRule="exact"/>
              <w:ind w:left="-38" w:right="-58"/>
              <w:jc w:val="both"/>
              <w:rPr>
                <w:bCs/>
                <w:sz w:val="18"/>
                <w:szCs w:val="18"/>
              </w:rPr>
            </w:pPr>
          </w:p>
        </w:tc>
        <w:tc>
          <w:tcPr>
            <w:tcW w:w="1087" w:type="dxa"/>
          </w:tcPr>
          <w:p w14:paraId="272FA117" w14:textId="77777777" w:rsidR="00667D38" w:rsidRPr="00502D56" w:rsidRDefault="00667D38" w:rsidP="002D64AC">
            <w:pPr>
              <w:keepNext/>
              <w:keepLines/>
              <w:overflowPunct w:val="0"/>
              <w:snapToGrid w:val="0"/>
              <w:spacing w:line="180" w:lineRule="exact"/>
              <w:ind w:left="-38" w:right="-58"/>
              <w:jc w:val="both"/>
              <w:rPr>
                <w:bCs/>
                <w:sz w:val="18"/>
                <w:szCs w:val="18"/>
              </w:rPr>
            </w:pPr>
          </w:p>
        </w:tc>
      </w:tr>
      <w:tr w:rsidR="00667D38" w:rsidRPr="00502D56" w14:paraId="580C77D8" w14:textId="27C32DE5" w:rsidTr="00667D38">
        <w:trPr>
          <w:trHeight w:val="152"/>
        </w:trPr>
        <w:tc>
          <w:tcPr>
            <w:tcW w:w="2552" w:type="dxa"/>
            <w:shd w:val="clear" w:color="auto" w:fill="auto"/>
          </w:tcPr>
          <w:p w14:paraId="44E1B0F8"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u w:val="single"/>
              </w:rPr>
            </w:pPr>
          </w:p>
        </w:tc>
        <w:tc>
          <w:tcPr>
            <w:tcW w:w="1086" w:type="dxa"/>
            <w:shd w:val="clear" w:color="auto" w:fill="auto"/>
            <w:vAlign w:val="center"/>
          </w:tcPr>
          <w:p w14:paraId="11034822" w14:textId="6B3C507F" w:rsidR="00667D38" w:rsidRPr="00502D56" w:rsidRDefault="00667D38" w:rsidP="002D64AC">
            <w:pPr>
              <w:keepNext/>
              <w:keepLines/>
              <w:overflowPunct w:val="0"/>
              <w:snapToGrid w:val="0"/>
              <w:spacing w:line="180" w:lineRule="exact"/>
              <w:ind w:left="-38" w:right="-58"/>
              <w:jc w:val="right"/>
              <w:rPr>
                <w:bCs/>
                <w:sz w:val="18"/>
                <w:szCs w:val="18"/>
                <w:u w:val="single"/>
              </w:rPr>
            </w:pPr>
            <w:r w:rsidRPr="00502D56">
              <w:rPr>
                <w:bCs/>
                <w:sz w:val="18"/>
                <w:szCs w:val="18"/>
                <w:u w:val="single"/>
              </w:rPr>
              <w:t>average</w:t>
            </w:r>
          </w:p>
        </w:tc>
        <w:tc>
          <w:tcPr>
            <w:tcW w:w="1087" w:type="dxa"/>
            <w:shd w:val="clear" w:color="auto" w:fill="auto"/>
            <w:vAlign w:val="center"/>
          </w:tcPr>
          <w:p w14:paraId="45F2F6E6" w14:textId="2226DBDF" w:rsidR="00667D38" w:rsidRPr="00502D56" w:rsidRDefault="00667D38" w:rsidP="002D64AC">
            <w:pPr>
              <w:keepNext/>
              <w:keepLines/>
              <w:overflowPunct w:val="0"/>
              <w:snapToGrid w:val="0"/>
              <w:spacing w:line="180" w:lineRule="exact"/>
              <w:ind w:left="-38" w:right="-58"/>
              <w:jc w:val="right"/>
              <w:rPr>
                <w:bCs/>
                <w:sz w:val="18"/>
                <w:szCs w:val="18"/>
                <w:u w:val="single"/>
              </w:rPr>
            </w:pPr>
            <w:r w:rsidRPr="00502D56">
              <w:rPr>
                <w:bCs/>
                <w:sz w:val="18"/>
                <w:szCs w:val="18"/>
                <w:u w:val="single"/>
              </w:rPr>
              <w:t>Mar</w:t>
            </w:r>
          </w:p>
        </w:tc>
        <w:tc>
          <w:tcPr>
            <w:tcW w:w="1087" w:type="dxa"/>
            <w:shd w:val="clear" w:color="auto" w:fill="auto"/>
            <w:vAlign w:val="center"/>
          </w:tcPr>
          <w:p w14:paraId="14F6B863" w14:textId="47CDBECC" w:rsidR="00667D38" w:rsidRPr="00502D56" w:rsidRDefault="00667D38" w:rsidP="002D64AC">
            <w:pPr>
              <w:keepNext/>
              <w:keepLines/>
              <w:overflowPunct w:val="0"/>
              <w:snapToGrid w:val="0"/>
              <w:spacing w:line="180" w:lineRule="exact"/>
              <w:ind w:left="-38" w:right="-58"/>
              <w:jc w:val="right"/>
              <w:rPr>
                <w:bCs/>
                <w:sz w:val="18"/>
                <w:szCs w:val="18"/>
                <w:u w:val="single"/>
              </w:rPr>
            </w:pPr>
            <w:r w:rsidRPr="00502D56">
              <w:rPr>
                <w:bCs/>
                <w:sz w:val="18"/>
                <w:szCs w:val="18"/>
                <w:u w:val="single"/>
              </w:rPr>
              <w:t>Jun</w:t>
            </w:r>
          </w:p>
        </w:tc>
        <w:tc>
          <w:tcPr>
            <w:tcW w:w="1086" w:type="dxa"/>
            <w:vAlign w:val="center"/>
          </w:tcPr>
          <w:p w14:paraId="38308E17" w14:textId="3B1D73B6" w:rsidR="00667D38" w:rsidRPr="00502D56" w:rsidRDefault="00667D38" w:rsidP="002D64AC">
            <w:pPr>
              <w:keepNext/>
              <w:keepLines/>
              <w:overflowPunct w:val="0"/>
              <w:snapToGrid w:val="0"/>
              <w:spacing w:line="180" w:lineRule="exact"/>
              <w:ind w:left="-38" w:right="-58"/>
              <w:jc w:val="right"/>
              <w:rPr>
                <w:bCs/>
                <w:sz w:val="18"/>
                <w:szCs w:val="18"/>
                <w:u w:val="single"/>
              </w:rPr>
            </w:pPr>
            <w:r w:rsidRPr="00502D56">
              <w:rPr>
                <w:bCs/>
                <w:sz w:val="18"/>
                <w:szCs w:val="18"/>
                <w:u w:val="single"/>
              </w:rPr>
              <w:t>Sep</w:t>
            </w:r>
          </w:p>
        </w:tc>
        <w:tc>
          <w:tcPr>
            <w:tcW w:w="1087" w:type="dxa"/>
            <w:vAlign w:val="center"/>
          </w:tcPr>
          <w:p w14:paraId="0492BA34" w14:textId="0C013189" w:rsidR="00667D38" w:rsidRPr="00502D56" w:rsidRDefault="00667D38" w:rsidP="00607E11">
            <w:pPr>
              <w:keepNext/>
              <w:keepLines/>
              <w:overflowPunct w:val="0"/>
              <w:snapToGrid w:val="0"/>
              <w:spacing w:line="180" w:lineRule="exact"/>
              <w:ind w:left="-38" w:right="-58"/>
              <w:jc w:val="right"/>
              <w:rPr>
                <w:bCs/>
                <w:sz w:val="18"/>
                <w:szCs w:val="18"/>
                <w:u w:val="single"/>
              </w:rPr>
            </w:pPr>
            <w:r w:rsidRPr="00502D56">
              <w:rPr>
                <w:bCs/>
                <w:sz w:val="18"/>
                <w:szCs w:val="18"/>
                <w:u w:val="single"/>
              </w:rPr>
              <w:t>Dec</w:t>
            </w:r>
          </w:p>
        </w:tc>
        <w:tc>
          <w:tcPr>
            <w:tcW w:w="1087" w:type="dxa"/>
          </w:tcPr>
          <w:p w14:paraId="05C47D4A" w14:textId="6E5A10BF" w:rsidR="00667D38" w:rsidRPr="00502D56" w:rsidRDefault="00667D38" w:rsidP="00607E11">
            <w:pPr>
              <w:keepNext/>
              <w:keepLines/>
              <w:overflowPunct w:val="0"/>
              <w:snapToGrid w:val="0"/>
              <w:spacing w:line="180" w:lineRule="exact"/>
              <w:ind w:left="-38" w:right="-58"/>
              <w:jc w:val="right"/>
              <w:rPr>
                <w:bCs/>
                <w:sz w:val="18"/>
                <w:szCs w:val="18"/>
                <w:u w:val="single"/>
              </w:rPr>
            </w:pPr>
            <w:r w:rsidRPr="00502D56">
              <w:rPr>
                <w:bCs/>
                <w:sz w:val="18"/>
                <w:szCs w:val="18"/>
                <w:u w:val="single"/>
              </w:rPr>
              <w:t>Mar</w:t>
            </w:r>
          </w:p>
        </w:tc>
      </w:tr>
      <w:tr w:rsidR="00667D38" w:rsidRPr="00502D56" w14:paraId="4B8025E7" w14:textId="5E074437" w:rsidTr="0093173E">
        <w:trPr>
          <w:trHeight w:val="20"/>
        </w:trPr>
        <w:tc>
          <w:tcPr>
            <w:tcW w:w="2552" w:type="dxa"/>
            <w:shd w:val="clear" w:color="auto" w:fill="auto"/>
          </w:tcPr>
          <w:p w14:paraId="1BC3F58C"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Import/export trade      and wholesale</w:t>
            </w:r>
          </w:p>
        </w:tc>
        <w:tc>
          <w:tcPr>
            <w:tcW w:w="1086" w:type="dxa"/>
            <w:shd w:val="clear" w:color="auto" w:fill="auto"/>
          </w:tcPr>
          <w:p w14:paraId="31B58468"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434 600</w:t>
            </w:r>
          </w:p>
          <w:p w14:paraId="6F221FD4" w14:textId="6A0CC055"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(-0.3)</w:t>
            </w:r>
          </w:p>
        </w:tc>
        <w:tc>
          <w:tcPr>
            <w:tcW w:w="1087" w:type="dxa"/>
            <w:shd w:val="clear" w:color="auto" w:fill="auto"/>
          </w:tcPr>
          <w:p w14:paraId="73ECD5F2"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438 300</w:t>
            </w:r>
          </w:p>
          <w:p w14:paraId="33AB9970" w14:textId="5FD89408"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(0.8)</w:t>
            </w:r>
          </w:p>
        </w:tc>
        <w:tc>
          <w:tcPr>
            <w:tcW w:w="1087" w:type="dxa"/>
            <w:shd w:val="clear" w:color="auto" w:fill="auto"/>
          </w:tcPr>
          <w:p w14:paraId="12B3DF22"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434 800</w:t>
            </w:r>
          </w:p>
          <w:p w14:paraId="3F9ED5E2" w14:textId="1983E83B"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w:t>
            </w:r>
            <w:r w:rsidRPr="00502D56">
              <w:rPr>
                <w:bCs/>
                <w:sz w:val="18"/>
                <w:szCs w:val="18"/>
                <w:lang w:val="en-HK"/>
              </w:rPr>
              <w:t>§</w:t>
            </w:r>
            <w:r w:rsidRPr="00502D56">
              <w:rPr>
                <w:bCs/>
                <w:sz w:val="18"/>
                <w:szCs w:val="18"/>
                <w:lang w:val="en-HK" w:eastAsia="zh-TW"/>
              </w:rPr>
              <w:t>)</w:t>
            </w:r>
          </w:p>
        </w:tc>
        <w:tc>
          <w:tcPr>
            <w:tcW w:w="1086" w:type="dxa"/>
          </w:tcPr>
          <w:p w14:paraId="7470E0D8" w14:textId="7777777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432 700</w:t>
            </w:r>
          </w:p>
          <w:p w14:paraId="4320D6A4" w14:textId="296EAE43"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(-0.6)</w:t>
            </w:r>
          </w:p>
        </w:tc>
        <w:tc>
          <w:tcPr>
            <w:tcW w:w="1087" w:type="dxa"/>
          </w:tcPr>
          <w:p w14:paraId="3741969E" w14:textId="7777777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432 700</w:t>
            </w:r>
          </w:p>
          <w:p w14:paraId="2EFCFE58" w14:textId="70043C2F"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(-1.5)</w:t>
            </w:r>
          </w:p>
        </w:tc>
        <w:tc>
          <w:tcPr>
            <w:tcW w:w="1087" w:type="dxa"/>
            <w:shd w:val="clear" w:color="auto" w:fill="auto"/>
          </w:tcPr>
          <w:p w14:paraId="31CFCCC4" w14:textId="77777777" w:rsidR="00667D38" w:rsidRPr="001937C9" w:rsidRDefault="001418A0" w:rsidP="002D64AC">
            <w:pPr>
              <w:keepNext/>
              <w:keepLines/>
              <w:overflowPunct w:val="0"/>
              <w:spacing w:line="220" w:lineRule="exact"/>
              <w:ind w:left="-38" w:right="-58" w:hanging="126"/>
              <w:jc w:val="right"/>
              <w:rPr>
                <w:bCs/>
                <w:sz w:val="18"/>
                <w:szCs w:val="18"/>
              </w:rPr>
            </w:pPr>
            <w:r w:rsidRPr="001937C9">
              <w:rPr>
                <w:bCs/>
                <w:sz w:val="18"/>
                <w:szCs w:val="18"/>
              </w:rPr>
              <w:t>430 100</w:t>
            </w:r>
          </w:p>
          <w:p w14:paraId="57D0E4FF" w14:textId="6A728207" w:rsidR="00CE59D2" w:rsidRPr="001937C9" w:rsidRDefault="00CE59D2" w:rsidP="002D64AC">
            <w:pPr>
              <w:keepNext/>
              <w:keepLines/>
              <w:overflowPunct w:val="0"/>
              <w:spacing w:line="220" w:lineRule="exact"/>
              <w:ind w:left="-38" w:right="-58" w:hanging="126"/>
              <w:jc w:val="right"/>
              <w:rPr>
                <w:bCs/>
                <w:sz w:val="18"/>
                <w:szCs w:val="18"/>
              </w:rPr>
            </w:pPr>
            <w:r w:rsidRPr="001937C9">
              <w:rPr>
                <w:bCs/>
                <w:sz w:val="18"/>
                <w:szCs w:val="18"/>
              </w:rPr>
              <w:t>(-1.9)</w:t>
            </w:r>
          </w:p>
        </w:tc>
      </w:tr>
      <w:tr w:rsidR="00667D38" w:rsidRPr="00502D56" w14:paraId="416BFA08" w14:textId="604AAEFB" w:rsidTr="0093173E">
        <w:trPr>
          <w:trHeight w:hRule="exact" w:val="57"/>
        </w:trPr>
        <w:tc>
          <w:tcPr>
            <w:tcW w:w="2552" w:type="dxa"/>
            <w:shd w:val="clear" w:color="auto" w:fill="auto"/>
          </w:tcPr>
          <w:p w14:paraId="1C2F51A4" w14:textId="19A0BDDA"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i/>
                <w:sz w:val="20"/>
                <w:szCs w:val="20"/>
              </w:rPr>
            </w:pPr>
          </w:p>
        </w:tc>
        <w:tc>
          <w:tcPr>
            <w:tcW w:w="1086" w:type="dxa"/>
            <w:shd w:val="clear" w:color="auto" w:fill="auto"/>
          </w:tcPr>
          <w:p w14:paraId="7134669F" w14:textId="3015B0DB" w:rsidR="00667D38" w:rsidRPr="00502D56" w:rsidRDefault="00667D38" w:rsidP="002D64AC">
            <w:pPr>
              <w:keepNext/>
              <w:keepLines/>
              <w:overflowPunct w:val="0"/>
              <w:snapToGrid w:val="0"/>
              <w:spacing w:line="220" w:lineRule="exact"/>
              <w:ind w:left="-38" w:right="-58"/>
              <w:jc w:val="right"/>
              <w:rPr>
                <w:bCs/>
                <w:i/>
                <w:sz w:val="18"/>
                <w:szCs w:val="18"/>
              </w:rPr>
            </w:pPr>
          </w:p>
        </w:tc>
        <w:tc>
          <w:tcPr>
            <w:tcW w:w="1087" w:type="dxa"/>
            <w:shd w:val="clear" w:color="auto" w:fill="auto"/>
          </w:tcPr>
          <w:p w14:paraId="0251DDA9" w14:textId="4B2E7EC6" w:rsidR="00667D38" w:rsidRPr="00502D56" w:rsidRDefault="00667D38" w:rsidP="002D64AC">
            <w:pPr>
              <w:keepNext/>
              <w:keepLines/>
              <w:overflowPunct w:val="0"/>
              <w:snapToGrid w:val="0"/>
              <w:spacing w:line="220" w:lineRule="exact"/>
              <w:ind w:left="-38" w:right="-58"/>
              <w:jc w:val="right"/>
              <w:rPr>
                <w:bCs/>
                <w:i/>
                <w:sz w:val="18"/>
                <w:szCs w:val="18"/>
              </w:rPr>
            </w:pPr>
          </w:p>
        </w:tc>
        <w:tc>
          <w:tcPr>
            <w:tcW w:w="1087" w:type="dxa"/>
            <w:shd w:val="clear" w:color="auto" w:fill="auto"/>
          </w:tcPr>
          <w:p w14:paraId="19B149E1" w14:textId="51C25B21" w:rsidR="00667D38" w:rsidRPr="00502D56" w:rsidRDefault="00667D38" w:rsidP="002D64AC">
            <w:pPr>
              <w:keepNext/>
              <w:keepLines/>
              <w:overflowPunct w:val="0"/>
              <w:snapToGrid w:val="0"/>
              <w:spacing w:line="220" w:lineRule="exact"/>
              <w:ind w:left="-38" w:right="-58"/>
              <w:jc w:val="right"/>
              <w:rPr>
                <w:bCs/>
                <w:i/>
                <w:sz w:val="18"/>
                <w:szCs w:val="18"/>
              </w:rPr>
            </w:pPr>
          </w:p>
        </w:tc>
        <w:tc>
          <w:tcPr>
            <w:tcW w:w="1086" w:type="dxa"/>
          </w:tcPr>
          <w:p w14:paraId="34AE43E5" w14:textId="282EDBBA" w:rsidR="00667D38" w:rsidRPr="00502D56" w:rsidRDefault="00667D38" w:rsidP="002D64AC">
            <w:pPr>
              <w:keepNext/>
              <w:keepLines/>
              <w:overflowPunct w:val="0"/>
              <w:snapToGrid w:val="0"/>
              <w:spacing w:line="220" w:lineRule="exact"/>
              <w:ind w:left="-38" w:right="-58"/>
              <w:jc w:val="right"/>
              <w:rPr>
                <w:bCs/>
                <w:i/>
                <w:sz w:val="18"/>
                <w:szCs w:val="18"/>
              </w:rPr>
            </w:pPr>
          </w:p>
        </w:tc>
        <w:tc>
          <w:tcPr>
            <w:tcW w:w="1087" w:type="dxa"/>
          </w:tcPr>
          <w:p w14:paraId="63927C3A" w14:textId="28B04723" w:rsidR="00667D38" w:rsidRPr="00502D56" w:rsidRDefault="00667D38" w:rsidP="002D64AC">
            <w:pPr>
              <w:keepNext/>
              <w:keepLines/>
              <w:overflowPunct w:val="0"/>
              <w:snapToGrid w:val="0"/>
              <w:spacing w:line="220" w:lineRule="exact"/>
              <w:ind w:left="-38" w:right="-58"/>
              <w:jc w:val="right"/>
              <w:rPr>
                <w:bCs/>
                <w:i/>
                <w:sz w:val="18"/>
                <w:szCs w:val="18"/>
              </w:rPr>
            </w:pPr>
          </w:p>
        </w:tc>
        <w:tc>
          <w:tcPr>
            <w:tcW w:w="1087" w:type="dxa"/>
            <w:shd w:val="clear" w:color="auto" w:fill="auto"/>
          </w:tcPr>
          <w:p w14:paraId="2C27C3A7" w14:textId="77777777" w:rsidR="00667D38" w:rsidRPr="001937C9" w:rsidRDefault="00667D38" w:rsidP="002D64AC">
            <w:pPr>
              <w:keepNext/>
              <w:keepLines/>
              <w:overflowPunct w:val="0"/>
              <w:snapToGrid w:val="0"/>
              <w:spacing w:line="220" w:lineRule="exact"/>
              <w:ind w:left="-38" w:right="-58"/>
              <w:jc w:val="right"/>
              <w:rPr>
                <w:bCs/>
                <w:i/>
                <w:sz w:val="18"/>
                <w:szCs w:val="18"/>
              </w:rPr>
            </w:pPr>
          </w:p>
        </w:tc>
      </w:tr>
      <w:tr w:rsidR="00667D38" w:rsidRPr="00502D56" w14:paraId="6C8049C3" w14:textId="0C89A9CC" w:rsidTr="0093173E">
        <w:trPr>
          <w:trHeight w:val="20"/>
        </w:trPr>
        <w:tc>
          <w:tcPr>
            <w:tcW w:w="2552" w:type="dxa"/>
            <w:shd w:val="clear" w:color="auto" w:fill="auto"/>
          </w:tcPr>
          <w:p w14:paraId="1318B15A"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502D56">
              <w:rPr>
                <w:bCs/>
                <w:sz w:val="20"/>
                <w:szCs w:val="20"/>
              </w:rPr>
              <w:t>Retail</w:t>
            </w:r>
          </w:p>
        </w:tc>
        <w:tc>
          <w:tcPr>
            <w:tcW w:w="1086" w:type="dxa"/>
            <w:shd w:val="clear" w:color="auto" w:fill="auto"/>
          </w:tcPr>
          <w:p w14:paraId="5264FCAE"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245 400</w:t>
            </w:r>
          </w:p>
          <w:p w14:paraId="190FB3DB" w14:textId="50BCC1AE"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(-1.6)</w:t>
            </w:r>
          </w:p>
        </w:tc>
        <w:tc>
          <w:tcPr>
            <w:tcW w:w="1087" w:type="dxa"/>
            <w:shd w:val="clear" w:color="auto" w:fill="auto"/>
          </w:tcPr>
          <w:p w14:paraId="1873F75C"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245 200</w:t>
            </w:r>
          </w:p>
          <w:p w14:paraId="0F82136B" w14:textId="33E538DF"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(-1.9)</w:t>
            </w:r>
          </w:p>
        </w:tc>
        <w:tc>
          <w:tcPr>
            <w:tcW w:w="1087" w:type="dxa"/>
            <w:shd w:val="clear" w:color="auto" w:fill="auto"/>
          </w:tcPr>
          <w:p w14:paraId="7BC3A28B"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244 800</w:t>
            </w:r>
          </w:p>
          <w:p w14:paraId="19444E65" w14:textId="1B3F9F0A"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(-1.3)</w:t>
            </w:r>
          </w:p>
        </w:tc>
        <w:tc>
          <w:tcPr>
            <w:tcW w:w="1086" w:type="dxa"/>
          </w:tcPr>
          <w:p w14:paraId="72C515E0" w14:textId="7777777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245 200</w:t>
            </w:r>
          </w:p>
          <w:p w14:paraId="7D66385E" w14:textId="0DE52B03"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(-1.3)</w:t>
            </w:r>
          </w:p>
        </w:tc>
        <w:tc>
          <w:tcPr>
            <w:tcW w:w="1087" w:type="dxa"/>
          </w:tcPr>
          <w:p w14:paraId="4CD0E792" w14:textId="7777777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246 400</w:t>
            </w:r>
          </w:p>
          <w:p w14:paraId="01411E71" w14:textId="73BA24A9"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(-2.0)</w:t>
            </w:r>
          </w:p>
        </w:tc>
        <w:tc>
          <w:tcPr>
            <w:tcW w:w="1087" w:type="dxa"/>
            <w:shd w:val="clear" w:color="auto" w:fill="auto"/>
          </w:tcPr>
          <w:p w14:paraId="19B47960" w14:textId="77777777" w:rsidR="00667D38" w:rsidRPr="001937C9" w:rsidRDefault="001418A0" w:rsidP="002D64AC">
            <w:pPr>
              <w:keepNext/>
              <w:keepLines/>
              <w:overflowPunct w:val="0"/>
              <w:spacing w:line="220" w:lineRule="exact"/>
              <w:ind w:left="-38" w:right="-58" w:hanging="126"/>
              <w:jc w:val="right"/>
              <w:rPr>
                <w:bCs/>
                <w:sz w:val="18"/>
                <w:szCs w:val="18"/>
              </w:rPr>
            </w:pPr>
            <w:r w:rsidRPr="001937C9">
              <w:rPr>
                <w:bCs/>
                <w:sz w:val="18"/>
                <w:szCs w:val="18"/>
              </w:rPr>
              <w:t>248 500</w:t>
            </w:r>
          </w:p>
          <w:p w14:paraId="1843BF91" w14:textId="7FA18946" w:rsidR="00CE59D2" w:rsidRPr="001937C9" w:rsidRDefault="00CE59D2" w:rsidP="002D64AC">
            <w:pPr>
              <w:keepNext/>
              <w:keepLines/>
              <w:overflowPunct w:val="0"/>
              <w:spacing w:line="220" w:lineRule="exact"/>
              <w:ind w:left="-38" w:right="-58" w:hanging="126"/>
              <w:jc w:val="right"/>
              <w:rPr>
                <w:bCs/>
                <w:sz w:val="18"/>
                <w:szCs w:val="18"/>
              </w:rPr>
            </w:pPr>
            <w:r w:rsidRPr="001937C9">
              <w:rPr>
                <w:bCs/>
                <w:sz w:val="18"/>
                <w:szCs w:val="18"/>
              </w:rPr>
              <w:t>(1.4)</w:t>
            </w:r>
          </w:p>
        </w:tc>
      </w:tr>
      <w:tr w:rsidR="00667D38" w:rsidRPr="00502D56" w14:paraId="124174DA" w14:textId="7A18E9F3" w:rsidTr="0093173E">
        <w:trPr>
          <w:trHeight w:hRule="exact" w:val="57"/>
        </w:trPr>
        <w:tc>
          <w:tcPr>
            <w:tcW w:w="2552" w:type="dxa"/>
            <w:shd w:val="clear" w:color="auto" w:fill="auto"/>
          </w:tcPr>
          <w:p w14:paraId="109AAC36"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tcPr>
          <w:p w14:paraId="602B2577"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724925C3"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7B3A9A61"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6" w:type="dxa"/>
          </w:tcPr>
          <w:p w14:paraId="2CD80F91"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7" w:type="dxa"/>
          </w:tcPr>
          <w:p w14:paraId="4DAA4408"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7" w:type="dxa"/>
            <w:shd w:val="clear" w:color="auto" w:fill="auto"/>
          </w:tcPr>
          <w:p w14:paraId="28D40C09" w14:textId="77777777" w:rsidR="00667D38" w:rsidRPr="001937C9"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667D38" w:rsidRPr="00502D56" w14:paraId="2CDFDF76" w14:textId="69DE7961" w:rsidTr="003A4B31">
        <w:trPr>
          <w:trHeight w:val="20"/>
        </w:trPr>
        <w:tc>
          <w:tcPr>
            <w:tcW w:w="2552" w:type="dxa"/>
            <w:shd w:val="clear" w:color="auto" w:fill="auto"/>
          </w:tcPr>
          <w:p w14:paraId="742C7B2D" w14:textId="77777777" w:rsidR="00667D38" w:rsidRPr="00502D56" w:rsidRDefault="00667D38" w:rsidP="003A4B31">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502D56">
              <w:rPr>
                <w:bCs/>
                <w:sz w:val="20"/>
                <w:szCs w:val="20"/>
              </w:rPr>
              <w:t>Accommodation services</w:t>
            </w:r>
            <w:r w:rsidRPr="00502D56">
              <w:rPr>
                <w:bCs/>
                <w:sz w:val="20"/>
                <w:szCs w:val="20"/>
                <w:vertAlign w:val="superscript"/>
              </w:rPr>
              <w:t>(a)</w:t>
            </w:r>
          </w:p>
        </w:tc>
        <w:tc>
          <w:tcPr>
            <w:tcW w:w="1086" w:type="dxa"/>
            <w:shd w:val="clear" w:color="auto" w:fill="auto"/>
          </w:tcPr>
          <w:p w14:paraId="57541478"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34 400</w:t>
            </w:r>
          </w:p>
          <w:p w14:paraId="5F6F7382" w14:textId="5120F811"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(-4.5)</w:t>
            </w:r>
          </w:p>
        </w:tc>
        <w:tc>
          <w:tcPr>
            <w:tcW w:w="1087" w:type="dxa"/>
            <w:shd w:val="clear" w:color="auto" w:fill="auto"/>
          </w:tcPr>
          <w:p w14:paraId="2BAFD6A7"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35 400</w:t>
            </w:r>
          </w:p>
          <w:p w14:paraId="47AED482" w14:textId="13CA7FDD"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(2.8)</w:t>
            </w:r>
          </w:p>
        </w:tc>
        <w:tc>
          <w:tcPr>
            <w:tcW w:w="1087" w:type="dxa"/>
            <w:shd w:val="clear" w:color="auto" w:fill="auto"/>
          </w:tcPr>
          <w:p w14:paraId="5A9807CB"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33 400</w:t>
            </w:r>
          </w:p>
          <w:p w14:paraId="4AB8C163" w14:textId="156FCDAA"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(-9.8)</w:t>
            </w:r>
          </w:p>
        </w:tc>
        <w:tc>
          <w:tcPr>
            <w:tcW w:w="1086" w:type="dxa"/>
          </w:tcPr>
          <w:p w14:paraId="7D31C134"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33 600</w:t>
            </w:r>
          </w:p>
          <w:p w14:paraId="7EF82BCF" w14:textId="78CDEEE9"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(-9.0)</w:t>
            </w:r>
          </w:p>
        </w:tc>
        <w:tc>
          <w:tcPr>
            <w:tcW w:w="1087" w:type="dxa"/>
          </w:tcPr>
          <w:p w14:paraId="7A0CE298"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35 300</w:t>
            </w:r>
          </w:p>
          <w:p w14:paraId="7267949B" w14:textId="150E2DAF"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(-1.3)</w:t>
            </w:r>
          </w:p>
        </w:tc>
        <w:tc>
          <w:tcPr>
            <w:tcW w:w="1087" w:type="dxa"/>
            <w:shd w:val="clear" w:color="auto" w:fill="auto"/>
          </w:tcPr>
          <w:p w14:paraId="5F0992BA" w14:textId="77777777" w:rsidR="00667D38" w:rsidRPr="001937C9" w:rsidRDefault="001418A0" w:rsidP="002D64AC">
            <w:pPr>
              <w:keepNext/>
              <w:keepLines/>
              <w:overflowPunct w:val="0"/>
              <w:snapToGrid w:val="0"/>
              <w:spacing w:line="220" w:lineRule="exact"/>
              <w:ind w:left="-38" w:right="-58"/>
              <w:jc w:val="right"/>
              <w:rPr>
                <w:bCs/>
                <w:sz w:val="18"/>
                <w:szCs w:val="18"/>
              </w:rPr>
            </w:pPr>
            <w:r w:rsidRPr="001937C9">
              <w:rPr>
                <w:bCs/>
                <w:sz w:val="18"/>
                <w:szCs w:val="18"/>
              </w:rPr>
              <w:t>35 600</w:t>
            </w:r>
          </w:p>
          <w:p w14:paraId="16E35C5A" w14:textId="72F009FA" w:rsidR="00CE59D2" w:rsidRPr="001937C9" w:rsidRDefault="00CE59D2" w:rsidP="00AC7638">
            <w:pPr>
              <w:keepNext/>
              <w:keepLines/>
              <w:overflowPunct w:val="0"/>
              <w:snapToGrid w:val="0"/>
              <w:spacing w:line="220" w:lineRule="exact"/>
              <w:ind w:left="-38" w:right="-58"/>
              <w:jc w:val="right"/>
              <w:rPr>
                <w:bCs/>
                <w:sz w:val="18"/>
                <w:szCs w:val="18"/>
              </w:rPr>
            </w:pPr>
            <w:r w:rsidRPr="001937C9">
              <w:rPr>
                <w:bCs/>
                <w:sz w:val="18"/>
                <w:szCs w:val="18"/>
              </w:rPr>
              <w:t>(</w:t>
            </w:r>
            <w:r w:rsidR="00AC7638">
              <w:rPr>
                <w:bCs/>
                <w:sz w:val="18"/>
                <w:szCs w:val="18"/>
              </w:rPr>
              <w:t>0.6</w:t>
            </w:r>
            <w:r w:rsidRPr="001937C9">
              <w:rPr>
                <w:bCs/>
                <w:sz w:val="18"/>
                <w:szCs w:val="18"/>
              </w:rPr>
              <w:t>)</w:t>
            </w:r>
          </w:p>
        </w:tc>
      </w:tr>
      <w:tr w:rsidR="00667D38" w:rsidRPr="00502D56" w14:paraId="311767DC" w14:textId="2B5AA191" w:rsidTr="0093173E">
        <w:trPr>
          <w:trHeight w:hRule="exact" w:val="57"/>
        </w:trPr>
        <w:tc>
          <w:tcPr>
            <w:tcW w:w="2552" w:type="dxa"/>
            <w:shd w:val="clear" w:color="auto" w:fill="auto"/>
            <w:vAlign w:val="center"/>
          </w:tcPr>
          <w:p w14:paraId="238C8C4F"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tcPr>
          <w:p w14:paraId="7FBEBE27"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5391E5A3"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1F2387A4"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6" w:type="dxa"/>
          </w:tcPr>
          <w:p w14:paraId="7DCA73AF"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tcPr>
          <w:p w14:paraId="0BC82405"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4EF50C58" w14:textId="77777777" w:rsidR="00667D38" w:rsidRPr="001937C9" w:rsidRDefault="00667D38" w:rsidP="002D64AC">
            <w:pPr>
              <w:keepNext/>
              <w:keepLines/>
              <w:overflowPunct w:val="0"/>
              <w:snapToGrid w:val="0"/>
              <w:spacing w:line="220" w:lineRule="exact"/>
              <w:ind w:left="-38" w:right="-58"/>
              <w:jc w:val="right"/>
              <w:rPr>
                <w:bCs/>
                <w:sz w:val="18"/>
                <w:szCs w:val="18"/>
              </w:rPr>
            </w:pPr>
          </w:p>
        </w:tc>
      </w:tr>
      <w:tr w:rsidR="00667D38" w:rsidRPr="00502D56" w14:paraId="02D5D999" w14:textId="29E76F8D" w:rsidTr="003A4B31">
        <w:trPr>
          <w:trHeight w:val="20"/>
        </w:trPr>
        <w:tc>
          <w:tcPr>
            <w:tcW w:w="2552" w:type="dxa"/>
            <w:shd w:val="clear" w:color="auto" w:fill="auto"/>
          </w:tcPr>
          <w:p w14:paraId="69F82F1F" w14:textId="77777777" w:rsidR="00667D38" w:rsidRPr="00502D56" w:rsidRDefault="00667D38" w:rsidP="003A4B31">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502D56">
              <w:rPr>
                <w:bCs/>
                <w:sz w:val="20"/>
                <w:szCs w:val="20"/>
              </w:rPr>
              <w:t>Food and beverage services</w:t>
            </w:r>
          </w:p>
        </w:tc>
        <w:tc>
          <w:tcPr>
            <w:tcW w:w="1086" w:type="dxa"/>
            <w:shd w:val="clear" w:color="auto" w:fill="auto"/>
          </w:tcPr>
          <w:p w14:paraId="619E0786"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216 700</w:t>
            </w:r>
          </w:p>
          <w:p w14:paraId="65276754" w14:textId="0BFD4784"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(1.3)</w:t>
            </w:r>
          </w:p>
        </w:tc>
        <w:tc>
          <w:tcPr>
            <w:tcW w:w="1087" w:type="dxa"/>
            <w:shd w:val="clear" w:color="auto" w:fill="auto"/>
          </w:tcPr>
          <w:p w14:paraId="0F5346C6"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204 700</w:t>
            </w:r>
          </w:p>
          <w:p w14:paraId="197F5ADE" w14:textId="08CEE39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(-0.4)</w:t>
            </w:r>
          </w:p>
        </w:tc>
        <w:tc>
          <w:tcPr>
            <w:tcW w:w="1087" w:type="dxa"/>
            <w:shd w:val="clear" w:color="auto" w:fill="auto"/>
          </w:tcPr>
          <w:p w14:paraId="03FDBA2D"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217 200</w:t>
            </w:r>
          </w:p>
          <w:p w14:paraId="7E439C73" w14:textId="37DC0B2B"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(1.0)</w:t>
            </w:r>
          </w:p>
        </w:tc>
        <w:tc>
          <w:tcPr>
            <w:tcW w:w="1086" w:type="dxa"/>
          </w:tcPr>
          <w:p w14:paraId="0FA53AA7"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222 000</w:t>
            </w:r>
          </w:p>
          <w:p w14:paraId="4FFB63CD" w14:textId="50C7DDD3"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(2.0)</w:t>
            </w:r>
          </w:p>
        </w:tc>
        <w:tc>
          <w:tcPr>
            <w:tcW w:w="1087" w:type="dxa"/>
          </w:tcPr>
          <w:p w14:paraId="623D0944"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223 000</w:t>
            </w:r>
          </w:p>
          <w:p w14:paraId="4A949323" w14:textId="0B150FCE" w:rsidR="00667D38" w:rsidRPr="00502D56" w:rsidRDefault="00667D38" w:rsidP="001F7F9B">
            <w:pPr>
              <w:keepNext/>
              <w:keepLines/>
              <w:overflowPunct w:val="0"/>
              <w:snapToGrid w:val="0"/>
              <w:spacing w:line="220" w:lineRule="exact"/>
              <w:ind w:left="-38" w:right="-58"/>
              <w:jc w:val="right"/>
              <w:rPr>
                <w:bCs/>
                <w:sz w:val="18"/>
                <w:szCs w:val="18"/>
              </w:rPr>
            </w:pPr>
            <w:r w:rsidRPr="00502D56">
              <w:rPr>
                <w:bCs/>
                <w:sz w:val="18"/>
                <w:szCs w:val="18"/>
              </w:rPr>
              <w:t>(2.4)</w:t>
            </w:r>
          </w:p>
        </w:tc>
        <w:tc>
          <w:tcPr>
            <w:tcW w:w="1087" w:type="dxa"/>
            <w:shd w:val="clear" w:color="auto" w:fill="auto"/>
          </w:tcPr>
          <w:p w14:paraId="7962CFE4" w14:textId="77777777" w:rsidR="00667D38" w:rsidRPr="001937C9" w:rsidRDefault="001418A0" w:rsidP="002D64AC">
            <w:pPr>
              <w:keepNext/>
              <w:keepLines/>
              <w:overflowPunct w:val="0"/>
              <w:snapToGrid w:val="0"/>
              <w:spacing w:line="220" w:lineRule="exact"/>
              <w:ind w:left="-38" w:right="-58"/>
              <w:jc w:val="right"/>
              <w:rPr>
                <w:bCs/>
                <w:sz w:val="18"/>
                <w:szCs w:val="18"/>
              </w:rPr>
            </w:pPr>
            <w:r w:rsidRPr="001937C9">
              <w:rPr>
                <w:bCs/>
                <w:sz w:val="18"/>
                <w:szCs w:val="18"/>
              </w:rPr>
              <w:t>223 900</w:t>
            </w:r>
          </w:p>
          <w:p w14:paraId="2EAF370F" w14:textId="267A0504" w:rsidR="00CE59D2" w:rsidRPr="001937C9" w:rsidRDefault="00CE59D2" w:rsidP="002D64AC">
            <w:pPr>
              <w:keepNext/>
              <w:keepLines/>
              <w:overflowPunct w:val="0"/>
              <w:snapToGrid w:val="0"/>
              <w:spacing w:line="220" w:lineRule="exact"/>
              <w:ind w:left="-38" w:right="-58"/>
              <w:jc w:val="right"/>
              <w:rPr>
                <w:bCs/>
                <w:sz w:val="18"/>
                <w:szCs w:val="18"/>
              </w:rPr>
            </w:pPr>
            <w:r w:rsidRPr="001937C9">
              <w:rPr>
                <w:bCs/>
                <w:sz w:val="18"/>
                <w:szCs w:val="18"/>
              </w:rPr>
              <w:t>(9.4)</w:t>
            </w:r>
          </w:p>
        </w:tc>
      </w:tr>
      <w:tr w:rsidR="00667D38" w:rsidRPr="00502D56" w14:paraId="4BBEFFC9" w14:textId="12E01531" w:rsidTr="0093173E">
        <w:trPr>
          <w:trHeight w:hRule="exact" w:val="57"/>
        </w:trPr>
        <w:tc>
          <w:tcPr>
            <w:tcW w:w="2552" w:type="dxa"/>
            <w:shd w:val="clear" w:color="auto" w:fill="auto"/>
            <w:vAlign w:val="center"/>
          </w:tcPr>
          <w:p w14:paraId="610972C2"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tcPr>
          <w:p w14:paraId="590E693C"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18E8113E"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19EA4753"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6" w:type="dxa"/>
          </w:tcPr>
          <w:p w14:paraId="312AC997"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7" w:type="dxa"/>
          </w:tcPr>
          <w:p w14:paraId="0C146087"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7" w:type="dxa"/>
            <w:shd w:val="clear" w:color="auto" w:fill="auto"/>
          </w:tcPr>
          <w:p w14:paraId="3999AB01" w14:textId="77777777" w:rsidR="00667D38" w:rsidRPr="001937C9"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667D38" w:rsidRPr="00502D56" w14:paraId="68C496D3" w14:textId="574213AA" w:rsidTr="0093173E">
        <w:trPr>
          <w:trHeight w:val="20"/>
        </w:trPr>
        <w:tc>
          <w:tcPr>
            <w:tcW w:w="2552" w:type="dxa"/>
            <w:shd w:val="clear" w:color="auto" w:fill="auto"/>
          </w:tcPr>
          <w:p w14:paraId="7967AA8B"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Transportation, storage, postal and courier services</w:t>
            </w:r>
          </w:p>
        </w:tc>
        <w:tc>
          <w:tcPr>
            <w:tcW w:w="1086" w:type="dxa"/>
            <w:shd w:val="clear" w:color="auto" w:fill="auto"/>
          </w:tcPr>
          <w:p w14:paraId="4CEA4D24"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163 400</w:t>
            </w:r>
          </w:p>
          <w:p w14:paraId="5A3866DA" w14:textId="240CD2E3"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(-2.1)</w:t>
            </w:r>
          </w:p>
        </w:tc>
        <w:tc>
          <w:tcPr>
            <w:tcW w:w="1087" w:type="dxa"/>
            <w:shd w:val="clear" w:color="auto" w:fill="auto"/>
          </w:tcPr>
          <w:p w14:paraId="1E95DA98"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164 400</w:t>
            </w:r>
          </w:p>
          <w:p w14:paraId="50CBC7DA" w14:textId="75EFC51E"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(-0.6)</w:t>
            </w:r>
          </w:p>
        </w:tc>
        <w:tc>
          <w:tcPr>
            <w:tcW w:w="1087" w:type="dxa"/>
            <w:shd w:val="clear" w:color="auto" w:fill="auto"/>
          </w:tcPr>
          <w:p w14:paraId="0A6A102E"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162 500</w:t>
            </w:r>
          </w:p>
          <w:p w14:paraId="1AC09298" w14:textId="21FB66FD"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(-3.7)</w:t>
            </w:r>
          </w:p>
        </w:tc>
        <w:tc>
          <w:tcPr>
            <w:tcW w:w="1086" w:type="dxa"/>
          </w:tcPr>
          <w:p w14:paraId="44AACD2E" w14:textId="7777777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164 000</w:t>
            </w:r>
          </w:p>
          <w:p w14:paraId="63F857C4" w14:textId="678E2C4F"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(-1.9)</w:t>
            </w:r>
          </w:p>
        </w:tc>
        <w:tc>
          <w:tcPr>
            <w:tcW w:w="1087" w:type="dxa"/>
          </w:tcPr>
          <w:p w14:paraId="0536342E" w14:textId="7777777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162 700</w:t>
            </w:r>
          </w:p>
          <w:p w14:paraId="035B52B0" w14:textId="556D5825"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(-2.0)</w:t>
            </w:r>
          </w:p>
        </w:tc>
        <w:tc>
          <w:tcPr>
            <w:tcW w:w="1087" w:type="dxa"/>
            <w:shd w:val="clear" w:color="auto" w:fill="auto"/>
          </w:tcPr>
          <w:p w14:paraId="67271646" w14:textId="77777777" w:rsidR="00667D38" w:rsidRPr="001937C9" w:rsidRDefault="001418A0" w:rsidP="002D64AC">
            <w:pPr>
              <w:keepNext/>
              <w:keepLines/>
              <w:overflowPunct w:val="0"/>
              <w:spacing w:line="220" w:lineRule="exact"/>
              <w:ind w:left="-38" w:right="-58" w:hanging="126"/>
              <w:jc w:val="right"/>
              <w:rPr>
                <w:bCs/>
                <w:sz w:val="18"/>
                <w:szCs w:val="18"/>
              </w:rPr>
            </w:pPr>
            <w:r w:rsidRPr="001937C9">
              <w:rPr>
                <w:bCs/>
                <w:sz w:val="18"/>
                <w:szCs w:val="18"/>
              </w:rPr>
              <w:t>161 900</w:t>
            </w:r>
          </w:p>
          <w:p w14:paraId="1CF9337B" w14:textId="3A33DE7C" w:rsidR="00CE59D2" w:rsidRPr="001937C9" w:rsidRDefault="00CE59D2" w:rsidP="002D64AC">
            <w:pPr>
              <w:keepNext/>
              <w:keepLines/>
              <w:overflowPunct w:val="0"/>
              <w:spacing w:line="220" w:lineRule="exact"/>
              <w:ind w:left="-38" w:right="-58" w:hanging="126"/>
              <w:jc w:val="right"/>
              <w:rPr>
                <w:bCs/>
                <w:sz w:val="18"/>
                <w:szCs w:val="18"/>
              </w:rPr>
            </w:pPr>
            <w:r w:rsidRPr="001937C9">
              <w:rPr>
                <w:bCs/>
                <w:sz w:val="18"/>
                <w:szCs w:val="18"/>
              </w:rPr>
              <w:t>(-1.5)</w:t>
            </w:r>
          </w:p>
        </w:tc>
      </w:tr>
      <w:tr w:rsidR="00667D38" w:rsidRPr="00502D56" w14:paraId="2A3C3C57" w14:textId="1F38BD8B" w:rsidTr="0093173E">
        <w:trPr>
          <w:trHeight w:hRule="exact" w:val="57"/>
        </w:trPr>
        <w:tc>
          <w:tcPr>
            <w:tcW w:w="2552" w:type="dxa"/>
            <w:shd w:val="clear" w:color="auto" w:fill="auto"/>
          </w:tcPr>
          <w:p w14:paraId="58DB130A"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tcPr>
          <w:p w14:paraId="66D37566"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594BB1D4"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47F201CF"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6" w:type="dxa"/>
          </w:tcPr>
          <w:p w14:paraId="7D4BF914"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7" w:type="dxa"/>
          </w:tcPr>
          <w:p w14:paraId="7F6CB38D"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7" w:type="dxa"/>
            <w:shd w:val="clear" w:color="auto" w:fill="auto"/>
          </w:tcPr>
          <w:p w14:paraId="5ECC3863" w14:textId="77777777" w:rsidR="00667D38" w:rsidRPr="001937C9"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667D38" w:rsidRPr="00502D56" w14:paraId="00D68474" w14:textId="5B9C2553" w:rsidTr="0093173E">
        <w:trPr>
          <w:trHeight w:val="20"/>
        </w:trPr>
        <w:tc>
          <w:tcPr>
            <w:tcW w:w="2552" w:type="dxa"/>
            <w:shd w:val="clear" w:color="auto" w:fill="auto"/>
          </w:tcPr>
          <w:p w14:paraId="63E39CC9"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Information and communications</w:t>
            </w:r>
          </w:p>
        </w:tc>
        <w:tc>
          <w:tcPr>
            <w:tcW w:w="1086" w:type="dxa"/>
            <w:shd w:val="clear" w:color="auto" w:fill="auto"/>
          </w:tcPr>
          <w:p w14:paraId="52E7DC66"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106 300</w:t>
            </w:r>
          </w:p>
          <w:p w14:paraId="2491FDC7" w14:textId="337D2C64"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(-2.2)</w:t>
            </w:r>
          </w:p>
        </w:tc>
        <w:tc>
          <w:tcPr>
            <w:tcW w:w="1087" w:type="dxa"/>
            <w:shd w:val="clear" w:color="auto" w:fill="auto"/>
          </w:tcPr>
          <w:p w14:paraId="5446C14B"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107 200</w:t>
            </w:r>
          </w:p>
          <w:p w14:paraId="0FF6315D" w14:textId="397237FB"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(-1.9)</w:t>
            </w:r>
          </w:p>
        </w:tc>
        <w:tc>
          <w:tcPr>
            <w:tcW w:w="1087" w:type="dxa"/>
            <w:shd w:val="clear" w:color="auto" w:fill="auto"/>
          </w:tcPr>
          <w:p w14:paraId="6DDA7AF0"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106 100</w:t>
            </w:r>
          </w:p>
          <w:p w14:paraId="42E25B54" w14:textId="71AB3276"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(-2.4)</w:t>
            </w:r>
          </w:p>
        </w:tc>
        <w:tc>
          <w:tcPr>
            <w:tcW w:w="1086" w:type="dxa"/>
          </w:tcPr>
          <w:p w14:paraId="4FBBBAA6" w14:textId="7777777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105 300</w:t>
            </w:r>
          </w:p>
          <w:p w14:paraId="0D583BF3" w14:textId="6FF44DCA"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(-2.9)</w:t>
            </w:r>
          </w:p>
        </w:tc>
        <w:tc>
          <w:tcPr>
            <w:tcW w:w="1087" w:type="dxa"/>
          </w:tcPr>
          <w:p w14:paraId="09F5A821" w14:textId="7777777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106 400</w:t>
            </w:r>
          </w:p>
          <w:p w14:paraId="5E732B97" w14:textId="507E2A75"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(-1.5)</w:t>
            </w:r>
          </w:p>
        </w:tc>
        <w:tc>
          <w:tcPr>
            <w:tcW w:w="1087" w:type="dxa"/>
            <w:shd w:val="clear" w:color="auto" w:fill="auto"/>
          </w:tcPr>
          <w:p w14:paraId="75945ED2" w14:textId="77777777" w:rsidR="00667D38" w:rsidRPr="001937C9" w:rsidRDefault="001418A0" w:rsidP="002D64AC">
            <w:pPr>
              <w:keepNext/>
              <w:keepLines/>
              <w:overflowPunct w:val="0"/>
              <w:spacing w:line="220" w:lineRule="exact"/>
              <w:ind w:left="-38" w:right="-58" w:hanging="126"/>
              <w:jc w:val="right"/>
              <w:rPr>
                <w:bCs/>
                <w:sz w:val="18"/>
                <w:szCs w:val="18"/>
              </w:rPr>
            </w:pPr>
            <w:r w:rsidRPr="001937C9">
              <w:rPr>
                <w:bCs/>
                <w:sz w:val="18"/>
                <w:szCs w:val="18"/>
              </w:rPr>
              <w:t>107 400</w:t>
            </w:r>
          </w:p>
          <w:p w14:paraId="1050C88E" w14:textId="13C74682" w:rsidR="00CE59D2" w:rsidRPr="001937C9" w:rsidRDefault="00CE59D2" w:rsidP="002D64AC">
            <w:pPr>
              <w:keepNext/>
              <w:keepLines/>
              <w:overflowPunct w:val="0"/>
              <w:spacing w:line="220" w:lineRule="exact"/>
              <w:ind w:left="-38" w:right="-58" w:hanging="126"/>
              <w:jc w:val="right"/>
              <w:rPr>
                <w:bCs/>
                <w:sz w:val="18"/>
                <w:szCs w:val="18"/>
              </w:rPr>
            </w:pPr>
            <w:r w:rsidRPr="001937C9">
              <w:rPr>
                <w:bCs/>
                <w:sz w:val="18"/>
                <w:szCs w:val="18"/>
              </w:rPr>
              <w:t>(0.2)</w:t>
            </w:r>
          </w:p>
        </w:tc>
      </w:tr>
      <w:tr w:rsidR="00667D38" w:rsidRPr="00502D56" w14:paraId="3023D438" w14:textId="062ABC8B" w:rsidTr="0093173E">
        <w:trPr>
          <w:trHeight w:hRule="exact" w:val="57"/>
        </w:trPr>
        <w:tc>
          <w:tcPr>
            <w:tcW w:w="2552" w:type="dxa"/>
            <w:shd w:val="clear" w:color="auto" w:fill="auto"/>
          </w:tcPr>
          <w:p w14:paraId="40A40EF0"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tcPr>
          <w:p w14:paraId="46ECC24E"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03E6FB43"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4F41F369"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6" w:type="dxa"/>
          </w:tcPr>
          <w:p w14:paraId="6904FB35"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7" w:type="dxa"/>
          </w:tcPr>
          <w:p w14:paraId="02469154"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7" w:type="dxa"/>
            <w:shd w:val="clear" w:color="auto" w:fill="auto"/>
          </w:tcPr>
          <w:p w14:paraId="308FC284" w14:textId="77777777" w:rsidR="00667D38" w:rsidRPr="001937C9"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667D38" w:rsidRPr="00502D56" w14:paraId="6A6665E5" w14:textId="16260744" w:rsidTr="0093173E">
        <w:trPr>
          <w:trHeight w:val="20"/>
        </w:trPr>
        <w:tc>
          <w:tcPr>
            <w:tcW w:w="2552" w:type="dxa"/>
            <w:shd w:val="clear" w:color="auto" w:fill="auto"/>
          </w:tcPr>
          <w:p w14:paraId="69913059" w14:textId="77777777" w:rsidR="00667D38" w:rsidRPr="00502D56" w:rsidRDefault="00667D38" w:rsidP="002D64AC">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Financing, insurance,      real estate, professional and business services</w:t>
            </w:r>
          </w:p>
        </w:tc>
        <w:tc>
          <w:tcPr>
            <w:tcW w:w="1086" w:type="dxa"/>
            <w:shd w:val="clear" w:color="auto" w:fill="auto"/>
          </w:tcPr>
          <w:p w14:paraId="4E5C55A2"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756 600</w:t>
            </w:r>
          </w:p>
          <w:p w14:paraId="32F4D911" w14:textId="6BB8D83E"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(-1.5)</w:t>
            </w:r>
          </w:p>
        </w:tc>
        <w:tc>
          <w:tcPr>
            <w:tcW w:w="1087" w:type="dxa"/>
            <w:shd w:val="clear" w:color="auto" w:fill="auto"/>
          </w:tcPr>
          <w:p w14:paraId="0A593646"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766 600</w:t>
            </w:r>
          </w:p>
          <w:p w14:paraId="6414F2F4" w14:textId="1B83C086"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(0.7)</w:t>
            </w:r>
          </w:p>
        </w:tc>
        <w:tc>
          <w:tcPr>
            <w:tcW w:w="1087" w:type="dxa"/>
            <w:shd w:val="clear" w:color="auto" w:fill="auto"/>
          </w:tcPr>
          <w:p w14:paraId="287D84C9"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750 500</w:t>
            </w:r>
          </w:p>
          <w:p w14:paraId="6E771B7C" w14:textId="725BDE05"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(-2.0)</w:t>
            </w:r>
          </w:p>
        </w:tc>
        <w:tc>
          <w:tcPr>
            <w:tcW w:w="1086" w:type="dxa"/>
          </w:tcPr>
          <w:p w14:paraId="49615F33" w14:textId="7777777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751 800</w:t>
            </w:r>
          </w:p>
          <w:p w14:paraId="6FF25123" w14:textId="378E0B42"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(-2.6)</w:t>
            </w:r>
          </w:p>
        </w:tc>
        <w:tc>
          <w:tcPr>
            <w:tcW w:w="1087" w:type="dxa"/>
          </w:tcPr>
          <w:p w14:paraId="2E2ACA98" w14:textId="7777777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757 500</w:t>
            </w:r>
          </w:p>
          <w:p w14:paraId="44293168" w14:textId="6CA1C165"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(-1.9)</w:t>
            </w:r>
          </w:p>
        </w:tc>
        <w:tc>
          <w:tcPr>
            <w:tcW w:w="1087" w:type="dxa"/>
            <w:shd w:val="clear" w:color="auto" w:fill="auto"/>
          </w:tcPr>
          <w:p w14:paraId="5C4E74AA" w14:textId="77777777" w:rsidR="00667D38" w:rsidRPr="001937C9" w:rsidRDefault="00CE59D2" w:rsidP="002D64AC">
            <w:pPr>
              <w:keepNext/>
              <w:keepLines/>
              <w:overflowPunct w:val="0"/>
              <w:spacing w:line="220" w:lineRule="exact"/>
              <w:ind w:left="-38" w:right="-58" w:hanging="126"/>
              <w:jc w:val="right"/>
              <w:rPr>
                <w:bCs/>
                <w:sz w:val="18"/>
                <w:szCs w:val="18"/>
              </w:rPr>
            </w:pPr>
            <w:r w:rsidRPr="001937C9">
              <w:rPr>
                <w:bCs/>
                <w:sz w:val="18"/>
                <w:szCs w:val="18"/>
              </w:rPr>
              <w:t>763 400</w:t>
            </w:r>
          </w:p>
          <w:p w14:paraId="4BF16FDA" w14:textId="2A5236CB" w:rsidR="00CE59D2" w:rsidRPr="001937C9" w:rsidRDefault="00CE59D2" w:rsidP="002D64AC">
            <w:pPr>
              <w:keepNext/>
              <w:keepLines/>
              <w:overflowPunct w:val="0"/>
              <w:spacing w:line="220" w:lineRule="exact"/>
              <w:ind w:left="-38" w:right="-58" w:hanging="126"/>
              <w:jc w:val="right"/>
              <w:rPr>
                <w:bCs/>
                <w:sz w:val="18"/>
                <w:szCs w:val="18"/>
              </w:rPr>
            </w:pPr>
            <w:r w:rsidRPr="001937C9">
              <w:rPr>
                <w:bCs/>
                <w:sz w:val="18"/>
                <w:szCs w:val="18"/>
              </w:rPr>
              <w:t>(-0.4)</w:t>
            </w:r>
          </w:p>
        </w:tc>
      </w:tr>
      <w:tr w:rsidR="00667D38" w:rsidRPr="00502D56" w14:paraId="3E9EC258" w14:textId="44DCF3F8" w:rsidTr="0093173E">
        <w:trPr>
          <w:trHeight w:hRule="exact" w:val="195"/>
        </w:trPr>
        <w:tc>
          <w:tcPr>
            <w:tcW w:w="2552" w:type="dxa"/>
            <w:shd w:val="clear" w:color="auto" w:fill="auto"/>
            <w:vAlign w:val="center"/>
          </w:tcPr>
          <w:p w14:paraId="4BEA298A" w14:textId="4D4F63E8" w:rsidR="00667D38" w:rsidRPr="00502D56" w:rsidRDefault="00667D38" w:rsidP="004719D8">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i/>
                <w:sz w:val="20"/>
                <w:szCs w:val="20"/>
              </w:rPr>
            </w:pPr>
            <w:r w:rsidRPr="00502D56">
              <w:rPr>
                <w:bCs/>
                <w:i/>
                <w:sz w:val="20"/>
                <w:szCs w:val="20"/>
              </w:rPr>
              <w:t>of which:</w:t>
            </w:r>
          </w:p>
        </w:tc>
        <w:tc>
          <w:tcPr>
            <w:tcW w:w="1086" w:type="dxa"/>
            <w:shd w:val="clear" w:color="auto" w:fill="auto"/>
          </w:tcPr>
          <w:p w14:paraId="7D015569" w14:textId="79B8A2AE" w:rsidR="00667D38" w:rsidRPr="00502D56" w:rsidRDefault="00667D38" w:rsidP="005009C8">
            <w:pPr>
              <w:keepNext/>
              <w:keepLines/>
              <w:overflowPunct w:val="0"/>
              <w:snapToGrid w:val="0"/>
              <w:spacing w:line="220" w:lineRule="exact"/>
              <w:ind w:left="-38" w:right="-58"/>
              <w:jc w:val="right"/>
              <w:rPr>
                <w:bCs/>
                <w:sz w:val="18"/>
                <w:szCs w:val="18"/>
              </w:rPr>
            </w:pPr>
          </w:p>
        </w:tc>
        <w:tc>
          <w:tcPr>
            <w:tcW w:w="1087" w:type="dxa"/>
            <w:shd w:val="clear" w:color="auto" w:fill="auto"/>
          </w:tcPr>
          <w:p w14:paraId="3736A42B" w14:textId="3B45E087" w:rsidR="00667D38" w:rsidRPr="00502D56" w:rsidRDefault="00667D38" w:rsidP="005009C8">
            <w:pPr>
              <w:keepNext/>
              <w:keepLines/>
              <w:overflowPunct w:val="0"/>
              <w:snapToGrid w:val="0"/>
              <w:spacing w:line="220" w:lineRule="exact"/>
              <w:ind w:left="-38" w:right="-58"/>
              <w:jc w:val="right"/>
              <w:rPr>
                <w:bCs/>
                <w:sz w:val="18"/>
                <w:szCs w:val="18"/>
              </w:rPr>
            </w:pPr>
          </w:p>
        </w:tc>
        <w:tc>
          <w:tcPr>
            <w:tcW w:w="1087" w:type="dxa"/>
            <w:shd w:val="clear" w:color="auto" w:fill="auto"/>
          </w:tcPr>
          <w:p w14:paraId="4644C563" w14:textId="02C36381" w:rsidR="00667D38" w:rsidRPr="00502D56" w:rsidRDefault="00667D38" w:rsidP="005009C8">
            <w:pPr>
              <w:keepNext/>
              <w:keepLines/>
              <w:overflowPunct w:val="0"/>
              <w:snapToGrid w:val="0"/>
              <w:spacing w:line="220" w:lineRule="exact"/>
              <w:ind w:left="-38" w:right="-58"/>
              <w:jc w:val="right"/>
              <w:rPr>
                <w:bCs/>
                <w:sz w:val="18"/>
                <w:szCs w:val="18"/>
              </w:rPr>
            </w:pPr>
          </w:p>
        </w:tc>
        <w:tc>
          <w:tcPr>
            <w:tcW w:w="1086" w:type="dxa"/>
          </w:tcPr>
          <w:p w14:paraId="5755308B" w14:textId="1CCCF1C8" w:rsidR="00667D38" w:rsidRPr="00502D56" w:rsidRDefault="00667D38" w:rsidP="005009C8">
            <w:pPr>
              <w:keepNext/>
              <w:keepLines/>
              <w:overflowPunct w:val="0"/>
              <w:spacing w:line="220" w:lineRule="exact"/>
              <w:ind w:left="-38" w:right="-58" w:hanging="126"/>
              <w:jc w:val="right"/>
              <w:rPr>
                <w:bCs/>
                <w:sz w:val="18"/>
                <w:szCs w:val="18"/>
              </w:rPr>
            </w:pPr>
          </w:p>
        </w:tc>
        <w:tc>
          <w:tcPr>
            <w:tcW w:w="1087" w:type="dxa"/>
          </w:tcPr>
          <w:p w14:paraId="7A342C91" w14:textId="7D6435AF" w:rsidR="00667D38" w:rsidRPr="00502D56" w:rsidRDefault="00667D38" w:rsidP="005009C8">
            <w:pPr>
              <w:keepNext/>
              <w:keepLines/>
              <w:overflowPunct w:val="0"/>
              <w:spacing w:line="220" w:lineRule="exact"/>
              <w:ind w:left="-38" w:right="-58" w:hanging="126"/>
              <w:jc w:val="right"/>
              <w:rPr>
                <w:bCs/>
                <w:sz w:val="18"/>
                <w:szCs w:val="18"/>
              </w:rPr>
            </w:pPr>
          </w:p>
        </w:tc>
        <w:tc>
          <w:tcPr>
            <w:tcW w:w="1087" w:type="dxa"/>
            <w:shd w:val="clear" w:color="auto" w:fill="auto"/>
          </w:tcPr>
          <w:p w14:paraId="6F458701" w14:textId="086C7BFB" w:rsidR="00667D38" w:rsidRPr="001937C9" w:rsidRDefault="00667D38" w:rsidP="005009C8">
            <w:pPr>
              <w:keepNext/>
              <w:keepLines/>
              <w:overflowPunct w:val="0"/>
              <w:spacing w:line="220" w:lineRule="exact"/>
              <w:ind w:left="-38" w:right="-58" w:hanging="126"/>
              <w:jc w:val="right"/>
              <w:rPr>
                <w:bCs/>
                <w:sz w:val="18"/>
                <w:szCs w:val="18"/>
              </w:rPr>
            </w:pPr>
          </w:p>
        </w:tc>
      </w:tr>
      <w:tr w:rsidR="009F65A0" w:rsidRPr="00502D56" w:rsidDel="009F65A0" w14:paraId="386C6E4C" w14:textId="77777777" w:rsidTr="00EA4624">
        <w:trPr>
          <w:trHeight w:val="517"/>
        </w:trPr>
        <w:tc>
          <w:tcPr>
            <w:tcW w:w="2552" w:type="dxa"/>
            <w:shd w:val="clear" w:color="auto" w:fill="auto"/>
          </w:tcPr>
          <w:p w14:paraId="35A1D4F6" w14:textId="5772755E" w:rsidR="009F65A0" w:rsidRPr="00502D56" w:rsidDel="009F65A0" w:rsidRDefault="009F65A0" w:rsidP="004719D8">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9F65A0">
              <w:rPr>
                <w:bCs/>
                <w:i/>
                <w:sz w:val="20"/>
                <w:szCs w:val="20"/>
              </w:rPr>
              <w:t>Cleaning and similar services</w:t>
            </w:r>
          </w:p>
        </w:tc>
        <w:tc>
          <w:tcPr>
            <w:tcW w:w="1086" w:type="dxa"/>
            <w:shd w:val="clear" w:color="auto" w:fill="auto"/>
          </w:tcPr>
          <w:p w14:paraId="6F2EFBEB" w14:textId="77777777" w:rsidR="009F65A0" w:rsidRDefault="009F65A0" w:rsidP="00B83355">
            <w:pPr>
              <w:keepNext/>
              <w:keepLines/>
              <w:overflowPunct w:val="0"/>
              <w:snapToGrid w:val="0"/>
              <w:spacing w:line="220" w:lineRule="exact"/>
              <w:ind w:left="-38" w:right="-58"/>
              <w:jc w:val="right"/>
              <w:rPr>
                <w:bCs/>
                <w:i/>
                <w:sz w:val="18"/>
                <w:szCs w:val="18"/>
              </w:rPr>
            </w:pPr>
            <w:r>
              <w:rPr>
                <w:bCs/>
                <w:i/>
                <w:sz w:val="18"/>
                <w:szCs w:val="18"/>
              </w:rPr>
              <w:t>82 600</w:t>
            </w:r>
          </w:p>
          <w:p w14:paraId="1C73A2DB" w14:textId="3E6023EC" w:rsidR="009F65A0" w:rsidRPr="00502D56" w:rsidDel="009F65A0" w:rsidRDefault="009F65A0" w:rsidP="00B83355">
            <w:pPr>
              <w:keepNext/>
              <w:keepLines/>
              <w:overflowPunct w:val="0"/>
              <w:snapToGrid w:val="0"/>
              <w:spacing w:line="220" w:lineRule="exact"/>
              <w:ind w:left="-38" w:right="-58"/>
              <w:jc w:val="right"/>
              <w:rPr>
                <w:bCs/>
                <w:i/>
                <w:sz w:val="18"/>
                <w:szCs w:val="18"/>
              </w:rPr>
            </w:pPr>
            <w:r>
              <w:rPr>
                <w:bCs/>
                <w:i/>
                <w:sz w:val="18"/>
                <w:szCs w:val="18"/>
              </w:rPr>
              <w:t>(0.8)</w:t>
            </w:r>
          </w:p>
        </w:tc>
        <w:tc>
          <w:tcPr>
            <w:tcW w:w="1087" w:type="dxa"/>
            <w:shd w:val="clear" w:color="auto" w:fill="auto"/>
          </w:tcPr>
          <w:p w14:paraId="396E01D3" w14:textId="77777777" w:rsidR="009F65A0" w:rsidRDefault="009F65A0" w:rsidP="00B83355">
            <w:pPr>
              <w:keepNext/>
              <w:keepLines/>
              <w:overflowPunct w:val="0"/>
              <w:snapToGrid w:val="0"/>
              <w:spacing w:line="220" w:lineRule="exact"/>
              <w:ind w:left="-38" w:right="-58"/>
              <w:jc w:val="right"/>
              <w:rPr>
                <w:bCs/>
                <w:i/>
                <w:sz w:val="18"/>
                <w:szCs w:val="18"/>
              </w:rPr>
            </w:pPr>
            <w:r>
              <w:rPr>
                <w:bCs/>
                <w:i/>
                <w:sz w:val="18"/>
                <w:szCs w:val="18"/>
              </w:rPr>
              <w:t>84 300</w:t>
            </w:r>
          </w:p>
          <w:p w14:paraId="1B3B7BF6" w14:textId="24A381F5" w:rsidR="009F65A0" w:rsidRPr="00502D56" w:rsidDel="009F65A0" w:rsidRDefault="009F65A0" w:rsidP="00B83355">
            <w:pPr>
              <w:keepNext/>
              <w:keepLines/>
              <w:overflowPunct w:val="0"/>
              <w:snapToGrid w:val="0"/>
              <w:spacing w:line="220" w:lineRule="exact"/>
              <w:ind w:left="-38" w:right="-58"/>
              <w:jc w:val="right"/>
              <w:rPr>
                <w:bCs/>
                <w:i/>
                <w:sz w:val="18"/>
                <w:szCs w:val="18"/>
              </w:rPr>
            </w:pPr>
            <w:r>
              <w:rPr>
                <w:bCs/>
                <w:i/>
                <w:sz w:val="18"/>
                <w:szCs w:val="18"/>
              </w:rPr>
              <w:t>(3.1)</w:t>
            </w:r>
          </w:p>
        </w:tc>
        <w:tc>
          <w:tcPr>
            <w:tcW w:w="1087" w:type="dxa"/>
            <w:shd w:val="clear" w:color="auto" w:fill="auto"/>
          </w:tcPr>
          <w:p w14:paraId="04B10043" w14:textId="77777777" w:rsidR="009F65A0" w:rsidRDefault="009F65A0" w:rsidP="00B83355">
            <w:pPr>
              <w:keepNext/>
              <w:keepLines/>
              <w:overflowPunct w:val="0"/>
              <w:snapToGrid w:val="0"/>
              <w:spacing w:line="220" w:lineRule="exact"/>
              <w:ind w:left="-38" w:right="-58"/>
              <w:jc w:val="right"/>
              <w:rPr>
                <w:bCs/>
                <w:i/>
                <w:sz w:val="18"/>
                <w:szCs w:val="18"/>
              </w:rPr>
            </w:pPr>
            <w:r>
              <w:rPr>
                <w:bCs/>
                <w:i/>
                <w:sz w:val="18"/>
                <w:szCs w:val="18"/>
              </w:rPr>
              <w:t>81 700</w:t>
            </w:r>
          </w:p>
          <w:p w14:paraId="540F3C05" w14:textId="5E07F638" w:rsidR="009F65A0" w:rsidRPr="00502D56" w:rsidDel="009F65A0" w:rsidRDefault="009F65A0" w:rsidP="00B83355">
            <w:pPr>
              <w:keepNext/>
              <w:keepLines/>
              <w:overflowPunct w:val="0"/>
              <w:snapToGrid w:val="0"/>
              <w:spacing w:line="220" w:lineRule="exact"/>
              <w:ind w:left="-38" w:right="-58"/>
              <w:jc w:val="right"/>
              <w:rPr>
                <w:bCs/>
                <w:i/>
                <w:sz w:val="18"/>
                <w:szCs w:val="18"/>
              </w:rPr>
            </w:pPr>
            <w:r>
              <w:rPr>
                <w:bCs/>
                <w:i/>
                <w:sz w:val="18"/>
                <w:szCs w:val="18"/>
              </w:rPr>
              <w:t>(-0.1)</w:t>
            </w:r>
          </w:p>
        </w:tc>
        <w:tc>
          <w:tcPr>
            <w:tcW w:w="1086" w:type="dxa"/>
            <w:shd w:val="clear" w:color="auto" w:fill="auto"/>
          </w:tcPr>
          <w:p w14:paraId="7D9D74F5" w14:textId="77777777" w:rsidR="009F65A0" w:rsidRDefault="009F65A0" w:rsidP="00B83355">
            <w:pPr>
              <w:keepNext/>
              <w:keepLines/>
              <w:overflowPunct w:val="0"/>
              <w:spacing w:line="220" w:lineRule="exact"/>
              <w:ind w:left="-38" w:right="-58" w:hanging="126"/>
              <w:jc w:val="right"/>
              <w:rPr>
                <w:bCs/>
                <w:i/>
                <w:sz w:val="18"/>
                <w:szCs w:val="18"/>
              </w:rPr>
            </w:pPr>
            <w:r>
              <w:rPr>
                <w:bCs/>
                <w:i/>
                <w:sz w:val="18"/>
                <w:szCs w:val="18"/>
              </w:rPr>
              <w:t>83 200</w:t>
            </w:r>
          </w:p>
          <w:p w14:paraId="677E79BC" w14:textId="0E17351C" w:rsidR="009F65A0" w:rsidRPr="00502D56" w:rsidDel="009F65A0" w:rsidRDefault="009F65A0" w:rsidP="00B83355">
            <w:pPr>
              <w:keepNext/>
              <w:keepLines/>
              <w:overflowPunct w:val="0"/>
              <w:spacing w:line="220" w:lineRule="exact"/>
              <w:ind w:left="-38" w:right="-58" w:hanging="126"/>
              <w:jc w:val="right"/>
              <w:rPr>
                <w:bCs/>
                <w:i/>
                <w:sz w:val="18"/>
                <w:szCs w:val="18"/>
              </w:rPr>
            </w:pPr>
            <w:r>
              <w:rPr>
                <w:bCs/>
                <w:i/>
                <w:sz w:val="18"/>
                <w:szCs w:val="18"/>
              </w:rPr>
              <w:t>(0.7)</w:t>
            </w:r>
          </w:p>
        </w:tc>
        <w:tc>
          <w:tcPr>
            <w:tcW w:w="1087" w:type="dxa"/>
            <w:shd w:val="clear" w:color="auto" w:fill="auto"/>
          </w:tcPr>
          <w:p w14:paraId="6FA4FAD2" w14:textId="77777777" w:rsidR="009F65A0" w:rsidRDefault="009F65A0" w:rsidP="00B83355">
            <w:pPr>
              <w:keepNext/>
              <w:keepLines/>
              <w:overflowPunct w:val="0"/>
              <w:spacing w:line="220" w:lineRule="exact"/>
              <w:ind w:left="-38" w:right="-58" w:hanging="126"/>
              <w:jc w:val="right"/>
              <w:rPr>
                <w:bCs/>
                <w:i/>
                <w:sz w:val="18"/>
                <w:szCs w:val="18"/>
              </w:rPr>
            </w:pPr>
            <w:r>
              <w:rPr>
                <w:bCs/>
                <w:i/>
                <w:sz w:val="18"/>
                <w:szCs w:val="18"/>
              </w:rPr>
              <w:t>81 100</w:t>
            </w:r>
          </w:p>
          <w:p w14:paraId="7A110D0A" w14:textId="71EE37AD" w:rsidR="009F65A0" w:rsidRPr="00502D56" w:rsidDel="009F65A0" w:rsidRDefault="009F65A0" w:rsidP="00B83355">
            <w:pPr>
              <w:keepNext/>
              <w:keepLines/>
              <w:overflowPunct w:val="0"/>
              <w:spacing w:line="220" w:lineRule="exact"/>
              <w:ind w:left="-38" w:right="-58" w:hanging="126"/>
              <w:jc w:val="right"/>
              <w:rPr>
                <w:bCs/>
                <w:i/>
                <w:sz w:val="18"/>
                <w:szCs w:val="18"/>
              </w:rPr>
            </w:pPr>
            <w:r>
              <w:rPr>
                <w:bCs/>
                <w:i/>
                <w:sz w:val="18"/>
                <w:szCs w:val="18"/>
              </w:rPr>
              <w:t>(-0.5)</w:t>
            </w:r>
          </w:p>
        </w:tc>
        <w:tc>
          <w:tcPr>
            <w:tcW w:w="1087" w:type="dxa"/>
            <w:shd w:val="clear" w:color="auto" w:fill="auto"/>
          </w:tcPr>
          <w:p w14:paraId="521A63C1" w14:textId="77777777" w:rsidR="009F65A0" w:rsidRDefault="009F65A0" w:rsidP="00B83355">
            <w:pPr>
              <w:keepNext/>
              <w:keepLines/>
              <w:overflowPunct w:val="0"/>
              <w:spacing w:line="220" w:lineRule="exact"/>
              <w:ind w:left="-38" w:right="-58" w:hanging="126"/>
              <w:jc w:val="right"/>
              <w:rPr>
                <w:bCs/>
                <w:i/>
                <w:sz w:val="18"/>
                <w:szCs w:val="18"/>
              </w:rPr>
            </w:pPr>
            <w:r>
              <w:rPr>
                <w:bCs/>
                <w:i/>
                <w:sz w:val="18"/>
                <w:szCs w:val="18"/>
              </w:rPr>
              <w:t>82 600</w:t>
            </w:r>
          </w:p>
          <w:p w14:paraId="7B2E4079" w14:textId="5A5FFC01" w:rsidR="009F65A0" w:rsidRPr="001937C9" w:rsidDel="009F65A0" w:rsidRDefault="009F65A0" w:rsidP="00B83355">
            <w:pPr>
              <w:keepNext/>
              <w:keepLines/>
              <w:overflowPunct w:val="0"/>
              <w:spacing w:line="220" w:lineRule="exact"/>
              <w:ind w:left="-38" w:right="-58" w:hanging="126"/>
              <w:jc w:val="right"/>
              <w:rPr>
                <w:bCs/>
                <w:i/>
                <w:sz w:val="18"/>
                <w:szCs w:val="18"/>
              </w:rPr>
            </w:pPr>
            <w:r>
              <w:rPr>
                <w:bCs/>
                <w:i/>
                <w:sz w:val="18"/>
                <w:szCs w:val="18"/>
              </w:rPr>
              <w:t>(-2.0)</w:t>
            </w:r>
          </w:p>
        </w:tc>
      </w:tr>
      <w:tr w:rsidR="00667D38" w:rsidRPr="00502D56" w14:paraId="0269EA77" w14:textId="4464E49F" w:rsidTr="00EA4624">
        <w:trPr>
          <w:trHeight w:val="67"/>
        </w:trPr>
        <w:tc>
          <w:tcPr>
            <w:tcW w:w="2552" w:type="dxa"/>
            <w:shd w:val="clear" w:color="auto" w:fill="auto"/>
          </w:tcPr>
          <w:p w14:paraId="755FFA26" w14:textId="77777777" w:rsidR="00667D38" w:rsidRPr="004E35AE"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tcPr>
          <w:p w14:paraId="7F05D30F" w14:textId="6EFD61DC" w:rsidR="00667D38" w:rsidRPr="004E35AE" w:rsidRDefault="00667D38" w:rsidP="00EC1FCF">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87" w:type="dxa"/>
            <w:shd w:val="clear" w:color="auto" w:fill="auto"/>
          </w:tcPr>
          <w:p w14:paraId="1D7EE84D" w14:textId="77777777" w:rsidR="00667D38" w:rsidRPr="004E35AE"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87" w:type="dxa"/>
            <w:shd w:val="clear" w:color="auto" w:fill="auto"/>
          </w:tcPr>
          <w:p w14:paraId="28A2A392" w14:textId="77777777" w:rsidR="00667D38" w:rsidRPr="004E35AE"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86" w:type="dxa"/>
            <w:shd w:val="clear" w:color="auto" w:fill="auto"/>
          </w:tcPr>
          <w:p w14:paraId="5E07FFA7" w14:textId="77777777" w:rsidR="00667D38" w:rsidRPr="004E35AE"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87" w:type="dxa"/>
            <w:shd w:val="clear" w:color="auto" w:fill="auto"/>
          </w:tcPr>
          <w:p w14:paraId="29FBAB7C" w14:textId="77777777" w:rsidR="00667D38" w:rsidRPr="004E35AE"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1087" w:type="dxa"/>
            <w:shd w:val="clear" w:color="auto" w:fill="auto"/>
          </w:tcPr>
          <w:p w14:paraId="6DA36F04" w14:textId="77777777" w:rsidR="00667D38" w:rsidRPr="004E35AE"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667D38" w:rsidRPr="00502D56" w14:paraId="1390C13E" w14:textId="31E6E2B1" w:rsidTr="00EA4624">
        <w:trPr>
          <w:trHeight w:val="20"/>
        </w:trPr>
        <w:tc>
          <w:tcPr>
            <w:tcW w:w="2552" w:type="dxa"/>
            <w:shd w:val="clear" w:color="auto" w:fill="auto"/>
          </w:tcPr>
          <w:p w14:paraId="34548337" w14:textId="77777777" w:rsidR="00667D38" w:rsidRPr="00502D56" w:rsidRDefault="00667D38" w:rsidP="002D64AC">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Social and personal services</w:t>
            </w:r>
          </w:p>
        </w:tc>
        <w:tc>
          <w:tcPr>
            <w:tcW w:w="1086" w:type="dxa"/>
            <w:shd w:val="clear" w:color="auto" w:fill="auto"/>
          </w:tcPr>
          <w:p w14:paraId="514489CA"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536 900</w:t>
            </w:r>
          </w:p>
          <w:p w14:paraId="62F58017" w14:textId="4CC4716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(0.4)</w:t>
            </w:r>
          </w:p>
        </w:tc>
        <w:tc>
          <w:tcPr>
            <w:tcW w:w="1087" w:type="dxa"/>
            <w:shd w:val="clear" w:color="auto" w:fill="auto"/>
          </w:tcPr>
          <w:p w14:paraId="5F52B3BF"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532 900</w:t>
            </w:r>
          </w:p>
          <w:p w14:paraId="506C2A99" w14:textId="02C69F40"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(-0.3)</w:t>
            </w:r>
          </w:p>
        </w:tc>
        <w:tc>
          <w:tcPr>
            <w:tcW w:w="1087" w:type="dxa"/>
            <w:shd w:val="clear" w:color="auto" w:fill="auto"/>
          </w:tcPr>
          <w:p w14:paraId="18D80D34"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533 900</w:t>
            </w:r>
          </w:p>
          <w:p w14:paraId="1EC8AC90" w14:textId="337F4B2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(0.3)</w:t>
            </w:r>
          </w:p>
        </w:tc>
        <w:tc>
          <w:tcPr>
            <w:tcW w:w="1086" w:type="dxa"/>
            <w:shd w:val="clear" w:color="auto" w:fill="auto"/>
          </w:tcPr>
          <w:p w14:paraId="3572D7AF" w14:textId="7777777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536 400</w:t>
            </w:r>
          </w:p>
          <w:p w14:paraId="17D1942E" w14:textId="11C9171D"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(0.5)</w:t>
            </w:r>
          </w:p>
        </w:tc>
        <w:tc>
          <w:tcPr>
            <w:tcW w:w="1087" w:type="dxa"/>
            <w:shd w:val="clear" w:color="auto" w:fill="auto"/>
          </w:tcPr>
          <w:p w14:paraId="6451286A" w14:textId="7777777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544 300</w:t>
            </w:r>
          </w:p>
          <w:p w14:paraId="790B0C08" w14:textId="0F20DDAB" w:rsidR="00667D38" w:rsidRPr="00502D56" w:rsidRDefault="00667D38" w:rsidP="001F7F9B">
            <w:pPr>
              <w:keepNext/>
              <w:keepLines/>
              <w:overflowPunct w:val="0"/>
              <w:spacing w:line="220" w:lineRule="exact"/>
              <w:ind w:left="-38" w:right="-58" w:hanging="126"/>
              <w:jc w:val="right"/>
              <w:rPr>
                <w:bCs/>
                <w:sz w:val="18"/>
                <w:szCs w:val="18"/>
              </w:rPr>
            </w:pPr>
            <w:r w:rsidRPr="00502D56">
              <w:rPr>
                <w:bCs/>
                <w:sz w:val="18"/>
                <w:szCs w:val="18"/>
              </w:rPr>
              <w:t>(1.3)</w:t>
            </w:r>
          </w:p>
        </w:tc>
        <w:tc>
          <w:tcPr>
            <w:tcW w:w="1087" w:type="dxa"/>
            <w:shd w:val="clear" w:color="auto" w:fill="auto"/>
          </w:tcPr>
          <w:p w14:paraId="6DD957E2" w14:textId="68D15511" w:rsidR="00667D38" w:rsidRPr="001937C9" w:rsidRDefault="00CE59D2" w:rsidP="002D64AC">
            <w:pPr>
              <w:keepNext/>
              <w:keepLines/>
              <w:overflowPunct w:val="0"/>
              <w:spacing w:line="220" w:lineRule="exact"/>
              <w:ind w:left="-38" w:right="-58" w:hanging="126"/>
              <w:jc w:val="right"/>
              <w:rPr>
                <w:bCs/>
                <w:sz w:val="18"/>
                <w:szCs w:val="18"/>
              </w:rPr>
            </w:pPr>
            <w:r w:rsidRPr="001937C9">
              <w:rPr>
                <w:bCs/>
                <w:sz w:val="18"/>
                <w:szCs w:val="18"/>
              </w:rPr>
              <w:t>553 900</w:t>
            </w:r>
          </w:p>
          <w:p w14:paraId="01936C0F" w14:textId="4AE2B0BE" w:rsidR="00CE59D2" w:rsidRPr="001937C9" w:rsidRDefault="00CE59D2" w:rsidP="002D64AC">
            <w:pPr>
              <w:keepNext/>
              <w:keepLines/>
              <w:overflowPunct w:val="0"/>
              <w:spacing w:line="220" w:lineRule="exact"/>
              <w:ind w:left="-38" w:right="-58" w:hanging="126"/>
              <w:jc w:val="right"/>
              <w:rPr>
                <w:bCs/>
                <w:sz w:val="18"/>
                <w:szCs w:val="18"/>
              </w:rPr>
            </w:pPr>
            <w:r w:rsidRPr="001937C9">
              <w:rPr>
                <w:bCs/>
                <w:sz w:val="18"/>
                <w:szCs w:val="18"/>
              </w:rPr>
              <w:t>(3.9)</w:t>
            </w:r>
          </w:p>
        </w:tc>
      </w:tr>
      <w:tr w:rsidR="00667D38" w:rsidRPr="00502D56" w14:paraId="3426E4A9" w14:textId="0FA52111" w:rsidTr="00EA4624">
        <w:trPr>
          <w:trHeight w:val="219"/>
        </w:trPr>
        <w:tc>
          <w:tcPr>
            <w:tcW w:w="2552" w:type="dxa"/>
            <w:shd w:val="clear" w:color="auto" w:fill="auto"/>
            <w:vAlign w:val="center"/>
          </w:tcPr>
          <w:p w14:paraId="33523274" w14:textId="78C2CD59" w:rsidR="00667D38" w:rsidRPr="00502D56" w:rsidRDefault="00667D38" w:rsidP="002D64A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502D56">
              <w:rPr>
                <w:bCs/>
                <w:i/>
                <w:sz w:val="20"/>
                <w:szCs w:val="20"/>
              </w:rPr>
              <w:t>of which:</w:t>
            </w:r>
          </w:p>
        </w:tc>
        <w:tc>
          <w:tcPr>
            <w:tcW w:w="1086" w:type="dxa"/>
            <w:shd w:val="clear" w:color="auto" w:fill="auto"/>
          </w:tcPr>
          <w:p w14:paraId="6EBF3BFE"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396D8013"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38D73C09"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6" w:type="dxa"/>
            <w:shd w:val="clear" w:color="auto" w:fill="auto"/>
          </w:tcPr>
          <w:p w14:paraId="7252ED08"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7" w:type="dxa"/>
            <w:shd w:val="clear" w:color="auto" w:fill="auto"/>
          </w:tcPr>
          <w:p w14:paraId="338EB3CE"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7" w:type="dxa"/>
            <w:shd w:val="clear" w:color="auto" w:fill="auto"/>
          </w:tcPr>
          <w:p w14:paraId="4CF243B2" w14:textId="77777777" w:rsidR="00667D38" w:rsidRPr="001937C9"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667D38" w:rsidRPr="00502D56" w14:paraId="049D373B" w14:textId="051BE3B0" w:rsidTr="00EA4624">
        <w:trPr>
          <w:trHeight w:val="442"/>
        </w:trPr>
        <w:tc>
          <w:tcPr>
            <w:tcW w:w="2552" w:type="dxa"/>
            <w:shd w:val="clear" w:color="auto" w:fill="auto"/>
          </w:tcPr>
          <w:p w14:paraId="67474057" w14:textId="659C5691" w:rsidR="00667D38" w:rsidRPr="00502D56" w:rsidRDefault="00667D38" w:rsidP="002D64AC">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502D56">
              <w:rPr>
                <w:bCs/>
                <w:i/>
                <w:sz w:val="20"/>
                <w:szCs w:val="20"/>
              </w:rPr>
              <w:t>Education</w:t>
            </w:r>
          </w:p>
        </w:tc>
        <w:tc>
          <w:tcPr>
            <w:tcW w:w="1086" w:type="dxa"/>
            <w:shd w:val="clear" w:color="auto" w:fill="auto"/>
          </w:tcPr>
          <w:p w14:paraId="046521F1" w14:textId="77777777" w:rsidR="00667D38" w:rsidRPr="00502D56" w:rsidRDefault="00667D38" w:rsidP="002D64AC">
            <w:pPr>
              <w:keepNext/>
              <w:keepLines/>
              <w:overflowPunct w:val="0"/>
              <w:snapToGrid w:val="0"/>
              <w:spacing w:line="220" w:lineRule="exact"/>
              <w:ind w:left="-38" w:right="-58"/>
              <w:jc w:val="right"/>
              <w:rPr>
                <w:bCs/>
                <w:i/>
                <w:sz w:val="18"/>
                <w:szCs w:val="18"/>
              </w:rPr>
            </w:pPr>
            <w:r w:rsidRPr="00502D56">
              <w:rPr>
                <w:bCs/>
                <w:i/>
                <w:sz w:val="18"/>
                <w:szCs w:val="18"/>
              </w:rPr>
              <w:t>206 400</w:t>
            </w:r>
          </w:p>
          <w:p w14:paraId="232A88EA" w14:textId="3A345904" w:rsidR="00667D38" w:rsidRPr="00502D56" w:rsidRDefault="00667D38" w:rsidP="002D64AC">
            <w:pPr>
              <w:keepNext/>
              <w:keepLines/>
              <w:overflowPunct w:val="0"/>
              <w:snapToGrid w:val="0"/>
              <w:spacing w:line="220" w:lineRule="exact"/>
              <w:ind w:left="-38" w:right="-58"/>
              <w:jc w:val="right"/>
              <w:rPr>
                <w:bCs/>
                <w:i/>
                <w:sz w:val="18"/>
                <w:szCs w:val="18"/>
              </w:rPr>
            </w:pPr>
            <w:r w:rsidRPr="00502D56">
              <w:rPr>
                <w:bCs/>
                <w:i/>
                <w:sz w:val="18"/>
                <w:szCs w:val="18"/>
              </w:rPr>
              <w:t>(1.1)</w:t>
            </w:r>
          </w:p>
        </w:tc>
        <w:tc>
          <w:tcPr>
            <w:tcW w:w="1087" w:type="dxa"/>
            <w:shd w:val="clear" w:color="auto" w:fill="auto"/>
          </w:tcPr>
          <w:p w14:paraId="4B005F50" w14:textId="77777777" w:rsidR="00667D38" w:rsidRPr="00502D56" w:rsidRDefault="00667D38" w:rsidP="002D64AC">
            <w:pPr>
              <w:keepNext/>
              <w:keepLines/>
              <w:overflowPunct w:val="0"/>
              <w:snapToGrid w:val="0"/>
              <w:spacing w:line="220" w:lineRule="exact"/>
              <w:ind w:left="-38" w:right="-58"/>
              <w:jc w:val="right"/>
              <w:rPr>
                <w:bCs/>
                <w:i/>
                <w:sz w:val="18"/>
                <w:szCs w:val="18"/>
              </w:rPr>
            </w:pPr>
            <w:r w:rsidRPr="00502D56">
              <w:rPr>
                <w:bCs/>
                <w:i/>
                <w:sz w:val="18"/>
                <w:szCs w:val="18"/>
              </w:rPr>
              <w:t>205 200</w:t>
            </w:r>
          </w:p>
          <w:p w14:paraId="31D334A7" w14:textId="799A0509" w:rsidR="00667D38" w:rsidRPr="00502D56" w:rsidRDefault="00667D38" w:rsidP="002D64AC">
            <w:pPr>
              <w:keepNext/>
              <w:keepLines/>
              <w:overflowPunct w:val="0"/>
              <w:snapToGrid w:val="0"/>
              <w:spacing w:line="220" w:lineRule="exact"/>
              <w:ind w:left="-38" w:right="-58"/>
              <w:jc w:val="right"/>
              <w:rPr>
                <w:bCs/>
                <w:i/>
                <w:sz w:val="18"/>
                <w:szCs w:val="18"/>
              </w:rPr>
            </w:pPr>
            <w:r w:rsidRPr="00502D56">
              <w:rPr>
                <w:bCs/>
                <w:i/>
                <w:sz w:val="18"/>
                <w:szCs w:val="18"/>
              </w:rPr>
              <w:t>(-0.1)</w:t>
            </w:r>
          </w:p>
        </w:tc>
        <w:tc>
          <w:tcPr>
            <w:tcW w:w="1087" w:type="dxa"/>
            <w:shd w:val="clear" w:color="auto" w:fill="auto"/>
          </w:tcPr>
          <w:p w14:paraId="20172280" w14:textId="77777777" w:rsidR="00667D38" w:rsidRPr="00502D56" w:rsidRDefault="00667D38" w:rsidP="002D64AC">
            <w:pPr>
              <w:keepNext/>
              <w:keepLines/>
              <w:overflowPunct w:val="0"/>
              <w:snapToGrid w:val="0"/>
              <w:spacing w:line="220" w:lineRule="exact"/>
              <w:ind w:left="-38" w:right="-58"/>
              <w:jc w:val="right"/>
              <w:rPr>
                <w:bCs/>
                <w:i/>
                <w:sz w:val="18"/>
                <w:szCs w:val="18"/>
              </w:rPr>
            </w:pPr>
            <w:r w:rsidRPr="00502D56">
              <w:rPr>
                <w:bCs/>
                <w:i/>
                <w:sz w:val="18"/>
                <w:szCs w:val="18"/>
              </w:rPr>
              <w:t>205 500</w:t>
            </w:r>
          </w:p>
          <w:p w14:paraId="0E97B4A0" w14:textId="03F41E55" w:rsidR="00667D38" w:rsidRPr="00502D56" w:rsidRDefault="00667D38" w:rsidP="002D64AC">
            <w:pPr>
              <w:keepNext/>
              <w:keepLines/>
              <w:overflowPunct w:val="0"/>
              <w:snapToGrid w:val="0"/>
              <w:spacing w:line="220" w:lineRule="exact"/>
              <w:ind w:left="-38" w:right="-58"/>
              <w:jc w:val="right"/>
              <w:rPr>
                <w:bCs/>
                <w:i/>
                <w:sz w:val="18"/>
                <w:szCs w:val="18"/>
              </w:rPr>
            </w:pPr>
            <w:r w:rsidRPr="00502D56">
              <w:rPr>
                <w:bCs/>
                <w:i/>
                <w:sz w:val="18"/>
                <w:szCs w:val="18"/>
              </w:rPr>
              <w:t>(0.9)</w:t>
            </w:r>
          </w:p>
        </w:tc>
        <w:tc>
          <w:tcPr>
            <w:tcW w:w="1086" w:type="dxa"/>
            <w:shd w:val="clear" w:color="auto" w:fill="auto"/>
          </w:tcPr>
          <w:p w14:paraId="19DEFEF9" w14:textId="77777777" w:rsidR="00667D38" w:rsidRPr="00502D56" w:rsidRDefault="00667D38" w:rsidP="002D64AC">
            <w:pPr>
              <w:keepNext/>
              <w:keepLines/>
              <w:overflowPunct w:val="0"/>
              <w:snapToGrid w:val="0"/>
              <w:spacing w:line="220" w:lineRule="exact"/>
              <w:ind w:left="-38" w:right="-58"/>
              <w:jc w:val="right"/>
              <w:rPr>
                <w:bCs/>
                <w:i/>
                <w:sz w:val="18"/>
                <w:szCs w:val="18"/>
              </w:rPr>
            </w:pPr>
            <w:r w:rsidRPr="00502D56">
              <w:rPr>
                <w:bCs/>
                <w:i/>
                <w:sz w:val="18"/>
                <w:szCs w:val="18"/>
              </w:rPr>
              <w:t>205 600</w:t>
            </w:r>
          </w:p>
          <w:p w14:paraId="6CF91C50" w14:textId="72BB3E30" w:rsidR="00667D38" w:rsidRPr="00502D56" w:rsidRDefault="00667D38" w:rsidP="002D64AC">
            <w:pPr>
              <w:keepNext/>
              <w:keepLines/>
              <w:overflowPunct w:val="0"/>
              <w:snapToGrid w:val="0"/>
              <w:spacing w:line="220" w:lineRule="exact"/>
              <w:ind w:left="-38" w:right="-58"/>
              <w:jc w:val="right"/>
              <w:rPr>
                <w:bCs/>
                <w:i/>
                <w:sz w:val="18"/>
                <w:szCs w:val="18"/>
              </w:rPr>
            </w:pPr>
            <w:r w:rsidRPr="00502D56">
              <w:rPr>
                <w:bCs/>
                <w:i/>
                <w:sz w:val="18"/>
                <w:szCs w:val="18"/>
              </w:rPr>
              <w:t>(1.7)</w:t>
            </w:r>
          </w:p>
        </w:tc>
        <w:tc>
          <w:tcPr>
            <w:tcW w:w="1087" w:type="dxa"/>
            <w:shd w:val="clear" w:color="auto" w:fill="auto"/>
          </w:tcPr>
          <w:p w14:paraId="62E8CFE3" w14:textId="77777777" w:rsidR="00667D38" w:rsidRPr="00502D56" w:rsidRDefault="00667D38" w:rsidP="002D64AC">
            <w:pPr>
              <w:keepNext/>
              <w:keepLines/>
              <w:overflowPunct w:val="0"/>
              <w:snapToGrid w:val="0"/>
              <w:spacing w:line="220" w:lineRule="exact"/>
              <w:ind w:left="-38" w:right="-58"/>
              <w:jc w:val="right"/>
              <w:rPr>
                <w:bCs/>
                <w:i/>
                <w:sz w:val="18"/>
                <w:szCs w:val="18"/>
              </w:rPr>
            </w:pPr>
            <w:r w:rsidRPr="00502D56">
              <w:rPr>
                <w:bCs/>
                <w:i/>
                <w:sz w:val="18"/>
                <w:szCs w:val="18"/>
              </w:rPr>
              <w:t>209 400</w:t>
            </w:r>
          </w:p>
          <w:p w14:paraId="2BC02020" w14:textId="78DF776D" w:rsidR="00667D38" w:rsidRPr="00502D56" w:rsidRDefault="00667D38" w:rsidP="002D64AC">
            <w:pPr>
              <w:keepNext/>
              <w:keepLines/>
              <w:overflowPunct w:val="0"/>
              <w:snapToGrid w:val="0"/>
              <w:spacing w:line="220" w:lineRule="exact"/>
              <w:ind w:left="-38" w:right="-58"/>
              <w:jc w:val="right"/>
              <w:rPr>
                <w:bCs/>
                <w:i/>
                <w:sz w:val="18"/>
                <w:szCs w:val="18"/>
              </w:rPr>
            </w:pPr>
            <w:r w:rsidRPr="00502D56">
              <w:rPr>
                <w:bCs/>
                <w:i/>
                <w:sz w:val="18"/>
                <w:szCs w:val="18"/>
              </w:rPr>
              <w:t>(1.9)</w:t>
            </w:r>
          </w:p>
        </w:tc>
        <w:tc>
          <w:tcPr>
            <w:tcW w:w="1087" w:type="dxa"/>
            <w:shd w:val="clear" w:color="auto" w:fill="auto"/>
          </w:tcPr>
          <w:p w14:paraId="37A6AC76" w14:textId="77777777" w:rsidR="00667D38" w:rsidRPr="001937C9" w:rsidRDefault="00F87DBF" w:rsidP="002D64AC">
            <w:pPr>
              <w:keepNext/>
              <w:keepLines/>
              <w:overflowPunct w:val="0"/>
              <w:snapToGrid w:val="0"/>
              <w:spacing w:line="220" w:lineRule="exact"/>
              <w:ind w:left="-38" w:right="-58"/>
              <w:jc w:val="right"/>
              <w:rPr>
                <w:bCs/>
                <w:i/>
                <w:sz w:val="18"/>
                <w:szCs w:val="18"/>
              </w:rPr>
            </w:pPr>
            <w:r w:rsidRPr="001937C9">
              <w:rPr>
                <w:bCs/>
                <w:i/>
                <w:sz w:val="18"/>
                <w:szCs w:val="18"/>
              </w:rPr>
              <w:t>212 900</w:t>
            </w:r>
          </w:p>
          <w:p w14:paraId="19FA94D5" w14:textId="729679C1" w:rsidR="00CE59D2" w:rsidRPr="001937C9" w:rsidRDefault="00CE59D2" w:rsidP="002D64AC">
            <w:pPr>
              <w:keepNext/>
              <w:keepLines/>
              <w:overflowPunct w:val="0"/>
              <w:snapToGrid w:val="0"/>
              <w:spacing w:line="220" w:lineRule="exact"/>
              <w:ind w:left="-38" w:right="-58"/>
              <w:jc w:val="right"/>
              <w:rPr>
                <w:bCs/>
                <w:i/>
                <w:sz w:val="18"/>
                <w:szCs w:val="18"/>
              </w:rPr>
            </w:pPr>
            <w:r w:rsidRPr="001937C9">
              <w:rPr>
                <w:bCs/>
                <w:i/>
                <w:sz w:val="18"/>
                <w:szCs w:val="18"/>
              </w:rPr>
              <w:t>(3.8)</w:t>
            </w:r>
          </w:p>
        </w:tc>
      </w:tr>
      <w:tr w:rsidR="009F65A0" w:rsidRPr="00502D56" w14:paraId="6AC5BB29" w14:textId="77777777" w:rsidTr="00EA4624">
        <w:trPr>
          <w:trHeight w:val="442"/>
        </w:trPr>
        <w:tc>
          <w:tcPr>
            <w:tcW w:w="2552" w:type="dxa"/>
            <w:shd w:val="clear" w:color="auto" w:fill="auto"/>
          </w:tcPr>
          <w:p w14:paraId="76E33CD3" w14:textId="687D4109" w:rsidR="009F65A0" w:rsidRPr="00502D56" w:rsidRDefault="009F65A0" w:rsidP="002D64AC">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9F65A0">
              <w:rPr>
                <w:bCs/>
                <w:i/>
                <w:sz w:val="20"/>
                <w:szCs w:val="20"/>
              </w:rPr>
              <w:t>Residential care and social work services</w:t>
            </w:r>
          </w:p>
        </w:tc>
        <w:tc>
          <w:tcPr>
            <w:tcW w:w="1086" w:type="dxa"/>
            <w:shd w:val="clear" w:color="auto" w:fill="auto"/>
          </w:tcPr>
          <w:p w14:paraId="40CE8CAC" w14:textId="77777777" w:rsidR="009F65A0" w:rsidRDefault="009F65A0" w:rsidP="002D64AC">
            <w:pPr>
              <w:keepNext/>
              <w:keepLines/>
              <w:overflowPunct w:val="0"/>
              <w:snapToGrid w:val="0"/>
              <w:spacing w:line="220" w:lineRule="exact"/>
              <w:ind w:left="-38" w:right="-58"/>
              <w:jc w:val="right"/>
              <w:rPr>
                <w:bCs/>
                <w:i/>
                <w:sz w:val="18"/>
                <w:szCs w:val="18"/>
              </w:rPr>
            </w:pPr>
            <w:r>
              <w:rPr>
                <w:bCs/>
                <w:i/>
                <w:sz w:val="18"/>
                <w:szCs w:val="18"/>
              </w:rPr>
              <w:t>66 800</w:t>
            </w:r>
          </w:p>
          <w:p w14:paraId="06A161CB" w14:textId="00C40DDE" w:rsidR="009F65A0" w:rsidRPr="00502D56" w:rsidRDefault="009F65A0" w:rsidP="002D64AC">
            <w:pPr>
              <w:keepNext/>
              <w:keepLines/>
              <w:overflowPunct w:val="0"/>
              <w:snapToGrid w:val="0"/>
              <w:spacing w:line="220" w:lineRule="exact"/>
              <w:ind w:left="-38" w:right="-58"/>
              <w:jc w:val="right"/>
              <w:rPr>
                <w:bCs/>
                <w:i/>
                <w:sz w:val="18"/>
                <w:szCs w:val="18"/>
              </w:rPr>
            </w:pPr>
            <w:r>
              <w:rPr>
                <w:bCs/>
                <w:i/>
                <w:sz w:val="18"/>
                <w:szCs w:val="18"/>
              </w:rPr>
              <w:t>(0.9)</w:t>
            </w:r>
          </w:p>
        </w:tc>
        <w:tc>
          <w:tcPr>
            <w:tcW w:w="1087" w:type="dxa"/>
            <w:shd w:val="clear" w:color="auto" w:fill="auto"/>
          </w:tcPr>
          <w:p w14:paraId="599BC17B" w14:textId="77777777" w:rsidR="009F65A0" w:rsidRDefault="009F65A0" w:rsidP="002D64AC">
            <w:pPr>
              <w:keepNext/>
              <w:keepLines/>
              <w:overflowPunct w:val="0"/>
              <w:snapToGrid w:val="0"/>
              <w:spacing w:line="220" w:lineRule="exact"/>
              <w:ind w:left="-38" w:right="-58"/>
              <w:jc w:val="right"/>
              <w:rPr>
                <w:bCs/>
                <w:i/>
                <w:sz w:val="18"/>
                <w:szCs w:val="18"/>
              </w:rPr>
            </w:pPr>
            <w:r>
              <w:rPr>
                <w:bCs/>
                <w:i/>
                <w:sz w:val="18"/>
                <w:szCs w:val="18"/>
              </w:rPr>
              <w:t>67 300</w:t>
            </w:r>
          </w:p>
          <w:p w14:paraId="78315507" w14:textId="456DC199" w:rsidR="009F65A0" w:rsidRPr="00502D56" w:rsidRDefault="009F65A0" w:rsidP="002D64AC">
            <w:pPr>
              <w:keepNext/>
              <w:keepLines/>
              <w:overflowPunct w:val="0"/>
              <w:snapToGrid w:val="0"/>
              <w:spacing w:line="220" w:lineRule="exact"/>
              <w:ind w:left="-38" w:right="-58"/>
              <w:jc w:val="right"/>
              <w:rPr>
                <w:bCs/>
                <w:i/>
                <w:sz w:val="18"/>
                <w:szCs w:val="18"/>
              </w:rPr>
            </w:pPr>
            <w:r>
              <w:rPr>
                <w:bCs/>
                <w:i/>
                <w:sz w:val="18"/>
                <w:szCs w:val="18"/>
              </w:rPr>
              <w:t>(2.5)</w:t>
            </w:r>
          </w:p>
        </w:tc>
        <w:tc>
          <w:tcPr>
            <w:tcW w:w="1087" w:type="dxa"/>
            <w:shd w:val="clear" w:color="auto" w:fill="auto"/>
          </w:tcPr>
          <w:p w14:paraId="3ECE0005" w14:textId="77777777" w:rsidR="009F65A0" w:rsidRDefault="009F65A0" w:rsidP="002D64AC">
            <w:pPr>
              <w:keepNext/>
              <w:keepLines/>
              <w:overflowPunct w:val="0"/>
              <w:snapToGrid w:val="0"/>
              <w:spacing w:line="220" w:lineRule="exact"/>
              <w:ind w:left="-38" w:right="-58"/>
              <w:jc w:val="right"/>
              <w:rPr>
                <w:bCs/>
                <w:i/>
                <w:sz w:val="18"/>
                <w:szCs w:val="18"/>
              </w:rPr>
            </w:pPr>
            <w:r>
              <w:rPr>
                <w:bCs/>
                <w:i/>
                <w:sz w:val="18"/>
                <w:szCs w:val="18"/>
              </w:rPr>
              <w:t>65 700</w:t>
            </w:r>
          </w:p>
          <w:p w14:paraId="1797D4CC" w14:textId="31C0032D" w:rsidR="009F65A0" w:rsidRPr="00502D56" w:rsidRDefault="009F65A0" w:rsidP="002D64AC">
            <w:pPr>
              <w:keepNext/>
              <w:keepLines/>
              <w:overflowPunct w:val="0"/>
              <w:snapToGrid w:val="0"/>
              <w:spacing w:line="220" w:lineRule="exact"/>
              <w:ind w:left="-38" w:right="-58"/>
              <w:jc w:val="right"/>
              <w:rPr>
                <w:bCs/>
                <w:i/>
                <w:sz w:val="18"/>
                <w:szCs w:val="18"/>
              </w:rPr>
            </w:pPr>
            <w:r>
              <w:rPr>
                <w:bCs/>
                <w:i/>
                <w:sz w:val="18"/>
                <w:szCs w:val="18"/>
              </w:rPr>
              <w:t>(-0.4)</w:t>
            </w:r>
          </w:p>
        </w:tc>
        <w:tc>
          <w:tcPr>
            <w:tcW w:w="1086" w:type="dxa"/>
            <w:shd w:val="clear" w:color="auto" w:fill="auto"/>
          </w:tcPr>
          <w:p w14:paraId="6C8EF6F0" w14:textId="77777777" w:rsidR="009F65A0" w:rsidRDefault="009F65A0" w:rsidP="002D64AC">
            <w:pPr>
              <w:keepNext/>
              <w:keepLines/>
              <w:overflowPunct w:val="0"/>
              <w:snapToGrid w:val="0"/>
              <w:spacing w:line="220" w:lineRule="exact"/>
              <w:ind w:left="-38" w:right="-58"/>
              <w:jc w:val="right"/>
              <w:rPr>
                <w:bCs/>
                <w:i/>
                <w:sz w:val="18"/>
                <w:szCs w:val="18"/>
              </w:rPr>
            </w:pPr>
            <w:r>
              <w:rPr>
                <w:bCs/>
                <w:i/>
                <w:sz w:val="18"/>
                <w:szCs w:val="18"/>
              </w:rPr>
              <w:t>66 500</w:t>
            </w:r>
          </w:p>
          <w:p w14:paraId="36CB5546" w14:textId="774EE500" w:rsidR="009F65A0" w:rsidRPr="00502D56" w:rsidRDefault="009F65A0" w:rsidP="002D64AC">
            <w:pPr>
              <w:keepNext/>
              <w:keepLines/>
              <w:overflowPunct w:val="0"/>
              <w:snapToGrid w:val="0"/>
              <w:spacing w:line="220" w:lineRule="exact"/>
              <w:ind w:left="-38" w:right="-58"/>
              <w:jc w:val="right"/>
              <w:rPr>
                <w:bCs/>
                <w:i/>
                <w:sz w:val="18"/>
                <w:szCs w:val="18"/>
              </w:rPr>
            </w:pPr>
            <w:r>
              <w:rPr>
                <w:bCs/>
                <w:i/>
                <w:sz w:val="18"/>
                <w:szCs w:val="18"/>
              </w:rPr>
              <w:t>(0.5)</w:t>
            </w:r>
          </w:p>
        </w:tc>
        <w:tc>
          <w:tcPr>
            <w:tcW w:w="1087" w:type="dxa"/>
            <w:shd w:val="clear" w:color="auto" w:fill="auto"/>
          </w:tcPr>
          <w:p w14:paraId="5156F90F" w14:textId="77777777" w:rsidR="009F65A0" w:rsidRDefault="009F65A0" w:rsidP="002D64AC">
            <w:pPr>
              <w:keepNext/>
              <w:keepLines/>
              <w:overflowPunct w:val="0"/>
              <w:snapToGrid w:val="0"/>
              <w:spacing w:line="220" w:lineRule="exact"/>
              <w:ind w:left="-38" w:right="-58"/>
              <w:jc w:val="right"/>
              <w:rPr>
                <w:bCs/>
                <w:i/>
                <w:sz w:val="18"/>
                <w:szCs w:val="18"/>
              </w:rPr>
            </w:pPr>
            <w:r>
              <w:rPr>
                <w:bCs/>
                <w:i/>
                <w:sz w:val="18"/>
                <w:szCs w:val="18"/>
              </w:rPr>
              <w:t>67 600</w:t>
            </w:r>
          </w:p>
          <w:p w14:paraId="31933CFE" w14:textId="21CC1F67" w:rsidR="009F65A0" w:rsidRPr="00502D56" w:rsidRDefault="009F65A0" w:rsidP="002D64AC">
            <w:pPr>
              <w:keepNext/>
              <w:keepLines/>
              <w:overflowPunct w:val="0"/>
              <w:snapToGrid w:val="0"/>
              <w:spacing w:line="220" w:lineRule="exact"/>
              <w:ind w:left="-38" w:right="-58"/>
              <w:jc w:val="right"/>
              <w:rPr>
                <w:bCs/>
                <w:i/>
                <w:sz w:val="18"/>
                <w:szCs w:val="18"/>
              </w:rPr>
            </w:pPr>
            <w:r>
              <w:rPr>
                <w:bCs/>
                <w:i/>
                <w:sz w:val="18"/>
                <w:szCs w:val="18"/>
              </w:rPr>
              <w:t>(0.9)</w:t>
            </w:r>
          </w:p>
        </w:tc>
        <w:tc>
          <w:tcPr>
            <w:tcW w:w="1087" w:type="dxa"/>
            <w:shd w:val="clear" w:color="auto" w:fill="auto"/>
          </w:tcPr>
          <w:p w14:paraId="5BC35A05" w14:textId="5A03EA1A" w:rsidR="009F65A0" w:rsidRDefault="009F65A0" w:rsidP="002D64AC">
            <w:pPr>
              <w:keepNext/>
              <w:keepLines/>
              <w:overflowPunct w:val="0"/>
              <w:snapToGrid w:val="0"/>
              <w:spacing w:line="220" w:lineRule="exact"/>
              <w:ind w:left="-38" w:right="-58"/>
              <w:jc w:val="right"/>
              <w:rPr>
                <w:bCs/>
                <w:i/>
                <w:sz w:val="18"/>
                <w:szCs w:val="18"/>
              </w:rPr>
            </w:pPr>
            <w:r>
              <w:rPr>
                <w:bCs/>
                <w:i/>
                <w:sz w:val="18"/>
                <w:szCs w:val="18"/>
              </w:rPr>
              <w:t>68 900</w:t>
            </w:r>
          </w:p>
          <w:p w14:paraId="78979896" w14:textId="2C2158E5" w:rsidR="009F65A0" w:rsidRPr="001937C9" w:rsidRDefault="009F65A0" w:rsidP="002D64AC">
            <w:pPr>
              <w:keepNext/>
              <w:keepLines/>
              <w:overflowPunct w:val="0"/>
              <w:snapToGrid w:val="0"/>
              <w:spacing w:line="220" w:lineRule="exact"/>
              <w:ind w:left="-38" w:right="-58"/>
              <w:jc w:val="right"/>
              <w:rPr>
                <w:bCs/>
                <w:i/>
                <w:sz w:val="18"/>
                <w:szCs w:val="18"/>
              </w:rPr>
            </w:pPr>
            <w:r>
              <w:rPr>
                <w:bCs/>
                <w:i/>
                <w:sz w:val="18"/>
                <w:szCs w:val="18"/>
              </w:rPr>
              <w:t>(2.4)</w:t>
            </w:r>
          </w:p>
        </w:tc>
      </w:tr>
      <w:tr w:rsidR="009F65A0" w:rsidRPr="00502D56" w14:paraId="4754F122" w14:textId="77777777" w:rsidTr="00EA4624">
        <w:trPr>
          <w:trHeight w:val="442"/>
        </w:trPr>
        <w:tc>
          <w:tcPr>
            <w:tcW w:w="2552" w:type="dxa"/>
            <w:shd w:val="clear" w:color="auto" w:fill="auto"/>
          </w:tcPr>
          <w:p w14:paraId="624783B0" w14:textId="586D358A" w:rsidR="009F65A0" w:rsidRPr="00502D56" w:rsidRDefault="009F65A0" w:rsidP="002D64AC">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9F65A0">
              <w:rPr>
                <w:bCs/>
                <w:i/>
                <w:sz w:val="20"/>
                <w:szCs w:val="20"/>
              </w:rPr>
              <w:t>Arts, entertainment, recreation and other services</w:t>
            </w:r>
          </w:p>
        </w:tc>
        <w:tc>
          <w:tcPr>
            <w:tcW w:w="1086" w:type="dxa"/>
            <w:shd w:val="clear" w:color="auto" w:fill="auto"/>
          </w:tcPr>
          <w:p w14:paraId="2BD1A1B5" w14:textId="4C8E0CC6" w:rsidR="009F65A0" w:rsidRDefault="009F65A0" w:rsidP="002D64AC">
            <w:pPr>
              <w:keepNext/>
              <w:keepLines/>
              <w:overflowPunct w:val="0"/>
              <w:snapToGrid w:val="0"/>
              <w:spacing w:line="220" w:lineRule="exact"/>
              <w:ind w:left="-38" w:right="-58"/>
              <w:jc w:val="right"/>
              <w:rPr>
                <w:bCs/>
                <w:i/>
                <w:sz w:val="18"/>
                <w:szCs w:val="18"/>
              </w:rPr>
            </w:pPr>
            <w:r>
              <w:rPr>
                <w:bCs/>
                <w:i/>
                <w:sz w:val="18"/>
                <w:szCs w:val="18"/>
              </w:rPr>
              <w:t>114 500</w:t>
            </w:r>
          </w:p>
          <w:p w14:paraId="6C93D352" w14:textId="1A8D33DC" w:rsidR="009F65A0" w:rsidRPr="00502D56" w:rsidRDefault="009F65A0" w:rsidP="002D64AC">
            <w:pPr>
              <w:keepNext/>
              <w:keepLines/>
              <w:overflowPunct w:val="0"/>
              <w:snapToGrid w:val="0"/>
              <w:spacing w:line="220" w:lineRule="exact"/>
              <w:ind w:left="-38" w:right="-58"/>
              <w:jc w:val="right"/>
              <w:rPr>
                <w:bCs/>
                <w:i/>
                <w:sz w:val="18"/>
                <w:szCs w:val="18"/>
              </w:rPr>
            </w:pPr>
            <w:r>
              <w:rPr>
                <w:bCs/>
                <w:i/>
                <w:sz w:val="18"/>
                <w:szCs w:val="18"/>
              </w:rPr>
              <w:t>(-3.4)</w:t>
            </w:r>
          </w:p>
        </w:tc>
        <w:tc>
          <w:tcPr>
            <w:tcW w:w="1087" w:type="dxa"/>
            <w:shd w:val="clear" w:color="auto" w:fill="auto"/>
          </w:tcPr>
          <w:p w14:paraId="1CB47DBE" w14:textId="77777777" w:rsidR="009F65A0" w:rsidRDefault="009F65A0" w:rsidP="002D64AC">
            <w:pPr>
              <w:keepNext/>
              <w:keepLines/>
              <w:overflowPunct w:val="0"/>
              <w:snapToGrid w:val="0"/>
              <w:spacing w:line="220" w:lineRule="exact"/>
              <w:ind w:left="-38" w:right="-58"/>
              <w:jc w:val="right"/>
              <w:rPr>
                <w:bCs/>
                <w:i/>
                <w:sz w:val="18"/>
                <w:szCs w:val="18"/>
              </w:rPr>
            </w:pPr>
            <w:r>
              <w:rPr>
                <w:bCs/>
                <w:i/>
                <w:sz w:val="18"/>
                <w:szCs w:val="18"/>
              </w:rPr>
              <w:t>111 900</w:t>
            </w:r>
          </w:p>
          <w:p w14:paraId="7E1EEF90" w14:textId="5A94FCAA" w:rsidR="009F65A0" w:rsidRPr="00502D56" w:rsidRDefault="009F65A0" w:rsidP="002D64AC">
            <w:pPr>
              <w:keepNext/>
              <w:keepLines/>
              <w:overflowPunct w:val="0"/>
              <w:snapToGrid w:val="0"/>
              <w:spacing w:line="220" w:lineRule="exact"/>
              <w:ind w:left="-38" w:right="-58"/>
              <w:jc w:val="right"/>
              <w:rPr>
                <w:bCs/>
                <w:i/>
                <w:sz w:val="18"/>
                <w:szCs w:val="18"/>
              </w:rPr>
            </w:pPr>
            <w:r>
              <w:rPr>
                <w:bCs/>
                <w:i/>
                <w:sz w:val="18"/>
                <w:szCs w:val="18"/>
              </w:rPr>
              <w:t>(-5.5)</w:t>
            </w:r>
          </w:p>
        </w:tc>
        <w:tc>
          <w:tcPr>
            <w:tcW w:w="1087" w:type="dxa"/>
            <w:shd w:val="clear" w:color="auto" w:fill="auto"/>
          </w:tcPr>
          <w:p w14:paraId="511A489B" w14:textId="77777777" w:rsidR="009F65A0" w:rsidRDefault="009F65A0" w:rsidP="002D64AC">
            <w:pPr>
              <w:keepNext/>
              <w:keepLines/>
              <w:overflowPunct w:val="0"/>
              <w:snapToGrid w:val="0"/>
              <w:spacing w:line="220" w:lineRule="exact"/>
              <w:ind w:left="-38" w:right="-58"/>
              <w:jc w:val="right"/>
              <w:rPr>
                <w:bCs/>
                <w:i/>
                <w:sz w:val="18"/>
                <w:szCs w:val="18"/>
              </w:rPr>
            </w:pPr>
            <w:r>
              <w:rPr>
                <w:bCs/>
                <w:i/>
                <w:sz w:val="18"/>
                <w:szCs w:val="18"/>
              </w:rPr>
              <w:t>114 300</w:t>
            </w:r>
          </w:p>
          <w:p w14:paraId="03D97468" w14:textId="42B44CBD" w:rsidR="009F65A0" w:rsidRPr="00502D56" w:rsidRDefault="009F65A0" w:rsidP="002D64AC">
            <w:pPr>
              <w:keepNext/>
              <w:keepLines/>
              <w:overflowPunct w:val="0"/>
              <w:snapToGrid w:val="0"/>
              <w:spacing w:line="220" w:lineRule="exact"/>
              <w:ind w:left="-38" w:right="-58"/>
              <w:jc w:val="right"/>
              <w:rPr>
                <w:bCs/>
                <w:i/>
                <w:sz w:val="18"/>
                <w:szCs w:val="18"/>
              </w:rPr>
            </w:pPr>
            <w:r>
              <w:rPr>
                <w:bCs/>
                <w:i/>
                <w:sz w:val="18"/>
                <w:szCs w:val="18"/>
              </w:rPr>
              <w:t>(-2.8)</w:t>
            </w:r>
          </w:p>
        </w:tc>
        <w:tc>
          <w:tcPr>
            <w:tcW w:w="1086" w:type="dxa"/>
            <w:shd w:val="clear" w:color="auto" w:fill="auto"/>
          </w:tcPr>
          <w:p w14:paraId="0F947403" w14:textId="77777777" w:rsidR="009F65A0" w:rsidRDefault="009F65A0" w:rsidP="002D64AC">
            <w:pPr>
              <w:keepNext/>
              <w:keepLines/>
              <w:overflowPunct w:val="0"/>
              <w:snapToGrid w:val="0"/>
              <w:spacing w:line="220" w:lineRule="exact"/>
              <w:ind w:left="-38" w:right="-58"/>
              <w:jc w:val="right"/>
              <w:rPr>
                <w:bCs/>
                <w:i/>
                <w:sz w:val="18"/>
                <w:szCs w:val="18"/>
              </w:rPr>
            </w:pPr>
            <w:r>
              <w:rPr>
                <w:bCs/>
                <w:i/>
                <w:sz w:val="18"/>
                <w:szCs w:val="18"/>
              </w:rPr>
              <w:t>115 000</w:t>
            </w:r>
          </w:p>
          <w:p w14:paraId="48536E75" w14:textId="1979AE5E" w:rsidR="009F65A0" w:rsidRPr="00502D56" w:rsidRDefault="009F65A0" w:rsidP="002D64AC">
            <w:pPr>
              <w:keepNext/>
              <w:keepLines/>
              <w:overflowPunct w:val="0"/>
              <w:snapToGrid w:val="0"/>
              <w:spacing w:line="220" w:lineRule="exact"/>
              <w:ind w:left="-38" w:right="-58"/>
              <w:jc w:val="right"/>
              <w:rPr>
                <w:bCs/>
                <w:i/>
                <w:sz w:val="18"/>
                <w:szCs w:val="18"/>
              </w:rPr>
            </w:pPr>
            <w:r>
              <w:rPr>
                <w:bCs/>
                <w:i/>
                <w:sz w:val="18"/>
                <w:szCs w:val="18"/>
              </w:rPr>
              <w:t>(-3.7)</w:t>
            </w:r>
          </w:p>
        </w:tc>
        <w:tc>
          <w:tcPr>
            <w:tcW w:w="1087" w:type="dxa"/>
            <w:shd w:val="clear" w:color="auto" w:fill="auto"/>
          </w:tcPr>
          <w:p w14:paraId="67EFE981" w14:textId="77777777" w:rsidR="009F65A0" w:rsidRDefault="009F65A0" w:rsidP="002D64AC">
            <w:pPr>
              <w:keepNext/>
              <w:keepLines/>
              <w:overflowPunct w:val="0"/>
              <w:snapToGrid w:val="0"/>
              <w:spacing w:line="220" w:lineRule="exact"/>
              <w:ind w:left="-38" w:right="-58"/>
              <w:jc w:val="right"/>
              <w:rPr>
                <w:bCs/>
                <w:i/>
                <w:sz w:val="18"/>
                <w:szCs w:val="18"/>
              </w:rPr>
            </w:pPr>
            <w:r>
              <w:rPr>
                <w:bCs/>
                <w:i/>
                <w:sz w:val="18"/>
                <w:szCs w:val="18"/>
              </w:rPr>
              <w:t>117 000</w:t>
            </w:r>
          </w:p>
          <w:p w14:paraId="43C14C94" w14:textId="7BF89DAF" w:rsidR="009F65A0" w:rsidRPr="00502D56" w:rsidRDefault="009F65A0" w:rsidP="002D64AC">
            <w:pPr>
              <w:keepNext/>
              <w:keepLines/>
              <w:overflowPunct w:val="0"/>
              <w:snapToGrid w:val="0"/>
              <w:spacing w:line="220" w:lineRule="exact"/>
              <w:ind w:left="-38" w:right="-58"/>
              <w:jc w:val="right"/>
              <w:rPr>
                <w:bCs/>
                <w:i/>
                <w:sz w:val="18"/>
                <w:szCs w:val="18"/>
              </w:rPr>
            </w:pPr>
            <w:r>
              <w:rPr>
                <w:bCs/>
                <w:i/>
                <w:sz w:val="18"/>
                <w:szCs w:val="18"/>
              </w:rPr>
              <w:t>(-1.5)</w:t>
            </w:r>
          </w:p>
        </w:tc>
        <w:tc>
          <w:tcPr>
            <w:tcW w:w="1087" w:type="dxa"/>
            <w:shd w:val="clear" w:color="auto" w:fill="auto"/>
          </w:tcPr>
          <w:p w14:paraId="724596A3" w14:textId="77777777" w:rsidR="009F65A0" w:rsidRDefault="009F65A0" w:rsidP="002D64AC">
            <w:pPr>
              <w:keepNext/>
              <w:keepLines/>
              <w:overflowPunct w:val="0"/>
              <w:snapToGrid w:val="0"/>
              <w:spacing w:line="220" w:lineRule="exact"/>
              <w:ind w:left="-38" w:right="-58"/>
              <w:jc w:val="right"/>
              <w:rPr>
                <w:bCs/>
                <w:i/>
                <w:sz w:val="18"/>
                <w:szCs w:val="18"/>
              </w:rPr>
            </w:pPr>
            <w:r>
              <w:rPr>
                <w:bCs/>
                <w:i/>
                <w:sz w:val="18"/>
                <w:szCs w:val="18"/>
              </w:rPr>
              <w:t>119 800</w:t>
            </w:r>
          </w:p>
          <w:p w14:paraId="69A3ADF1" w14:textId="56D8DF35" w:rsidR="009F65A0" w:rsidRPr="001937C9" w:rsidRDefault="009F65A0" w:rsidP="002D64AC">
            <w:pPr>
              <w:keepNext/>
              <w:keepLines/>
              <w:overflowPunct w:val="0"/>
              <w:snapToGrid w:val="0"/>
              <w:spacing w:line="220" w:lineRule="exact"/>
              <w:ind w:left="-38" w:right="-58"/>
              <w:jc w:val="right"/>
              <w:rPr>
                <w:bCs/>
                <w:i/>
                <w:sz w:val="18"/>
                <w:szCs w:val="18"/>
              </w:rPr>
            </w:pPr>
            <w:r>
              <w:rPr>
                <w:bCs/>
                <w:i/>
                <w:sz w:val="18"/>
                <w:szCs w:val="18"/>
              </w:rPr>
              <w:t>(7.1)</w:t>
            </w:r>
          </w:p>
        </w:tc>
      </w:tr>
      <w:tr w:rsidR="00667D38" w:rsidRPr="00502D56" w14:paraId="58C9D573" w14:textId="6C024BDA" w:rsidTr="0093173E">
        <w:trPr>
          <w:trHeight w:hRule="exact" w:val="57"/>
        </w:trPr>
        <w:tc>
          <w:tcPr>
            <w:tcW w:w="2552" w:type="dxa"/>
            <w:shd w:val="clear" w:color="auto" w:fill="auto"/>
          </w:tcPr>
          <w:p w14:paraId="7A098EB7" w14:textId="77777777" w:rsidR="00667D38" w:rsidRPr="00502D56" w:rsidRDefault="00667D38" w:rsidP="002D64AC">
            <w:pPr>
              <w:tabs>
                <w:tab w:val="left" w:pos="3060"/>
                <w:tab w:val="left" w:pos="4464"/>
                <w:tab w:val="left" w:pos="4500"/>
                <w:tab w:val="left" w:pos="6030"/>
                <w:tab w:val="left" w:pos="6336"/>
                <w:tab w:val="left" w:pos="7470"/>
                <w:tab w:val="left" w:pos="8064"/>
              </w:tabs>
              <w:overflowPunct w:val="0"/>
              <w:snapToGrid w:val="0"/>
              <w:spacing w:line="220" w:lineRule="atLeast"/>
              <w:ind w:left="62" w:right="-119"/>
              <w:rPr>
                <w:bCs/>
                <w:i/>
                <w:sz w:val="20"/>
                <w:szCs w:val="20"/>
              </w:rPr>
            </w:pPr>
          </w:p>
        </w:tc>
        <w:tc>
          <w:tcPr>
            <w:tcW w:w="1086" w:type="dxa"/>
            <w:shd w:val="clear" w:color="auto" w:fill="auto"/>
          </w:tcPr>
          <w:p w14:paraId="527D9241" w14:textId="77777777" w:rsidR="00667D38" w:rsidRPr="00502D56" w:rsidRDefault="00667D38" w:rsidP="002D64AC">
            <w:pPr>
              <w:keepNext/>
              <w:keepLines/>
              <w:overflowPunct w:val="0"/>
              <w:snapToGrid w:val="0"/>
              <w:spacing w:line="220" w:lineRule="exact"/>
              <w:ind w:left="-38" w:right="-58"/>
              <w:jc w:val="right"/>
              <w:rPr>
                <w:bCs/>
                <w:i/>
                <w:sz w:val="18"/>
                <w:szCs w:val="18"/>
              </w:rPr>
            </w:pPr>
          </w:p>
        </w:tc>
        <w:tc>
          <w:tcPr>
            <w:tcW w:w="1087" w:type="dxa"/>
            <w:shd w:val="clear" w:color="auto" w:fill="auto"/>
          </w:tcPr>
          <w:p w14:paraId="3660BB27" w14:textId="77777777" w:rsidR="00667D38" w:rsidRPr="00502D56" w:rsidRDefault="00667D38" w:rsidP="002D64AC">
            <w:pPr>
              <w:keepNext/>
              <w:keepLines/>
              <w:overflowPunct w:val="0"/>
              <w:snapToGrid w:val="0"/>
              <w:spacing w:line="220" w:lineRule="exact"/>
              <w:ind w:left="-38" w:right="-58"/>
              <w:jc w:val="right"/>
              <w:rPr>
                <w:bCs/>
                <w:i/>
                <w:sz w:val="18"/>
                <w:szCs w:val="18"/>
              </w:rPr>
            </w:pPr>
          </w:p>
        </w:tc>
        <w:tc>
          <w:tcPr>
            <w:tcW w:w="1087" w:type="dxa"/>
            <w:shd w:val="clear" w:color="auto" w:fill="auto"/>
          </w:tcPr>
          <w:p w14:paraId="37F8A474" w14:textId="77777777" w:rsidR="00667D38" w:rsidRPr="00502D56" w:rsidRDefault="00667D38" w:rsidP="002D64AC">
            <w:pPr>
              <w:keepNext/>
              <w:keepLines/>
              <w:overflowPunct w:val="0"/>
              <w:snapToGrid w:val="0"/>
              <w:spacing w:line="220" w:lineRule="exact"/>
              <w:ind w:left="-38" w:right="-58"/>
              <w:jc w:val="right"/>
              <w:rPr>
                <w:bCs/>
                <w:i/>
                <w:sz w:val="18"/>
                <w:szCs w:val="18"/>
              </w:rPr>
            </w:pPr>
          </w:p>
        </w:tc>
        <w:tc>
          <w:tcPr>
            <w:tcW w:w="1086" w:type="dxa"/>
          </w:tcPr>
          <w:p w14:paraId="5F7F6D43" w14:textId="77777777" w:rsidR="00667D38" w:rsidRPr="00502D56" w:rsidRDefault="00667D38" w:rsidP="002D64AC">
            <w:pPr>
              <w:keepNext/>
              <w:keepLines/>
              <w:overflowPunct w:val="0"/>
              <w:snapToGrid w:val="0"/>
              <w:spacing w:line="220" w:lineRule="exact"/>
              <w:ind w:left="-38" w:right="-58"/>
              <w:jc w:val="right"/>
              <w:rPr>
                <w:bCs/>
                <w:i/>
                <w:sz w:val="18"/>
                <w:szCs w:val="18"/>
              </w:rPr>
            </w:pPr>
          </w:p>
        </w:tc>
        <w:tc>
          <w:tcPr>
            <w:tcW w:w="1087" w:type="dxa"/>
          </w:tcPr>
          <w:p w14:paraId="0A895015" w14:textId="77777777" w:rsidR="00667D38" w:rsidRPr="00502D56" w:rsidRDefault="00667D38" w:rsidP="002D64AC">
            <w:pPr>
              <w:keepNext/>
              <w:keepLines/>
              <w:overflowPunct w:val="0"/>
              <w:snapToGrid w:val="0"/>
              <w:spacing w:line="220" w:lineRule="exact"/>
              <w:ind w:left="-38" w:right="-58"/>
              <w:jc w:val="right"/>
              <w:rPr>
                <w:bCs/>
                <w:i/>
                <w:sz w:val="18"/>
                <w:szCs w:val="18"/>
              </w:rPr>
            </w:pPr>
          </w:p>
        </w:tc>
        <w:tc>
          <w:tcPr>
            <w:tcW w:w="1087" w:type="dxa"/>
            <w:shd w:val="clear" w:color="auto" w:fill="auto"/>
          </w:tcPr>
          <w:p w14:paraId="4A96B5A0" w14:textId="77777777" w:rsidR="00667D38" w:rsidRPr="001937C9" w:rsidRDefault="00667D38" w:rsidP="002D64AC">
            <w:pPr>
              <w:keepNext/>
              <w:keepLines/>
              <w:overflowPunct w:val="0"/>
              <w:snapToGrid w:val="0"/>
              <w:spacing w:line="220" w:lineRule="exact"/>
              <w:ind w:left="-38" w:right="-58"/>
              <w:jc w:val="right"/>
              <w:rPr>
                <w:bCs/>
                <w:i/>
                <w:sz w:val="18"/>
                <w:szCs w:val="18"/>
              </w:rPr>
            </w:pPr>
          </w:p>
          <w:p w14:paraId="2F24E59B" w14:textId="4B95BD94" w:rsidR="00CE59D2" w:rsidRPr="001937C9" w:rsidRDefault="00CE59D2" w:rsidP="002D64AC">
            <w:pPr>
              <w:keepNext/>
              <w:keepLines/>
              <w:overflowPunct w:val="0"/>
              <w:snapToGrid w:val="0"/>
              <w:spacing w:line="220" w:lineRule="exact"/>
              <w:ind w:left="-38" w:right="-58"/>
              <w:jc w:val="right"/>
              <w:rPr>
                <w:bCs/>
                <w:i/>
                <w:sz w:val="18"/>
                <w:szCs w:val="18"/>
              </w:rPr>
            </w:pPr>
          </w:p>
        </w:tc>
      </w:tr>
      <w:tr w:rsidR="00667D38" w:rsidRPr="00502D56" w14:paraId="7ACF68F4" w14:textId="35892514" w:rsidTr="0093173E">
        <w:trPr>
          <w:trHeight w:val="20"/>
        </w:trPr>
        <w:tc>
          <w:tcPr>
            <w:tcW w:w="2552" w:type="dxa"/>
            <w:shd w:val="clear" w:color="auto" w:fill="auto"/>
          </w:tcPr>
          <w:p w14:paraId="69A612EB"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502D56">
              <w:rPr>
                <w:bCs/>
                <w:sz w:val="20"/>
                <w:szCs w:val="20"/>
              </w:rPr>
              <w:t>Manufacturing</w:t>
            </w:r>
          </w:p>
        </w:tc>
        <w:tc>
          <w:tcPr>
            <w:tcW w:w="1086" w:type="dxa"/>
            <w:shd w:val="clear" w:color="auto" w:fill="auto"/>
          </w:tcPr>
          <w:p w14:paraId="1DE9CA9E"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74 900</w:t>
            </w:r>
          </w:p>
          <w:p w14:paraId="6AD6DA24" w14:textId="52BA6955"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(-5.0)</w:t>
            </w:r>
          </w:p>
        </w:tc>
        <w:tc>
          <w:tcPr>
            <w:tcW w:w="1087" w:type="dxa"/>
            <w:shd w:val="clear" w:color="auto" w:fill="auto"/>
          </w:tcPr>
          <w:p w14:paraId="63BB7EE3"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75 800</w:t>
            </w:r>
          </w:p>
          <w:p w14:paraId="508D57C0" w14:textId="2AFFA401"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(-6.7)</w:t>
            </w:r>
          </w:p>
        </w:tc>
        <w:tc>
          <w:tcPr>
            <w:tcW w:w="1087" w:type="dxa"/>
            <w:shd w:val="clear" w:color="auto" w:fill="auto"/>
          </w:tcPr>
          <w:p w14:paraId="2C439687"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74 900</w:t>
            </w:r>
          </w:p>
          <w:p w14:paraId="2AAE4665" w14:textId="37F27C8E"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(-5.3)</w:t>
            </w:r>
          </w:p>
        </w:tc>
        <w:tc>
          <w:tcPr>
            <w:tcW w:w="1086" w:type="dxa"/>
          </w:tcPr>
          <w:p w14:paraId="6CA1204F" w14:textId="7777777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74 400</w:t>
            </w:r>
          </w:p>
          <w:p w14:paraId="3C06C542" w14:textId="7C6176E6"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(-5.1)</w:t>
            </w:r>
          </w:p>
        </w:tc>
        <w:tc>
          <w:tcPr>
            <w:tcW w:w="1087" w:type="dxa"/>
          </w:tcPr>
          <w:p w14:paraId="66D2CE24" w14:textId="7777777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74 500</w:t>
            </w:r>
          </w:p>
          <w:p w14:paraId="22978393" w14:textId="64D86435"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(-2.6)</w:t>
            </w:r>
          </w:p>
        </w:tc>
        <w:tc>
          <w:tcPr>
            <w:tcW w:w="1087" w:type="dxa"/>
            <w:shd w:val="clear" w:color="auto" w:fill="auto"/>
          </w:tcPr>
          <w:p w14:paraId="14DBB1AB" w14:textId="77777777" w:rsidR="00667D38" w:rsidRPr="001937C9" w:rsidRDefault="00F87DBF" w:rsidP="002D64AC">
            <w:pPr>
              <w:keepNext/>
              <w:keepLines/>
              <w:overflowPunct w:val="0"/>
              <w:spacing w:line="220" w:lineRule="exact"/>
              <w:ind w:left="-38" w:right="-58" w:hanging="126"/>
              <w:jc w:val="right"/>
              <w:rPr>
                <w:bCs/>
                <w:sz w:val="18"/>
                <w:szCs w:val="18"/>
              </w:rPr>
            </w:pPr>
            <w:r w:rsidRPr="001937C9">
              <w:rPr>
                <w:bCs/>
                <w:sz w:val="18"/>
                <w:szCs w:val="18"/>
              </w:rPr>
              <w:t>74 900</w:t>
            </w:r>
          </w:p>
          <w:p w14:paraId="69604BD3" w14:textId="4450B87C" w:rsidR="00CE59D2" w:rsidRPr="001937C9" w:rsidRDefault="00CE59D2" w:rsidP="002D64AC">
            <w:pPr>
              <w:keepNext/>
              <w:keepLines/>
              <w:overflowPunct w:val="0"/>
              <w:spacing w:line="220" w:lineRule="exact"/>
              <w:ind w:left="-38" w:right="-58" w:hanging="126"/>
              <w:jc w:val="right"/>
              <w:rPr>
                <w:bCs/>
                <w:sz w:val="18"/>
                <w:szCs w:val="18"/>
              </w:rPr>
            </w:pPr>
            <w:r w:rsidRPr="001937C9">
              <w:rPr>
                <w:bCs/>
                <w:sz w:val="18"/>
                <w:szCs w:val="18"/>
              </w:rPr>
              <w:t>(-1.2)</w:t>
            </w:r>
          </w:p>
        </w:tc>
      </w:tr>
      <w:tr w:rsidR="00667D38" w:rsidRPr="00502D56" w14:paraId="0CB2DCDD" w14:textId="2E49DC82" w:rsidTr="0093173E">
        <w:trPr>
          <w:trHeight w:hRule="exact" w:val="57"/>
        </w:trPr>
        <w:tc>
          <w:tcPr>
            <w:tcW w:w="2552" w:type="dxa"/>
            <w:shd w:val="clear" w:color="auto" w:fill="auto"/>
          </w:tcPr>
          <w:p w14:paraId="01FA57CC"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tcPr>
          <w:p w14:paraId="12C1748A"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22A08802"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038E7F36"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6" w:type="dxa"/>
          </w:tcPr>
          <w:p w14:paraId="6FE7E674"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7" w:type="dxa"/>
          </w:tcPr>
          <w:p w14:paraId="61E3C196"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7" w:type="dxa"/>
            <w:shd w:val="clear" w:color="auto" w:fill="auto"/>
          </w:tcPr>
          <w:p w14:paraId="629D2E8E" w14:textId="77777777" w:rsidR="00667D38" w:rsidRPr="001937C9"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667D38" w:rsidRPr="00502D56" w14:paraId="54A56A23" w14:textId="430FFACB" w:rsidTr="0093173E">
        <w:trPr>
          <w:trHeight w:val="20"/>
        </w:trPr>
        <w:tc>
          <w:tcPr>
            <w:tcW w:w="2552" w:type="dxa"/>
            <w:shd w:val="clear" w:color="auto" w:fill="auto"/>
          </w:tcPr>
          <w:p w14:paraId="44CFBE23"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Construction sites    (</w:t>
            </w:r>
            <w:r w:rsidRPr="00502D56">
              <w:rPr>
                <w:rFonts w:hint="eastAsia"/>
                <w:bCs/>
                <w:sz w:val="20"/>
                <w:szCs w:val="20"/>
                <w:lang w:eastAsia="zh-TW"/>
              </w:rPr>
              <w:t xml:space="preserve">covering </w:t>
            </w:r>
            <w:r w:rsidRPr="00502D56">
              <w:rPr>
                <w:bCs/>
                <w:sz w:val="20"/>
                <w:szCs w:val="20"/>
              </w:rPr>
              <w:t xml:space="preserve">manual workers only) </w:t>
            </w:r>
          </w:p>
        </w:tc>
        <w:tc>
          <w:tcPr>
            <w:tcW w:w="1086" w:type="dxa"/>
            <w:shd w:val="clear" w:color="auto" w:fill="auto"/>
          </w:tcPr>
          <w:p w14:paraId="71746925"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104 700</w:t>
            </w:r>
          </w:p>
          <w:p w14:paraId="46E6D447" w14:textId="13E22976"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(-0.7)</w:t>
            </w:r>
          </w:p>
        </w:tc>
        <w:tc>
          <w:tcPr>
            <w:tcW w:w="1087" w:type="dxa"/>
            <w:shd w:val="clear" w:color="auto" w:fill="auto"/>
          </w:tcPr>
          <w:p w14:paraId="421B4DAA"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98 300</w:t>
            </w:r>
          </w:p>
          <w:p w14:paraId="30695C1F" w14:textId="2C7F5331"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(-4.3)</w:t>
            </w:r>
          </w:p>
        </w:tc>
        <w:tc>
          <w:tcPr>
            <w:tcW w:w="1087" w:type="dxa"/>
            <w:shd w:val="clear" w:color="auto" w:fill="auto"/>
          </w:tcPr>
          <w:p w14:paraId="2BA74FE0" w14:textId="77777777" w:rsidR="00667D38" w:rsidRPr="00502D56" w:rsidRDefault="00667D38" w:rsidP="002D64AC">
            <w:pPr>
              <w:keepNext/>
              <w:keepLines/>
              <w:overflowPunct w:val="0"/>
              <w:snapToGrid w:val="0"/>
              <w:spacing w:line="220" w:lineRule="exact"/>
              <w:ind w:left="-38" w:right="-58"/>
              <w:jc w:val="right"/>
              <w:rPr>
                <w:bCs/>
                <w:sz w:val="18"/>
                <w:szCs w:val="18"/>
              </w:rPr>
            </w:pPr>
            <w:r w:rsidRPr="00502D56">
              <w:rPr>
                <w:bCs/>
                <w:sz w:val="18"/>
                <w:szCs w:val="18"/>
              </w:rPr>
              <w:t>103 400</w:t>
            </w:r>
          </w:p>
          <w:p w14:paraId="75DA596C" w14:textId="4CB00C61"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(-2.5)</w:t>
            </w:r>
          </w:p>
        </w:tc>
        <w:tc>
          <w:tcPr>
            <w:tcW w:w="1086" w:type="dxa"/>
          </w:tcPr>
          <w:p w14:paraId="18D7D46F" w14:textId="7777777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109 700</w:t>
            </w:r>
          </w:p>
          <w:p w14:paraId="241B2B83" w14:textId="2AFD6F15"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(3.2)</w:t>
            </w:r>
          </w:p>
        </w:tc>
        <w:tc>
          <w:tcPr>
            <w:tcW w:w="1087" w:type="dxa"/>
          </w:tcPr>
          <w:p w14:paraId="0D08FA95" w14:textId="77777777" w:rsidR="00667D38" w:rsidRPr="00502D56" w:rsidRDefault="00667D38" w:rsidP="002D64AC">
            <w:pPr>
              <w:keepNext/>
              <w:keepLines/>
              <w:overflowPunct w:val="0"/>
              <w:spacing w:line="220" w:lineRule="exact"/>
              <w:ind w:left="-38" w:right="-58" w:hanging="126"/>
              <w:jc w:val="right"/>
              <w:rPr>
                <w:bCs/>
                <w:sz w:val="18"/>
                <w:szCs w:val="18"/>
              </w:rPr>
            </w:pPr>
            <w:r w:rsidRPr="00502D56">
              <w:rPr>
                <w:bCs/>
                <w:sz w:val="18"/>
                <w:szCs w:val="18"/>
              </w:rPr>
              <w:t>107 300</w:t>
            </w:r>
          </w:p>
          <w:p w14:paraId="39B30DA4" w14:textId="5F0BDD08" w:rsidR="00667D38" w:rsidRPr="00502D56" w:rsidRDefault="00667D38" w:rsidP="001F7F9B">
            <w:pPr>
              <w:keepNext/>
              <w:keepLines/>
              <w:overflowPunct w:val="0"/>
              <w:spacing w:line="220" w:lineRule="exact"/>
              <w:ind w:left="-38" w:right="-58" w:hanging="126"/>
              <w:jc w:val="right"/>
              <w:rPr>
                <w:bCs/>
                <w:sz w:val="18"/>
                <w:szCs w:val="18"/>
              </w:rPr>
            </w:pPr>
            <w:r w:rsidRPr="00502D56">
              <w:rPr>
                <w:bCs/>
                <w:sz w:val="18"/>
                <w:szCs w:val="18"/>
              </w:rPr>
              <w:t>(0.6)</w:t>
            </w:r>
          </w:p>
        </w:tc>
        <w:tc>
          <w:tcPr>
            <w:tcW w:w="1087" w:type="dxa"/>
            <w:shd w:val="clear" w:color="auto" w:fill="auto"/>
          </w:tcPr>
          <w:p w14:paraId="1867B1FA" w14:textId="77777777" w:rsidR="00667D38" w:rsidRPr="001937C9" w:rsidRDefault="00F87DBF" w:rsidP="002D64AC">
            <w:pPr>
              <w:keepNext/>
              <w:keepLines/>
              <w:overflowPunct w:val="0"/>
              <w:spacing w:line="220" w:lineRule="exact"/>
              <w:ind w:left="-38" w:right="-58" w:hanging="126"/>
              <w:jc w:val="right"/>
              <w:rPr>
                <w:bCs/>
                <w:sz w:val="18"/>
                <w:szCs w:val="18"/>
              </w:rPr>
            </w:pPr>
            <w:r w:rsidRPr="001937C9">
              <w:rPr>
                <w:bCs/>
                <w:sz w:val="18"/>
                <w:szCs w:val="18"/>
              </w:rPr>
              <w:t>108 400</w:t>
            </w:r>
          </w:p>
          <w:p w14:paraId="5715053A" w14:textId="78388318" w:rsidR="00CE59D2" w:rsidRPr="001937C9" w:rsidRDefault="00CE59D2" w:rsidP="002D64AC">
            <w:pPr>
              <w:keepNext/>
              <w:keepLines/>
              <w:overflowPunct w:val="0"/>
              <w:spacing w:line="220" w:lineRule="exact"/>
              <w:ind w:left="-38" w:right="-58" w:hanging="126"/>
              <w:jc w:val="right"/>
              <w:rPr>
                <w:bCs/>
                <w:sz w:val="18"/>
                <w:szCs w:val="18"/>
              </w:rPr>
            </w:pPr>
            <w:r w:rsidRPr="001937C9">
              <w:rPr>
                <w:bCs/>
                <w:sz w:val="18"/>
                <w:szCs w:val="18"/>
              </w:rPr>
              <w:t>(10.3)</w:t>
            </w:r>
          </w:p>
        </w:tc>
      </w:tr>
      <w:tr w:rsidR="00667D38" w:rsidRPr="00502D56" w14:paraId="1C266213" w14:textId="5C7666D9" w:rsidTr="0093173E">
        <w:trPr>
          <w:trHeight w:hRule="exact" w:val="57"/>
        </w:trPr>
        <w:tc>
          <w:tcPr>
            <w:tcW w:w="2552" w:type="dxa"/>
            <w:shd w:val="clear" w:color="auto" w:fill="auto"/>
          </w:tcPr>
          <w:p w14:paraId="68E59BC0"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1086" w:type="dxa"/>
            <w:shd w:val="clear" w:color="auto" w:fill="auto"/>
          </w:tcPr>
          <w:p w14:paraId="1CE499AA"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08E7D3FF" w14:textId="77777777" w:rsidR="00667D38" w:rsidRPr="00502D56" w:rsidRDefault="00667D38" w:rsidP="002D64AC">
            <w:pPr>
              <w:keepNext/>
              <w:keepLines/>
              <w:overflowPunct w:val="0"/>
              <w:snapToGrid w:val="0"/>
              <w:spacing w:line="220" w:lineRule="exact"/>
              <w:ind w:left="-38" w:right="-58"/>
              <w:jc w:val="right"/>
              <w:rPr>
                <w:bCs/>
                <w:sz w:val="18"/>
                <w:szCs w:val="18"/>
              </w:rPr>
            </w:pPr>
          </w:p>
        </w:tc>
        <w:tc>
          <w:tcPr>
            <w:tcW w:w="1087" w:type="dxa"/>
            <w:shd w:val="clear" w:color="auto" w:fill="auto"/>
          </w:tcPr>
          <w:p w14:paraId="40BC8AD2"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6" w:type="dxa"/>
          </w:tcPr>
          <w:p w14:paraId="3F9420F1"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7" w:type="dxa"/>
          </w:tcPr>
          <w:p w14:paraId="363CF21D"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1087" w:type="dxa"/>
            <w:shd w:val="clear" w:color="auto" w:fill="auto"/>
          </w:tcPr>
          <w:p w14:paraId="4554786F" w14:textId="77777777" w:rsidR="00667D38" w:rsidRPr="001937C9"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667D38" w:rsidRPr="00502D56" w14:paraId="4B0A0CAD" w14:textId="549D1FDA" w:rsidTr="0093173E">
        <w:trPr>
          <w:trHeight w:val="20"/>
        </w:trPr>
        <w:tc>
          <w:tcPr>
            <w:tcW w:w="2552" w:type="dxa"/>
            <w:shd w:val="clear" w:color="auto" w:fill="auto"/>
          </w:tcPr>
          <w:p w14:paraId="078D26D5"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vertAlign w:val="superscript"/>
              </w:rPr>
            </w:pPr>
            <w:r w:rsidRPr="00502D56">
              <w:rPr>
                <w:b/>
                <w:bCs/>
                <w:sz w:val="20"/>
                <w:szCs w:val="20"/>
              </w:rPr>
              <w:t>All establishments surveyed in the private sector</w:t>
            </w:r>
            <w:r w:rsidRPr="00502D56">
              <w:rPr>
                <w:b/>
                <w:bCs/>
                <w:sz w:val="20"/>
                <w:szCs w:val="20"/>
                <w:vertAlign w:val="superscript"/>
              </w:rPr>
              <w:t>(b)</w:t>
            </w:r>
          </w:p>
        </w:tc>
        <w:tc>
          <w:tcPr>
            <w:tcW w:w="1086" w:type="dxa"/>
            <w:shd w:val="clear" w:color="auto" w:fill="auto"/>
          </w:tcPr>
          <w:p w14:paraId="278A0446" w14:textId="77777777" w:rsidR="00667D38" w:rsidRPr="00502D56" w:rsidRDefault="00667D38" w:rsidP="002D64AC">
            <w:pPr>
              <w:keepNext/>
              <w:keepLines/>
              <w:overflowPunct w:val="0"/>
              <w:snapToGrid w:val="0"/>
              <w:spacing w:line="220" w:lineRule="exact"/>
              <w:ind w:left="-38" w:right="-58" w:hanging="126"/>
              <w:jc w:val="right"/>
              <w:rPr>
                <w:b/>
                <w:bCs/>
                <w:sz w:val="18"/>
                <w:szCs w:val="18"/>
              </w:rPr>
            </w:pPr>
            <w:r w:rsidRPr="00502D56">
              <w:rPr>
                <w:b/>
                <w:bCs/>
                <w:sz w:val="18"/>
                <w:szCs w:val="18"/>
              </w:rPr>
              <w:t>2 685 700</w:t>
            </w:r>
          </w:p>
          <w:p w14:paraId="44B0ECEB" w14:textId="2743368B" w:rsidR="00667D38" w:rsidRPr="00502D56" w:rsidRDefault="00667D38" w:rsidP="002D64AC">
            <w:pPr>
              <w:keepNext/>
              <w:keepLines/>
              <w:overflowPunct w:val="0"/>
              <w:snapToGrid w:val="0"/>
              <w:spacing w:line="220" w:lineRule="exact"/>
              <w:ind w:left="-38" w:right="-58" w:hanging="126"/>
              <w:jc w:val="right"/>
              <w:rPr>
                <w:b/>
                <w:bCs/>
                <w:sz w:val="18"/>
                <w:szCs w:val="18"/>
              </w:rPr>
            </w:pPr>
            <w:r w:rsidRPr="00502D56">
              <w:rPr>
                <w:b/>
                <w:bCs/>
                <w:sz w:val="18"/>
                <w:szCs w:val="18"/>
              </w:rPr>
              <w:t>(-0.9)</w:t>
            </w:r>
          </w:p>
        </w:tc>
        <w:tc>
          <w:tcPr>
            <w:tcW w:w="1087" w:type="dxa"/>
            <w:shd w:val="clear" w:color="auto" w:fill="auto"/>
          </w:tcPr>
          <w:p w14:paraId="579B3A6A" w14:textId="77777777" w:rsidR="00667D38" w:rsidRPr="00502D56" w:rsidRDefault="00667D38" w:rsidP="002D64AC">
            <w:pPr>
              <w:keepNext/>
              <w:keepLines/>
              <w:overflowPunct w:val="0"/>
              <w:snapToGrid w:val="0"/>
              <w:spacing w:line="220" w:lineRule="exact"/>
              <w:ind w:left="-38" w:right="-58" w:hanging="126"/>
              <w:jc w:val="right"/>
              <w:rPr>
                <w:b/>
                <w:bCs/>
                <w:sz w:val="18"/>
                <w:szCs w:val="18"/>
              </w:rPr>
            </w:pPr>
            <w:r w:rsidRPr="00502D56">
              <w:rPr>
                <w:b/>
                <w:bCs/>
                <w:sz w:val="18"/>
                <w:szCs w:val="18"/>
              </w:rPr>
              <w:t>2 680 500</w:t>
            </w:r>
          </w:p>
          <w:p w14:paraId="791CE0C7" w14:textId="77777777" w:rsidR="00667D38" w:rsidRPr="00502D56" w:rsidRDefault="00667D38" w:rsidP="002D64AC">
            <w:pPr>
              <w:keepNext/>
              <w:keepLines/>
              <w:overflowPunct w:val="0"/>
              <w:snapToGrid w:val="0"/>
              <w:spacing w:line="220" w:lineRule="exact"/>
              <w:ind w:left="-38" w:right="-58" w:hanging="126"/>
              <w:jc w:val="right"/>
              <w:rPr>
                <w:b/>
                <w:bCs/>
                <w:sz w:val="18"/>
                <w:szCs w:val="18"/>
              </w:rPr>
            </w:pPr>
            <w:r w:rsidRPr="00502D56">
              <w:rPr>
                <w:b/>
                <w:bCs/>
                <w:sz w:val="18"/>
                <w:szCs w:val="18"/>
              </w:rPr>
              <w:t>(-0.4)</w:t>
            </w:r>
          </w:p>
          <w:p w14:paraId="1B023310" w14:textId="5D298A35" w:rsidR="00667D38" w:rsidRPr="00502D56" w:rsidRDefault="00667D38" w:rsidP="00CE59D2">
            <w:pPr>
              <w:keepNext/>
              <w:keepLines/>
              <w:overflowPunct w:val="0"/>
              <w:snapToGrid w:val="0"/>
              <w:spacing w:line="220" w:lineRule="exact"/>
              <w:ind w:left="-38" w:right="-58" w:hanging="126"/>
              <w:jc w:val="right"/>
              <w:rPr>
                <w:b/>
                <w:bCs/>
                <w:sz w:val="18"/>
                <w:szCs w:val="18"/>
              </w:rPr>
            </w:pPr>
            <w:r w:rsidRPr="00502D56">
              <w:rPr>
                <w:b/>
                <w:bCs/>
                <w:sz w:val="18"/>
                <w:szCs w:val="18"/>
              </w:rPr>
              <w:t>&lt;-</w:t>
            </w:r>
            <w:r w:rsidR="00CE59D2">
              <w:rPr>
                <w:b/>
                <w:bCs/>
                <w:sz w:val="18"/>
                <w:szCs w:val="18"/>
              </w:rPr>
              <w:t>1.2</w:t>
            </w:r>
            <w:r w:rsidRPr="00502D56">
              <w:rPr>
                <w:b/>
                <w:bCs/>
                <w:sz w:val="18"/>
                <w:szCs w:val="18"/>
              </w:rPr>
              <w:t>&gt;</w:t>
            </w:r>
          </w:p>
        </w:tc>
        <w:tc>
          <w:tcPr>
            <w:tcW w:w="1087" w:type="dxa"/>
            <w:shd w:val="clear" w:color="auto" w:fill="auto"/>
          </w:tcPr>
          <w:p w14:paraId="5ADB06DB" w14:textId="77777777" w:rsidR="00667D38" w:rsidRPr="00502D56" w:rsidRDefault="00667D38" w:rsidP="002D64AC">
            <w:pPr>
              <w:keepNext/>
              <w:keepLines/>
              <w:overflowPunct w:val="0"/>
              <w:snapToGrid w:val="0"/>
              <w:spacing w:line="220" w:lineRule="exact"/>
              <w:ind w:left="-38" w:right="-58" w:hanging="126"/>
              <w:jc w:val="right"/>
              <w:rPr>
                <w:b/>
                <w:bCs/>
                <w:sz w:val="18"/>
                <w:szCs w:val="18"/>
              </w:rPr>
            </w:pPr>
            <w:r w:rsidRPr="00502D56">
              <w:rPr>
                <w:b/>
                <w:bCs/>
                <w:sz w:val="18"/>
                <w:szCs w:val="18"/>
              </w:rPr>
              <w:t>2 673 200</w:t>
            </w:r>
          </w:p>
          <w:p w14:paraId="1FA2DD39" w14:textId="77777777" w:rsidR="00667D38" w:rsidRPr="00502D56" w:rsidRDefault="00667D38" w:rsidP="002D64AC">
            <w:pPr>
              <w:keepNext/>
              <w:keepLines/>
              <w:overflowPunct w:val="0"/>
              <w:snapToGrid w:val="0"/>
              <w:spacing w:line="220" w:lineRule="exact"/>
              <w:ind w:left="-38" w:right="-58" w:hanging="126"/>
              <w:jc w:val="right"/>
              <w:rPr>
                <w:b/>
                <w:bCs/>
                <w:sz w:val="18"/>
                <w:szCs w:val="18"/>
              </w:rPr>
            </w:pPr>
            <w:r w:rsidRPr="00502D56">
              <w:rPr>
                <w:b/>
                <w:bCs/>
                <w:sz w:val="18"/>
                <w:szCs w:val="18"/>
              </w:rPr>
              <w:t>(-1.3)</w:t>
            </w:r>
          </w:p>
          <w:p w14:paraId="055C8FEC" w14:textId="2B78FEBE" w:rsidR="00667D38" w:rsidRPr="00502D56" w:rsidRDefault="00667D38" w:rsidP="002D64AC">
            <w:pPr>
              <w:keepNext/>
              <w:keepLines/>
              <w:overflowPunct w:val="0"/>
              <w:snapToGrid w:val="0"/>
              <w:spacing w:line="220" w:lineRule="exact"/>
              <w:ind w:left="-240" w:right="-58" w:hanging="126"/>
              <w:jc w:val="right"/>
              <w:rPr>
                <w:b/>
                <w:bCs/>
                <w:sz w:val="18"/>
                <w:szCs w:val="18"/>
              </w:rPr>
            </w:pPr>
            <w:r w:rsidRPr="00502D56">
              <w:rPr>
                <w:b/>
                <w:bCs/>
                <w:sz w:val="18"/>
                <w:szCs w:val="18"/>
              </w:rPr>
              <w:t>&lt;-0.2&gt;</w:t>
            </w:r>
          </w:p>
        </w:tc>
        <w:tc>
          <w:tcPr>
            <w:tcW w:w="1086" w:type="dxa"/>
          </w:tcPr>
          <w:p w14:paraId="1052A463" w14:textId="77777777" w:rsidR="00667D38" w:rsidRPr="00502D56" w:rsidRDefault="00667D38" w:rsidP="002D64AC">
            <w:pPr>
              <w:keepNext/>
              <w:keepLines/>
              <w:overflowPunct w:val="0"/>
              <w:snapToGrid w:val="0"/>
              <w:spacing w:line="220" w:lineRule="exact"/>
              <w:ind w:left="-240" w:right="-58" w:hanging="126"/>
              <w:jc w:val="right"/>
              <w:rPr>
                <w:b/>
                <w:bCs/>
                <w:sz w:val="18"/>
                <w:szCs w:val="18"/>
              </w:rPr>
            </w:pPr>
            <w:r w:rsidRPr="00502D56">
              <w:rPr>
                <w:b/>
                <w:bCs/>
                <w:sz w:val="18"/>
                <w:szCs w:val="18"/>
              </w:rPr>
              <w:t>2 686 900</w:t>
            </w:r>
          </w:p>
          <w:p w14:paraId="4D7924EF" w14:textId="77777777" w:rsidR="00667D38" w:rsidRPr="00502D56" w:rsidRDefault="00667D38" w:rsidP="002D64AC">
            <w:pPr>
              <w:keepNext/>
              <w:keepLines/>
              <w:overflowPunct w:val="0"/>
              <w:snapToGrid w:val="0"/>
              <w:spacing w:line="220" w:lineRule="exact"/>
              <w:ind w:left="-240" w:right="-58" w:hanging="126"/>
              <w:jc w:val="right"/>
              <w:rPr>
                <w:b/>
                <w:bCs/>
                <w:sz w:val="18"/>
                <w:szCs w:val="18"/>
              </w:rPr>
            </w:pPr>
            <w:r w:rsidRPr="00502D56">
              <w:rPr>
                <w:b/>
                <w:bCs/>
                <w:sz w:val="18"/>
                <w:szCs w:val="18"/>
              </w:rPr>
              <w:t>(-1.1)</w:t>
            </w:r>
          </w:p>
          <w:p w14:paraId="68D87959" w14:textId="141514A6" w:rsidR="00667D38" w:rsidRPr="00502D56" w:rsidRDefault="00667D38" w:rsidP="002D64AC">
            <w:pPr>
              <w:keepNext/>
              <w:keepLines/>
              <w:overflowPunct w:val="0"/>
              <w:snapToGrid w:val="0"/>
              <w:spacing w:line="220" w:lineRule="exact"/>
              <w:ind w:left="-240" w:right="-58" w:hanging="126"/>
              <w:jc w:val="right"/>
              <w:rPr>
                <w:b/>
                <w:bCs/>
                <w:sz w:val="18"/>
                <w:szCs w:val="18"/>
              </w:rPr>
            </w:pPr>
            <w:r w:rsidRPr="00502D56">
              <w:rPr>
                <w:b/>
                <w:bCs/>
                <w:sz w:val="18"/>
                <w:szCs w:val="18"/>
              </w:rPr>
              <w:t>&lt;0.3&gt;</w:t>
            </w:r>
          </w:p>
        </w:tc>
        <w:tc>
          <w:tcPr>
            <w:tcW w:w="1087" w:type="dxa"/>
          </w:tcPr>
          <w:p w14:paraId="04D61789" w14:textId="77777777" w:rsidR="00667D38" w:rsidRPr="00502D56" w:rsidRDefault="00667D38" w:rsidP="002D64AC">
            <w:pPr>
              <w:keepNext/>
              <w:keepLines/>
              <w:overflowPunct w:val="0"/>
              <w:snapToGrid w:val="0"/>
              <w:spacing w:line="220" w:lineRule="exact"/>
              <w:ind w:left="-240" w:right="-58" w:hanging="126"/>
              <w:jc w:val="right"/>
              <w:rPr>
                <w:b/>
                <w:bCs/>
                <w:sz w:val="18"/>
                <w:szCs w:val="18"/>
              </w:rPr>
            </w:pPr>
            <w:r w:rsidRPr="00502D56">
              <w:rPr>
                <w:b/>
                <w:bCs/>
                <w:sz w:val="18"/>
                <w:szCs w:val="18"/>
              </w:rPr>
              <w:t>2 702 000</w:t>
            </w:r>
          </w:p>
          <w:p w14:paraId="1C5EEE66" w14:textId="77777777" w:rsidR="00667D38" w:rsidRPr="00502D56" w:rsidRDefault="00667D38" w:rsidP="002D64AC">
            <w:pPr>
              <w:keepNext/>
              <w:keepLines/>
              <w:overflowPunct w:val="0"/>
              <w:snapToGrid w:val="0"/>
              <w:spacing w:line="220" w:lineRule="exact"/>
              <w:ind w:left="-240" w:right="-58" w:hanging="126"/>
              <w:jc w:val="right"/>
              <w:rPr>
                <w:b/>
                <w:bCs/>
                <w:sz w:val="18"/>
                <w:szCs w:val="18"/>
              </w:rPr>
            </w:pPr>
            <w:r w:rsidRPr="00502D56">
              <w:rPr>
                <w:b/>
                <w:bCs/>
                <w:sz w:val="18"/>
                <w:szCs w:val="18"/>
              </w:rPr>
              <w:t>(-0.8)</w:t>
            </w:r>
          </w:p>
          <w:p w14:paraId="1FEE64B0" w14:textId="747C42C7" w:rsidR="00667D38" w:rsidRPr="00502D56" w:rsidRDefault="00667D38" w:rsidP="00CE59D2">
            <w:pPr>
              <w:keepNext/>
              <w:keepLines/>
              <w:overflowPunct w:val="0"/>
              <w:snapToGrid w:val="0"/>
              <w:spacing w:line="220" w:lineRule="exact"/>
              <w:ind w:left="-240" w:right="-58" w:hanging="126"/>
              <w:jc w:val="right"/>
              <w:rPr>
                <w:b/>
                <w:bCs/>
                <w:sz w:val="18"/>
                <w:szCs w:val="18"/>
              </w:rPr>
            </w:pPr>
            <w:r w:rsidRPr="00502D56">
              <w:rPr>
                <w:b/>
                <w:bCs/>
                <w:sz w:val="18"/>
                <w:szCs w:val="18"/>
              </w:rPr>
              <w:t>&lt;0.</w:t>
            </w:r>
            <w:r w:rsidR="00CE59D2">
              <w:rPr>
                <w:b/>
                <w:bCs/>
                <w:sz w:val="18"/>
                <w:szCs w:val="18"/>
              </w:rPr>
              <w:t>4</w:t>
            </w:r>
            <w:r w:rsidRPr="00502D56">
              <w:rPr>
                <w:b/>
                <w:bCs/>
                <w:sz w:val="18"/>
                <w:szCs w:val="18"/>
              </w:rPr>
              <w:t>&gt;</w:t>
            </w:r>
          </w:p>
        </w:tc>
        <w:tc>
          <w:tcPr>
            <w:tcW w:w="1087" w:type="dxa"/>
            <w:shd w:val="clear" w:color="auto" w:fill="auto"/>
          </w:tcPr>
          <w:p w14:paraId="0A8EFF43" w14:textId="1C537D7C" w:rsidR="00667D38" w:rsidRPr="001937C9" w:rsidRDefault="00F87DBF" w:rsidP="002D64AC">
            <w:pPr>
              <w:keepNext/>
              <w:keepLines/>
              <w:overflowPunct w:val="0"/>
              <w:snapToGrid w:val="0"/>
              <w:spacing w:line="220" w:lineRule="exact"/>
              <w:ind w:left="-240" w:right="-58" w:hanging="126"/>
              <w:jc w:val="right"/>
              <w:rPr>
                <w:b/>
                <w:bCs/>
                <w:sz w:val="18"/>
                <w:szCs w:val="18"/>
              </w:rPr>
            </w:pPr>
            <w:r w:rsidRPr="001937C9">
              <w:rPr>
                <w:b/>
                <w:bCs/>
                <w:sz w:val="18"/>
                <w:szCs w:val="18"/>
              </w:rPr>
              <w:t>2 719 800</w:t>
            </w:r>
          </w:p>
          <w:p w14:paraId="4A01CA19" w14:textId="6BE849B2" w:rsidR="00CE59D2" w:rsidRPr="001937C9" w:rsidRDefault="00CE59D2" w:rsidP="002D64AC">
            <w:pPr>
              <w:keepNext/>
              <w:keepLines/>
              <w:overflowPunct w:val="0"/>
              <w:snapToGrid w:val="0"/>
              <w:spacing w:line="220" w:lineRule="exact"/>
              <w:ind w:left="-240" w:right="-58" w:hanging="126"/>
              <w:jc w:val="right"/>
              <w:rPr>
                <w:b/>
                <w:bCs/>
                <w:sz w:val="18"/>
                <w:szCs w:val="18"/>
              </w:rPr>
            </w:pPr>
            <w:r w:rsidRPr="001937C9">
              <w:rPr>
                <w:b/>
                <w:bCs/>
                <w:sz w:val="18"/>
                <w:szCs w:val="18"/>
              </w:rPr>
              <w:t>(1.5)</w:t>
            </w:r>
          </w:p>
          <w:p w14:paraId="49601BB0" w14:textId="3C045193" w:rsidR="00CE59D2" w:rsidRPr="001937C9" w:rsidRDefault="00CE59D2" w:rsidP="002D64AC">
            <w:pPr>
              <w:keepNext/>
              <w:keepLines/>
              <w:overflowPunct w:val="0"/>
              <w:snapToGrid w:val="0"/>
              <w:spacing w:line="220" w:lineRule="exact"/>
              <w:ind w:left="-240" w:right="-58" w:hanging="126"/>
              <w:jc w:val="right"/>
              <w:rPr>
                <w:b/>
                <w:bCs/>
                <w:sz w:val="18"/>
                <w:szCs w:val="18"/>
              </w:rPr>
            </w:pPr>
            <w:r w:rsidRPr="001937C9">
              <w:rPr>
                <w:b/>
                <w:bCs/>
                <w:sz w:val="18"/>
                <w:szCs w:val="18"/>
              </w:rPr>
              <w:t>&lt;1.0&gt;</w:t>
            </w:r>
          </w:p>
          <w:p w14:paraId="2ADBCCC2" w14:textId="151610CB" w:rsidR="00F87DBF" w:rsidRPr="001937C9" w:rsidRDefault="00F87DBF" w:rsidP="002D64AC">
            <w:pPr>
              <w:keepNext/>
              <w:keepLines/>
              <w:overflowPunct w:val="0"/>
              <w:snapToGrid w:val="0"/>
              <w:spacing w:line="220" w:lineRule="exact"/>
              <w:ind w:left="-240" w:right="-58" w:hanging="126"/>
              <w:jc w:val="right"/>
              <w:rPr>
                <w:b/>
                <w:bCs/>
                <w:sz w:val="18"/>
                <w:szCs w:val="18"/>
              </w:rPr>
            </w:pPr>
          </w:p>
        </w:tc>
      </w:tr>
      <w:tr w:rsidR="00667D38" w:rsidRPr="00502D56" w14:paraId="0D7890AF" w14:textId="4D4AEACB" w:rsidTr="0093173E">
        <w:trPr>
          <w:trHeight w:hRule="exact" w:val="57"/>
        </w:trPr>
        <w:tc>
          <w:tcPr>
            <w:tcW w:w="2552" w:type="dxa"/>
            <w:shd w:val="clear" w:color="auto" w:fill="auto"/>
          </w:tcPr>
          <w:p w14:paraId="5B952EAD"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1086" w:type="dxa"/>
            <w:shd w:val="clear" w:color="auto" w:fill="auto"/>
          </w:tcPr>
          <w:p w14:paraId="7BFA8425" w14:textId="77777777" w:rsidR="00667D38" w:rsidRPr="00502D56" w:rsidRDefault="00667D38" w:rsidP="002D64AC">
            <w:pPr>
              <w:overflowPunct w:val="0"/>
              <w:snapToGrid w:val="0"/>
              <w:spacing w:line="220" w:lineRule="exact"/>
              <w:ind w:left="-38" w:right="-58" w:hanging="126"/>
              <w:jc w:val="right"/>
              <w:rPr>
                <w:bCs/>
                <w:i/>
                <w:sz w:val="18"/>
                <w:szCs w:val="18"/>
                <w:lang w:val="en-HK"/>
              </w:rPr>
            </w:pPr>
          </w:p>
        </w:tc>
        <w:tc>
          <w:tcPr>
            <w:tcW w:w="1087" w:type="dxa"/>
            <w:shd w:val="clear" w:color="auto" w:fill="auto"/>
          </w:tcPr>
          <w:p w14:paraId="54AC698A" w14:textId="77777777" w:rsidR="00667D38" w:rsidRPr="00502D56" w:rsidRDefault="00667D38" w:rsidP="002D64AC">
            <w:pPr>
              <w:overflowPunct w:val="0"/>
              <w:snapToGrid w:val="0"/>
              <w:spacing w:line="220" w:lineRule="exact"/>
              <w:ind w:left="-38" w:right="-58" w:hanging="126"/>
              <w:jc w:val="right"/>
              <w:rPr>
                <w:i/>
                <w:sz w:val="18"/>
                <w:szCs w:val="18"/>
              </w:rPr>
            </w:pPr>
          </w:p>
        </w:tc>
        <w:tc>
          <w:tcPr>
            <w:tcW w:w="1087" w:type="dxa"/>
            <w:shd w:val="clear" w:color="auto" w:fill="auto"/>
          </w:tcPr>
          <w:p w14:paraId="7559B4C3" w14:textId="77777777" w:rsidR="00667D38" w:rsidRPr="00502D56" w:rsidRDefault="00667D38" w:rsidP="002D64AC">
            <w:pPr>
              <w:overflowPunct w:val="0"/>
              <w:snapToGrid w:val="0"/>
              <w:spacing w:line="220" w:lineRule="exact"/>
              <w:ind w:left="-240" w:right="-58" w:hanging="126"/>
              <w:jc w:val="right"/>
              <w:rPr>
                <w:bCs/>
                <w:i/>
                <w:sz w:val="18"/>
                <w:szCs w:val="18"/>
              </w:rPr>
            </w:pPr>
          </w:p>
        </w:tc>
        <w:tc>
          <w:tcPr>
            <w:tcW w:w="1086" w:type="dxa"/>
          </w:tcPr>
          <w:p w14:paraId="46B43917" w14:textId="77777777" w:rsidR="00667D38" w:rsidRPr="00502D56" w:rsidRDefault="00667D38" w:rsidP="002D64AC">
            <w:pPr>
              <w:overflowPunct w:val="0"/>
              <w:snapToGrid w:val="0"/>
              <w:spacing w:line="220" w:lineRule="exact"/>
              <w:ind w:left="-240" w:right="-58" w:hanging="126"/>
              <w:jc w:val="right"/>
              <w:rPr>
                <w:bCs/>
                <w:i/>
                <w:sz w:val="18"/>
                <w:szCs w:val="18"/>
              </w:rPr>
            </w:pPr>
          </w:p>
        </w:tc>
        <w:tc>
          <w:tcPr>
            <w:tcW w:w="1087" w:type="dxa"/>
          </w:tcPr>
          <w:p w14:paraId="7593C2FC" w14:textId="77777777" w:rsidR="00667D38" w:rsidRPr="00502D56" w:rsidRDefault="00667D38" w:rsidP="002D64AC">
            <w:pPr>
              <w:overflowPunct w:val="0"/>
              <w:snapToGrid w:val="0"/>
              <w:spacing w:line="220" w:lineRule="exact"/>
              <w:ind w:left="-240" w:right="-58" w:hanging="126"/>
              <w:jc w:val="right"/>
              <w:rPr>
                <w:bCs/>
                <w:i/>
                <w:sz w:val="18"/>
                <w:szCs w:val="18"/>
              </w:rPr>
            </w:pPr>
          </w:p>
        </w:tc>
        <w:tc>
          <w:tcPr>
            <w:tcW w:w="1087" w:type="dxa"/>
            <w:shd w:val="clear" w:color="auto" w:fill="auto"/>
          </w:tcPr>
          <w:p w14:paraId="4E1E500D" w14:textId="77777777" w:rsidR="00667D38" w:rsidRPr="001937C9" w:rsidRDefault="00667D38" w:rsidP="002D64AC">
            <w:pPr>
              <w:overflowPunct w:val="0"/>
              <w:snapToGrid w:val="0"/>
              <w:spacing w:line="220" w:lineRule="exact"/>
              <w:ind w:left="-240" w:right="-58" w:hanging="126"/>
              <w:jc w:val="right"/>
              <w:rPr>
                <w:bCs/>
                <w:i/>
                <w:sz w:val="18"/>
                <w:szCs w:val="18"/>
              </w:rPr>
            </w:pPr>
          </w:p>
        </w:tc>
      </w:tr>
      <w:tr w:rsidR="00667D38" w:rsidRPr="00502D56" w14:paraId="5E312672" w14:textId="7BF1E88C" w:rsidTr="0093173E">
        <w:trPr>
          <w:trHeight w:val="20"/>
        </w:trPr>
        <w:tc>
          <w:tcPr>
            <w:tcW w:w="2552" w:type="dxa"/>
            <w:shd w:val="clear" w:color="auto" w:fill="auto"/>
          </w:tcPr>
          <w:p w14:paraId="65533628" w14:textId="77777777" w:rsidR="00667D38" w:rsidRPr="00502D56" w:rsidRDefault="00667D38" w:rsidP="002D64A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502D56">
              <w:rPr>
                <w:bCs/>
                <w:i/>
                <w:sz w:val="20"/>
                <w:szCs w:val="20"/>
                <w:lang w:val="en-HK"/>
              </w:rPr>
              <w:t>Civil service</w:t>
            </w:r>
            <w:r w:rsidRPr="00502D56">
              <w:rPr>
                <w:bCs/>
                <w:i/>
                <w:sz w:val="20"/>
                <w:szCs w:val="20"/>
                <w:vertAlign w:val="superscript"/>
                <w:lang w:val="en-HK"/>
              </w:rPr>
              <w:t>(c)</w:t>
            </w:r>
          </w:p>
        </w:tc>
        <w:tc>
          <w:tcPr>
            <w:tcW w:w="1086" w:type="dxa"/>
            <w:shd w:val="clear" w:color="auto" w:fill="auto"/>
          </w:tcPr>
          <w:p w14:paraId="0113F64D" w14:textId="77777777" w:rsidR="00667D38" w:rsidRPr="00502D56" w:rsidRDefault="00667D38" w:rsidP="002D64AC">
            <w:pPr>
              <w:overflowPunct w:val="0"/>
              <w:snapToGrid w:val="0"/>
              <w:spacing w:line="220" w:lineRule="exact"/>
              <w:ind w:left="-38" w:right="-58" w:hanging="126"/>
              <w:jc w:val="right"/>
              <w:rPr>
                <w:bCs/>
                <w:i/>
                <w:sz w:val="18"/>
                <w:szCs w:val="18"/>
                <w:lang w:val="en-HK"/>
              </w:rPr>
            </w:pPr>
            <w:r w:rsidRPr="00502D56">
              <w:rPr>
                <w:bCs/>
                <w:i/>
                <w:sz w:val="18"/>
                <w:szCs w:val="18"/>
                <w:lang w:val="en-HK"/>
              </w:rPr>
              <w:t>174 800</w:t>
            </w:r>
          </w:p>
          <w:p w14:paraId="1308C96C" w14:textId="73875EA4" w:rsidR="00667D38" w:rsidRPr="00502D56" w:rsidRDefault="00667D38" w:rsidP="002D64AC">
            <w:pPr>
              <w:overflowPunct w:val="0"/>
              <w:snapToGrid w:val="0"/>
              <w:spacing w:line="220" w:lineRule="exact"/>
              <w:ind w:left="-38" w:right="-58" w:hanging="126"/>
              <w:jc w:val="right"/>
              <w:rPr>
                <w:bCs/>
                <w:i/>
                <w:sz w:val="18"/>
                <w:szCs w:val="18"/>
                <w:lang w:val="en-HK"/>
              </w:rPr>
            </w:pPr>
            <w:r w:rsidRPr="00502D56">
              <w:rPr>
                <w:bCs/>
                <w:i/>
                <w:sz w:val="18"/>
                <w:szCs w:val="18"/>
                <w:lang w:val="en-HK"/>
              </w:rPr>
              <w:t>(-1.2)</w:t>
            </w:r>
          </w:p>
        </w:tc>
        <w:tc>
          <w:tcPr>
            <w:tcW w:w="1087" w:type="dxa"/>
            <w:shd w:val="clear" w:color="auto" w:fill="auto"/>
          </w:tcPr>
          <w:p w14:paraId="547974A9" w14:textId="77777777" w:rsidR="00667D38" w:rsidRPr="00502D56" w:rsidRDefault="00667D38" w:rsidP="002D64AC">
            <w:pPr>
              <w:overflowPunct w:val="0"/>
              <w:snapToGrid w:val="0"/>
              <w:spacing w:line="220" w:lineRule="exact"/>
              <w:ind w:left="-38" w:right="-58" w:hanging="126"/>
              <w:jc w:val="right"/>
              <w:rPr>
                <w:bCs/>
                <w:i/>
                <w:sz w:val="18"/>
                <w:szCs w:val="18"/>
                <w:lang w:val="en-HK"/>
              </w:rPr>
            </w:pPr>
            <w:r w:rsidRPr="00502D56">
              <w:rPr>
                <w:bCs/>
                <w:i/>
                <w:sz w:val="18"/>
                <w:szCs w:val="18"/>
                <w:lang w:val="en-HK"/>
              </w:rPr>
              <w:t>176 200</w:t>
            </w:r>
          </w:p>
          <w:p w14:paraId="2496B61E" w14:textId="527D6B15" w:rsidR="00667D38" w:rsidRPr="00502D56" w:rsidRDefault="00667D38" w:rsidP="002D64AC">
            <w:pPr>
              <w:overflowPunct w:val="0"/>
              <w:snapToGrid w:val="0"/>
              <w:spacing w:line="220" w:lineRule="exact"/>
              <w:ind w:left="-38" w:right="-58" w:hanging="126"/>
              <w:jc w:val="right"/>
              <w:rPr>
                <w:i/>
                <w:sz w:val="18"/>
                <w:szCs w:val="18"/>
              </w:rPr>
            </w:pPr>
            <w:r w:rsidRPr="00502D56">
              <w:rPr>
                <w:bCs/>
                <w:i/>
                <w:sz w:val="18"/>
                <w:szCs w:val="18"/>
                <w:lang w:val="en-HK"/>
              </w:rPr>
              <w:t>(-0.7)</w:t>
            </w:r>
          </w:p>
        </w:tc>
        <w:tc>
          <w:tcPr>
            <w:tcW w:w="1087" w:type="dxa"/>
            <w:shd w:val="clear" w:color="auto" w:fill="auto"/>
          </w:tcPr>
          <w:p w14:paraId="3081EFDA" w14:textId="77777777" w:rsidR="00667D38" w:rsidRPr="00502D56" w:rsidRDefault="00667D38" w:rsidP="002D64AC">
            <w:pPr>
              <w:overflowPunct w:val="0"/>
              <w:snapToGrid w:val="0"/>
              <w:spacing w:line="220" w:lineRule="exact"/>
              <w:ind w:left="-38" w:right="-58" w:hanging="126"/>
              <w:jc w:val="right"/>
              <w:rPr>
                <w:i/>
                <w:sz w:val="18"/>
                <w:szCs w:val="18"/>
              </w:rPr>
            </w:pPr>
            <w:r w:rsidRPr="00502D56">
              <w:rPr>
                <w:i/>
                <w:sz w:val="18"/>
                <w:szCs w:val="18"/>
              </w:rPr>
              <w:t>175 200</w:t>
            </w:r>
          </w:p>
          <w:p w14:paraId="491FA607" w14:textId="03DB5544" w:rsidR="00667D38" w:rsidRPr="00502D56" w:rsidRDefault="00667D38" w:rsidP="002D64AC">
            <w:pPr>
              <w:overflowPunct w:val="0"/>
              <w:snapToGrid w:val="0"/>
              <w:spacing w:line="220" w:lineRule="exact"/>
              <w:ind w:left="-240" w:right="-58" w:hanging="126"/>
              <w:jc w:val="right"/>
              <w:rPr>
                <w:bCs/>
                <w:i/>
                <w:color w:val="FF0000"/>
                <w:sz w:val="18"/>
                <w:szCs w:val="18"/>
              </w:rPr>
            </w:pPr>
            <w:r w:rsidRPr="00502D56">
              <w:rPr>
                <w:i/>
                <w:sz w:val="18"/>
                <w:szCs w:val="18"/>
              </w:rPr>
              <w:t>(-1.0)</w:t>
            </w:r>
          </w:p>
        </w:tc>
        <w:tc>
          <w:tcPr>
            <w:tcW w:w="1086" w:type="dxa"/>
          </w:tcPr>
          <w:p w14:paraId="1062C7BB" w14:textId="77777777" w:rsidR="00667D38" w:rsidRPr="00502D56" w:rsidRDefault="00667D38" w:rsidP="002D64AC">
            <w:pPr>
              <w:overflowPunct w:val="0"/>
              <w:snapToGrid w:val="0"/>
              <w:spacing w:line="220" w:lineRule="exact"/>
              <w:ind w:left="-240" w:right="-58" w:hanging="126"/>
              <w:jc w:val="right"/>
              <w:rPr>
                <w:bCs/>
                <w:i/>
                <w:sz w:val="18"/>
                <w:szCs w:val="18"/>
              </w:rPr>
            </w:pPr>
            <w:r w:rsidRPr="00502D56">
              <w:rPr>
                <w:bCs/>
                <w:i/>
                <w:sz w:val="18"/>
                <w:szCs w:val="18"/>
              </w:rPr>
              <w:t>174 000</w:t>
            </w:r>
          </w:p>
          <w:p w14:paraId="71232C42" w14:textId="389502FD" w:rsidR="00667D38" w:rsidRPr="00502D56" w:rsidRDefault="00667D38" w:rsidP="002D64AC">
            <w:pPr>
              <w:overflowPunct w:val="0"/>
              <w:snapToGrid w:val="0"/>
              <w:spacing w:line="220" w:lineRule="exact"/>
              <w:ind w:left="-240" w:right="-58" w:hanging="126"/>
              <w:jc w:val="right"/>
              <w:rPr>
                <w:bCs/>
                <w:i/>
                <w:sz w:val="18"/>
                <w:szCs w:val="18"/>
              </w:rPr>
            </w:pPr>
            <w:r w:rsidRPr="00502D56">
              <w:rPr>
                <w:bCs/>
                <w:i/>
                <w:sz w:val="18"/>
                <w:szCs w:val="18"/>
              </w:rPr>
              <w:t>(-1.3)</w:t>
            </w:r>
          </w:p>
        </w:tc>
        <w:tc>
          <w:tcPr>
            <w:tcW w:w="1087" w:type="dxa"/>
          </w:tcPr>
          <w:p w14:paraId="5B3CF8BA" w14:textId="77777777" w:rsidR="00667D38" w:rsidRPr="00502D56" w:rsidRDefault="00667D38" w:rsidP="002D64AC">
            <w:pPr>
              <w:overflowPunct w:val="0"/>
              <w:snapToGrid w:val="0"/>
              <w:spacing w:line="220" w:lineRule="exact"/>
              <w:ind w:left="-240" w:right="-58" w:hanging="126"/>
              <w:jc w:val="right"/>
              <w:rPr>
                <w:bCs/>
                <w:i/>
                <w:sz w:val="18"/>
                <w:szCs w:val="18"/>
              </w:rPr>
            </w:pPr>
            <w:r w:rsidRPr="00502D56">
              <w:rPr>
                <w:bCs/>
                <w:i/>
                <w:sz w:val="18"/>
                <w:szCs w:val="18"/>
              </w:rPr>
              <w:t>173 700</w:t>
            </w:r>
          </w:p>
          <w:p w14:paraId="28515CF3" w14:textId="28B43A67" w:rsidR="00667D38" w:rsidRPr="00502D56" w:rsidRDefault="00667D38" w:rsidP="002D64AC">
            <w:pPr>
              <w:overflowPunct w:val="0"/>
              <w:snapToGrid w:val="0"/>
              <w:spacing w:line="220" w:lineRule="exact"/>
              <w:ind w:left="-240" w:right="-58" w:hanging="126"/>
              <w:jc w:val="right"/>
              <w:rPr>
                <w:bCs/>
                <w:i/>
                <w:sz w:val="18"/>
                <w:szCs w:val="18"/>
              </w:rPr>
            </w:pPr>
            <w:r w:rsidRPr="00502D56">
              <w:rPr>
                <w:bCs/>
                <w:i/>
                <w:sz w:val="18"/>
                <w:szCs w:val="18"/>
              </w:rPr>
              <w:t>(-1.7)</w:t>
            </w:r>
          </w:p>
        </w:tc>
        <w:tc>
          <w:tcPr>
            <w:tcW w:w="1087" w:type="dxa"/>
            <w:shd w:val="clear" w:color="auto" w:fill="auto"/>
          </w:tcPr>
          <w:p w14:paraId="572222DD" w14:textId="77777777" w:rsidR="00667D38" w:rsidRPr="001937C9" w:rsidRDefault="00F87DBF" w:rsidP="002D64AC">
            <w:pPr>
              <w:overflowPunct w:val="0"/>
              <w:snapToGrid w:val="0"/>
              <w:spacing w:line="220" w:lineRule="exact"/>
              <w:ind w:left="-240" w:right="-58" w:hanging="126"/>
              <w:jc w:val="right"/>
              <w:rPr>
                <w:bCs/>
                <w:i/>
                <w:sz w:val="18"/>
                <w:szCs w:val="18"/>
              </w:rPr>
            </w:pPr>
            <w:r w:rsidRPr="001937C9">
              <w:rPr>
                <w:bCs/>
                <w:i/>
                <w:sz w:val="18"/>
                <w:szCs w:val="18"/>
              </w:rPr>
              <w:t>173 600</w:t>
            </w:r>
          </w:p>
          <w:p w14:paraId="0A733D4C" w14:textId="5CE4FADF" w:rsidR="00CE59D2" w:rsidRPr="001937C9" w:rsidRDefault="00CE59D2" w:rsidP="002D64AC">
            <w:pPr>
              <w:overflowPunct w:val="0"/>
              <w:snapToGrid w:val="0"/>
              <w:spacing w:line="220" w:lineRule="exact"/>
              <w:ind w:left="-240" w:right="-58" w:hanging="126"/>
              <w:jc w:val="right"/>
              <w:rPr>
                <w:bCs/>
                <w:i/>
                <w:sz w:val="18"/>
                <w:szCs w:val="18"/>
              </w:rPr>
            </w:pPr>
            <w:r w:rsidRPr="001937C9">
              <w:rPr>
                <w:bCs/>
                <w:i/>
                <w:sz w:val="18"/>
                <w:szCs w:val="18"/>
              </w:rPr>
              <w:t>(-1.5)</w:t>
            </w:r>
          </w:p>
        </w:tc>
      </w:tr>
    </w:tbl>
    <w:p w14:paraId="39D35927" w14:textId="77777777" w:rsidR="00333603" w:rsidRPr="00502D56" w:rsidRDefault="00333603" w:rsidP="004719D8">
      <w:pPr>
        <w:tabs>
          <w:tab w:val="left" w:pos="851"/>
          <w:tab w:val="left" w:pos="2100"/>
        </w:tabs>
        <w:overflowPunct w:val="0"/>
        <w:snapToGrid w:val="0"/>
        <w:spacing w:afterLines="20" w:after="48" w:line="220" w:lineRule="exact"/>
        <w:ind w:left="851" w:right="-188" w:hanging="851"/>
        <w:jc w:val="both"/>
        <w:rPr>
          <w:bCs/>
          <w:sz w:val="18"/>
          <w:szCs w:val="18"/>
          <w:lang w:val="en-HK"/>
        </w:rPr>
      </w:pPr>
      <w:proofErr w:type="gramStart"/>
      <w:r w:rsidRPr="00502D56">
        <w:rPr>
          <w:bCs/>
          <w:sz w:val="18"/>
          <w:szCs w:val="18"/>
          <w:lang w:val="en-HK"/>
        </w:rPr>
        <w:t>Notes :</w:t>
      </w:r>
      <w:proofErr w:type="gramEnd"/>
      <w:r w:rsidRPr="00502D56">
        <w:rPr>
          <w:bCs/>
          <w:sz w:val="18"/>
          <w:szCs w:val="18"/>
          <w:lang w:val="en-HK"/>
        </w:rPr>
        <w:tab/>
        <w:t xml:space="preserve">Employment figures enumerated from business establishments, as obtained from the Quarterly Survey of Employment and Vacancies, are somewhat different from those enumerated from households, as obtained from the General Household Survey.  This is mainly due to </w:t>
      </w:r>
      <w:r w:rsidRPr="00502D56">
        <w:rPr>
          <w:bCs/>
          <w:sz w:val="18"/>
          <w:szCs w:val="18"/>
          <w:lang w:val="en-HK" w:eastAsia="zh-TW"/>
        </w:rPr>
        <w:t xml:space="preserve">the </w:t>
      </w:r>
      <w:r w:rsidRPr="00502D56">
        <w:rPr>
          <w:bCs/>
          <w:sz w:val="18"/>
          <w:szCs w:val="18"/>
          <w:lang w:val="en-HK"/>
        </w:rPr>
        <w:t xml:space="preserve">difference in sectoral coverage: </w:t>
      </w:r>
      <w:r w:rsidRPr="00502D56">
        <w:rPr>
          <w:bCs/>
          <w:sz w:val="18"/>
          <w:szCs w:val="18"/>
          <w:lang w:val="en-HK" w:eastAsia="zh-TW"/>
        </w:rPr>
        <w:t>w</w:t>
      </w:r>
      <w:r w:rsidRPr="00502D56">
        <w:rPr>
          <w:bCs/>
          <w:sz w:val="18"/>
          <w:szCs w:val="18"/>
          <w:lang w:val="en-HK"/>
        </w:rPr>
        <w:t>hile the former survey covers selected major sectors, the latter survey covers all sectors in the economy.</w:t>
      </w:r>
      <w:r w:rsidRPr="00502D56">
        <w:rPr>
          <w:bCs/>
          <w:sz w:val="18"/>
          <w:szCs w:val="18"/>
          <w:lang w:val="en-HK"/>
        </w:rPr>
        <w:tab/>
      </w:r>
    </w:p>
    <w:p w14:paraId="7C10111E" w14:textId="77777777" w:rsidR="00333603" w:rsidRPr="00502D56" w:rsidRDefault="00333603" w:rsidP="004719D8">
      <w:pPr>
        <w:tabs>
          <w:tab w:val="left" w:pos="851"/>
        </w:tabs>
        <w:overflowPunct w:val="0"/>
        <w:snapToGrid w:val="0"/>
        <w:spacing w:afterLines="20" w:after="48" w:line="220" w:lineRule="exact"/>
        <w:ind w:left="1276" w:right="-188" w:hanging="567"/>
        <w:jc w:val="both"/>
        <w:rPr>
          <w:bCs/>
          <w:sz w:val="18"/>
          <w:szCs w:val="18"/>
          <w:lang w:val="en-HK"/>
        </w:rPr>
      </w:pPr>
      <w:r w:rsidRPr="00502D56">
        <w:rPr>
          <w:bCs/>
          <w:sz w:val="18"/>
          <w:szCs w:val="18"/>
          <w:lang w:val="en-HK"/>
        </w:rPr>
        <w:tab/>
        <w:t>(a)</w:t>
      </w:r>
      <w:r w:rsidRPr="00502D56">
        <w:rPr>
          <w:bCs/>
          <w:sz w:val="18"/>
          <w:szCs w:val="18"/>
          <w:lang w:val="en-HK"/>
        </w:rPr>
        <w:tab/>
        <w:t>Accommodation services sector covers hotels, guesthouses, boarding houses and other establishments providing short-term accommodation.</w:t>
      </w:r>
    </w:p>
    <w:p w14:paraId="0F6DB7F1" w14:textId="77777777" w:rsidR="00333603" w:rsidRPr="00502D56" w:rsidRDefault="00333603" w:rsidP="004719D8">
      <w:pPr>
        <w:tabs>
          <w:tab w:val="left" w:pos="851"/>
        </w:tabs>
        <w:overflowPunct w:val="0"/>
        <w:snapToGrid w:val="0"/>
        <w:spacing w:afterLines="20" w:after="48" w:line="220" w:lineRule="exact"/>
        <w:ind w:left="1276" w:right="-188" w:hanging="567"/>
        <w:jc w:val="both"/>
        <w:rPr>
          <w:bCs/>
          <w:sz w:val="18"/>
          <w:szCs w:val="18"/>
          <w:lang w:val="en-HK"/>
        </w:rPr>
      </w:pPr>
      <w:r w:rsidRPr="00502D56">
        <w:rPr>
          <w:bCs/>
          <w:sz w:val="18"/>
          <w:szCs w:val="18"/>
          <w:lang w:val="en-HK"/>
        </w:rPr>
        <w:tab/>
        <w:t>(b)</w:t>
      </w:r>
      <w:r w:rsidRPr="00502D56">
        <w:rPr>
          <w:bCs/>
          <w:sz w:val="18"/>
          <w:szCs w:val="18"/>
          <w:lang w:val="en-HK"/>
        </w:rPr>
        <w:tab/>
        <w:t>The total figures on private sector employment cover also employment in mining and quarrying; and in electricity and gas supply, and waste management, besides employment in the major sectors indicated above.</w:t>
      </w:r>
    </w:p>
    <w:p w14:paraId="7F365EC1" w14:textId="77777777" w:rsidR="00333603" w:rsidRPr="00502D56" w:rsidRDefault="00333603" w:rsidP="004719D8">
      <w:pPr>
        <w:tabs>
          <w:tab w:val="left" w:pos="851"/>
        </w:tabs>
        <w:overflowPunct w:val="0"/>
        <w:snapToGrid w:val="0"/>
        <w:spacing w:afterLines="20" w:after="48" w:line="220" w:lineRule="exact"/>
        <w:ind w:left="1276" w:right="-188" w:hanging="567"/>
        <w:jc w:val="both"/>
        <w:rPr>
          <w:bCs/>
          <w:sz w:val="18"/>
          <w:szCs w:val="18"/>
          <w:lang w:val="en-HK"/>
        </w:rPr>
      </w:pPr>
      <w:r w:rsidRPr="00502D56">
        <w:rPr>
          <w:bCs/>
          <w:sz w:val="18"/>
          <w:szCs w:val="18"/>
          <w:lang w:val="en-HK"/>
        </w:rPr>
        <w:tab/>
        <w:t>(c)</w:t>
      </w:r>
      <w:r w:rsidRPr="00502D56">
        <w:rPr>
          <w:bCs/>
          <w:sz w:val="18"/>
          <w:szCs w:val="18"/>
          <w:lang w:val="en-HK"/>
        </w:rPr>
        <w:tab/>
        <w:t xml:space="preserve">These figures cover only those employed on civil service terms of appointment.  Judges, judicial officers, ICAC officers, locally engaged staff working in the Hong Kong Economic and Trade Offices outside Hong Kong, and other government employees such as </w:t>
      </w:r>
      <w:proofErr w:type="gramStart"/>
      <w:r w:rsidRPr="00502D56">
        <w:rPr>
          <w:bCs/>
          <w:sz w:val="18"/>
          <w:szCs w:val="18"/>
          <w:lang w:val="en-HK"/>
        </w:rPr>
        <w:t>non</w:t>
      </w:r>
      <w:r w:rsidRPr="00502D56">
        <w:rPr>
          <w:bCs/>
          <w:sz w:val="18"/>
          <w:szCs w:val="18"/>
          <w:lang w:val="en-HK"/>
        </w:rPr>
        <w:noBreakHyphen/>
        <w:t>civil service contract staff</w:t>
      </w:r>
      <w:proofErr w:type="gramEnd"/>
      <w:r w:rsidRPr="00502D56">
        <w:rPr>
          <w:bCs/>
          <w:sz w:val="18"/>
          <w:szCs w:val="18"/>
          <w:lang w:val="en-HK"/>
        </w:rPr>
        <w:t xml:space="preserve"> are not included.</w:t>
      </w:r>
    </w:p>
    <w:p w14:paraId="63DE19E2" w14:textId="77777777" w:rsidR="00333603" w:rsidRPr="00502D56" w:rsidRDefault="00333603" w:rsidP="004719D8">
      <w:pPr>
        <w:tabs>
          <w:tab w:val="left" w:pos="851"/>
          <w:tab w:val="left" w:pos="993"/>
          <w:tab w:val="left" w:pos="1276"/>
        </w:tabs>
        <w:overflowPunct w:val="0"/>
        <w:snapToGrid w:val="0"/>
        <w:spacing w:afterLines="20" w:after="48" w:line="220" w:lineRule="exact"/>
        <w:ind w:left="567" w:right="28"/>
        <w:jc w:val="both"/>
        <w:rPr>
          <w:bCs/>
          <w:sz w:val="18"/>
          <w:szCs w:val="18"/>
          <w:lang w:val="en-HK"/>
        </w:rPr>
      </w:pPr>
      <w:r w:rsidRPr="00502D56">
        <w:rPr>
          <w:bCs/>
          <w:sz w:val="18"/>
          <w:szCs w:val="18"/>
          <w:lang w:val="en-HK"/>
        </w:rPr>
        <w:tab/>
        <w:t>(  )</w:t>
      </w:r>
      <w:r w:rsidRPr="00502D56">
        <w:rPr>
          <w:bCs/>
          <w:sz w:val="18"/>
          <w:szCs w:val="18"/>
          <w:lang w:val="en-HK"/>
        </w:rPr>
        <w:tab/>
      </w:r>
      <w:proofErr w:type="gramStart"/>
      <w:r w:rsidRPr="00502D56">
        <w:rPr>
          <w:bCs/>
          <w:sz w:val="18"/>
          <w:szCs w:val="18"/>
          <w:lang w:val="en-HK"/>
        </w:rPr>
        <w:t>%</w:t>
      </w:r>
      <w:proofErr w:type="gramEnd"/>
      <w:r w:rsidRPr="00502D56">
        <w:rPr>
          <w:bCs/>
          <w:sz w:val="18"/>
          <w:szCs w:val="18"/>
          <w:lang w:val="en-HK"/>
        </w:rPr>
        <w:t xml:space="preserve"> change over a year earlier.</w:t>
      </w:r>
    </w:p>
    <w:p w14:paraId="5A93D209" w14:textId="77777777" w:rsidR="00333603" w:rsidRPr="00502D56" w:rsidRDefault="00333603" w:rsidP="004719D8">
      <w:pPr>
        <w:tabs>
          <w:tab w:val="left" w:pos="851"/>
          <w:tab w:val="left" w:pos="993"/>
          <w:tab w:val="left" w:pos="1276"/>
        </w:tabs>
        <w:overflowPunct w:val="0"/>
        <w:snapToGrid w:val="0"/>
        <w:spacing w:afterLines="20" w:after="48" w:line="220" w:lineRule="exact"/>
        <w:ind w:left="567" w:right="28"/>
        <w:jc w:val="both"/>
        <w:rPr>
          <w:bCs/>
          <w:sz w:val="18"/>
          <w:szCs w:val="18"/>
          <w:lang w:val="en-HK"/>
        </w:rPr>
      </w:pPr>
      <w:r w:rsidRPr="00502D56">
        <w:rPr>
          <w:bCs/>
          <w:sz w:val="18"/>
          <w:szCs w:val="18"/>
          <w:lang w:val="en-HK"/>
        </w:rPr>
        <w:tab/>
        <w:t>&lt; &gt;</w:t>
      </w:r>
      <w:r w:rsidRPr="00502D56">
        <w:rPr>
          <w:bCs/>
          <w:sz w:val="18"/>
          <w:szCs w:val="18"/>
          <w:lang w:val="en-HK"/>
        </w:rPr>
        <w:tab/>
        <w:t xml:space="preserve">Seasonally adjusted </w:t>
      </w:r>
      <w:proofErr w:type="gramStart"/>
      <w:r w:rsidRPr="00502D56">
        <w:rPr>
          <w:bCs/>
          <w:sz w:val="18"/>
          <w:szCs w:val="18"/>
          <w:lang w:val="en-HK"/>
        </w:rPr>
        <w:t>%</w:t>
      </w:r>
      <w:proofErr w:type="gramEnd"/>
      <w:r w:rsidRPr="00502D56">
        <w:rPr>
          <w:bCs/>
          <w:sz w:val="18"/>
          <w:szCs w:val="18"/>
          <w:lang w:val="en-HK"/>
        </w:rPr>
        <w:t xml:space="preserve"> change compared with the level three months ago.</w:t>
      </w:r>
    </w:p>
    <w:p w14:paraId="79B183A9" w14:textId="783D46B1" w:rsidR="00333603" w:rsidRPr="00502D56" w:rsidRDefault="00333603" w:rsidP="004719D8">
      <w:pPr>
        <w:tabs>
          <w:tab w:val="left" w:pos="851"/>
          <w:tab w:val="left" w:pos="993"/>
          <w:tab w:val="left" w:pos="1276"/>
        </w:tabs>
        <w:overflowPunct w:val="0"/>
        <w:snapToGrid w:val="0"/>
        <w:spacing w:afterLines="20" w:after="48" w:line="220" w:lineRule="exact"/>
        <w:ind w:left="567" w:right="28"/>
        <w:jc w:val="both"/>
        <w:rPr>
          <w:bCs/>
          <w:sz w:val="18"/>
          <w:szCs w:val="18"/>
          <w:lang w:val="en-HK" w:eastAsia="zh-TW"/>
        </w:rPr>
      </w:pPr>
      <w:r w:rsidRPr="00502D56">
        <w:rPr>
          <w:bCs/>
          <w:sz w:val="18"/>
          <w:szCs w:val="18"/>
          <w:lang w:val="en-HK"/>
        </w:rPr>
        <w:tab/>
        <w:t>§</w:t>
      </w:r>
      <w:r w:rsidRPr="00502D56">
        <w:rPr>
          <w:bCs/>
          <w:sz w:val="18"/>
          <w:szCs w:val="18"/>
          <w:lang w:val="en-HK" w:eastAsia="zh-TW"/>
        </w:rPr>
        <w:tab/>
      </w:r>
      <w:r w:rsidRPr="00502D56">
        <w:rPr>
          <w:bCs/>
          <w:sz w:val="18"/>
          <w:szCs w:val="18"/>
          <w:lang w:val="en-HK" w:eastAsia="zh-TW"/>
        </w:rPr>
        <w:tab/>
        <w:t xml:space="preserve">Change </w:t>
      </w:r>
      <w:r w:rsidR="00920425" w:rsidRPr="00502D56">
        <w:rPr>
          <w:bCs/>
          <w:sz w:val="18"/>
          <w:szCs w:val="18"/>
          <w:lang w:val="en-HK" w:eastAsia="zh-TW"/>
        </w:rPr>
        <w:t xml:space="preserve">within </w:t>
      </w:r>
      <w:r w:rsidR="00920425" w:rsidRPr="00502D56">
        <w:rPr>
          <w:rFonts w:hint="eastAsia"/>
          <w:bCs/>
          <w:sz w:val="18"/>
          <w:szCs w:val="18"/>
          <w:lang w:val="en-HK" w:eastAsia="zh-TW"/>
        </w:rPr>
        <w:t>±</w:t>
      </w:r>
      <w:proofErr w:type="gramStart"/>
      <w:r w:rsidRPr="00502D56">
        <w:rPr>
          <w:bCs/>
          <w:sz w:val="18"/>
          <w:szCs w:val="18"/>
          <w:lang w:val="en-HK" w:eastAsia="zh-TW"/>
        </w:rPr>
        <w:t>0.05%</w:t>
      </w:r>
      <w:proofErr w:type="gramEnd"/>
      <w:r w:rsidRPr="00502D56">
        <w:rPr>
          <w:bCs/>
          <w:sz w:val="18"/>
          <w:szCs w:val="18"/>
          <w:lang w:val="en-HK" w:eastAsia="zh-TW"/>
        </w:rPr>
        <w:t>.</w:t>
      </w:r>
    </w:p>
    <w:p w14:paraId="2A14D22C" w14:textId="77777777" w:rsidR="00333603" w:rsidRPr="00502D56" w:rsidRDefault="00333603" w:rsidP="00333603">
      <w:pPr>
        <w:tabs>
          <w:tab w:val="left" w:pos="851"/>
          <w:tab w:val="left" w:pos="1418"/>
          <w:tab w:val="left" w:pos="2100"/>
        </w:tabs>
        <w:overflowPunct w:val="0"/>
        <w:snapToGrid w:val="0"/>
        <w:spacing w:line="220" w:lineRule="exact"/>
        <w:ind w:left="567" w:right="26" w:hanging="567"/>
        <w:jc w:val="both"/>
        <w:rPr>
          <w:bCs/>
          <w:sz w:val="18"/>
          <w:szCs w:val="18"/>
          <w:lang w:val="en-HK"/>
        </w:rPr>
      </w:pPr>
      <w:proofErr w:type="gramStart"/>
      <w:r w:rsidRPr="00502D56">
        <w:rPr>
          <w:bCs/>
          <w:sz w:val="18"/>
          <w:szCs w:val="18"/>
          <w:lang w:val="en-HK"/>
        </w:rPr>
        <w:t>Sources :</w:t>
      </w:r>
      <w:proofErr w:type="gramEnd"/>
      <w:r w:rsidRPr="00502D56">
        <w:rPr>
          <w:bCs/>
          <w:sz w:val="18"/>
          <w:szCs w:val="18"/>
          <w:lang w:val="en-HK"/>
        </w:rPr>
        <w:tab/>
        <w:t>Quarterly Survey of Employment and Vacancies, Census and Statistics Department.</w:t>
      </w:r>
    </w:p>
    <w:p w14:paraId="7BCFAB7C" w14:textId="77777777" w:rsidR="00333603" w:rsidRPr="00502D56" w:rsidRDefault="00333603" w:rsidP="00333603">
      <w:pPr>
        <w:tabs>
          <w:tab w:val="left" w:pos="567"/>
          <w:tab w:val="left" w:pos="851"/>
          <w:tab w:val="left" w:pos="2100"/>
        </w:tabs>
        <w:overflowPunct w:val="0"/>
        <w:snapToGrid w:val="0"/>
        <w:spacing w:line="220" w:lineRule="exact"/>
        <w:ind w:left="567" w:right="26" w:firstLine="142"/>
        <w:jc w:val="both"/>
        <w:rPr>
          <w:sz w:val="18"/>
          <w:szCs w:val="18"/>
          <w:lang w:val="en-HK" w:eastAsia="zh-TW"/>
        </w:rPr>
      </w:pPr>
      <w:r w:rsidRPr="00502D56">
        <w:rPr>
          <w:bCs/>
          <w:sz w:val="18"/>
          <w:szCs w:val="18"/>
          <w:lang w:val="en-HK"/>
        </w:rPr>
        <w:tab/>
        <w:t>Quarterly Employment Survey of Construction Sites, Census and Statistics Department.</w:t>
      </w:r>
    </w:p>
    <w:p w14:paraId="68F2BB84" w14:textId="2759FE31" w:rsidR="00333603" w:rsidRPr="00502D56" w:rsidRDefault="00333603" w:rsidP="00333603">
      <w:pPr>
        <w:tabs>
          <w:tab w:val="left" w:pos="1080"/>
        </w:tabs>
        <w:overflowPunct w:val="0"/>
        <w:spacing w:line="360" w:lineRule="exact"/>
        <w:ind w:right="28"/>
        <w:jc w:val="both"/>
        <w:rPr>
          <w:b/>
          <w:sz w:val="28"/>
          <w:szCs w:val="28"/>
          <w:lang w:val="en-HK" w:eastAsia="zh-TW"/>
        </w:rPr>
      </w:pPr>
      <w:r w:rsidRPr="00502D56">
        <w:rPr>
          <w:b/>
          <w:sz w:val="28"/>
          <w:szCs w:val="28"/>
          <w:lang w:val="en-HK"/>
        </w:rPr>
        <w:br w:type="page"/>
      </w:r>
      <w:r w:rsidRPr="00502D56">
        <w:rPr>
          <w:b/>
          <w:sz w:val="28"/>
          <w:szCs w:val="28"/>
          <w:lang w:val="en-HK" w:eastAsia="zh-TW"/>
        </w:rPr>
        <w:lastRenderedPageBreak/>
        <w:t>Vacancies</w:t>
      </w:r>
    </w:p>
    <w:p w14:paraId="4310A061" w14:textId="77777777" w:rsidR="00333603" w:rsidRPr="00502D56" w:rsidRDefault="00333603" w:rsidP="00333603">
      <w:pPr>
        <w:tabs>
          <w:tab w:val="left" w:pos="1080"/>
        </w:tabs>
        <w:overflowPunct w:val="0"/>
        <w:spacing w:line="340" w:lineRule="exact"/>
        <w:ind w:right="29"/>
        <w:jc w:val="both"/>
        <w:rPr>
          <w:sz w:val="28"/>
          <w:szCs w:val="28"/>
          <w:lang w:val="en-HK" w:eastAsia="zh-TW"/>
        </w:rPr>
      </w:pPr>
    </w:p>
    <w:p w14:paraId="6FE57284" w14:textId="2F50A1BC" w:rsidR="00333603" w:rsidRPr="00502D56" w:rsidRDefault="000E4BB0" w:rsidP="00333603">
      <w:pPr>
        <w:tabs>
          <w:tab w:val="left" w:pos="1080"/>
        </w:tabs>
        <w:overflowPunct w:val="0"/>
        <w:spacing w:line="360" w:lineRule="exact"/>
        <w:ind w:right="28"/>
        <w:jc w:val="both"/>
        <w:rPr>
          <w:sz w:val="28"/>
        </w:rPr>
      </w:pPr>
      <w:r w:rsidRPr="00502D56">
        <w:rPr>
          <w:sz w:val="28"/>
          <w:szCs w:val="28"/>
          <w:lang w:val="en-HK" w:eastAsia="zh-TW"/>
        </w:rPr>
        <w:t>5</w:t>
      </w:r>
      <w:r w:rsidR="00333603" w:rsidRPr="00502D56">
        <w:rPr>
          <w:sz w:val="28"/>
          <w:szCs w:val="28"/>
          <w:lang w:val="en-HK" w:eastAsia="zh-TW"/>
        </w:rPr>
        <w:t>.12</w:t>
      </w:r>
      <w:r w:rsidR="00333603" w:rsidRPr="00502D56">
        <w:rPr>
          <w:sz w:val="28"/>
          <w:szCs w:val="28"/>
          <w:lang w:val="en-HK" w:eastAsia="zh-TW"/>
        </w:rPr>
        <w:tab/>
      </w:r>
      <w:r w:rsidR="00104953" w:rsidRPr="00502D56">
        <w:rPr>
          <w:sz w:val="28"/>
          <w:szCs w:val="28"/>
          <w:lang w:val="en-HK" w:eastAsia="zh-TW"/>
        </w:rPr>
        <w:t>P</w:t>
      </w:r>
      <w:r w:rsidR="00431A89" w:rsidRPr="00502D56">
        <w:rPr>
          <w:sz w:val="28"/>
          <w:szCs w:val="28"/>
          <w:lang w:val="en-HK" w:eastAsia="zh-TW"/>
        </w:rPr>
        <w:t xml:space="preserve">rivate sector vacancies </w:t>
      </w:r>
      <w:r w:rsidR="00FA2362" w:rsidRPr="00FA2362">
        <w:rPr>
          <w:sz w:val="28"/>
          <w:szCs w:val="28"/>
          <w:lang w:val="en-HK" w:eastAsia="zh-TW"/>
        </w:rPr>
        <w:t>saw an accelerated increase of 7.6%</w:t>
      </w:r>
      <w:r w:rsidR="003028CF" w:rsidRPr="00502D56">
        <w:rPr>
          <w:sz w:val="28"/>
          <w:szCs w:val="28"/>
          <w:lang w:val="en-HK" w:eastAsia="zh-TW"/>
        </w:rPr>
        <w:t xml:space="preserve"> </w:t>
      </w:r>
      <w:r w:rsidR="009B15BD" w:rsidRPr="00502D56">
        <w:rPr>
          <w:sz w:val="28"/>
          <w:szCs w:val="28"/>
          <w:lang w:val="en-HK" w:eastAsia="zh-TW"/>
        </w:rPr>
        <w:t xml:space="preserve">in </w:t>
      </w:r>
      <w:r w:rsidR="00FA2362">
        <w:rPr>
          <w:sz w:val="28"/>
          <w:szCs w:val="28"/>
          <w:lang w:val="en-HK" w:eastAsia="zh-TW"/>
        </w:rPr>
        <w:t>March</w:t>
      </w:r>
      <w:r w:rsidR="009B15BD" w:rsidRPr="00502D56">
        <w:rPr>
          <w:sz w:val="28"/>
          <w:szCs w:val="28"/>
          <w:lang w:val="en-HK" w:eastAsia="zh-TW"/>
        </w:rPr>
        <w:t xml:space="preserve"> </w:t>
      </w:r>
      <w:r w:rsidR="003028CF" w:rsidRPr="00502D56">
        <w:rPr>
          <w:sz w:val="28"/>
          <w:szCs w:val="28"/>
          <w:lang w:val="en-HK" w:eastAsia="zh-TW"/>
        </w:rPr>
        <w:t>over three months ago on a seasonally adjusted basis</w:t>
      </w:r>
      <w:r w:rsidR="009B15BD">
        <w:rPr>
          <w:sz w:val="28"/>
          <w:szCs w:val="28"/>
          <w:lang w:val="en-HK" w:eastAsia="zh-TW"/>
        </w:rPr>
        <w:t>.  Compared with a year ago, p</w:t>
      </w:r>
      <w:r w:rsidR="009B15BD" w:rsidRPr="00502D56">
        <w:rPr>
          <w:sz w:val="28"/>
          <w:szCs w:val="28"/>
          <w:lang w:val="en-HK" w:eastAsia="zh-TW"/>
        </w:rPr>
        <w:t xml:space="preserve">rivate sector vacancies </w:t>
      </w:r>
      <w:r w:rsidR="009B15BD">
        <w:rPr>
          <w:sz w:val="28"/>
          <w:szCs w:val="28"/>
          <w:lang w:val="en-HK" w:eastAsia="zh-TW"/>
        </w:rPr>
        <w:t xml:space="preserve">(not seasonally adjusted) </w:t>
      </w:r>
      <w:r w:rsidR="00D82C9C">
        <w:rPr>
          <w:sz w:val="28"/>
          <w:szCs w:val="28"/>
          <w:lang w:val="en-HK" w:eastAsia="zh-TW"/>
        </w:rPr>
        <w:t>surged by</w:t>
      </w:r>
      <w:r w:rsidR="00A27EA4">
        <w:rPr>
          <w:sz w:val="28"/>
          <w:szCs w:val="28"/>
          <w:lang w:val="en-HK" w:eastAsia="zh-TW"/>
        </w:rPr>
        <w:t xml:space="preserve"> </w:t>
      </w:r>
      <w:r w:rsidR="006031C9">
        <w:rPr>
          <w:sz w:val="28"/>
          <w:szCs w:val="28"/>
          <w:lang w:val="en-HK" w:eastAsia="zh-TW"/>
        </w:rPr>
        <w:t>44.8</w:t>
      </w:r>
      <w:r w:rsidR="00A27EA4">
        <w:rPr>
          <w:sz w:val="28"/>
          <w:szCs w:val="28"/>
          <w:lang w:val="en-HK" w:eastAsia="zh-TW"/>
        </w:rPr>
        <w:t>%</w:t>
      </w:r>
      <w:r w:rsidR="005E3708" w:rsidRPr="00502D56">
        <w:rPr>
          <w:sz w:val="28"/>
        </w:rPr>
        <w:t xml:space="preserve"> to </w:t>
      </w:r>
      <w:r w:rsidR="00FA2362">
        <w:rPr>
          <w:sz w:val="28"/>
          <w:szCs w:val="28"/>
          <w:lang w:val="en-HK" w:eastAsia="zh-TW"/>
        </w:rPr>
        <w:t>77 750</w:t>
      </w:r>
      <w:r w:rsidR="00431A89" w:rsidRPr="00502D56">
        <w:rPr>
          <w:sz w:val="28"/>
          <w:szCs w:val="28"/>
          <w:lang w:val="en-HK" w:eastAsia="zh-TW"/>
        </w:rPr>
        <w:t>.</w:t>
      </w:r>
    </w:p>
    <w:p w14:paraId="50672485" w14:textId="77777777" w:rsidR="00333603" w:rsidRPr="00502D56" w:rsidRDefault="00333603" w:rsidP="00333603">
      <w:pPr>
        <w:tabs>
          <w:tab w:val="left" w:pos="1080"/>
        </w:tabs>
        <w:overflowPunct w:val="0"/>
        <w:spacing w:line="360" w:lineRule="exact"/>
        <w:ind w:right="28"/>
        <w:jc w:val="both"/>
        <w:rPr>
          <w:b/>
          <w:sz w:val="28"/>
          <w:szCs w:val="28"/>
          <w:lang w:val="en-HK" w:eastAsia="zh-TW"/>
        </w:rPr>
      </w:pPr>
    </w:p>
    <w:p w14:paraId="1FF0D1D1" w14:textId="756DE763" w:rsidR="00333603" w:rsidRPr="00502D56" w:rsidRDefault="000E4BB0" w:rsidP="00333603">
      <w:pPr>
        <w:tabs>
          <w:tab w:val="left" w:pos="1080"/>
        </w:tabs>
        <w:overflowPunct w:val="0"/>
        <w:spacing w:line="360" w:lineRule="exact"/>
        <w:ind w:right="28"/>
        <w:jc w:val="both"/>
        <w:rPr>
          <w:sz w:val="28"/>
          <w:szCs w:val="28"/>
          <w:lang w:val="en-HK"/>
        </w:rPr>
      </w:pPr>
      <w:r w:rsidRPr="00502D56">
        <w:rPr>
          <w:sz w:val="28"/>
          <w:szCs w:val="28"/>
          <w:lang w:val="en-HK"/>
        </w:rPr>
        <w:t>5</w:t>
      </w:r>
      <w:r w:rsidR="00333603" w:rsidRPr="00502D56">
        <w:rPr>
          <w:sz w:val="28"/>
          <w:szCs w:val="28"/>
          <w:lang w:val="en-HK"/>
        </w:rPr>
        <w:t>.1</w:t>
      </w:r>
      <w:r w:rsidR="00333603" w:rsidRPr="00502D56">
        <w:rPr>
          <w:sz w:val="28"/>
          <w:szCs w:val="28"/>
          <w:lang w:val="en-HK" w:eastAsia="zh-TW"/>
        </w:rPr>
        <w:t>3</w:t>
      </w:r>
      <w:r w:rsidR="00333603" w:rsidRPr="00502D56">
        <w:rPr>
          <w:sz w:val="28"/>
          <w:szCs w:val="28"/>
          <w:lang w:val="en-HK"/>
        </w:rPr>
        <w:tab/>
      </w:r>
      <w:r w:rsidR="00104953" w:rsidRPr="00502D56">
        <w:rPr>
          <w:sz w:val="28"/>
          <w:szCs w:val="28"/>
          <w:lang w:val="en-HK"/>
        </w:rPr>
        <w:t xml:space="preserve">The number of </w:t>
      </w:r>
      <w:r w:rsidR="00117835" w:rsidRPr="00502D56">
        <w:rPr>
          <w:sz w:val="28"/>
          <w:szCs w:val="28"/>
          <w:lang w:val="en-HK"/>
        </w:rPr>
        <w:t xml:space="preserve">vacancies </w:t>
      </w:r>
      <w:r w:rsidR="004E0A4A" w:rsidRPr="004E0A4A">
        <w:rPr>
          <w:sz w:val="28"/>
          <w:szCs w:val="28"/>
          <w:lang w:val="en-HK"/>
        </w:rPr>
        <w:t>in most selected industries increased</w:t>
      </w:r>
      <w:r w:rsidR="00117835" w:rsidRPr="00502D56">
        <w:rPr>
          <w:sz w:val="28"/>
          <w:szCs w:val="28"/>
          <w:lang w:val="en-HK"/>
        </w:rPr>
        <w:t xml:space="preserve"> </w:t>
      </w:r>
      <w:r w:rsidR="00104953" w:rsidRPr="00502D56">
        <w:rPr>
          <w:sz w:val="28"/>
          <w:szCs w:val="28"/>
          <w:lang w:val="en-HK"/>
        </w:rPr>
        <w:t xml:space="preserve">in </w:t>
      </w:r>
      <w:r w:rsidR="004E0A4A">
        <w:rPr>
          <w:sz w:val="28"/>
          <w:szCs w:val="28"/>
          <w:lang w:val="en-HK"/>
        </w:rPr>
        <w:t xml:space="preserve">March </w:t>
      </w:r>
      <w:r w:rsidR="00D82C9C">
        <w:rPr>
          <w:sz w:val="28"/>
          <w:szCs w:val="28"/>
          <w:lang w:val="en-HK"/>
        </w:rPr>
        <w:t xml:space="preserve">over </w:t>
      </w:r>
      <w:r w:rsidR="00117835" w:rsidRPr="00502D56">
        <w:rPr>
          <w:sz w:val="28"/>
          <w:szCs w:val="28"/>
          <w:lang w:val="en-HK"/>
        </w:rPr>
        <w:t xml:space="preserve">three months ago, </w:t>
      </w:r>
      <w:r w:rsidR="00C5651C">
        <w:rPr>
          <w:sz w:val="28"/>
          <w:szCs w:val="28"/>
          <w:lang w:val="en-HK"/>
        </w:rPr>
        <w:t>and</w:t>
      </w:r>
      <w:r w:rsidR="00117835" w:rsidRPr="00502D56">
        <w:rPr>
          <w:sz w:val="28"/>
          <w:szCs w:val="28"/>
          <w:lang w:val="en-HK"/>
        </w:rPr>
        <w:t xml:space="preserve"> </w:t>
      </w:r>
      <w:r w:rsidR="004E0A4A" w:rsidRPr="004E0A4A">
        <w:rPr>
          <w:sz w:val="28"/>
          <w:szCs w:val="28"/>
          <w:lang w:val="en-HK"/>
        </w:rPr>
        <w:t>all of them were higher than the levels a year earlier</w:t>
      </w:r>
      <w:r w:rsidR="009A63F6">
        <w:rPr>
          <w:sz w:val="28"/>
          <w:szCs w:val="28"/>
          <w:lang w:val="en-HK"/>
        </w:rPr>
        <w:t>.</w:t>
      </w:r>
    </w:p>
    <w:p w14:paraId="74AE0E0C" w14:textId="77777777" w:rsidR="00333603" w:rsidRPr="00502D56" w:rsidRDefault="00333603" w:rsidP="00333603">
      <w:pPr>
        <w:tabs>
          <w:tab w:val="left" w:pos="1080"/>
        </w:tabs>
        <w:overflowPunct w:val="0"/>
        <w:spacing w:line="360" w:lineRule="exact"/>
        <w:ind w:right="28"/>
        <w:jc w:val="both"/>
        <w:rPr>
          <w:sz w:val="28"/>
          <w:szCs w:val="28"/>
          <w:lang w:val="en-HK"/>
        </w:rPr>
      </w:pPr>
    </w:p>
    <w:p w14:paraId="545DDB5E" w14:textId="7BE134D8" w:rsidR="00333603" w:rsidRDefault="000E4BB0" w:rsidP="00333603">
      <w:pPr>
        <w:tabs>
          <w:tab w:val="left" w:pos="1080"/>
        </w:tabs>
        <w:overflowPunct w:val="0"/>
        <w:spacing w:line="360" w:lineRule="exact"/>
        <w:ind w:right="28"/>
        <w:jc w:val="both"/>
        <w:rPr>
          <w:sz w:val="28"/>
          <w:szCs w:val="28"/>
          <w:lang w:val="en-HK"/>
        </w:rPr>
      </w:pPr>
      <w:r w:rsidRPr="00502D56">
        <w:rPr>
          <w:sz w:val="28"/>
          <w:szCs w:val="28"/>
          <w:lang w:val="en-HK"/>
        </w:rPr>
        <w:t>5</w:t>
      </w:r>
      <w:r w:rsidR="00333603" w:rsidRPr="00502D56">
        <w:rPr>
          <w:sz w:val="28"/>
          <w:szCs w:val="28"/>
          <w:lang w:val="en-HK"/>
        </w:rPr>
        <w:t>.1</w:t>
      </w:r>
      <w:r w:rsidR="00333603" w:rsidRPr="00502D56">
        <w:rPr>
          <w:sz w:val="28"/>
          <w:szCs w:val="28"/>
          <w:lang w:val="en-HK" w:eastAsia="zh-TW"/>
        </w:rPr>
        <w:t>4</w:t>
      </w:r>
      <w:r w:rsidR="00333603" w:rsidRPr="00502D56">
        <w:rPr>
          <w:sz w:val="28"/>
          <w:szCs w:val="28"/>
          <w:lang w:val="en-HK"/>
        </w:rPr>
        <w:tab/>
      </w:r>
      <w:r w:rsidR="00340B77" w:rsidRPr="00502D56">
        <w:rPr>
          <w:sz w:val="28"/>
          <w:szCs w:val="28"/>
          <w:lang w:val="en-HK"/>
        </w:rPr>
        <w:t xml:space="preserve">The </w:t>
      </w:r>
      <w:proofErr w:type="gramStart"/>
      <w:r w:rsidR="0012585F" w:rsidRPr="00502D56">
        <w:rPr>
          <w:sz w:val="28"/>
          <w:szCs w:val="28"/>
          <w:lang w:val="en-HK"/>
        </w:rPr>
        <w:t>manpower</w:t>
      </w:r>
      <w:proofErr w:type="gramEnd"/>
      <w:r w:rsidR="0012585F" w:rsidRPr="00502D56">
        <w:rPr>
          <w:sz w:val="28"/>
          <w:szCs w:val="28"/>
          <w:lang w:val="en-HK"/>
        </w:rPr>
        <w:t xml:space="preserve"> </w:t>
      </w:r>
      <w:r w:rsidR="005B5C35" w:rsidRPr="00502D56">
        <w:rPr>
          <w:sz w:val="28"/>
          <w:szCs w:val="28"/>
          <w:lang w:val="en-HK"/>
        </w:rPr>
        <w:t xml:space="preserve">balance </w:t>
      </w:r>
      <w:r w:rsidR="00654993" w:rsidRPr="00502D56">
        <w:rPr>
          <w:sz w:val="28"/>
          <w:szCs w:val="28"/>
          <w:lang w:val="en-HK"/>
        </w:rPr>
        <w:t xml:space="preserve">situation </w:t>
      </w:r>
      <w:r w:rsidR="007C5746" w:rsidRPr="00502D56">
        <w:rPr>
          <w:sz w:val="28"/>
          <w:szCs w:val="28"/>
          <w:lang w:val="en-HK"/>
        </w:rPr>
        <w:t xml:space="preserve">tightened </w:t>
      </w:r>
      <w:r w:rsidR="001C5214" w:rsidRPr="00502D56">
        <w:rPr>
          <w:sz w:val="28"/>
          <w:szCs w:val="28"/>
          <w:lang w:val="en-HK"/>
        </w:rPr>
        <w:t xml:space="preserve">further in </w:t>
      </w:r>
      <w:r w:rsidR="00BF2912">
        <w:rPr>
          <w:rFonts w:hint="eastAsia"/>
          <w:sz w:val="28"/>
          <w:szCs w:val="28"/>
          <w:lang w:val="en-HK" w:eastAsia="zh-TW"/>
        </w:rPr>
        <w:t>M</w:t>
      </w:r>
      <w:r w:rsidR="00BF2912">
        <w:rPr>
          <w:sz w:val="28"/>
          <w:szCs w:val="28"/>
        </w:rPr>
        <w:t>arch</w:t>
      </w:r>
      <w:r w:rsidR="005B5C35" w:rsidRPr="00502D56">
        <w:rPr>
          <w:sz w:val="28"/>
          <w:szCs w:val="28"/>
          <w:lang w:val="en-HK"/>
        </w:rPr>
        <w:t xml:space="preserve">.  </w:t>
      </w:r>
      <w:r w:rsidR="00D72C4E" w:rsidRPr="00502D56">
        <w:rPr>
          <w:sz w:val="28"/>
          <w:szCs w:val="28"/>
          <w:lang w:val="en-HK"/>
        </w:rPr>
        <w:t>T</w:t>
      </w:r>
      <w:r w:rsidR="0012585F" w:rsidRPr="00502D56">
        <w:rPr>
          <w:sz w:val="28"/>
          <w:szCs w:val="28"/>
          <w:lang w:val="en-HK"/>
        </w:rPr>
        <w:t xml:space="preserve">he ratio of job vacancies per 100 unemployed persons </w:t>
      </w:r>
      <w:r w:rsidR="00D72C4E" w:rsidRPr="00502D56">
        <w:rPr>
          <w:sz w:val="28"/>
          <w:szCs w:val="28"/>
          <w:lang w:val="en-HK"/>
        </w:rPr>
        <w:t xml:space="preserve">increased </w:t>
      </w:r>
      <w:r w:rsidR="00427956" w:rsidRPr="00502D56">
        <w:rPr>
          <w:sz w:val="28"/>
          <w:szCs w:val="28"/>
          <w:lang w:val="en-HK"/>
        </w:rPr>
        <w:t xml:space="preserve">further </w:t>
      </w:r>
      <w:r w:rsidR="005B3FBA" w:rsidRPr="00502D56">
        <w:rPr>
          <w:sz w:val="28"/>
          <w:szCs w:val="28"/>
          <w:lang w:val="en-HK"/>
        </w:rPr>
        <w:t xml:space="preserve">to </w:t>
      </w:r>
      <w:r w:rsidR="00BF2912">
        <w:rPr>
          <w:sz w:val="28"/>
          <w:szCs w:val="28"/>
          <w:lang w:val="en-HK"/>
        </w:rPr>
        <w:t>68</w:t>
      </w:r>
      <w:r w:rsidR="0012585F" w:rsidRPr="00502D56">
        <w:rPr>
          <w:sz w:val="28"/>
          <w:szCs w:val="28"/>
          <w:lang w:val="en-HK"/>
        </w:rPr>
        <w:t xml:space="preserve"> in </w:t>
      </w:r>
      <w:r w:rsidR="00BF2912">
        <w:rPr>
          <w:sz w:val="28"/>
          <w:szCs w:val="28"/>
          <w:lang w:val="en-HK"/>
        </w:rPr>
        <w:t xml:space="preserve">March </w:t>
      </w:r>
      <w:r w:rsidR="009B15BD">
        <w:rPr>
          <w:sz w:val="28"/>
          <w:szCs w:val="28"/>
          <w:lang w:val="en-HK"/>
        </w:rPr>
        <w:t xml:space="preserve">from </w:t>
      </w:r>
      <w:r w:rsidR="00A23765">
        <w:rPr>
          <w:sz w:val="28"/>
          <w:szCs w:val="28"/>
          <w:lang w:val="en-HK"/>
        </w:rPr>
        <w:t>57</w:t>
      </w:r>
      <w:r w:rsidR="00A23765" w:rsidRPr="00502D56">
        <w:rPr>
          <w:sz w:val="28"/>
          <w:szCs w:val="28"/>
          <w:lang w:val="en-HK"/>
        </w:rPr>
        <w:t xml:space="preserve"> </w:t>
      </w:r>
      <w:r w:rsidR="009B15BD">
        <w:rPr>
          <w:sz w:val="28"/>
          <w:szCs w:val="28"/>
          <w:lang w:val="en-HK"/>
        </w:rPr>
        <w:t>three months ago</w:t>
      </w:r>
      <w:r w:rsidR="0012585F" w:rsidRPr="00502D56">
        <w:rPr>
          <w:sz w:val="28"/>
          <w:szCs w:val="28"/>
          <w:lang w:val="en-HK"/>
        </w:rPr>
        <w:t xml:space="preserve">.  </w:t>
      </w:r>
      <w:proofErr w:type="gramStart"/>
      <w:r w:rsidR="0012585F" w:rsidRPr="00502D56">
        <w:rPr>
          <w:sz w:val="28"/>
          <w:szCs w:val="28"/>
          <w:lang w:val="en-HK"/>
        </w:rPr>
        <w:t>Manpower</w:t>
      </w:r>
      <w:proofErr w:type="gramEnd"/>
      <w:r w:rsidR="0012585F" w:rsidRPr="00502D56">
        <w:rPr>
          <w:sz w:val="28"/>
          <w:szCs w:val="28"/>
          <w:lang w:val="en-HK"/>
        </w:rPr>
        <w:t xml:space="preserve"> shortage situation </w:t>
      </w:r>
      <w:r w:rsidR="00D82C9C">
        <w:rPr>
          <w:sz w:val="28"/>
          <w:szCs w:val="28"/>
          <w:lang w:val="en-HK"/>
        </w:rPr>
        <w:t xml:space="preserve">continued to be </w:t>
      </w:r>
      <w:r w:rsidR="008E5B93">
        <w:rPr>
          <w:sz w:val="28"/>
          <w:szCs w:val="28"/>
          <w:lang w:val="en-HK"/>
        </w:rPr>
        <w:t xml:space="preserve">particularly </w:t>
      </w:r>
      <w:r w:rsidR="0012585F" w:rsidRPr="00502D56">
        <w:rPr>
          <w:sz w:val="28"/>
          <w:szCs w:val="28"/>
          <w:lang w:val="en-HK"/>
        </w:rPr>
        <w:t xml:space="preserve">acute in the </w:t>
      </w:r>
      <w:r w:rsidR="00417127">
        <w:rPr>
          <w:sz w:val="28"/>
          <w:szCs w:val="28"/>
          <w:lang w:val="en-HK"/>
        </w:rPr>
        <w:t>e</w:t>
      </w:r>
      <w:r w:rsidR="00417127" w:rsidRPr="00417127">
        <w:rPr>
          <w:sz w:val="28"/>
          <w:szCs w:val="28"/>
          <w:lang w:val="en-HK"/>
        </w:rPr>
        <w:t xml:space="preserve">ducation </w:t>
      </w:r>
      <w:r w:rsidR="00417127">
        <w:rPr>
          <w:sz w:val="28"/>
          <w:szCs w:val="28"/>
          <w:lang w:val="en-HK"/>
        </w:rPr>
        <w:t xml:space="preserve">sector, the </w:t>
      </w:r>
      <w:r w:rsidR="00FD1B1F" w:rsidRPr="00502D56">
        <w:rPr>
          <w:sz w:val="28"/>
          <w:szCs w:val="28"/>
          <w:lang w:val="en-HK"/>
        </w:rPr>
        <w:t xml:space="preserve">residential care and social work services sector, </w:t>
      </w:r>
      <w:r w:rsidR="00417127">
        <w:rPr>
          <w:sz w:val="28"/>
          <w:szCs w:val="28"/>
          <w:lang w:val="en-HK"/>
        </w:rPr>
        <w:t xml:space="preserve">and the </w:t>
      </w:r>
      <w:r w:rsidR="00F44F9A">
        <w:rPr>
          <w:sz w:val="28"/>
          <w:szCs w:val="28"/>
          <w:lang w:val="en-HK"/>
        </w:rPr>
        <w:t>h</w:t>
      </w:r>
      <w:r w:rsidR="00F44F9A" w:rsidRPr="00F44F9A">
        <w:rPr>
          <w:sz w:val="28"/>
          <w:szCs w:val="28"/>
          <w:lang w:val="en-HK"/>
        </w:rPr>
        <w:t>uman health services</w:t>
      </w:r>
      <w:r w:rsidR="00EB2C0A" w:rsidRPr="00502D56">
        <w:rPr>
          <w:sz w:val="28"/>
          <w:szCs w:val="28"/>
          <w:lang w:val="en-HK"/>
        </w:rPr>
        <w:t xml:space="preserve"> sector, </w:t>
      </w:r>
      <w:r w:rsidR="005017ED" w:rsidRPr="00502D56">
        <w:rPr>
          <w:sz w:val="28"/>
          <w:szCs w:val="28"/>
          <w:lang w:val="en-HK"/>
        </w:rPr>
        <w:t xml:space="preserve">with </w:t>
      </w:r>
      <w:r w:rsidR="0012585F" w:rsidRPr="00502D56">
        <w:rPr>
          <w:sz w:val="28"/>
          <w:szCs w:val="28"/>
          <w:lang w:val="en-HK"/>
        </w:rPr>
        <w:t>the</w:t>
      </w:r>
      <w:r w:rsidR="006514F3" w:rsidRPr="00502D56">
        <w:rPr>
          <w:sz w:val="28"/>
          <w:szCs w:val="28"/>
          <w:lang w:val="en-HK"/>
        </w:rPr>
        <w:t>ir corresponding</w:t>
      </w:r>
      <w:r w:rsidR="0012585F" w:rsidRPr="00502D56">
        <w:rPr>
          <w:sz w:val="28"/>
          <w:szCs w:val="28"/>
          <w:lang w:val="en-HK"/>
        </w:rPr>
        <w:t xml:space="preserve"> ratios</w:t>
      </w:r>
      <w:r w:rsidR="00FD1B1F" w:rsidRPr="00502D56">
        <w:rPr>
          <w:sz w:val="28"/>
          <w:szCs w:val="28"/>
          <w:lang w:val="en-HK"/>
        </w:rPr>
        <w:t xml:space="preserve"> </w:t>
      </w:r>
      <w:r w:rsidR="006514F3" w:rsidRPr="00502D56">
        <w:rPr>
          <w:sz w:val="28"/>
          <w:szCs w:val="28"/>
          <w:lang w:val="en-HK"/>
        </w:rPr>
        <w:t>exceed</w:t>
      </w:r>
      <w:r w:rsidR="00F02EC0">
        <w:rPr>
          <w:sz w:val="28"/>
          <w:szCs w:val="28"/>
          <w:lang w:val="en-HK"/>
        </w:rPr>
        <w:t>ing</w:t>
      </w:r>
      <w:r w:rsidR="006514F3" w:rsidRPr="00502D56">
        <w:rPr>
          <w:sz w:val="28"/>
          <w:szCs w:val="28"/>
          <w:lang w:val="en-HK"/>
        </w:rPr>
        <w:t xml:space="preserve"> </w:t>
      </w:r>
      <w:r w:rsidR="00FD1B1F" w:rsidRPr="00502D56">
        <w:rPr>
          <w:sz w:val="28"/>
          <w:szCs w:val="28"/>
          <w:lang w:val="en-HK"/>
        </w:rPr>
        <w:t>200</w:t>
      </w:r>
      <w:r w:rsidR="0012585F" w:rsidRPr="00502D56">
        <w:rPr>
          <w:sz w:val="28"/>
          <w:szCs w:val="28"/>
          <w:lang w:val="en-HK"/>
        </w:rPr>
        <w:t>.</w:t>
      </w:r>
    </w:p>
    <w:p w14:paraId="267E7670" w14:textId="77777777" w:rsidR="009B15BD" w:rsidRPr="00502D56" w:rsidRDefault="009B15BD" w:rsidP="00333603">
      <w:pPr>
        <w:tabs>
          <w:tab w:val="left" w:pos="1080"/>
        </w:tabs>
        <w:overflowPunct w:val="0"/>
        <w:spacing w:line="360" w:lineRule="exact"/>
        <w:ind w:right="28"/>
        <w:jc w:val="both"/>
        <w:rPr>
          <w:sz w:val="28"/>
          <w:szCs w:val="28"/>
          <w:lang w:val="en-HK"/>
        </w:rPr>
      </w:pPr>
    </w:p>
    <w:p w14:paraId="2FB58C7A" w14:textId="77777777" w:rsidR="00333603" w:rsidRPr="00502D56" w:rsidRDefault="00333603" w:rsidP="00333603">
      <w:pPr>
        <w:tabs>
          <w:tab w:val="left" w:pos="1080"/>
        </w:tabs>
        <w:overflowPunct w:val="0"/>
        <w:spacing w:line="360" w:lineRule="exact"/>
        <w:ind w:right="28"/>
        <w:jc w:val="both"/>
        <w:rPr>
          <w:sz w:val="28"/>
          <w:szCs w:val="28"/>
          <w:lang w:val="en-HK" w:eastAsia="zh-TW"/>
        </w:rPr>
      </w:pPr>
    </w:p>
    <w:p w14:paraId="681DC30A" w14:textId="76A6116B" w:rsidR="00333603" w:rsidRPr="00502D56" w:rsidRDefault="00333603" w:rsidP="003628B2">
      <w:pPr>
        <w:tabs>
          <w:tab w:val="left" w:pos="1080"/>
        </w:tabs>
        <w:overflowPunct w:val="0"/>
        <w:spacing w:line="0" w:lineRule="atLeast"/>
        <w:ind w:right="28"/>
        <w:jc w:val="center"/>
        <w:rPr>
          <w:b/>
          <w:sz w:val="28"/>
          <w:lang w:val="en-HK"/>
        </w:rPr>
      </w:pPr>
      <w:r w:rsidRPr="00502D56">
        <w:rPr>
          <w:b/>
          <w:sz w:val="28"/>
          <w:lang w:val="en-HK"/>
        </w:rPr>
        <w:br w:type="page"/>
      </w:r>
      <w:r w:rsidRPr="00502D56">
        <w:rPr>
          <w:b/>
          <w:sz w:val="28"/>
          <w:lang w:val="en-HK"/>
        </w:rPr>
        <w:lastRenderedPageBreak/>
        <w:t xml:space="preserve">Table </w:t>
      </w:r>
      <w:proofErr w:type="gramStart"/>
      <w:r w:rsidR="00F47B24" w:rsidRPr="00502D56">
        <w:rPr>
          <w:b/>
          <w:sz w:val="28"/>
          <w:lang w:val="en-HK" w:eastAsia="zh-TW"/>
        </w:rPr>
        <w:t>5</w:t>
      </w:r>
      <w:r w:rsidRPr="00502D56">
        <w:rPr>
          <w:b/>
          <w:sz w:val="28"/>
          <w:lang w:val="en-HK"/>
        </w:rPr>
        <w:t>.</w:t>
      </w:r>
      <w:r w:rsidRPr="00502D56">
        <w:rPr>
          <w:b/>
          <w:sz w:val="28"/>
          <w:lang w:val="en-HK" w:eastAsia="zh-TW"/>
        </w:rPr>
        <w:t>8</w:t>
      </w:r>
      <w:r w:rsidRPr="00502D56">
        <w:rPr>
          <w:b/>
          <w:sz w:val="28"/>
          <w:lang w:val="en-HK"/>
        </w:rPr>
        <w:t xml:space="preserve"> :</w:t>
      </w:r>
      <w:proofErr w:type="gramEnd"/>
      <w:r w:rsidRPr="00502D56">
        <w:rPr>
          <w:b/>
          <w:sz w:val="28"/>
          <w:lang w:val="en-HK"/>
        </w:rPr>
        <w:t xml:space="preserve"> Vacancies by major economic sector</w:t>
      </w:r>
    </w:p>
    <w:tbl>
      <w:tblPr>
        <w:tblpPr w:leftFromText="180" w:rightFromText="180" w:vertAnchor="text" w:horzAnchor="margin" w:tblpY="191"/>
        <w:tblW w:w="9072" w:type="dxa"/>
        <w:tblLayout w:type="fixed"/>
        <w:tblLook w:val="0000" w:firstRow="0" w:lastRow="0" w:firstColumn="0" w:lastColumn="0" w:noHBand="0" w:noVBand="0"/>
      </w:tblPr>
      <w:tblGrid>
        <w:gridCol w:w="2552"/>
        <w:gridCol w:w="1086"/>
        <w:gridCol w:w="1087"/>
        <w:gridCol w:w="1087"/>
        <w:gridCol w:w="1086"/>
        <w:gridCol w:w="1087"/>
        <w:gridCol w:w="1087"/>
      </w:tblGrid>
      <w:tr w:rsidR="009D6AC5" w:rsidRPr="00502D56" w14:paraId="4EC77051" w14:textId="3083ADD4" w:rsidTr="009D6AC5">
        <w:trPr>
          <w:trHeight w:hRule="exact" w:val="292"/>
        </w:trPr>
        <w:tc>
          <w:tcPr>
            <w:tcW w:w="2552" w:type="dxa"/>
            <w:shd w:val="clear" w:color="auto" w:fill="auto"/>
          </w:tcPr>
          <w:p w14:paraId="141967E9" w14:textId="77777777" w:rsidR="009D6AC5" w:rsidRPr="00502D56" w:rsidRDefault="009D6AC5" w:rsidP="009D6AC5">
            <w:pPr>
              <w:pStyle w:val="8"/>
              <w:tabs>
                <w:tab w:val="left" w:pos="252"/>
                <w:tab w:val="left" w:pos="7470"/>
                <w:tab w:val="left" w:pos="8064"/>
              </w:tabs>
              <w:overflowPunct w:val="0"/>
              <w:snapToGrid w:val="0"/>
              <w:spacing w:line="180" w:lineRule="exact"/>
              <w:ind w:left="960"/>
              <w:rPr>
                <w:bCs/>
                <w:sz w:val="20"/>
                <w:szCs w:val="20"/>
              </w:rPr>
            </w:pPr>
          </w:p>
        </w:tc>
        <w:tc>
          <w:tcPr>
            <w:tcW w:w="5433" w:type="dxa"/>
            <w:gridSpan w:val="5"/>
            <w:shd w:val="clear" w:color="auto" w:fill="auto"/>
            <w:vAlign w:val="center"/>
          </w:tcPr>
          <w:p w14:paraId="07AE8F98" w14:textId="0E975158" w:rsidR="009D6AC5" w:rsidRPr="00502D56" w:rsidRDefault="009D6AC5" w:rsidP="009D6AC5">
            <w:pPr>
              <w:pStyle w:val="af4"/>
              <w:tabs>
                <w:tab w:val="left" w:pos="452"/>
                <w:tab w:val="decimal" w:pos="6440"/>
                <w:tab w:val="decimal" w:pos="6860"/>
              </w:tabs>
              <w:snapToGrid w:val="0"/>
              <w:spacing w:line="180" w:lineRule="exact"/>
              <w:ind w:left="-64"/>
              <w:jc w:val="center"/>
              <w:rPr>
                <w:bCs/>
                <w:sz w:val="20"/>
              </w:rPr>
            </w:pPr>
            <w:r w:rsidRPr="00502D56">
              <w:rPr>
                <w:bCs/>
                <w:sz w:val="20"/>
                <w:u w:val="single"/>
              </w:rPr>
              <w:t>2022</w:t>
            </w:r>
          </w:p>
        </w:tc>
        <w:tc>
          <w:tcPr>
            <w:tcW w:w="1087" w:type="dxa"/>
            <w:vAlign w:val="center"/>
          </w:tcPr>
          <w:p w14:paraId="46B06CEA" w14:textId="3AF081CF" w:rsidR="009D6AC5" w:rsidRPr="00502D56" w:rsidRDefault="009D6AC5" w:rsidP="00081DEA">
            <w:pPr>
              <w:pStyle w:val="af4"/>
              <w:tabs>
                <w:tab w:val="left" w:pos="452"/>
                <w:tab w:val="decimal" w:pos="6440"/>
                <w:tab w:val="decimal" w:pos="6860"/>
              </w:tabs>
              <w:snapToGrid w:val="0"/>
              <w:spacing w:line="180" w:lineRule="exact"/>
              <w:ind w:left="-64"/>
              <w:jc w:val="right"/>
              <w:rPr>
                <w:bCs/>
                <w:sz w:val="20"/>
              </w:rPr>
            </w:pPr>
            <w:r>
              <w:rPr>
                <w:bCs/>
                <w:sz w:val="20"/>
                <w:u w:val="single"/>
              </w:rPr>
              <w:t>2023</w:t>
            </w:r>
          </w:p>
        </w:tc>
      </w:tr>
      <w:tr w:rsidR="009D6AC5" w:rsidRPr="00502D56" w14:paraId="240618C5" w14:textId="77777777" w:rsidTr="009D6AC5">
        <w:trPr>
          <w:trHeight w:hRule="exact" w:val="57"/>
        </w:trPr>
        <w:tc>
          <w:tcPr>
            <w:tcW w:w="2552" w:type="dxa"/>
            <w:shd w:val="clear" w:color="auto" w:fill="auto"/>
          </w:tcPr>
          <w:p w14:paraId="761248C2" w14:textId="77777777" w:rsidR="009D6AC5" w:rsidRPr="00502D56" w:rsidRDefault="009D6AC5" w:rsidP="009D6AC5">
            <w:pPr>
              <w:pStyle w:val="8"/>
              <w:tabs>
                <w:tab w:val="left" w:pos="252"/>
                <w:tab w:val="left" w:pos="7470"/>
                <w:tab w:val="left" w:pos="8064"/>
              </w:tabs>
              <w:overflowPunct w:val="0"/>
              <w:snapToGrid w:val="0"/>
              <w:spacing w:line="180" w:lineRule="exact"/>
              <w:ind w:left="960"/>
              <w:rPr>
                <w:bCs/>
                <w:sz w:val="20"/>
                <w:szCs w:val="20"/>
              </w:rPr>
            </w:pPr>
          </w:p>
        </w:tc>
        <w:tc>
          <w:tcPr>
            <w:tcW w:w="1086" w:type="dxa"/>
            <w:shd w:val="clear" w:color="auto" w:fill="auto"/>
            <w:vAlign w:val="center"/>
          </w:tcPr>
          <w:p w14:paraId="367E2147" w14:textId="77777777" w:rsidR="009D6AC5" w:rsidRPr="00502D56" w:rsidRDefault="009D6AC5" w:rsidP="009D6AC5">
            <w:pPr>
              <w:pStyle w:val="af4"/>
              <w:tabs>
                <w:tab w:val="left" w:pos="452"/>
                <w:tab w:val="decimal" w:pos="6440"/>
                <w:tab w:val="decimal" w:pos="6860"/>
              </w:tabs>
              <w:snapToGrid w:val="0"/>
              <w:spacing w:line="180" w:lineRule="exact"/>
              <w:ind w:left="-64" w:right="-108"/>
              <w:jc w:val="center"/>
              <w:rPr>
                <w:bCs/>
                <w:sz w:val="20"/>
              </w:rPr>
            </w:pPr>
          </w:p>
        </w:tc>
        <w:tc>
          <w:tcPr>
            <w:tcW w:w="1087" w:type="dxa"/>
            <w:shd w:val="clear" w:color="auto" w:fill="auto"/>
            <w:vAlign w:val="center"/>
          </w:tcPr>
          <w:p w14:paraId="1FCF82BA" w14:textId="77777777" w:rsidR="009D6AC5" w:rsidRPr="00502D56" w:rsidRDefault="009D6AC5" w:rsidP="009D6AC5">
            <w:pPr>
              <w:pStyle w:val="af4"/>
              <w:tabs>
                <w:tab w:val="left" w:pos="452"/>
                <w:tab w:val="decimal" w:pos="6440"/>
                <w:tab w:val="decimal" w:pos="6860"/>
              </w:tabs>
              <w:snapToGrid w:val="0"/>
              <w:spacing w:line="180" w:lineRule="exact"/>
              <w:ind w:left="-64" w:right="-108"/>
              <w:jc w:val="center"/>
              <w:rPr>
                <w:bCs/>
                <w:sz w:val="20"/>
              </w:rPr>
            </w:pPr>
          </w:p>
        </w:tc>
        <w:tc>
          <w:tcPr>
            <w:tcW w:w="1087" w:type="dxa"/>
            <w:shd w:val="clear" w:color="auto" w:fill="auto"/>
            <w:vAlign w:val="center"/>
          </w:tcPr>
          <w:p w14:paraId="76D6DC8E" w14:textId="77777777" w:rsidR="009D6AC5" w:rsidRPr="00502D56" w:rsidRDefault="009D6AC5" w:rsidP="009D6AC5">
            <w:pPr>
              <w:pStyle w:val="af4"/>
              <w:tabs>
                <w:tab w:val="left" w:pos="452"/>
                <w:tab w:val="decimal" w:pos="6440"/>
                <w:tab w:val="decimal" w:pos="6860"/>
              </w:tabs>
              <w:snapToGrid w:val="0"/>
              <w:spacing w:line="180" w:lineRule="exact"/>
              <w:ind w:left="-64"/>
              <w:jc w:val="center"/>
              <w:rPr>
                <w:bCs/>
                <w:sz w:val="20"/>
              </w:rPr>
            </w:pPr>
          </w:p>
        </w:tc>
        <w:tc>
          <w:tcPr>
            <w:tcW w:w="1086" w:type="dxa"/>
          </w:tcPr>
          <w:p w14:paraId="2BD81C43" w14:textId="77777777" w:rsidR="009D6AC5" w:rsidRPr="00502D56" w:rsidRDefault="009D6AC5" w:rsidP="009D6AC5">
            <w:pPr>
              <w:pStyle w:val="af4"/>
              <w:tabs>
                <w:tab w:val="left" w:pos="452"/>
                <w:tab w:val="decimal" w:pos="6440"/>
                <w:tab w:val="decimal" w:pos="6860"/>
              </w:tabs>
              <w:snapToGrid w:val="0"/>
              <w:spacing w:line="180" w:lineRule="exact"/>
              <w:ind w:left="-64"/>
              <w:jc w:val="center"/>
              <w:rPr>
                <w:bCs/>
                <w:sz w:val="20"/>
              </w:rPr>
            </w:pPr>
          </w:p>
        </w:tc>
        <w:tc>
          <w:tcPr>
            <w:tcW w:w="1087" w:type="dxa"/>
          </w:tcPr>
          <w:p w14:paraId="1CC106BE" w14:textId="77777777" w:rsidR="009D6AC5" w:rsidRPr="00502D56" w:rsidRDefault="009D6AC5" w:rsidP="009D6AC5">
            <w:pPr>
              <w:pStyle w:val="af4"/>
              <w:tabs>
                <w:tab w:val="left" w:pos="452"/>
                <w:tab w:val="decimal" w:pos="6440"/>
                <w:tab w:val="decimal" w:pos="6860"/>
              </w:tabs>
              <w:snapToGrid w:val="0"/>
              <w:spacing w:line="180" w:lineRule="exact"/>
              <w:ind w:left="-64"/>
              <w:jc w:val="center"/>
              <w:rPr>
                <w:bCs/>
                <w:sz w:val="20"/>
              </w:rPr>
            </w:pPr>
          </w:p>
        </w:tc>
        <w:tc>
          <w:tcPr>
            <w:tcW w:w="1087" w:type="dxa"/>
          </w:tcPr>
          <w:p w14:paraId="342C56AE" w14:textId="77777777" w:rsidR="009D6AC5" w:rsidRPr="00502D56" w:rsidRDefault="009D6AC5" w:rsidP="009D6AC5">
            <w:pPr>
              <w:pStyle w:val="af4"/>
              <w:tabs>
                <w:tab w:val="left" w:pos="452"/>
                <w:tab w:val="decimal" w:pos="6440"/>
                <w:tab w:val="decimal" w:pos="6860"/>
              </w:tabs>
              <w:snapToGrid w:val="0"/>
              <w:spacing w:line="180" w:lineRule="exact"/>
              <w:ind w:left="-64"/>
              <w:jc w:val="center"/>
              <w:rPr>
                <w:bCs/>
                <w:sz w:val="20"/>
              </w:rPr>
            </w:pPr>
          </w:p>
        </w:tc>
      </w:tr>
      <w:tr w:rsidR="009D6AC5" w:rsidRPr="00502D56" w14:paraId="0B42AF58" w14:textId="794F311C" w:rsidTr="009D6AC5">
        <w:tc>
          <w:tcPr>
            <w:tcW w:w="2552" w:type="dxa"/>
            <w:shd w:val="clear" w:color="auto" w:fill="auto"/>
          </w:tcPr>
          <w:p w14:paraId="1F33CC99" w14:textId="77777777" w:rsidR="009D6AC5" w:rsidRPr="00502D56" w:rsidRDefault="009D6AC5" w:rsidP="009D6AC5">
            <w:pPr>
              <w:pStyle w:val="8"/>
              <w:tabs>
                <w:tab w:val="left" w:pos="252"/>
                <w:tab w:val="left" w:pos="7470"/>
                <w:tab w:val="left" w:pos="8064"/>
              </w:tabs>
              <w:overflowPunct w:val="0"/>
              <w:snapToGrid w:val="0"/>
              <w:spacing w:line="180" w:lineRule="exact"/>
              <w:ind w:left="960"/>
              <w:rPr>
                <w:bCs/>
                <w:sz w:val="20"/>
                <w:szCs w:val="20"/>
              </w:rPr>
            </w:pPr>
          </w:p>
        </w:tc>
        <w:tc>
          <w:tcPr>
            <w:tcW w:w="1086" w:type="dxa"/>
            <w:shd w:val="clear" w:color="auto" w:fill="auto"/>
            <w:vAlign w:val="bottom"/>
          </w:tcPr>
          <w:p w14:paraId="222C9119" w14:textId="6B94DB1F" w:rsidR="009D6AC5" w:rsidRPr="00502D56" w:rsidRDefault="009D6AC5" w:rsidP="009D6AC5">
            <w:pPr>
              <w:pStyle w:val="af4"/>
              <w:tabs>
                <w:tab w:val="left" w:pos="452"/>
                <w:tab w:val="decimal" w:pos="6440"/>
                <w:tab w:val="decimal" w:pos="6860"/>
              </w:tabs>
              <w:snapToGrid w:val="0"/>
              <w:spacing w:line="180" w:lineRule="exact"/>
              <w:ind w:left="-64"/>
              <w:jc w:val="right"/>
              <w:rPr>
                <w:bCs/>
                <w:sz w:val="20"/>
              </w:rPr>
            </w:pPr>
            <w:r w:rsidRPr="00502D56">
              <w:rPr>
                <w:bCs/>
                <w:sz w:val="20"/>
              </w:rPr>
              <w:t>Annual</w:t>
            </w:r>
          </w:p>
        </w:tc>
        <w:tc>
          <w:tcPr>
            <w:tcW w:w="1087" w:type="dxa"/>
            <w:shd w:val="clear" w:color="auto" w:fill="auto"/>
            <w:vAlign w:val="center"/>
          </w:tcPr>
          <w:p w14:paraId="22C73D3B" w14:textId="77777777" w:rsidR="009D6AC5" w:rsidRPr="00502D56" w:rsidRDefault="009D6AC5" w:rsidP="009D6AC5">
            <w:pPr>
              <w:pStyle w:val="af4"/>
              <w:tabs>
                <w:tab w:val="left" w:pos="452"/>
                <w:tab w:val="decimal" w:pos="6440"/>
                <w:tab w:val="decimal" w:pos="6860"/>
              </w:tabs>
              <w:snapToGrid w:val="0"/>
              <w:spacing w:line="180" w:lineRule="exact"/>
              <w:ind w:left="-64" w:right="-108"/>
              <w:jc w:val="center"/>
              <w:rPr>
                <w:bCs/>
                <w:sz w:val="20"/>
              </w:rPr>
            </w:pPr>
          </w:p>
        </w:tc>
        <w:tc>
          <w:tcPr>
            <w:tcW w:w="1087" w:type="dxa"/>
            <w:shd w:val="clear" w:color="auto" w:fill="auto"/>
            <w:vAlign w:val="center"/>
          </w:tcPr>
          <w:p w14:paraId="5084CF68" w14:textId="77777777" w:rsidR="009D6AC5" w:rsidRPr="00502D56" w:rsidRDefault="009D6AC5" w:rsidP="009D6AC5">
            <w:pPr>
              <w:pStyle w:val="af4"/>
              <w:tabs>
                <w:tab w:val="left" w:pos="452"/>
                <w:tab w:val="decimal" w:pos="6440"/>
                <w:tab w:val="decimal" w:pos="6860"/>
              </w:tabs>
              <w:snapToGrid w:val="0"/>
              <w:spacing w:line="180" w:lineRule="exact"/>
              <w:ind w:left="-64"/>
              <w:jc w:val="center"/>
              <w:rPr>
                <w:bCs/>
                <w:sz w:val="20"/>
              </w:rPr>
            </w:pPr>
          </w:p>
        </w:tc>
        <w:tc>
          <w:tcPr>
            <w:tcW w:w="1086" w:type="dxa"/>
          </w:tcPr>
          <w:p w14:paraId="1215B3DB" w14:textId="77777777" w:rsidR="009D6AC5" w:rsidRPr="00502D56" w:rsidRDefault="009D6AC5" w:rsidP="009D6AC5">
            <w:pPr>
              <w:pStyle w:val="af4"/>
              <w:tabs>
                <w:tab w:val="left" w:pos="452"/>
                <w:tab w:val="decimal" w:pos="6440"/>
                <w:tab w:val="decimal" w:pos="6860"/>
              </w:tabs>
              <w:snapToGrid w:val="0"/>
              <w:spacing w:line="180" w:lineRule="exact"/>
              <w:ind w:left="-64"/>
              <w:jc w:val="center"/>
              <w:rPr>
                <w:bCs/>
                <w:sz w:val="20"/>
              </w:rPr>
            </w:pPr>
          </w:p>
        </w:tc>
        <w:tc>
          <w:tcPr>
            <w:tcW w:w="1087" w:type="dxa"/>
          </w:tcPr>
          <w:p w14:paraId="65A1A1B0" w14:textId="77777777" w:rsidR="009D6AC5" w:rsidRPr="00502D56" w:rsidRDefault="009D6AC5" w:rsidP="009D6AC5">
            <w:pPr>
              <w:pStyle w:val="af4"/>
              <w:tabs>
                <w:tab w:val="left" w:pos="452"/>
                <w:tab w:val="decimal" w:pos="6440"/>
                <w:tab w:val="decimal" w:pos="6860"/>
              </w:tabs>
              <w:snapToGrid w:val="0"/>
              <w:spacing w:line="180" w:lineRule="exact"/>
              <w:ind w:left="-64"/>
              <w:jc w:val="center"/>
              <w:rPr>
                <w:bCs/>
                <w:sz w:val="20"/>
              </w:rPr>
            </w:pPr>
          </w:p>
        </w:tc>
        <w:tc>
          <w:tcPr>
            <w:tcW w:w="1087" w:type="dxa"/>
          </w:tcPr>
          <w:p w14:paraId="6E1BF2C9" w14:textId="77777777" w:rsidR="009D6AC5" w:rsidRPr="00502D56" w:rsidRDefault="009D6AC5" w:rsidP="009D6AC5">
            <w:pPr>
              <w:pStyle w:val="af4"/>
              <w:tabs>
                <w:tab w:val="left" w:pos="452"/>
                <w:tab w:val="decimal" w:pos="6440"/>
                <w:tab w:val="decimal" w:pos="6860"/>
              </w:tabs>
              <w:snapToGrid w:val="0"/>
              <w:spacing w:line="180" w:lineRule="exact"/>
              <w:ind w:left="-64"/>
              <w:jc w:val="center"/>
              <w:rPr>
                <w:bCs/>
                <w:sz w:val="20"/>
              </w:rPr>
            </w:pPr>
          </w:p>
        </w:tc>
      </w:tr>
      <w:tr w:rsidR="009D6AC5" w:rsidRPr="00502D56" w14:paraId="5837864E" w14:textId="413DED59" w:rsidTr="009D6AC5">
        <w:trPr>
          <w:trHeight w:val="251"/>
        </w:trPr>
        <w:tc>
          <w:tcPr>
            <w:tcW w:w="2552" w:type="dxa"/>
            <w:shd w:val="clear" w:color="auto" w:fill="auto"/>
          </w:tcPr>
          <w:p w14:paraId="0C198C8D" w14:textId="77777777" w:rsidR="009D6AC5" w:rsidRPr="00502D56" w:rsidRDefault="009D6AC5" w:rsidP="009D6AC5">
            <w:pPr>
              <w:pStyle w:val="8"/>
              <w:tabs>
                <w:tab w:val="left" w:pos="252"/>
                <w:tab w:val="left" w:pos="7470"/>
                <w:tab w:val="left" w:pos="8064"/>
              </w:tabs>
              <w:overflowPunct w:val="0"/>
              <w:snapToGrid w:val="0"/>
              <w:spacing w:line="180" w:lineRule="exact"/>
              <w:ind w:left="960"/>
              <w:rPr>
                <w:bCs/>
                <w:sz w:val="20"/>
                <w:szCs w:val="20"/>
                <w:u w:val="single"/>
              </w:rPr>
            </w:pPr>
          </w:p>
        </w:tc>
        <w:tc>
          <w:tcPr>
            <w:tcW w:w="1086" w:type="dxa"/>
            <w:shd w:val="clear" w:color="auto" w:fill="auto"/>
            <w:vAlign w:val="center"/>
          </w:tcPr>
          <w:p w14:paraId="2DF73BB3" w14:textId="519A4AB8" w:rsidR="009D6AC5" w:rsidRPr="00502D56" w:rsidRDefault="009D6AC5" w:rsidP="009D6AC5">
            <w:pPr>
              <w:pStyle w:val="af4"/>
              <w:tabs>
                <w:tab w:val="left" w:pos="452"/>
                <w:tab w:val="decimal" w:pos="6440"/>
                <w:tab w:val="decimal" w:pos="6860"/>
              </w:tabs>
              <w:snapToGrid w:val="0"/>
              <w:spacing w:line="180" w:lineRule="exact"/>
              <w:ind w:left="-64"/>
              <w:jc w:val="right"/>
              <w:rPr>
                <w:bCs/>
                <w:sz w:val="20"/>
              </w:rPr>
            </w:pPr>
            <w:r w:rsidRPr="00502D56">
              <w:rPr>
                <w:bCs/>
                <w:sz w:val="20"/>
                <w:u w:val="single"/>
              </w:rPr>
              <w:t>average</w:t>
            </w:r>
          </w:p>
        </w:tc>
        <w:tc>
          <w:tcPr>
            <w:tcW w:w="1087" w:type="dxa"/>
            <w:shd w:val="clear" w:color="auto" w:fill="auto"/>
            <w:vAlign w:val="center"/>
          </w:tcPr>
          <w:p w14:paraId="00BA005F" w14:textId="79799A64" w:rsidR="009D6AC5" w:rsidRPr="00502D56" w:rsidRDefault="009D6AC5" w:rsidP="009D6AC5">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c>
          <w:tcPr>
            <w:tcW w:w="1087" w:type="dxa"/>
            <w:shd w:val="clear" w:color="auto" w:fill="auto"/>
            <w:vAlign w:val="center"/>
          </w:tcPr>
          <w:p w14:paraId="7AACF4C8" w14:textId="4924DBB9" w:rsidR="009D6AC5" w:rsidRPr="00502D56" w:rsidRDefault="009D6AC5" w:rsidP="009D6AC5">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Jun</w:t>
            </w:r>
          </w:p>
        </w:tc>
        <w:tc>
          <w:tcPr>
            <w:tcW w:w="1086" w:type="dxa"/>
            <w:vAlign w:val="center"/>
          </w:tcPr>
          <w:p w14:paraId="2A1DD48D" w14:textId="260E298A" w:rsidR="009D6AC5" w:rsidRPr="00502D56" w:rsidRDefault="009D6AC5" w:rsidP="009D6AC5">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Sep</w:t>
            </w:r>
          </w:p>
        </w:tc>
        <w:tc>
          <w:tcPr>
            <w:tcW w:w="1087" w:type="dxa"/>
            <w:vAlign w:val="center"/>
          </w:tcPr>
          <w:p w14:paraId="2190F3B3" w14:textId="56BEF91C" w:rsidR="009D6AC5" w:rsidRPr="00502D56" w:rsidRDefault="009D6AC5" w:rsidP="009D6AC5">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Dec</w:t>
            </w:r>
          </w:p>
        </w:tc>
        <w:tc>
          <w:tcPr>
            <w:tcW w:w="1087" w:type="dxa"/>
            <w:vAlign w:val="center"/>
          </w:tcPr>
          <w:p w14:paraId="7FC7518F" w14:textId="4A208AD1" w:rsidR="009D6AC5" w:rsidRPr="00502D56" w:rsidRDefault="009D6AC5" w:rsidP="009D6AC5">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r>
      <w:tr w:rsidR="009D6AC5" w:rsidRPr="00502D56" w14:paraId="36D0CF70" w14:textId="1C90E02D" w:rsidTr="009D6AC5">
        <w:trPr>
          <w:trHeight w:hRule="exact" w:val="57"/>
        </w:trPr>
        <w:tc>
          <w:tcPr>
            <w:tcW w:w="2552" w:type="dxa"/>
            <w:shd w:val="clear" w:color="auto" w:fill="auto"/>
          </w:tcPr>
          <w:p w14:paraId="6528480F" w14:textId="77777777" w:rsidR="009D6AC5" w:rsidRPr="00502D56" w:rsidRDefault="009D6AC5" w:rsidP="009D6AC5">
            <w:pPr>
              <w:pStyle w:val="8"/>
              <w:numPr>
                <w:ilvl w:val="0"/>
                <w:numId w:val="0"/>
              </w:numPr>
              <w:tabs>
                <w:tab w:val="left" w:pos="0"/>
                <w:tab w:val="left" w:pos="7470"/>
                <w:tab w:val="left" w:pos="8064"/>
              </w:tabs>
              <w:overflowPunct w:val="0"/>
              <w:snapToGrid w:val="0"/>
              <w:spacing w:line="180" w:lineRule="exact"/>
              <w:ind w:leftChars="-45" w:hangingChars="54" w:hanging="108"/>
              <w:rPr>
                <w:bCs/>
                <w:sz w:val="20"/>
                <w:szCs w:val="20"/>
                <w:u w:val="single"/>
                <w:lang w:eastAsia="zh-TW"/>
              </w:rPr>
            </w:pPr>
          </w:p>
        </w:tc>
        <w:tc>
          <w:tcPr>
            <w:tcW w:w="1086" w:type="dxa"/>
            <w:shd w:val="clear" w:color="auto" w:fill="auto"/>
          </w:tcPr>
          <w:p w14:paraId="32F53563" w14:textId="77777777" w:rsidR="009D6AC5" w:rsidRPr="00502D56" w:rsidRDefault="009D6AC5" w:rsidP="009D6AC5">
            <w:pPr>
              <w:pStyle w:val="af4"/>
              <w:tabs>
                <w:tab w:val="left" w:pos="452"/>
                <w:tab w:val="decimal" w:pos="6440"/>
                <w:tab w:val="decimal" w:pos="6860"/>
              </w:tabs>
              <w:snapToGrid w:val="0"/>
              <w:spacing w:line="180" w:lineRule="exact"/>
              <w:ind w:left="-64" w:right="-72"/>
              <w:jc w:val="center"/>
              <w:rPr>
                <w:bCs/>
                <w:sz w:val="20"/>
              </w:rPr>
            </w:pPr>
          </w:p>
        </w:tc>
        <w:tc>
          <w:tcPr>
            <w:tcW w:w="1087" w:type="dxa"/>
            <w:shd w:val="clear" w:color="auto" w:fill="auto"/>
          </w:tcPr>
          <w:p w14:paraId="040DDFCD" w14:textId="77777777" w:rsidR="009D6AC5" w:rsidRPr="00502D56" w:rsidRDefault="009D6AC5" w:rsidP="009D6AC5">
            <w:pPr>
              <w:pStyle w:val="af4"/>
              <w:tabs>
                <w:tab w:val="left" w:pos="452"/>
                <w:tab w:val="decimal" w:pos="6440"/>
                <w:tab w:val="decimal" w:pos="6860"/>
              </w:tabs>
              <w:snapToGrid w:val="0"/>
              <w:spacing w:line="180" w:lineRule="exact"/>
              <w:ind w:left="-64"/>
              <w:jc w:val="center"/>
              <w:rPr>
                <w:bCs/>
                <w:sz w:val="20"/>
              </w:rPr>
            </w:pPr>
          </w:p>
        </w:tc>
        <w:tc>
          <w:tcPr>
            <w:tcW w:w="1087" w:type="dxa"/>
            <w:shd w:val="clear" w:color="auto" w:fill="auto"/>
          </w:tcPr>
          <w:p w14:paraId="234F5DDE" w14:textId="77777777" w:rsidR="009D6AC5" w:rsidRPr="00502D56" w:rsidRDefault="009D6AC5" w:rsidP="009D6AC5">
            <w:pPr>
              <w:pStyle w:val="af4"/>
              <w:tabs>
                <w:tab w:val="left" w:pos="452"/>
                <w:tab w:val="decimal" w:pos="6440"/>
                <w:tab w:val="decimal" w:pos="6860"/>
              </w:tabs>
              <w:snapToGrid w:val="0"/>
              <w:spacing w:line="180" w:lineRule="exact"/>
              <w:ind w:left="-64"/>
              <w:jc w:val="center"/>
              <w:rPr>
                <w:bCs/>
                <w:sz w:val="20"/>
              </w:rPr>
            </w:pPr>
          </w:p>
        </w:tc>
        <w:tc>
          <w:tcPr>
            <w:tcW w:w="1086" w:type="dxa"/>
          </w:tcPr>
          <w:p w14:paraId="3FFE4F82" w14:textId="77777777" w:rsidR="009D6AC5" w:rsidRPr="00502D56" w:rsidRDefault="009D6AC5" w:rsidP="009D6AC5">
            <w:pPr>
              <w:pStyle w:val="af4"/>
              <w:tabs>
                <w:tab w:val="left" w:pos="452"/>
                <w:tab w:val="decimal" w:pos="6440"/>
                <w:tab w:val="decimal" w:pos="6860"/>
              </w:tabs>
              <w:snapToGrid w:val="0"/>
              <w:spacing w:line="180" w:lineRule="exact"/>
              <w:ind w:left="-64"/>
              <w:jc w:val="center"/>
              <w:rPr>
                <w:bCs/>
                <w:sz w:val="20"/>
              </w:rPr>
            </w:pPr>
          </w:p>
        </w:tc>
        <w:tc>
          <w:tcPr>
            <w:tcW w:w="1087" w:type="dxa"/>
          </w:tcPr>
          <w:p w14:paraId="0178E0D5" w14:textId="77777777" w:rsidR="009D6AC5" w:rsidRPr="00502D56" w:rsidRDefault="009D6AC5" w:rsidP="009D6AC5">
            <w:pPr>
              <w:pStyle w:val="af4"/>
              <w:tabs>
                <w:tab w:val="left" w:pos="452"/>
                <w:tab w:val="decimal" w:pos="6440"/>
                <w:tab w:val="decimal" w:pos="6860"/>
              </w:tabs>
              <w:snapToGrid w:val="0"/>
              <w:spacing w:line="180" w:lineRule="exact"/>
              <w:ind w:left="-64"/>
              <w:jc w:val="center"/>
              <w:rPr>
                <w:bCs/>
                <w:sz w:val="20"/>
              </w:rPr>
            </w:pPr>
          </w:p>
        </w:tc>
        <w:tc>
          <w:tcPr>
            <w:tcW w:w="1087" w:type="dxa"/>
          </w:tcPr>
          <w:p w14:paraId="7CF4D052" w14:textId="77777777" w:rsidR="009D6AC5" w:rsidRPr="00502D56" w:rsidRDefault="009D6AC5" w:rsidP="009D6AC5">
            <w:pPr>
              <w:pStyle w:val="af4"/>
              <w:tabs>
                <w:tab w:val="left" w:pos="452"/>
                <w:tab w:val="decimal" w:pos="6440"/>
                <w:tab w:val="decimal" w:pos="6860"/>
              </w:tabs>
              <w:snapToGrid w:val="0"/>
              <w:spacing w:line="180" w:lineRule="exact"/>
              <w:ind w:left="-64"/>
              <w:jc w:val="center"/>
              <w:rPr>
                <w:bCs/>
                <w:sz w:val="20"/>
              </w:rPr>
            </w:pPr>
          </w:p>
        </w:tc>
      </w:tr>
      <w:tr w:rsidR="009D6AC5" w:rsidRPr="00502D56" w14:paraId="782E9938" w14:textId="56E8DFE9" w:rsidTr="008725F8">
        <w:tc>
          <w:tcPr>
            <w:tcW w:w="2552" w:type="dxa"/>
            <w:shd w:val="clear" w:color="auto" w:fill="auto"/>
          </w:tcPr>
          <w:p w14:paraId="03B2C199" w14:textId="77777777" w:rsidR="009D6AC5" w:rsidRPr="00502D56" w:rsidRDefault="009D6AC5" w:rsidP="009D6AC5">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 xml:space="preserve">Import/export trade       and wholesale </w:t>
            </w:r>
          </w:p>
        </w:tc>
        <w:tc>
          <w:tcPr>
            <w:tcW w:w="1086" w:type="dxa"/>
            <w:shd w:val="clear" w:color="auto" w:fill="auto"/>
          </w:tcPr>
          <w:p w14:paraId="757C9E4D"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eastAsia="zh-TW"/>
              </w:rPr>
            </w:pPr>
            <w:r w:rsidRPr="00502D56">
              <w:rPr>
                <w:bCs/>
                <w:sz w:val="20"/>
                <w:szCs w:val="20"/>
                <w:lang w:eastAsia="zh-TW"/>
              </w:rPr>
              <w:t>3 740</w:t>
            </w:r>
          </w:p>
          <w:p w14:paraId="460DE9D3" w14:textId="06A94FA6"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eastAsia="zh-TW"/>
              </w:rPr>
            </w:pPr>
            <w:r w:rsidRPr="00502D56">
              <w:rPr>
                <w:bCs/>
                <w:sz w:val="20"/>
                <w:szCs w:val="20"/>
                <w:lang w:eastAsia="zh-TW"/>
              </w:rPr>
              <w:t>(-3.7)</w:t>
            </w:r>
          </w:p>
        </w:tc>
        <w:tc>
          <w:tcPr>
            <w:tcW w:w="1087" w:type="dxa"/>
            <w:shd w:val="clear" w:color="auto" w:fill="auto"/>
          </w:tcPr>
          <w:p w14:paraId="085C6B1A"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eastAsia="zh-TW"/>
              </w:rPr>
            </w:pPr>
            <w:r w:rsidRPr="00502D56">
              <w:rPr>
                <w:bCs/>
                <w:sz w:val="20"/>
                <w:szCs w:val="20"/>
                <w:lang w:eastAsia="zh-TW"/>
              </w:rPr>
              <w:t>2 920</w:t>
            </w:r>
          </w:p>
          <w:p w14:paraId="31C8E22B" w14:textId="5C85815C"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(-16.9)</w:t>
            </w:r>
          </w:p>
        </w:tc>
        <w:tc>
          <w:tcPr>
            <w:tcW w:w="1087" w:type="dxa"/>
            <w:shd w:val="clear" w:color="auto" w:fill="auto"/>
          </w:tcPr>
          <w:p w14:paraId="08C09A1D" w14:textId="77777777"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3 600</w:t>
            </w:r>
          </w:p>
          <w:p w14:paraId="4FEAA7A7" w14:textId="5FE50F65" w:rsidR="009D6AC5" w:rsidRPr="00502D56" w:rsidRDefault="009D6AC5" w:rsidP="009D6AC5">
            <w:pPr>
              <w:tabs>
                <w:tab w:val="decimal" w:pos="384"/>
              </w:tabs>
              <w:overflowPunct w:val="0"/>
              <w:spacing w:line="220" w:lineRule="exact"/>
              <w:ind w:left="-10" w:hanging="100"/>
              <w:jc w:val="right"/>
              <w:rPr>
                <w:bCs/>
                <w:sz w:val="20"/>
                <w:szCs w:val="20"/>
              </w:rPr>
            </w:pPr>
            <w:r w:rsidRPr="00502D56">
              <w:rPr>
                <w:bCs/>
                <w:sz w:val="20"/>
                <w:szCs w:val="20"/>
                <w:lang w:eastAsia="zh-TW"/>
              </w:rPr>
              <w:t>(-6.3)</w:t>
            </w:r>
          </w:p>
        </w:tc>
        <w:tc>
          <w:tcPr>
            <w:tcW w:w="1086" w:type="dxa"/>
          </w:tcPr>
          <w:p w14:paraId="718C6CC1" w14:textId="77777777" w:rsidR="009D6AC5" w:rsidRPr="00502D56" w:rsidRDefault="009D6AC5" w:rsidP="009D6AC5">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4 110</w:t>
            </w:r>
          </w:p>
          <w:p w14:paraId="329943C8" w14:textId="33352ADD" w:rsidR="009D6AC5" w:rsidRPr="00502D56" w:rsidRDefault="009D6AC5" w:rsidP="009D6AC5">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(1.0)</w:t>
            </w:r>
          </w:p>
        </w:tc>
        <w:tc>
          <w:tcPr>
            <w:tcW w:w="1087" w:type="dxa"/>
          </w:tcPr>
          <w:p w14:paraId="41497AF8" w14:textId="77777777" w:rsidR="009D6AC5" w:rsidRPr="00502D56" w:rsidRDefault="009D6AC5" w:rsidP="009D6AC5">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4 310</w:t>
            </w:r>
          </w:p>
          <w:p w14:paraId="1F7AE518" w14:textId="70DEDCD6" w:rsidR="009D6AC5" w:rsidRPr="00502D56" w:rsidRDefault="009D6AC5" w:rsidP="009D6AC5">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(5.5)</w:t>
            </w:r>
          </w:p>
        </w:tc>
        <w:tc>
          <w:tcPr>
            <w:tcW w:w="1087" w:type="dxa"/>
            <w:shd w:val="clear" w:color="auto" w:fill="auto"/>
          </w:tcPr>
          <w:p w14:paraId="3144F57A" w14:textId="77777777" w:rsidR="009D6AC5" w:rsidRDefault="00193A58" w:rsidP="009D6AC5">
            <w:pPr>
              <w:tabs>
                <w:tab w:val="left" w:pos="-108"/>
              </w:tabs>
              <w:overflowPunct w:val="0"/>
              <w:snapToGrid w:val="0"/>
              <w:spacing w:line="220" w:lineRule="exact"/>
              <w:ind w:leftChars="-46" w:left="-10" w:hangingChars="50" w:hanging="100"/>
              <w:jc w:val="right"/>
              <w:rPr>
                <w:bCs/>
                <w:sz w:val="20"/>
                <w:szCs w:val="20"/>
              </w:rPr>
            </w:pPr>
            <w:r>
              <w:rPr>
                <w:bCs/>
                <w:sz w:val="20"/>
                <w:szCs w:val="20"/>
              </w:rPr>
              <w:t>4 250</w:t>
            </w:r>
          </w:p>
          <w:p w14:paraId="3EE2CCE1" w14:textId="084992B5" w:rsidR="00E26408" w:rsidRPr="00502D56" w:rsidRDefault="00E26408" w:rsidP="009D6AC5">
            <w:pPr>
              <w:tabs>
                <w:tab w:val="left" w:pos="-108"/>
              </w:tabs>
              <w:overflowPunct w:val="0"/>
              <w:snapToGrid w:val="0"/>
              <w:spacing w:line="220" w:lineRule="exact"/>
              <w:ind w:leftChars="-46" w:left="-10" w:hangingChars="50" w:hanging="100"/>
              <w:jc w:val="right"/>
              <w:rPr>
                <w:bCs/>
                <w:sz w:val="20"/>
                <w:szCs w:val="20"/>
              </w:rPr>
            </w:pPr>
            <w:r>
              <w:rPr>
                <w:bCs/>
                <w:sz w:val="20"/>
                <w:szCs w:val="20"/>
              </w:rPr>
              <w:t>(45.8)</w:t>
            </w:r>
          </w:p>
        </w:tc>
      </w:tr>
      <w:tr w:rsidR="009D6AC5" w:rsidRPr="00502D56" w14:paraId="18ED03D1" w14:textId="0ED88412" w:rsidTr="008725F8">
        <w:trPr>
          <w:trHeight w:hRule="exact" w:val="57"/>
        </w:trPr>
        <w:tc>
          <w:tcPr>
            <w:tcW w:w="2552" w:type="dxa"/>
            <w:shd w:val="clear" w:color="auto" w:fill="auto"/>
            <w:vAlign w:val="center"/>
          </w:tcPr>
          <w:p w14:paraId="51632DC3" w14:textId="77777777" w:rsidR="009D6AC5" w:rsidRPr="00502D56" w:rsidRDefault="009D6AC5" w:rsidP="009D6AC5">
            <w:pPr>
              <w:tabs>
                <w:tab w:val="left" w:pos="3060"/>
                <w:tab w:val="left" w:pos="4464"/>
                <w:tab w:val="left" w:pos="4500"/>
                <w:tab w:val="left" w:pos="6030"/>
                <w:tab w:val="left" w:pos="6336"/>
                <w:tab w:val="left" w:pos="7470"/>
                <w:tab w:val="left" w:pos="8064"/>
              </w:tabs>
              <w:overflowPunct w:val="0"/>
              <w:snapToGrid w:val="0"/>
              <w:spacing w:line="220" w:lineRule="exact"/>
              <w:ind w:left="209" w:right="-120" w:hanging="126"/>
              <w:rPr>
                <w:bCs/>
                <w:i/>
                <w:sz w:val="20"/>
                <w:szCs w:val="20"/>
              </w:rPr>
            </w:pPr>
          </w:p>
        </w:tc>
        <w:tc>
          <w:tcPr>
            <w:tcW w:w="1086" w:type="dxa"/>
            <w:shd w:val="clear" w:color="auto" w:fill="auto"/>
          </w:tcPr>
          <w:p w14:paraId="2E53EBB6" w14:textId="77777777" w:rsidR="009D6AC5" w:rsidRPr="00502D56" w:rsidRDefault="009D6AC5" w:rsidP="009D6AC5">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64867B22" w14:textId="77777777" w:rsidR="009D6AC5" w:rsidRPr="00502D56" w:rsidRDefault="009D6AC5" w:rsidP="009D6AC5">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162EB546"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6" w:type="dxa"/>
          </w:tcPr>
          <w:p w14:paraId="26ED2496"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7" w:type="dxa"/>
          </w:tcPr>
          <w:p w14:paraId="1C436B11"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7" w:type="dxa"/>
            <w:shd w:val="clear" w:color="auto" w:fill="auto"/>
          </w:tcPr>
          <w:p w14:paraId="234F4E7A"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r>
      <w:tr w:rsidR="009D6AC5" w:rsidRPr="00502D56" w14:paraId="47F53939" w14:textId="3482710B" w:rsidTr="008725F8">
        <w:tc>
          <w:tcPr>
            <w:tcW w:w="2552" w:type="dxa"/>
            <w:shd w:val="clear" w:color="auto" w:fill="auto"/>
          </w:tcPr>
          <w:p w14:paraId="4FBFB7BB" w14:textId="77777777" w:rsidR="009D6AC5" w:rsidRPr="00502D56" w:rsidRDefault="009D6AC5" w:rsidP="009D6AC5">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Retail</w:t>
            </w:r>
          </w:p>
        </w:tc>
        <w:tc>
          <w:tcPr>
            <w:tcW w:w="1086" w:type="dxa"/>
            <w:shd w:val="clear" w:color="auto" w:fill="auto"/>
          </w:tcPr>
          <w:p w14:paraId="1A967990"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4 900</w:t>
            </w:r>
          </w:p>
          <w:p w14:paraId="3236ED90" w14:textId="52DCF529"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(19.6)</w:t>
            </w:r>
          </w:p>
        </w:tc>
        <w:tc>
          <w:tcPr>
            <w:tcW w:w="1087" w:type="dxa"/>
            <w:shd w:val="clear" w:color="auto" w:fill="auto"/>
          </w:tcPr>
          <w:p w14:paraId="09673E22"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3 710</w:t>
            </w:r>
          </w:p>
          <w:p w14:paraId="5ECE22AD" w14:textId="58C75593"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(25.1)</w:t>
            </w:r>
          </w:p>
        </w:tc>
        <w:tc>
          <w:tcPr>
            <w:tcW w:w="1087" w:type="dxa"/>
            <w:shd w:val="clear" w:color="auto" w:fill="auto"/>
          </w:tcPr>
          <w:p w14:paraId="722ABD38" w14:textId="77777777"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4 880</w:t>
            </w:r>
          </w:p>
          <w:p w14:paraId="3959E00E" w14:textId="6CA9FEDC" w:rsidR="009D6AC5" w:rsidRPr="00502D56" w:rsidRDefault="009D6AC5" w:rsidP="009D6AC5">
            <w:pPr>
              <w:tabs>
                <w:tab w:val="left" w:pos="-108"/>
              </w:tabs>
              <w:overflowPunct w:val="0"/>
              <w:snapToGrid w:val="0"/>
              <w:spacing w:line="220" w:lineRule="exact"/>
              <w:ind w:leftChars="-46" w:left="-10" w:hangingChars="50" w:hanging="100"/>
              <w:jc w:val="right"/>
              <w:rPr>
                <w:bCs/>
                <w:sz w:val="20"/>
                <w:szCs w:val="20"/>
              </w:rPr>
            </w:pPr>
            <w:r w:rsidRPr="00502D56">
              <w:rPr>
                <w:bCs/>
                <w:sz w:val="20"/>
                <w:szCs w:val="20"/>
                <w:lang w:eastAsia="zh-TW"/>
              </w:rPr>
              <w:t>(41.3)</w:t>
            </w:r>
          </w:p>
        </w:tc>
        <w:tc>
          <w:tcPr>
            <w:tcW w:w="1086" w:type="dxa"/>
          </w:tcPr>
          <w:p w14:paraId="50A31EF4" w14:textId="77777777" w:rsidR="009D6AC5" w:rsidRPr="00502D56" w:rsidRDefault="009D6AC5" w:rsidP="009D6AC5">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5 000</w:t>
            </w:r>
          </w:p>
          <w:p w14:paraId="311045E3" w14:textId="1CE7592C" w:rsidR="009D6AC5" w:rsidRPr="00502D56" w:rsidRDefault="009D6AC5" w:rsidP="009D6AC5">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(6.1)</w:t>
            </w:r>
          </w:p>
        </w:tc>
        <w:tc>
          <w:tcPr>
            <w:tcW w:w="1087" w:type="dxa"/>
          </w:tcPr>
          <w:p w14:paraId="6228B16B" w14:textId="77777777" w:rsidR="009D6AC5" w:rsidRPr="00502D56" w:rsidRDefault="009D6AC5" w:rsidP="009D6AC5">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6 030</w:t>
            </w:r>
          </w:p>
          <w:p w14:paraId="03A0A8AC" w14:textId="3E82AE36" w:rsidR="009D6AC5" w:rsidRPr="00502D56" w:rsidRDefault="009D6AC5" w:rsidP="009D6AC5">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(14.4)</w:t>
            </w:r>
          </w:p>
        </w:tc>
        <w:tc>
          <w:tcPr>
            <w:tcW w:w="1087" w:type="dxa"/>
            <w:shd w:val="clear" w:color="auto" w:fill="auto"/>
          </w:tcPr>
          <w:p w14:paraId="57C4233B" w14:textId="77777777" w:rsidR="009D6AC5" w:rsidRDefault="00E26408" w:rsidP="009D6AC5">
            <w:pPr>
              <w:tabs>
                <w:tab w:val="left" w:pos="-108"/>
              </w:tabs>
              <w:overflowPunct w:val="0"/>
              <w:snapToGrid w:val="0"/>
              <w:spacing w:line="220" w:lineRule="exact"/>
              <w:ind w:leftChars="-46" w:left="-10" w:hangingChars="50" w:hanging="100"/>
              <w:jc w:val="right"/>
              <w:rPr>
                <w:bCs/>
                <w:sz w:val="20"/>
                <w:szCs w:val="20"/>
              </w:rPr>
            </w:pPr>
            <w:r>
              <w:rPr>
                <w:bCs/>
                <w:sz w:val="20"/>
                <w:szCs w:val="20"/>
              </w:rPr>
              <w:t>6 410</w:t>
            </w:r>
          </w:p>
          <w:p w14:paraId="0B377ADB" w14:textId="57465BCF" w:rsidR="00E26408" w:rsidRPr="00502D56" w:rsidRDefault="00E26408" w:rsidP="009D6AC5">
            <w:pPr>
              <w:tabs>
                <w:tab w:val="left" w:pos="-108"/>
              </w:tabs>
              <w:overflowPunct w:val="0"/>
              <w:snapToGrid w:val="0"/>
              <w:spacing w:line="220" w:lineRule="exact"/>
              <w:ind w:leftChars="-46" w:left="-10" w:hangingChars="50" w:hanging="100"/>
              <w:jc w:val="right"/>
              <w:rPr>
                <w:bCs/>
                <w:sz w:val="20"/>
                <w:szCs w:val="20"/>
              </w:rPr>
            </w:pPr>
            <w:r>
              <w:rPr>
                <w:bCs/>
                <w:sz w:val="20"/>
                <w:szCs w:val="20"/>
              </w:rPr>
              <w:t>(72.5)</w:t>
            </w:r>
          </w:p>
        </w:tc>
      </w:tr>
      <w:tr w:rsidR="009D6AC5" w:rsidRPr="00502D56" w14:paraId="5FE503EF" w14:textId="6A70DE73" w:rsidTr="008725F8">
        <w:trPr>
          <w:trHeight w:hRule="exact" w:val="57"/>
        </w:trPr>
        <w:tc>
          <w:tcPr>
            <w:tcW w:w="2552" w:type="dxa"/>
            <w:shd w:val="clear" w:color="auto" w:fill="auto"/>
          </w:tcPr>
          <w:p w14:paraId="25A12C21" w14:textId="77777777" w:rsidR="009D6AC5" w:rsidRPr="00502D56" w:rsidRDefault="009D6AC5" w:rsidP="009D6AC5">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4F266D39" w14:textId="77777777" w:rsidR="009D6AC5" w:rsidRPr="00502D56" w:rsidRDefault="009D6AC5" w:rsidP="009D6AC5">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1038FED3" w14:textId="77777777" w:rsidR="009D6AC5" w:rsidRPr="00502D56" w:rsidRDefault="009D6AC5" w:rsidP="009D6AC5">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75949354"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6" w:type="dxa"/>
          </w:tcPr>
          <w:p w14:paraId="6FCB030C"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7" w:type="dxa"/>
          </w:tcPr>
          <w:p w14:paraId="7DA65102"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7" w:type="dxa"/>
            <w:shd w:val="clear" w:color="auto" w:fill="auto"/>
          </w:tcPr>
          <w:p w14:paraId="0712D924"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r>
      <w:tr w:rsidR="009D6AC5" w:rsidRPr="00502D56" w14:paraId="6F1C8117" w14:textId="7920FB1D" w:rsidTr="008725F8">
        <w:tc>
          <w:tcPr>
            <w:tcW w:w="2552" w:type="dxa"/>
            <w:shd w:val="clear" w:color="auto" w:fill="auto"/>
          </w:tcPr>
          <w:p w14:paraId="6FD4E2EE" w14:textId="77777777" w:rsidR="009D6AC5" w:rsidRPr="00502D56" w:rsidRDefault="009D6AC5" w:rsidP="009D6AC5">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Accommodation services</w:t>
            </w:r>
            <w:r w:rsidRPr="00502D56">
              <w:rPr>
                <w:bCs/>
                <w:sz w:val="20"/>
                <w:szCs w:val="20"/>
                <w:vertAlign w:val="superscript"/>
              </w:rPr>
              <w:t>(a)</w:t>
            </w:r>
          </w:p>
        </w:tc>
        <w:tc>
          <w:tcPr>
            <w:tcW w:w="1086" w:type="dxa"/>
            <w:shd w:val="clear" w:color="auto" w:fill="auto"/>
          </w:tcPr>
          <w:p w14:paraId="172C2FEC"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1 880</w:t>
            </w:r>
          </w:p>
          <w:p w14:paraId="51F9DAA1" w14:textId="2E165F66"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(56.0)</w:t>
            </w:r>
          </w:p>
        </w:tc>
        <w:tc>
          <w:tcPr>
            <w:tcW w:w="1087" w:type="dxa"/>
            <w:shd w:val="clear" w:color="auto" w:fill="auto"/>
          </w:tcPr>
          <w:p w14:paraId="7254C15A" w14:textId="77777777" w:rsidR="009D6AC5" w:rsidRPr="00502D56" w:rsidRDefault="009D6AC5" w:rsidP="009D6AC5">
            <w:pPr>
              <w:tabs>
                <w:tab w:val="decimal" w:pos="384"/>
              </w:tabs>
              <w:overflowPunct w:val="0"/>
              <w:spacing w:line="220" w:lineRule="exact"/>
              <w:ind w:left="-62"/>
              <w:jc w:val="right"/>
              <w:rPr>
                <w:bCs/>
                <w:sz w:val="20"/>
                <w:szCs w:val="20"/>
                <w:lang w:eastAsia="zh-TW"/>
              </w:rPr>
            </w:pPr>
            <w:r w:rsidRPr="00502D56">
              <w:rPr>
                <w:bCs/>
                <w:sz w:val="20"/>
                <w:szCs w:val="20"/>
                <w:lang w:val="en-HK"/>
              </w:rPr>
              <w:t>1 410</w:t>
            </w:r>
          </w:p>
          <w:p w14:paraId="6ED377E6" w14:textId="388A87C4"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(100.7)</w:t>
            </w:r>
          </w:p>
        </w:tc>
        <w:tc>
          <w:tcPr>
            <w:tcW w:w="1087" w:type="dxa"/>
            <w:shd w:val="clear" w:color="auto" w:fill="auto"/>
          </w:tcPr>
          <w:p w14:paraId="35873D99" w14:textId="77777777" w:rsidR="009D6AC5" w:rsidRPr="00502D56" w:rsidRDefault="009D6AC5" w:rsidP="009D6AC5">
            <w:pPr>
              <w:tabs>
                <w:tab w:val="decimal" w:pos="384"/>
              </w:tabs>
              <w:overflowPunct w:val="0"/>
              <w:spacing w:line="220" w:lineRule="exact"/>
              <w:ind w:left="-62"/>
              <w:jc w:val="right"/>
              <w:rPr>
                <w:bCs/>
                <w:sz w:val="20"/>
                <w:szCs w:val="20"/>
                <w:lang w:val="en-HK"/>
              </w:rPr>
            </w:pPr>
            <w:r w:rsidRPr="00502D56">
              <w:rPr>
                <w:bCs/>
                <w:sz w:val="20"/>
                <w:szCs w:val="20"/>
                <w:lang w:val="en-HK"/>
              </w:rPr>
              <w:t xml:space="preserve"> 1 790</w:t>
            </w:r>
          </w:p>
          <w:p w14:paraId="71B95C72" w14:textId="2052F6CB" w:rsidR="009D6AC5" w:rsidRPr="00502D56" w:rsidRDefault="009D6AC5" w:rsidP="009D6AC5">
            <w:pPr>
              <w:tabs>
                <w:tab w:val="decimal" w:pos="384"/>
              </w:tabs>
              <w:overflowPunct w:val="0"/>
              <w:spacing w:line="220" w:lineRule="exact"/>
              <w:ind w:left="-62"/>
              <w:jc w:val="right"/>
              <w:rPr>
                <w:bCs/>
                <w:sz w:val="20"/>
                <w:szCs w:val="20"/>
                <w:lang w:eastAsia="zh-TW"/>
              </w:rPr>
            </w:pPr>
            <w:r w:rsidRPr="00502D56">
              <w:rPr>
                <w:bCs/>
                <w:sz w:val="20"/>
                <w:szCs w:val="20"/>
                <w:lang w:val="en-HK"/>
              </w:rPr>
              <w:t>(63.4)</w:t>
            </w:r>
          </w:p>
        </w:tc>
        <w:tc>
          <w:tcPr>
            <w:tcW w:w="1086" w:type="dxa"/>
          </w:tcPr>
          <w:p w14:paraId="29D285EA" w14:textId="77777777" w:rsidR="009D6AC5" w:rsidRPr="00502D56" w:rsidRDefault="009D6AC5" w:rsidP="009D6AC5">
            <w:pPr>
              <w:tabs>
                <w:tab w:val="decimal" w:pos="384"/>
              </w:tabs>
              <w:overflowPunct w:val="0"/>
              <w:spacing w:line="220" w:lineRule="exact"/>
              <w:ind w:left="-62"/>
              <w:jc w:val="right"/>
              <w:rPr>
                <w:bCs/>
                <w:sz w:val="20"/>
                <w:szCs w:val="20"/>
                <w:lang w:eastAsia="zh-TW"/>
              </w:rPr>
            </w:pPr>
            <w:r w:rsidRPr="00502D56">
              <w:rPr>
                <w:bCs/>
                <w:sz w:val="20"/>
                <w:szCs w:val="20"/>
                <w:lang w:eastAsia="zh-TW"/>
              </w:rPr>
              <w:t>2 030</w:t>
            </w:r>
          </w:p>
          <w:p w14:paraId="01FA5005" w14:textId="0C683661" w:rsidR="009D6AC5" w:rsidRPr="00502D56" w:rsidRDefault="009D6AC5" w:rsidP="009D6AC5">
            <w:pPr>
              <w:tabs>
                <w:tab w:val="decimal" w:pos="384"/>
              </w:tabs>
              <w:overflowPunct w:val="0"/>
              <w:spacing w:line="220" w:lineRule="exact"/>
              <w:ind w:left="-62"/>
              <w:jc w:val="right"/>
              <w:rPr>
                <w:bCs/>
                <w:sz w:val="20"/>
                <w:szCs w:val="20"/>
                <w:lang w:eastAsia="zh-TW"/>
              </w:rPr>
            </w:pPr>
            <w:r w:rsidRPr="00502D56">
              <w:rPr>
                <w:bCs/>
                <w:sz w:val="20"/>
                <w:szCs w:val="20"/>
                <w:lang w:eastAsia="zh-TW"/>
              </w:rPr>
              <w:t>(47.9)</w:t>
            </w:r>
          </w:p>
        </w:tc>
        <w:tc>
          <w:tcPr>
            <w:tcW w:w="1087" w:type="dxa"/>
          </w:tcPr>
          <w:p w14:paraId="37AC63F2" w14:textId="77777777" w:rsidR="009D6AC5" w:rsidRPr="00502D56" w:rsidRDefault="009D6AC5" w:rsidP="009D6AC5">
            <w:pPr>
              <w:tabs>
                <w:tab w:val="decimal" w:pos="384"/>
              </w:tabs>
              <w:overflowPunct w:val="0"/>
              <w:spacing w:line="220" w:lineRule="exact"/>
              <w:ind w:left="-62"/>
              <w:jc w:val="right"/>
              <w:rPr>
                <w:bCs/>
                <w:sz w:val="20"/>
                <w:szCs w:val="20"/>
                <w:lang w:eastAsia="zh-TW"/>
              </w:rPr>
            </w:pPr>
            <w:r w:rsidRPr="00502D56">
              <w:rPr>
                <w:bCs/>
                <w:sz w:val="20"/>
                <w:szCs w:val="20"/>
                <w:lang w:eastAsia="zh-TW"/>
              </w:rPr>
              <w:t>2 290</w:t>
            </w:r>
          </w:p>
          <w:p w14:paraId="46066FEF" w14:textId="72B613F2" w:rsidR="009D6AC5" w:rsidRPr="00502D56" w:rsidRDefault="009D6AC5" w:rsidP="009D6AC5">
            <w:pPr>
              <w:tabs>
                <w:tab w:val="decimal" w:pos="384"/>
              </w:tabs>
              <w:overflowPunct w:val="0"/>
              <w:spacing w:line="220" w:lineRule="exact"/>
              <w:ind w:left="-62"/>
              <w:jc w:val="right"/>
              <w:rPr>
                <w:bCs/>
                <w:sz w:val="20"/>
                <w:szCs w:val="20"/>
                <w:lang w:eastAsia="zh-TW"/>
              </w:rPr>
            </w:pPr>
            <w:r w:rsidRPr="00502D56">
              <w:rPr>
                <w:bCs/>
                <w:sz w:val="20"/>
                <w:szCs w:val="20"/>
                <w:lang w:eastAsia="zh-TW"/>
              </w:rPr>
              <w:t>(38.7)</w:t>
            </w:r>
          </w:p>
        </w:tc>
        <w:tc>
          <w:tcPr>
            <w:tcW w:w="1087" w:type="dxa"/>
            <w:shd w:val="clear" w:color="auto" w:fill="auto"/>
          </w:tcPr>
          <w:p w14:paraId="0A26CEF5" w14:textId="22AF5159" w:rsidR="009D6AC5" w:rsidRDefault="00610E4B" w:rsidP="009D6AC5">
            <w:pPr>
              <w:tabs>
                <w:tab w:val="decimal" w:pos="384"/>
              </w:tabs>
              <w:overflowPunct w:val="0"/>
              <w:spacing w:line="220" w:lineRule="exact"/>
              <w:ind w:left="-62"/>
              <w:jc w:val="right"/>
              <w:rPr>
                <w:bCs/>
                <w:sz w:val="20"/>
                <w:szCs w:val="20"/>
                <w:lang w:eastAsia="zh-TW"/>
              </w:rPr>
            </w:pPr>
            <w:r>
              <w:rPr>
                <w:bCs/>
                <w:sz w:val="20"/>
                <w:szCs w:val="20"/>
                <w:lang w:eastAsia="zh-TW"/>
              </w:rPr>
              <w:t>2 830</w:t>
            </w:r>
          </w:p>
          <w:p w14:paraId="014E7ADB" w14:textId="4DE00F32" w:rsidR="00E26408" w:rsidRPr="00502D56" w:rsidRDefault="00E26408" w:rsidP="00610E4B">
            <w:pPr>
              <w:tabs>
                <w:tab w:val="decimal" w:pos="384"/>
              </w:tabs>
              <w:overflowPunct w:val="0"/>
              <w:spacing w:line="220" w:lineRule="exact"/>
              <w:ind w:left="-62"/>
              <w:jc w:val="right"/>
              <w:rPr>
                <w:bCs/>
                <w:sz w:val="20"/>
                <w:szCs w:val="20"/>
                <w:lang w:eastAsia="zh-TW"/>
              </w:rPr>
            </w:pPr>
            <w:r>
              <w:rPr>
                <w:bCs/>
                <w:sz w:val="20"/>
                <w:szCs w:val="20"/>
                <w:lang w:eastAsia="zh-TW"/>
              </w:rPr>
              <w:t>(</w:t>
            </w:r>
            <w:r w:rsidR="00610E4B">
              <w:rPr>
                <w:bCs/>
                <w:sz w:val="20"/>
                <w:szCs w:val="20"/>
                <w:lang w:eastAsia="zh-TW"/>
              </w:rPr>
              <w:t>100.7</w:t>
            </w:r>
            <w:r>
              <w:rPr>
                <w:bCs/>
                <w:sz w:val="20"/>
                <w:szCs w:val="20"/>
                <w:lang w:eastAsia="zh-TW"/>
              </w:rPr>
              <w:t>)</w:t>
            </w:r>
          </w:p>
        </w:tc>
      </w:tr>
      <w:tr w:rsidR="009D6AC5" w:rsidRPr="00502D56" w14:paraId="3489284E" w14:textId="3ACBC5A7" w:rsidTr="008725F8">
        <w:trPr>
          <w:trHeight w:hRule="exact" w:val="57"/>
        </w:trPr>
        <w:tc>
          <w:tcPr>
            <w:tcW w:w="2552" w:type="dxa"/>
            <w:shd w:val="clear" w:color="auto" w:fill="auto"/>
          </w:tcPr>
          <w:p w14:paraId="33913CFA" w14:textId="77777777" w:rsidR="009D6AC5" w:rsidRPr="00502D56" w:rsidRDefault="009D6AC5" w:rsidP="009D6AC5">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098583B5" w14:textId="77777777" w:rsidR="009D6AC5" w:rsidRPr="00502D56" w:rsidRDefault="009D6AC5" w:rsidP="009D6AC5">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621A6090" w14:textId="77777777" w:rsidR="009D6AC5" w:rsidRPr="00502D56" w:rsidRDefault="009D6AC5" w:rsidP="009D6AC5">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28F75BCA"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6" w:type="dxa"/>
          </w:tcPr>
          <w:p w14:paraId="75BD276A"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7" w:type="dxa"/>
          </w:tcPr>
          <w:p w14:paraId="3FFC40D8"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7" w:type="dxa"/>
            <w:shd w:val="clear" w:color="auto" w:fill="auto"/>
          </w:tcPr>
          <w:p w14:paraId="366A63F2"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r>
      <w:tr w:rsidR="009D6AC5" w:rsidRPr="00502D56" w14:paraId="07A8FDD3" w14:textId="2A891CC6" w:rsidTr="003A4B31">
        <w:tc>
          <w:tcPr>
            <w:tcW w:w="2552" w:type="dxa"/>
            <w:shd w:val="clear" w:color="auto" w:fill="auto"/>
          </w:tcPr>
          <w:p w14:paraId="0CDBFC99" w14:textId="77777777" w:rsidR="009D6AC5" w:rsidRPr="00502D56" w:rsidRDefault="009D6AC5" w:rsidP="003A4B31">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Food and beverage services</w:t>
            </w:r>
          </w:p>
        </w:tc>
        <w:tc>
          <w:tcPr>
            <w:tcW w:w="1086" w:type="dxa"/>
            <w:shd w:val="clear" w:color="auto" w:fill="auto"/>
          </w:tcPr>
          <w:p w14:paraId="291DF4E7"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4 520</w:t>
            </w:r>
          </w:p>
          <w:p w14:paraId="1FE36548" w14:textId="69ED2C78"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(20.6)</w:t>
            </w:r>
          </w:p>
        </w:tc>
        <w:tc>
          <w:tcPr>
            <w:tcW w:w="1087" w:type="dxa"/>
            <w:shd w:val="clear" w:color="auto" w:fill="auto"/>
          </w:tcPr>
          <w:p w14:paraId="14FAEEF3" w14:textId="77777777"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rPr>
              <w:t>2 410</w:t>
            </w:r>
          </w:p>
          <w:p w14:paraId="37F49064" w14:textId="79AD8D3B" w:rsidR="009D6AC5" w:rsidRPr="00502D56" w:rsidRDefault="009D6AC5" w:rsidP="009D6AC5">
            <w:pPr>
              <w:tabs>
                <w:tab w:val="left" w:pos="-108"/>
                <w:tab w:val="decimal" w:pos="60"/>
              </w:tabs>
              <w:overflowPunct w:val="0"/>
              <w:spacing w:line="220" w:lineRule="exact"/>
              <w:ind w:leftChars="-46" w:left="-10" w:hangingChars="50" w:hanging="100"/>
              <w:jc w:val="right"/>
              <w:rPr>
                <w:bCs/>
                <w:sz w:val="20"/>
                <w:szCs w:val="20"/>
              </w:rPr>
            </w:pPr>
            <w:r w:rsidRPr="00502D56">
              <w:rPr>
                <w:bCs/>
                <w:sz w:val="20"/>
                <w:szCs w:val="20"/>
              </w:rPr>
              <w:t>(17.2)</w:t>
            </w:r>
          </w:p>
        </w:tc>
        <w:tc>
          <w:tcPr>
            <w:tcW w:w="1087" w:type="dxa"/>
            <w:shd w:val="clear" w:color="auto" w:fill="auto"/>
          </w:tcPr>
          <w:p w14:paraId="1210100A" w14:textId="77777777"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rPr>
              <w:t xml:space="preserve"> 4 700</w:t>
            </w:r>
          </w:p>
          <w:p w14:paraId="030F93E2" w14:textId="0D441000" w:rsidR="009D6AC5" w:rsidRPr="00502D56" w:rsidRDefault="009D6AC5" w:rsidP="009D6AC5">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(45.5)</w:t>
            </w:r>
          </w:p>
        </w:tc>
        <w:tc>
          <w:tcPr>
            <w:tcW w:w="1086" w:type="dxa"/>
          </w:tcPr>
          <w:p w14:paraId="0726849A" w14:textId="77777777" w:rsidR="009D6AC5" w:rsidRPr="00502D56" w:rsidRDefault="009D6AC5" w:rsidP="009D6AC5">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5 540</w:t>
            </w:r>
          </w:p>
          <w:p w14:paraId="6B1CB7EB" w14:textId="6BB9CF0D" w:rsidR="009D6AC5" w:rsidRPr="00502D56" w:rsidRDefault="009D6AC5" w:rsidP="009D6AC5">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(26.4)</w:t>
            </w:r>
          </w:p>
        </w:tc>
        <w:tc>
          <w:tcPr>
            <w:tcW w:w="1087" w:type="dxa"/>
          </w:tcPr>
          <w:p w14:paraId="5332945E" w14:textId="77777777" w:rsidR="009D6AC5" w:rsidRPr="00502D56" w:rsidRDefault="009D6AC5" w:rsidP="009D6AC5">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5 420</w:t>
            </w:r>
          </w:p>
          <w:p w14:paraId="6ADEFA3D" w14:textId="229FD591" w:rsidR="009D6AC5" w:rsidRPr="00502D56" w:rsidRDefault="009D6AC5" w:rsidP="009D6AC5">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(1.9)</w:t>
            </w:r>
          </w:p>
        </w:tc>
        <w:tc>
          <w:tcPr>
            <w:tcW w:w="1087" w:type="dxa"/>
            <w:shd w:val="clear" w:color="auto" w:fill="auto"/>
          </w:tcPr>
          <w:p w14:paraId="2B92F052" w14:textId="77777777" w:rsidR="009D6AC5" w:rsidRDefault="00E26408" w:rsidP="009D6AC5">
            <w:pPr>
              <w:tabs>
                <w:tab w:val="left" w:pos="-108"/>
              </w:tabs>
              <w:overflowPunct w:val="0"/>
              <w:snapToGrid w:val="0"/>
              <w:spacing w:line="220" w:lineRule="exact"/>
              <w:ind w:leftChars="-46" w:left="-10" w:hangingChars="50" w:hanging="100"/>
              <w:jc w:val="right"/>
              <w:rPr>
                <w:bCs/>
                <w:sz w:val="20"/>
                <w:szCs w:val="20"/>
              </w:rPr>
            </w:pPr>
            <w:r>
              <w:rPr>
                <w:bCs/>
                <w:sz w:val="20"/>
                <w:szCs w:val="20"/>
              </w:rPr>
              <w:t>5 810</w:t>
            </w:r>
          </w:p>
          <w:p w14:paraId="692193F2" w14:textId="021F5C22" w:rsidR="00E26408" w:rsidRPr="00502D56" w:rsidRDefault="00E26408" w:rsidP="009D6AC5">
            <w:pPr>
              <w:tabs>
                <w:tab w:val="left" w:pos="-108"/>
              </w:tabs>
              <w:overflowPunct w:val="0"/>
              <w:snapToGrid w:val="0"/>
              <w:spacing w:line="220" w:lineRule="exact"/>
              <w:ind w:leftChars="-46" w:left="-10" w:hangingChars="50" w:hanging="100"/>
              <w:jc w:val="right"/>
              <w:rPr>
                <w:bCs/>
                <w:sz w:val="20"/>
                <w:szCs w:val="20"/>
              </w:rPr>
            </w:pPr>
            <w:r>
              <w:rPr>
                <w:bCs/>
                <w:sz w:val="20"/>
                <w:szCs w:val="20"/>
              </w:rPr>
              <w:t>(140.8)</w:t>
            </w:r>
          </w:p>
        </w:tc>
      </w:tr>
      <w:tr w:rsidR="009D6AC5" w:rsidRPr="00502D56" w14:paraId="3F25822E" w14:textId="483597B6" w:rsidTr="008725F8">
        <w:trPr>
          <w:trHeight w:hRule="exact" w:val="57"/>
        </w:trPr>
        <w:tc>
          <w:tcPr>
            <w:tcW w:w="2552" w:type="dxa"/>
            <w:shd w:val="clear" w:color="auto" w:fill="auto"/>
            <w:vAlign w:val="center"/>
          </w:tcPr>
          <w:p w14:paraId="791E4E62" w14:textId="77777777" w:rsidR="009D6AC5" w:rsidRPr="00502D56" w:rsidRDefault="009D6AC5" w:rsidP="009D6AC5">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p>
        </w:tc>
        <w:tc>
          <w:tcPr>
            <w:tcW w:w="1086" w:type="dxa"/>
            <w:shd w:val="clear" w:color="auto" w:fill="auto"/>
          </w:tcPr>
          <w:p w14:paraId="3826580E" w14:textId="77777777" w:rsidR="009D6AC5" w:rsidRPr="00502D56" w:rsidRDefault="009D6AC5" w:rsidP="009D6AC5">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320CD379" w14:textId="77777777" w:rsidR="009D6AC5" w:rsidRPr="00502D56" w:rsidRDefault="009D6AC5" w:rsidP="009D6AC5">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3119A040"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6" w:type="dxa"/>
          </w:tcPr>
          <w:p w14:paraId="773E5CC1"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7" w:type="dxa"/>
          </w:tcPr>
          <w:p w14:paraId="485EA853"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7" w:type="dxa"/>
            <w:shd w:val="clear" w:color="auto" w:fill="auto"/>
          </w:tcPr>
          <w:p w14:paraId="4B09F111"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r>
      <w:tr w:rsidR="009D6AC5" w:rsidRPr="00502D56" w14:paraId="5F913A4A" w14:textId="5771EBBF" w:rsidTr="008725F8">
        <w:tc>
          <w:tcPr>
            <w:tcW w:w="2552" w:type="dxa"/>
            <w:shd w:val="clear" w:color="auto" w:fill="auto"/>
          </w:tcPr>
          <w:p w14:paraId="1CFFEAC4" w14:textId="77777777" w:rsidR="009D6AC5" w:rsidRPr="00502D56" w:rsidRDefault="009D6AC5" w:rsidP="009D6AC5">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Transportation, storage,  postal and courier services</w:t>
            </w:r>
          </w:p>
        </w:tc>
        <w:tc>
          <w:tcPr>
            <w:tcW w:w="1086" w:type="dxa"/>
            <w:shd w:val="clear" w:color="auto" w:fill="auto"/>
          </w:tcPr>
          <w:p w14:paraId="20AC3424"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5 550</w:t>
            </w:r>
          </w:p>
          <w:p w14:paraId="69F8C4E9" w14:textId="144DF642"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(91.5)</w:t>
            </w:r>
          </w:p>
        </w:tc>
        <w:tc>
          <w:tcPr>
            <w:tcW w:w="1087" w:type="dxa"/>
            <w:shd w:val="clear" w:color="auto" w:fill="auto"/>
          </w:tcPr>
          <w:p w14:paraId="52490E06"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3 550</w:t>
            </w:r>
          </w:p>
          <w:p w14:paraId="308845D1" w14:textId="57ABD006"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(41.1)</w:t>
            </w:r>
          </w:p>
        </w:tc>
        <w:tc>
          <w:tcPr>
            <w:tcW w:w="1087" w:type="dxa"/>
            <w:shd w:val="clear" w:color="auto" w:fill="auto"/>
          </w:tcPr>
          <w:p w14:paraId="755859D5" w14:textId="77777777"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3 740</w:t>
            </w:r>
          </w:p>
          <w:p w14:paraId="37EECF3D" w14:textId="597B308C"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lang w:eastAsia="zh-TW"/>
              </w:rPr>
              <w:t>(27.5)</w:t>
            </w:r>
          </w:p>
        </w:tc>
        <w:tc>
          <w:tcPr>
            <w:tcW w:w="1086" w:type="dxa"/>
          </w:tcPr>
          <w:p w14:paraId="6602418D" w14:textId="77777777"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rPr>
              <w:t>7 520</w:t>
            </w:r>
          </w:p>
          <w:p w14:paraId="7D04F236" w14:textId="7F999E21"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rPr>
              <w:t>(191.6)</w:t>
            </w:r>
          </w:p>
        </w:tc>
        <w:tc>
          <w:tcPr>
            <w:tcW w:w="1087" w:type="dxa"/>
          </w:tcPr>
          <w:p w14:paraId="531B1C98" w14:textId="77777777"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rPr>
              <w:t>7 390</w:t>
            </w:r>
          </w:p>
          <w:p w14:paraId="434CCF85" w14:textId="7E8A3C89"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rPr>
              <w:t>(107.4)</w:t>
            </w:r>
          </w:p>
        </w:tc>
        <w:tc>
          <w:tcPr>
            <w:tcW w:w="1087" w:type="dxa"/>
            <w:shd w:val="clear" w:color="auto" w:fill="auto"/>
          </w:tcPr>
          <w:p w14:paraId="2213F2D2" w14:textId="77777777" w:rsidR="009D6AC5" w:rsidRDefault="00E26408" w:rsidP="009D6AC5">
            <w:pPr>
              <w:tabs>
                <w:tab w:val="decimal" w:pos="384"/>
              </w:tabs>
              <w:overflowPunct w:val="0"/>
              <w:spacing w:line="220" w:lineRule="exact"/>
              <w:ind w:left="-62"/>
              <w:jc w:val="right"/>
              <w:rPr>
                <w:bCs/>
                <w:sz w:val="20"/>
                <w:szCs w:val="20"/>
              </w:rPr>
            </w:pPr>
            <w:r>
              <w:rPr>
                <w:bCs/>
                <w:sz w:val="20"/>
                <w:szCs w:val="20"/>
              </w:rPr>
              <w:t>7 440</w:t>
            </w:r>
          </w:p>
          <w:p w14:paraId="486DDEAB" w14:textId="2BBA1168" w:rsidR="00E26408" w:rsidRPr="00502D56" w:rsidRDefault="00E26408" w:rsidP="009D6AC5">
            <w:pPr>
              <w:tabs>
                <w:tab w:val="decimal" w:pos="384"/>
              </w:tabs>
              <w:overflowPunct w:val="0"/>
              <w:spacing w:line="220" w:lineRule="exact"/>
              <w:ind w:left="-62"/>
              <w:jc w:val="right"/>
              <w:rPr>
                <w:bCs/>
                <w:sz w:val="20"/>
                <w:szCs w:val="20"/>
              </w:rPr>
            </w:pPr>
            <w:r>
              <w:rPr>
                <w:bCs/>
                <w:sz w:val="20"/>
                <w:szCs w:val="20"/>
              </w:rPr>
              <w:t>(109.7)</w:t>
            </w:r>
          </w:p>
        </w:tc>
      </w:tr>
      <w:tr w:rsidR="009D6AC5" w:rsidRPr="00502D56" w14:paraId="75928098" w14:textId="3A042F9F" w:rsidTr="008725F8">
        <w:trPr>
          <w:trHeight w:hRule="exact" w:val="57"/>
        </w:trPr>
        <w:tc>
          <w:tcPr>
            <w:tcW w:w="2552" w:type="dxa"/>
            <w:shd w:val="clear" w:color="auto" w:fill="auto"/>
          </w:tcPr>
          <w:p w14:paraId="61760EA2" w14:textId="77777777" w:rsidR="009D6AC5" w:rsidRPr="00502D56" w:rsidRDefault="009D6AC5" w:rsidP="009D6AC5">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5A8FF4DF" w14:textId="77777777" w:rsidR="009D6AC5" w:rsidRPr="00502D56" w:rsidRDefault="009D6AC5" w:rsidP="009D6AC5">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5FB1E45A" w14:textId="77777777" w:rsidR="009D6AC5" w:rsidRPr="00502D56" w:rsidRDefault="009D6AC5" w:rsidP="009D6AC5">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46924CA0"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6" w:type="dxa"/>
          </w:tcPr>
          <w:p w14:paraId="6FC05323"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7" w:type="dxa"/>
          </w:tcPr>
          <w:p w14:paraId="502646B4"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7" w:type="dxa"/>
            <w:shd w:val="clear" w:color="auto" w:fill="auto"/>
          </w:tcPr>
          <w:p w14:paraId="4DA3B702"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r>
      <w:tr w:rsidR="009D6AC5" w:rsidRPr="00502D56" w14:paraId="7AA87862" w14:textId="1CB0B62C" w:rsidTr="008725F8">
        <w:tc>
          <w:tcPr>
            <w:tcW w:w="2552" w:type="dxa"/>
            <w:shd w:val="clear" w:color="auto" w:fill="auto"/>
          </w:tcPr>
          <w:p w14:paraId="105C4BB2" w14:textId="77777777" w:rsidR="009D6AC5" w:rsidRPr="00502D56" w:rsidRDefault="009D6AC5" w:rsidP="009D6AC5">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Information and communications</w:t>
            </w:r>
          </w:p>
        </w:tc>
        <w:tc>
          <w:tcPr>
            <w:tcW w:w="1086" w:type="dxa"/>
            <w:shd w:val="clear" w:color="auto" w:fill="auto"/>
          </w:tcPr>
          <w:p w14:paraId="3CFD27C3"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2 850</w:t>
            </w:r>
          </w:p>
          <w:p w14:paraId="47D81E66" w14:textId="4FF2C39C"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(36.8)</w:t>
            </w:r>
          </w:p>
        </w:tc>
        <w:tc>
          <w:tcPr>
            <w:tcW w:w="1087" w:type="dxa"/>
            <w:shd w:val="clear" w:color="auto" w:fill="auto"/>
          </w:tcPr>
          <w:p w14:paraId="43544502"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2 790</w:t>
            </w:r>
          </w:p>
          <w:p w14:paraId="7A126D51" w14:textId="12E842A8"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(67.6)</w:t>
            </w:r>
          </w:p>
        </w:tc>
        <w:tc>
          <w:tcPr>
            <w:tcW w:w="1087" w:type="dxa"/>
            <w:shd w:val="clear" w:color="auto" w:fill="auto"/>
          </w:tcPr>
          <w:p w14:paraId="7351F434" w14:textId="77777777"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2 780</w:t>
            </w:r>
          </w:p>
          <w:p w14:paraId="74945C5E" w14:textId="2A12728B"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lang w:eastAsia="zh-TW"/>
              </w:rPr>
              <w:t>(44.2)</w:t>
            </w:r>
          </w:p>
        </w:tc>
        <w:tc>
          <w:tcPr>
            <w:tcW w:w="1086" w:type="dxa"/>
          </w:tcPr>
          <w:p w14:paraId="20C0F785" w14:textId="77777777"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rPr>
              <w:t>3 020</w:t>
            </w:r>
          </w:p>
          <w:p w14:paraId="4A8405C6" w14:textId="25E46590"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rPr>
              <w:t>(31.9)</w:t>
            </w:r>
          </w:p>
        </w:tc>
        <w:tc>
          <w:tcPr>
            <w:tcW w:w="1087" w:type="dxa"/>
          </w:tcPr>
          <w:p w14:paraId="488192B2" w14:textId="77777777"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rPr>
              <w:t>2 830</w:t>
            </w:r>
          </w:p>
          <w:p w14:paraId="4CDC379F" w14:textId="4B5DCCA2"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rPr>
              <w:t>(14.8)</w:t>
            </w:r>
          </w:p>
        </w:tc>
        <w:tc>
          <w:tcPr>
            <w:tcW w:w="1087" w:type="dxa"/>
            <w:shd w:val="clear" w:color="auto" w:fill="auto"/>
          </w:tcPr>
          <w:p w14:paraId="21C309AF" w14:textId="77777777" w:rsidR="009D6AC5" w:rsidRDefault="00E26408" w:rsidP="009D6AC5">
            <w:pPr>
              <w:tabs>
                <w:tab w:val="decimal" w:pos="384"/>
              </w:tabs>
              <w:overflowPunct w:val="0"/>
              <w:spacing w:line="220" w:lineRule="exact"/>
              <w:ind w:left="-62"/>
              <w:jc w:val="right"/>
              <w:rPr>
                <w:bCs/>
                <w:sz w:val="20"/>
                <w:szCs w:val="20"/>
              </w:rPr>
            </w:pPr>
            <w:r>
              <w:rPr>
                <w:bCs/>
                <w:sz w:val="20"/>
                <w:szCs w:val="20"/>
              </w:rPr>
              <w:t>3 020</w:t>
            </w:r>
          </w:p>
          <w:p w14:paraId="424985C8" w14:textId="2B28AFDC" w:rsidR="00E26408" w:rsidRPr="00502D56" w:rsidRDefault="00E26408" w:rsidP="009D6AC5">
            <w:pPr>
              <w:tabs>
                <w:tab w:val="decimal" w:pos="384"/>
              </w:tabs>
              <w:overflowPunct w:val="0"/>
              <w:spacing w:line="220" w:lineRule="exact"/>
              <w:ind w:left="-62"/>
              <w:jc w:val="right"/>
              <w:rPr>
                <w:bCs/>
                <w:sz w:val="20"/>
                <w:szCs w:val="20"/>
              </w:rPr>
            </w:pPr>
            <w:r>
              <w:rPr>
                <w:bCs/>
                <w:sz w:val="20"/>
                <w:szCs w:val="20"/>
              </w:rPr>
              <w:t>(8.3)</w:t>
            </w:r>
          </w:p>
        </w:tc>
      </w:tr>
      <w:tr w:rsidR="009D6AC5" w:rsidRPr="00502D56" w14:paraId="5D5370AE" w14:textId="199E34A8" w:rsidTr="008725F8">
        <w:trPr>
          <w:trHeight w:hRule="exact" w:val="57"/>
        </w:trPr>
        <w:tc>
          <w:tcPr>
            <w:tcW w:w="2552" w:type="dxa"/>
            <w:shd w:val="clear" w:color="auto" w:fill="auto"/>
          </w:tcPr>
          <w:p w14:paraId="2C1F39B8" w14:textId="77777777" w:rsidR="009D6AC5" w:rsidRPr="00502D56" w:rsidRDefault="009D6AC5" w:rsidP="009D6AC5">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4067913B" w14:textId="77777777" w:rsidR="009D6AC5" w:rsidRPr="00502D56" w:rsidRDefault="009D6AC5" w:rsidP="009D6AC5">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603B65EA" w14:textId="77777777" w:rsidR="009D6AC5" w:rsidRPr="00502D56" w:rsidRDefault="009D6AC5" w:rsidP="009D6AC5">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61C1A7E9"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6" w:type="dxa"/>
          </w:tcPr>
          <w:p w14:paraId="00E110A5"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7" w:type="dxa"/>
          </w:tcPr>
          <w:p w14:paraId="5F67B076"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7" w:type="dxa"/>
            <w:shd w:val="clear" w:color="auto" w:fill="auto"/>
          </w:tcPr>
          <w:p w14:paraId="6556D331"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r>
      <w:tr w:rsidR="009D6AC5" w:rsidRPr="00502D56" w14:paraId="46BF8D55" w14:textId="4EF0E78D" w:rsidTr="008725F8">
        <w:tc>
          <w:tcPr>
            <w:tcW w:w="2552" w:type="dxa"/>
            <w:shd w:val="clear" w:color="auto" w:fill="auto"/>
          </w:tcPr>
          <w:p w14:paraId="6516B7A6" w14:textId="77777777" w:rsidR="009D6AC5" w:rsidRPr="00502D56" w:rsidRDefault="009D6AC5" w:rsidP="009D6AC5">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Financing, insurance,      real estate, professional and business services</w:t>
            </w:r>
          </w:p>
        </w:tc>
        <w:tc>
          <w:tcPr>
            <w:tcW w:w="1086" w:type="dxa"/>
            <w:shd w:val="clear" w:color="auto" w:fill="auto"/>
          </w:tcPr>
          <w:p w14:paraId="54D650D1"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17 590</w:t>
            </w:r>
          </w:p>
          <w:p w14:paraId="0BAD1456" w14:textId="03D90DB3"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(16.7)</w:t>
            </w:r>
          </w:p>
        </w:tc>
        <w:tc>
          <w:tcPr>
            <w:tcW w:w="1087" w:type="dxa"/>
            <w:shd w:val="clear" w:color="auto" w:fill="auto"/>
          </w:tcPr>
          <w:p w14:paraId="4618FA49"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16 580</w:t>
            </w:r>
          </w:p>
          <w:p w14:paraId="1D6961A4" w14:textId="4746AC78"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(27.7)</w:t>
            </w:r>
          </w:p>
        </w:tc>
        <w:tc>
          <w:tcPr>
            <w:tcW w:w="1087" w:type="dxa"/>
            <w:shd w:val="clear" w:color="auto" w:fill="auto"/>
          </w:tcPr>
          <w:p w14:paraId="7D534B49" w14:textId="77777777"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17 020</w:t>
            </w:r>
          </w:p>
          <w:p w14:paraId="44CB4FC2" w14:textId="7F7C2B99"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lang w:eastAsia="zh-TW"/>
              </w:rPr>
              <w:t>(21.6)</w:t>
            </w:r>
          </w:p>
        </w:tc>
        <w:tc>
          <w:tcPr>
            <w:tcW w:w="1086" w:type="dxa"/>
          </w:tcPr>
          <w:p w14:paraId="59A184FE" w14:textId="77777777"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rPr>
              <w:t>18 540</w:t>
            </w:r>
          </w:p>
          <w:p w14:paraId="4D0A7ED5" w14:textId="2477DA38"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rPr>
              <w:t>(15.9)</w:t>
            </w:r>
          </w:p>
        </w:tc>
        <w:tc>
          <w:tcPr>
            <w:tcW w:w="1087" w:type="dxa"/>
          </w:tcPr>
          <w:p w14:paraId="4D0F357F" w14:textId="77777777"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rPr>
              <w:t>18 210</w:t>
            </w:r>
          </w:p>
          <w:p w14:paraId="44CDF226" w14:textId="6B26BE0B" w:rsidR="009D6AC5" w:rsidRPr="00502D56" w:rsidRDefault="009D6AC5" w:rsidP="009D6AC5">
            <w:pPr>
              <w:tabs>
                <w:tab w:val="decimal" w:pos="384"/>
              </w:tabs>
              <w:overflowPunct w:val="0"/>
              <w:spacing w:line="220" w:lineRule="exact"/>
              <w:ind w:left="-62"/>
              <w:jc w:val="right"/>
              <w:rPr>
                <w:bCs/>
                <w:sz w:val="20"/>
                <w:szCs w:val="20"/>
              </w:rPr>
            </w:pPr>
            <w:r w:rsidRPr="00502D56">
              <w:rPr>
                <w:bCs/>
                <w:sz w:val="20"/>
                <w:szCs w:val="20"/>
              </w:rPr>
              <w:t>(5.1)</w:t>
            </w:r>
          </w:p>
        </w:tc>
        <w:tc>
          <w:tcPr>
            <w:tcW w:w="1087" w:type="dxa"/>
            <w:shd w:val="clear" w:color="auto" w:fill="auto"/>
          </w:tcPr>
          <w:p w14:paraId="6316F5FC" w14:textId="77777777" w:rsidR="009D6AC5" w:rsidRDefault="00E26408" w:rsidP="009D6AC5">
            <w:pPr>
              <w:tabs>
                <w:tab w:val="decimal" w:pos="384"/>
              </w:tabs>
              <w:overflowPunct w:val="0"/>
              <w:spacing w:line="220" w:lineRule="exact"/>
              <w:ind w:left="-62"/>
              <w:jc w:val="right"/>
              <w:rPr>
                <w:bCs/>
                <w:sz w:val="20"/>
                <w:szCs w:val="20"/>
              </w:rPr>
            </w:pPr>
            <w:r>
              <w:rPr>
                <w:bCs/>
                <w:sz w:val="20"/>
                <w:szCs w:val="20"/>
              </w:rPr>
              <w:t>19 410</w:t>
            </w:r>
          </w:p>
          <w:p w14:paraId="0AEFE385" w14:textId="58FE3268" w:rsidR="00E26408" w:rsidRPr="00502D56" w:rsidRDefault="00E26408" w:rsidP="009D6AC5">
            <w:pPr>
              <w:tabs>
                <w:tab w:val="decimal" w:pos="384"/>
              </w:tabs>
              <w:overflowPunct w:val="0"/>
              <w:spacing w:line="220" w:lineRule="exact"/>
              <w:ind w:left="-62"/>
              <w:jc w:val="right"/>
              <w:rPr>
                <w:bCs/>
                <w:sz w:val="20"/>
                <w:szCs w:val="20"/>
              </w:rPr>
            </w:pPr>
            <w:r>
              <w:rPr>
                <w:bCs/>
                <w:sz w:val="20"/>
                <w:szCs w:val="20"/>
              </w:rPr>
              <w:t>(17.1)</w:t>
            </w:r>
          </w:p>
        </w:tc>
      </w:tr>
      <w:tr w:rsidR="009D6AC5" w:rsidRPr="00502D56" w14:paraId="4F70BA4D" w14:textId="0C121D05" w:rsidTr="008725F8">
        <w:trPr>
          <w:trHeight w:hRule="exact" w:val="284"/>
        </w:trPr>
        <w:tc>
          <w:tcPr>
            <w:tcW w:w="2552" w:type="dxa"/>
            <w:shd w:val="clear" w:color="auto" w:fill="auto"/>
            <w:vAlign w:val="center"/>
          </w:tcPr>
          <w:p w14:paraId="13ADD320" w14:textId="128A613C" w:rsidR="009D6AC5" w:rsidRPr="00502D56" w:rsidRDefault="009D6AC5" w:rsidP="009D6AC5">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502D56">
              <w:rPr>
                <w:bCs/>
                <w:i/>
                <w:sz w:val="20"/>
                <w:szCs w:val="20"/>
              </w:rPr>
              <w:t>of which:</w:t>
            </w:r>
          </w:p>
        </w:tc>
        <w:tc>
          <w:tcPr>
            <w:tcW w:w="1086" w:type="dxa"/>
            <w:shd w:val="clear" w:color="auto" w:fill="auto"/>
          </w:tcPr>
          <w:p w14:paraId="76CEC790" w14:textId="61C0F610"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p>
        </w:tc>
        <w:tc>
          <w:tcPr>
            <w:tcW w:w="1087" w:type="dxa"/>
            <w:shd w:val="clear" w:color="auto" w:fill="auto"/>
          </w:tcPr>
          <w:p w14:paraId="75CAD95E" w14:textId="42ACB7A7"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p>
        </w:tc>
        <w:tc>
          <w:tcPr>
            <w:tcW w:w="1087" w:type="dxa"/>
            <w:shd w:val="clear" w:color="auto" w:fill="auto"/>
          </w:tcPr>
          <w:p w14:paraId="0201E74F" w14:textId="770E5476"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p>
        </w:tc>
        <w:tc>
          <w:tcPr>
            <w:tcW w:w="1086" w:type="dxa"/>
          </w:tcPr>
          <w:p w14:paraId="1E13746E" w14:textId="7BCB280D" w:rsidR="009D6AC5" w:rsidRPr="00502D56" w:rsidRDefault="009D6AC5" w:rsidP="009D6AC5">
            <w:pPr>
              <w:tabs>
                <w:tab w:val="decimal" w:pos="384"/>
              </w:tabs>
              <w:overflowPunct w:val="0"/>
              <w:spacing w:line="220" w:lineRule="exact"/>
              <w:ind w:left="-62"/>
              <w:jc w:val="right"/>
              <w:rPr>
                <w:bCs/>
                <w:sz w:val="20"/>
                <w:szCs w:val="20"/>
              </w:rPr>
            </w:pPr>
          </w:p>
        </w:tc>
        <w:tc>
          <w:tcPr>
            <w:tcW w:w="1087" w:type="dxa"/>
          </w:tcPr>
          <w:p w14:paraId="6B665250" w14:textId="3BCC7E39" w:rsidR="009D6AC5" w:rsidRPr="00502D56" w:rsidRDefault="009D6AC5" w:rsidP="009D6AC5">
            <w:pPr>
              <w:tabs>
                <w:tab w:val="decimal" w:pos="384"/>
              </w:tabs>
              <w:overflowPunct w:val="0"/>
              <w:spacing w:line="220" w:lineRule="exact"/>
              <w:ind w:left="-62"/>
              <w:jc w:val="right"/>
              <w:rPr>
                <w:bCs/>
                <w:sz w:val="20"/>
                <w:szCs w:val="20"/>
              </w:rPr>
            </w:pPr>
          </w:p>
        </w:tc>
        <w:tc>
          <w:tcPr>
            <w:tcW w:w="1087" w:type="dxa"/>
            <w:shd w:val="clear" w:color="auto" w:fill="auto"/>
          </w:tcPr>
          <w:p w14:paraId="599FEF27" w14:textId="2F132228" w:rsidR="009D6AC5" w:rsidRPr="00502D56" w:rsidRDefault="009D6AC5" w:rsidP="009D6AC5">
            <w:pPr>
              <w:tabs>
                <w:tab w:val="decimal" w:pos="384"/>
              </w:tabs>
              <w:overflowPunct w:val="0"/>
              <w:spacing w:line="220" w:lineRule="exact"/>
              <w:ind w:left="-62"/>
              <w:jc w:val="right"/>
              <w:rPr>
                <w:bCs/>
                <w:sz w:val="20"/>
                <w:szCs w:val="20"/>
              </w:rPr>
            </w:pPr>
          </w:p>
        </w:tc>
      </w:tr>
      <w:tr w:rsidR="00342AF8" w:rsidRPr="00502D56" w:rsidDel="00342AF8" w14:paraId="1B36A078" w14:textId="77777777" w:rsidTr="00EA4624">
        <w:tc>
          <w:tcPr>
            <w:tcW w:w="2552" w:type="dxa"/>
            <w:shd w:val="clear" w:color="auto" w:fill="auto"/>
          </w:tcPr>
          <w:p w14:paraId="2F06C941" w14:textId="63C980BE" w:rsidR="00342AF8" w:rsidRPr="00EA4624" w:rsidDel="00342AF8" w:rsidRDefault="00342AF8" w:rsidP="009D6AC5">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EA4624">
              <w:rPr>
                <w:bCs/>
                <w:i/>
                <w:sz w:val="20"/>
                <w:szCs w:val="20"/>
              </w:rPr>
              <w:t>Cleaning and similar services</w:t>
            </w:r>
          </w:p>
        </w:tc>
        <w:tc>
          <w:tcPr>
            <w:tcW w:w="1086" w:type="dxa"/>
            <w:shd w:val="clear" w:color="auto" w:fill="auto"/>
          </w:tcPr>
          <w:p w14:paraId="3DB86FCE" w14:textId="7E91365C" w:rsidR="00342AF8" w:rsidRPr="00EA4624" w:rsidRDefault="00F674B2" w:rsidP="009D6AC5">
            <w:pPr>
              <w:tabs>
                <w:tab w:val="left" w:pos="-108"/>
                <w:tab w:val="decimal" w:pos="384"/>
              </w:tabs>
              <w:overflowPunct w:val="0"/>
              <w:spacing w:line="220" w:lineRule="exact"/>
              <w:ind w:leftChars="-46" w:left="-10" w:hangingChars="50" w:hanging="100"/>
              <w:jc w:val="right"/>
              <w:rPr>
                <w:bCs/>
                <w:i/>
                <w:sz w:val="20"/>
                <w:szCs w:val="20"/>
                <w:lang w:val="en-US" w:eastAsia="zh-TW"/>
              </w:rPr>
            </w:pPr>
            <w:r w:rsidRPr="00EA4624">
              <w:rPr>
                <w:bCs/>
                <w:i/>
                <w:sz w:val="20"/>
                <w:szCs w:val="20"/>
                <w:lang w:val="en-US" w:eastAsia="zh-TW"/>
              </w:rPr>
              <w:t>1 4</w:t>
            </w:r>
            <w:r w:rsidR="00B71EB7" w:rsidRPr="00EA4624">
              <w:rPr>
                <w:bCs/>
                <w:i/>
                <w:sz w:val="20"/>
                <w:szCs w:val="20"/>
                <w:lang w:val="en-US" w:eastAsia="zh-TW"/>
              </w:rPr>
              <w:t>4</w:t>
            </w:r>
            <w:r w:rsidRPr="00EA4624">
              <w:rPr>
                <w:bCs/>
                <w:i/>
                <w:sz w:val="20"/>
                <w:szCs w:val="20"/>
                <w:lang w:val="en-US" w:eastAsia="zh-TW"/>
              </w:rPr>
              <w:t>0</w:t>
            </w:r>
          </w:p>
          <w:p w14:paraId="3263859A" w14:textId="20338A0B" w:rsidR="00F674B2" w:rsidRPr="00EA4624" w:rsidDel="00342AF8" w:rsidRDefault="00F674B2" w:rsidP="009D6AC5">
            <w:pPr>
              <w:tabs>
                <w:tab w:val="left" w:pos="-108"/>
                <w:tab w:val="decimal" w:pos="384"/>
              </w:tabs>
              <w:overflowPunct w:val="0"/>
              <w:spacing w:line="220" w:lineRule="exact"/>
              <w:ind w:leftChars="-46" w:left="-10" w:hangingChars="50" w:hanging="100"/>
              <w:jc w:val="right"/>
              <w:rPr>
                <w:bCs/>
                <w:i/>
                <w:sz w:val="20"/>
                <w:szCs w:val="20"/>
                <w:lang w:val="en-US" w:eastAsia="zh-TW"/>
              </w:rPr>
            </w:pPr>
            <w:r w:rsidRPr="00EA4624">
              <w:rPr>
                <w:bCs/>
                <w:i/>
                <w:sz w:val="20"/>
                <w:szCs w:val="20"/>
                <w:lang w:val="en-US" w:eastAsia="zh-TW"/>
              </w:rPr>
              <w:t>(6.7)</w:t>
            </w:r>
          </w:p>
        </w:tc>
        <w:tc>
          <w:tcPr>
            <w:tcW w:w="1087" w:type="dxa"/>
            <w:shd w:val="clear" w:color="auto" w:fill="auto"/>
          </w:tcPr>
          <w:p w14:paraId="13C1B016" w14:textId="5E04A516" w:rsidR="00342AF8" w:rsidRPr="00EA4624" w:rsidRDefault="00F674B2" w:rsidP="009D6AC5">
            <w:pPr>
              <w:tabs>
                <w:tab w:val="left" w:pos="-108"/>
                <w:tab w:val="decimal" w:pos="384"/>
              </w:tabs>
              <w:overflowPunct w:val="0"/>
              <w:spacing w:line="220" w:lineRule="exact"/>
              <w:ind w:leftChars="-46" w:left="-10" w:hangingChars="50" w:hanging="100"/>
              <w:jc w:val="right"/>
              <w:rPr>
                <w:bCs/>
                <w:i/>
                <w:sz w:val="20"/>
                <w:szCs w:val="20"/>
                <w:lang w:val="en-US" w:eastAsia="zh-TW"/>
              </w:rPr>
            </w:pPr>
            <w:r w:rsidRPr="00EA4624">
              <w:rPr>
                <w:bCs/>
                <w:i/>
                <w:sz w:val="20"/>
                <w:szCs w:val="20"/>
                <w:lang w:val="en-US" w:eastAsia="zh-TW"/>
              </w:rPr>
              <w:t>1 2</w:t>
            </w:r>
            <w:r w:rsidR="00B71EB7" w:rsidRPr="00EA4624">
              <w:rPr>
                <w:bCs/>
                <w:i/>
                <w:sz w:val="20"/>
                <w:szCs w:val="20"/>
                <w:lang w:val="en-US" w:eastAsia="zh-TW"/>
              </w:rPr>
              <w:t>1</w:t>
            </w:r>
            <w:r w:rsidRPr="00EA4624">
              <w:rPr>
                <w:bCs/>
                <w:i/>
                <w:sz w:val="20"/>
                <w:szCs w:val="20"/>
                <w:lang w:val="en-US" w:eastAsia="zh-TW"/>
              </w:rPr>
              <w:t>0</w:t>
            </w:r>
          </w:p>
          <w:p w14:paraId="2F092742" w14:textId="235E3D4D" w:rsidR="00F674B2" w:rsidRPr="00EA4624" w:rsidDel="00342AF8" w:rsidRDefault="00F674B2" w:rsidP="009D6AC5">
            <w:pPr>
              <w:tabs>
                <w:tab w:val="left" w:pos="-108"/>
                <w:tab w:val="decimal" w:pos="384"/>
              </w:tabs>
              <w:overflowPunct w:val="0"/>
              <w:spacing w:line="220" w:lineRule="exact"/>
              <w:ind w:leftChars="-46" w:left="-10" w:hangingChars="50" w:hanging="100"/>
              <w:jc w:val="right"/>
              <w:rPr>
                <w:bCs/>
                <w:i/>
                <w:sz w:val="20"/>
                <w:szCs w:val="20"/>
                <w:lang w:val="en-US" w:eastAsia="zh-TW"/>
              </w:rPr>
            </w:pPr>
            <w:r w:rsidRPr="00EA4624">
              <w:rPr>
                <w:bCs/>
                <w:i/>
                <w:sz w:val="20"/>
                <w:szCs w:val="20"/>
                <w:lang w:val="en-US" w:eastAsia="zh-TW"/>
              </w:rPr>
              <w:t>(4.1)</w:t>
            </w:r>
          </w:p>
        </w:tc>
        <w:tc>
          <w:tcPr>
            <w:tcW w:w="1087" w:type="dxa"/>
            <w:shd w:val="clear" w:color="auto" w:fill="auto"/>
          </w:tcPr>
          <w:p w14:paraId="2FBC14AC" w14:textId="55C6EC6D" w:rsidR="00342AF8" w:rsidRPr="00EA4624" w:rsidRDefault="00F674B2" w:rsidP="009D6AC5">
            <w:pPr>
              <w:tabs>
                <w:tab w:val="left" w:pos="-108"/>
                <w:tab w:val="decimal" w:pos="60"/>
              </w:tabs>
              <w:overflowPunct w:val="0"/>
              <w:snapToGrid w:val="0"/>
              <w:spacing w:line="220" w:lineRule="exact"/>
              <w:ind w:leftChars="-46" w:left="-10" w:hangingChars="50" w:hanging="100"/>
              <w:jc w:val="right"/>
              <w:rPr>
                <w:bCs/>
                <w:i/>
                <w:sz w:val="20"/>
                <w:szCs w:val="20"/>
                <w:lang w:eastAsia="zh-TW"/>
              </w:rPr>
            </w:pPr>
            <w:r w:rsidRPr="00EA4624">
              <w:rPr>
                <w:bCs/>
                <w:i/>
                <w:sz w:val="20"/>
                <w:szCs w:val="20"/>
                <w:lang w:eastAsia="zh-TW"/>
              </w:rPr>
              <w:t xml:space="preserve">1 </w:t>
            </w:r>
            <w:r w:rsidR="00B71EB7" w:rsidRPr="00EA4624">
              <w:rPr>
                <w:bCs/>
                <w:i/>
                <w:sz w:val="20"/>
                <w:szCs w:val="20"/>
                <w:lang w:eastAsia="zh-TW"/>
              </w:rPr>
              <w:t>18</w:t>
            </w:r>
            <w:r w:rsidRPr="00EA4624">
              <w:rPr>
                <w:bCs/>
                <w:i/>
                <w:sz w:val="20"/>
                <w:szCs w:val="20"/>
                <w:lang w:eastAsia="zh-TW"/>
              </w:rPr>
              <w:t>0</w:t>
            </w:r>
          </w:p>
          <w:p w14:paraId="0D33DF4E" w14:textId="7B441598" w:rsidR="00F674B2" w:rsidRPr="00EA4624" w:rsidDel="00342AF8" w:rsidRDefault="00F674B2" w:rsidP="009D6AC5">
            <w:pPr>
              <w:tabs>
                <w:tab w:val="left" w:pos="-108"/>
                <w:tab w:val="decimal" w:pos="60"/>
              </w:tabs>
              <w:overflowPunct w:val="0"/>
              <w:snapToGrid w:val="0"/>
              <w:spacing w:line="220" w:lineRule="exact"/>
              <w:ind w:leftChars="-46" w:left="-10" w:hangingChars="50" w:hanging="100"/>
              <w:jc w:val="right"/>
              <w:rPr>
                <w:bCs/>
                <w:i/>
                <w:sz w:val="20"/>
                <w:szCs w:val="20"/>
                <w:lang w:eastAsia="zh-TW"/>
              </w:rPr>
            </w:pPr>
            <w:r w:rsidRPr="00EA4624">
              <w:rPr>
                <w:bCs/>
                <w:i/>
                <w:sz w:val="20"/>
                <w:szCs w:val="20"/>
                <w:lang w:eastAsia="zh-TW"/>
              </w:rPr>
              <w:t>(-14.8)</w:t>
            </w:r>
          </w:p>
        </w:tc>
        <w:tc>
          <w:tcPr>
            <w:tcW w:w="1086" w:type="dxa"/>
            <w:shd w:val="clear" w:color="auto" w:fill="auto"/>
          </w:tcPr>
          <w:p w14:paraId="7FA4B7EB" w14:textId="555E9E84" w:rsidR="00342AF8" w:rsidRPr="00EA4624" w:rsidRDefault="00F674B2" w:rsidP="009D6AC5">
            <w:pPr>
              <w:tabs>
                <w:tab w:val="decimal" w:pos="384"/>
              </w:tabs>
              <w:overflowPunct w:val="0"/>
              <w:spacing w:line="220" w:lineRule="exact"/>
              <w:ind w:left="-62"/>
              <w:jc w:val="right"/>
              <w:rPr>
                <w:bCs/>
                <w:i/>
                <w:sz w:val="20"/>
                <w:szCs w:val="20"/>
              </w:rPr>
            </w:pPr>
            <w:r w:rsidRPr="00EA4624">
              <w:rPr>
                <w:bCs/>
                <w:i/>
                <w:sz w:val="20"/>
                <w:szCs w:val="20"/>
              </w:rPr>
              <w:t>1 5</w:t>
            </w:r>
            <w:r w:rsidR="00B71EB7" w:rsidRPr="00EA4624">
              <w:rPr>
                <w:bCs/>
                <w:i/>
                <w:sz w:val="20"/>
                <w:szCs w:val="20"/>
              </w:rPr>
              <w:t>1</w:t>
            </w:r>
            <w:r w:rsidRPr="00EA4624">
              <w:rPr>
                <w:bCs/>
                <w:i/>
                <w:sz w:val="20"/>
                <w:szCs w:val="20"/>
              </w:rPr>
              <w:t>0</w:t>
            </w:r>
          </w:p>
          <w:p w14:paraId="1A0A5C06" w14:textId="14181934" w:rsidR="00F674B2" w:rsidRPr="00EA4624" w:rsidDel="00342AF8" w:rsidRDefault="00F674B2" w:rsidP="009D6AC5">
            <w:pPr>
              <w:tabs>
                <w:tab w:val="decimal" w:pos="384"/>
              </w:tabs>
              <w:overflowPunct w:val="0"/>
              <w:spacing w:line="220" w:lineRule="exact"/>
              <w:ind w:left="-62"/>
              <w:jc w:val="right"/>
              <w:rPr>
                <w:bCs/>
                <w:i/>
                <w:sz w:val="20"/>
                <w:szCs w:val="20"/>
              </w:rPr>
            </w:pPr>
            <w:r w:rsidRPr="00EA4624">
              <w:rPr>
                <w:bCs/>
                <w:i/>
                <w:sz w:val="20"/>
                <w:szCs w:val="20"/>
              </w:rPr>
              <w:t>(11.1)</w:t>
            </w:r>
          </w:p>
        </w:tc>
        <w:tc>
          <w:tcPr>
            <w:tcW w:w="1087" w:type="dxa"/>
            <w:shd w:val="clear" w:color="auto" w:fill="auto"/>
          </w:tcPr>
          <w:p w14:paraId="2D679060" w14:textId="1DD3E891" w:rsidR="00342AF8" w:rsidRPr="00EA4624" w:rsidRDefault="00F674B2" w:rsidP="009D6AC5">
            <w:pPr>
              <w:tabs>
                <w:tab w:val="decimal" w:pos="384"/>
              </w:tabs>
              <w:overflowPunct w:val="0"/>
              <w:spacing w:line="220" w:lineRule="exact"/>
              <w:ind w:left="-62"/>
              <w:jc w:val="right"/>
              <w:rPr>
                <w:bCs/>
                <w:i/>
                <w:sz w:val="20"/>
                <w:szCs w:val="20"/>
              </w:rPr>
            </w:pPr>
            <w:r w:rsidRPr="00EA4624">
              <w:rPr>
                <w:bCs/>
                <w:i/>
                <w:sz w:val="20"/>
                <w:szCs w:val="20"/>
              </w:rPr>
              <w:t xml:space="preserve">1 </w:t>
            </w:r>
            <w:r w:rsidR="00B71EB7" w:rsidRPr="00EA4624">
              <w:rPr>
                <w:bCs/>
                <w:i/>
                <w:sz w:val="20"/>
                <w:szCs w:val="20"/>
              </w:rPr>
              <w:t>87</w:t>
            </w:r>
            <w:r w:rsidRPr="00EA4624">
              <w:rPr>
                <w:bCs/>
                <w:i/>
                <w:sz w:val="20"/>
                <w:szCs w:val="20"/>
              </w:rPr>
              <w:t>0</w:t>
            </w:r>
          </w:p>
          <w:p w14:paraId="1A791DDC" w14:textId="448A4808" w:rsidR="00F674B2" w:rsidRPr="00EA4624" w:rsidDel="00342AF8" w:rsidRDefault="00F674B2" w:rsidP="009D6AC5">
            <w:pPr>
              <w:tabs>
                <w:tab w:val="decimal" w:pos="384"/>
              </w:tabs>
              <w:overflowPunct w:val="0"/>
              <w:spacing w:line="220" w:lineRule="exact"/>
              <w:ind w:left="-62"/>
              <w:jc w:val="right"/>
              <w:rPr>
                <w:bCs/>
                <w:i/>
                <w:sz w:val="20"/>
                <w:szCs w:val="20"/>
              </w:rPr>
            </w:pPr>
            <w:r w:rsidRPr="00EA4624">
              <w:rPr>
                <w:bCs/>
                <w:i/>
                <w:sz w:val="20"/>
                <w:szCs w:val="20"/>
              </w:rPr>
              <w:t>(24.7)</w:t>
            </w:r>
          </w:p>
        </w:tc>
        <w:tc>
          <w:tcPr>
            <w:tcW w:w="1087" w:type="dxa"/>
            <w:shd w:val="clear" w:color="auto" w:fill="auto"/>
          </w:tcPr>
          <w:p w14:paraId="3698B969" w14:textId="28DF8066" w:rsidR="00342AF8" w:rsidRPr="00EA4624" w:rsidRDefault="00F674B2" w:rsidP="009D6AC5">
            <w:pPr>
              <w:tabs>
                <w:tab w:val="decimal" w:pos="384"/>
              </w:tabs>
              <w:overflowPunct w:val="0"/>
              <w:spacing w:line="220" w:lineRule="exact"/>
              <w:ind w:left="-62"/>
              <w:jc w:val="right"/>
              <w:rPr>
                <w:bCs/>
                <w:i/>
                <w:sz w:val="20"/>
                <w:szCs w:val="20"/>
              </w:rPr>
            </w:pPr>
            <w:r w:rsidRPr="00EA4624">
              <w:rPr>
                <w:bCs/>
                <w:i/>
                <w:sz w:val="20"/>
                <w:szCs w:val="20"/>
              </w:rPr>
              <w:t xml:space="preserve">1 </w:t>
            </w:r>
            <w:r w:rsidR="00B71EB7" w:rsidRPr="00EA4624">
              <w:rPr>
                <w:bCs/>
                <w:i/>
                <w:sz w:val="20"/>
                <w:szCs w:val="20"/>
              </w:rPr>
              <w:t>78</w:t>
            </w:r>
            <w:r w:rsidRPr="00EA4624">
              <w:rPr>
                <w:bCs/>
                <w:i/>
                <w:sz w:val="20"/>
                <w:szCs w:val="20"/>
              </w:rPr>
              <w:t>0</w:t>
            </w:r>
          </w:p>
          <w:p w14:paraId="337B45EF" w14:textId="23930644" w:rsidR="00F674B2" w:rsidRPr="00EA4624" w:rsidDel="00342AF8" w:rsidRDefault="00F674B2" w:rsidP="009D6AC5">
            <w:pPr>
              <w:tabs>
                <w:tab w:val="decimal" w:pos="384"/>
              </w:tabs>
              <w:overflowPunct w:val="0"/>
              <w:spacing w:line="220" w:lineRule="exact"/>
              <w:ind w:left="-62"/>
              <w:jc w:val="right"/>
              <w:rPr>
                <w:bCs/>
                <w:i/>
                <w:sz w:val="20"/>
                <w:szCs w:val="20"/>
              </w:rPr>
            </w:pPr>
            <w:r w:rsidRPr="00EA4624">
              <w:rPr>
                <w:bCs/>
                <w:i/>
                <w:sz w:val="20"/>
                <w:szCs w:val="20"/>
              </w:rPr>
              <w:t>(47.6)</w:t>
            </w:r>
          </w:p>
        </w:tc>
      </w:tr>
      <w:tr w:rsidR="009D6AC5" w:rsidRPr="00502D56" w14:paraId="53740EBB" w14:textId="7BB2CEFF" w:rsidTr="00EA4624">
        <w:trPr>
          <w:trHeight w:hRule="exact" w:val="57"/>
        </w:trPr>
        <w:tc>
          <w:tcPr>
            <w:tcW w:w="2552" w:type="dxa"/>
            <w:shd w:val="clear" w:color="auto" w:fill="auto"/>
          </w:tcPr>
          <w:p w14:paraId="3D9DD723" w14:textId="77777777" w:rsidR="009D6AC5" w:rsidRPr="00EA4624" w:rsidRDefault="009D6AC5" w:rsidP="009D6AC5">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7AE96A43" w14:textId="77777777" w:rsidR="009D6AC5" w:rsidRPr="00EA4624" w:rsidRDefault="009D6AC5" w:rsidP="009D6AC5">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679E98FA" w14:textId="77777777" w:rsidR="009D6AC5" w:rsidRPr="00EA4624" w:rsidRDefault="009D6AC5" w:rsidP="009D6AC5">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4A5FACC6" w14:textId="77777777" w:rsidR="009D6AC5" w:rsidRPr="00EA4624" w:rsidRDefault="009D6AC5" w:rsidP="009D6AC5">
            <w:pPr>
              <w:tabs>
                <w:tab w:val="decimal" w:pos="384"/>
              </w:tabs>
              <w:overflowPunct w:val="0"/>
              <w:snapToGrid w:val="0"/>
              <w:spacing w:line="180" w:lineRule="exact"/>
              <w:ind w:left="-62"/>
              <w:jc w:val="right"/>
              <w:rPr>
                <w:bCs/>
                <w:sz w:val="20"/>
                <w:szCs w:val="20"/>
              </w:rPr>
            </w:pPr>
          </w:p>
        </w:tc>
        <w:tc>
          <w:tcPr>
            <w:tcW w:w="1086" w:type="dxa"/>
            <w:shd w:val="clear" w:color="auto" w:fill="auto"/>
          </w:tcPr>
          <w:p w14:paraId="5D94B81E" w14:textId="77777777" w:rsidR="009D6AC5" w:rsidRPr="00EA4624" w:rsidRDefault="009D6AC5" w:rsidP="009D6AC5">
            <w:pPr>
              <w:tabs>
                <w:tab w:val="decimal" w:pos="384"/>
              </w:tabs>
              <w:overflowPunct w:val="0"/>
              <w:snapToGrid w:val="0"/>
              <w:spacing w:line="180" w:lineRule="exact"/>
              <w:ind w:left="-62"/>
              <w:jc w:val="right"/>
              <w:rPr>
                <w:bCs/>
                <w:sz w:val="20"/>
                <w:szCs w:val="20"/>
              </w:rPr>
            </w:pPr>
          </w:p>
        </w:tc>
        <w:tc>
          <w:tcPr>
            <w:tcW w:w="1087" w:type="dxa"/>
            <w:shd w:val="clear" w:color="auto" w:fill="auto"/>
          </w:tcPr>
          <w:p w14:paraId="4EE163A2" w14:textId="77777777" w:rsidR="009D6AC5" w:rsidRPr="00EA4624" w:rsidRDefault="009D6AC5" w:rsidP="009D6AC5">
            <w:pPr>
              <w:tabs>
                <w:tab w:val="decimal" w:pos="384"/>
              </w:tabs>
              <w:overflowPunct w:val="0"/>
              <w:snapToGrid w:val="0"/>
              <w:spacing w:line="180" w:lineRule="exact"/>
              <w:ind w:left="-62"/>
              <w:jc w:val="right"/>
              <w:rPr>
                <w:bCs/>
                <w:sz w:val="20"/>
                <w:szCs w:val="20"/>
              </w:rPr>
            </w:pPr>
          </w:p>
        </w:tc>
        <w:tc>
          <w:tcPr>
            <w:tcW w:w="1087" w:type="dxa"/>
            <w:shd w:val="clear" w:color="auto" w:fill="auto"/>
          </w:tcPr>
          <w:p w14:paraId="15BBFA8F" w14:textId="77777777" w:rsidR="009D6AC5" w:rsidRPr="00EA4624" w:rsidRDefault="009D6AC5" w:rsidP="009D6AC5">
            <w:pPr>
              <w:tabs>
                <w:tab w:val="decimal" w:pos="384"/>
              </w:tabs>
              <w:overflowPunct w:val="0"/>
              <w:snapToGrid w:val="0"/>
              <w:spacing w:line="180" w:lineRule="exact"/>
              <w:ind w:left="-62"/>
              <w:jc w:val="right"/>
              <w:rPr>
                <w:bCs/>
                <w:sz w:val="20"/>
                <w:szCs w:val="20"/>
              </w:rPr>
            </w:pPr>
          </w:p>
        </w:tc>
      </w:tr>
      <w:tr w:rsidR="009D6AC5" w:rsidRPr="00502D56" w14:paraId="1AC19833" w14:textId="67880568" w:rsidTr="00EA4624">
        <w:tc>
          <w:tcPr>
            <w:tcW w:w="2552" w:type="dxa"/>
            <w:shd w:val="clear" w:color="auto" w:fill="auto"/>
          </w:tcPr>
          <w:p w14:paraId="2665FDDE" w14:textId="77777777" w:rsidR="009D6AC5" w:rsidRPr="00EA4624" w:rsidRDefault="009D6AC5" w:rsidP="009D6AC5">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EA4624">
              <w:rPr>
                <w:bCs/>
                <w:sz w:val="20"/>
                <w:szCs w:val="20"/>
              </w:rPr>
              <w:t>Social and personal services</w:t>
            </w:r>
          </w:p>
        </w:tc>
        <w:tc>
          <w:tcPr>
            <w:tcW w:w="1086" w:type="dxa"/>
            <w:shd w:val="clear" w:color="auto" w:fill="auto"/>
          </w:tcPr>
          <w:p w14:paraId="75056A4C" w14:textId="77777777" w:rsidR="009D6AC5" w:rsidRPr="00EA4624"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22 500</w:t>
            </w:r>
          </w:p>
          <w:p w14:paraId="31B3AABB" w14:textId="36AED110" w:rsidR="009D6AC5" w:rsidRPr="00EA4624"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(44.0)</w:t>
            </w:r>
          </w:p>
        </w:tc>
        <w:tc>
          <w:tcPr>
            <w:tcW w:w="1087" w:type="dxa"/>
            <w:shd w:val="clear" w:color="auto" w:fill="auto"/>
          </w:tcPr>
          <w:p w14:paraId="24FB56EF" w14:textId="77777777" w:rsidR="009D6AC5" w:rsidRPr="00EA4624"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18 410</w:t>
            </w:r>
          </w:p>
          <w:p w14:paraId="06C1E7DF" w14:textId="5942D854" w:rsidR="009D6AC5" w:rsidRPr="00EA4624"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EA4624">
              <w:rPr>
                <w:bCs/>
                <w:sz w:val="20"/>
                <w:szCs w:val="20"/>
                <w:lang w:val="en-US" w:eastAsia="zh-TW"/>
              </w:rPr>
              <w:t>(53.8)</w:t>
            </w:r>
          </w:p>
        </w:tc>
        <w:tc>
          <w:tcPr>
            <w:tcW w:w="1087" w:type="dxa"/>
            <w:shd w:val="clear" w:color="auto" w:fill="auto"/>
          </w:tcPr>
          <w:p w14:paraId="7471EF9F" w14:textId="77777777" w:rsidR="009D6AC5" w:rsidRPr="00EA4624"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EA4624">
              <w:rPr>
                <w:bCs/>
                <w:sz w:val="20"/>
                <w:szCs w:val="20"/>
                <w:lang w:eastAsia="zh-TW"/>
              </w:rPr>
              <w:t>21 370</w:t>
            </w:r>
          </w:p>
          <w:p w14:paraId="1FBC6D80" w14:textId="5202902F" w:rsidR="009D6AC5" w:rsidRPr="00EA4624" w:rsidRDefault="009D6AC5" w:rsidP="009D6AC5">
            <w:pPr>
              <w:tabs>
                <w:tab w:val="decimal" w:pos="384"/>
              </w:tabs>
              <w:overflowPunct w:val="0"/>
              <w:spacing w:line="220" w:lineRule="exact"/>
              <w:ind w:left="-62"/>
              <w:jc w:val="right"/>
              <w:rPr>
                <w:bCs/>
                <w:sz w:val="20"/>
                <w:szCs w:val="20"/>
              </w:rPr>
            </w:pPr>
            <w:r w:rsidRPr="00EA4624">
              <w:rPr>
                <w:bCs/>
                <w:sz w:val="20"/>
                <w:szCs w:val="20"/>
                <w:lang w:eastAsia="zh-TW"/>
              </w:rPr>
              <w:t>(57.8)</w:t>
            </w:r>
          </w:p>
        </w:tc>
        <w:tc>
          <w:tcPr>
            <w:tcW w:w="1086" w:type="dxa"/>
            <w:shd w:val="clear" w:color="auto" w:fill="auto"/>
          </w:tcPr>
          <w:p w14:paraId="47624ACB" w14:textId="77777777" w:rsidR="009D6AC5" w:rsidRPr="00EA4624" w:rsidRDefault="009D6AC5" w:rsidP="009D6AC5">
            <w:pPr>
              <w:tabs>
                <w:tab w:val="decimal" w:pos="384"/>
              </w:tabs>
              <w:overflowPunct w:val="0"/>
              <w:spacing w:line="220" w:lineRule="exact"/>
              <w:ind w:left="-62"/>
              <w:jc w:val="right"/>
              <w:rPr>
                <w:bCs/>
                <w:sz w:val="20"/>
                <w:szCs w:val="20"/>
              </w:rPr>
            </w:pPr>
            <w:r w:rsidRPr="00EA4624">
              <w:rPr>
                <w:bCs/>
                <w:sz w:val="20"/>
                <w:szCs w:val="20"/>
              </w:rPr>
              <w:t>26 270</w:t>
            </w:r>
          </w:p>
          <w:p w14:paraId="14642ED5" w14:textId="20DC20EB" w:rsidR="009D6AC5" w:rsidRPr="00EA4624" w:rsidRDefault="009D6AC5" w:rsidP="009D6AC5">
            <w:pPr>
              <w:tabs>
                <w:tab w:val="decimal" w:pos="384"/>
              </w:tabs>
              <w:overflowPunct w:val="0"/>
              <w:spacing w:line="220" w:lineRule="exact"/>
              <w:ind w:left="-62"/>
              <w:jc w:val="right"/>
              <w:rPr>
                <w:bCs/>
                <w:sz w:val="20"/>
                <w:szCs w:val="20"/>
              </w:rPr>
            </w:pPr>
            <w:r w:rsidRPr="00EA4624">
              <w:rPr>
                <w:bCs/>
                <w:sz w:val="20"/>
                <w:szCs w:val="20"/>
              </w:rPr>
              <w:t>(49.5)</w:t>
            </w:r>
          </w:p>
        </w:tc>
        <w:tc>
          <w:tcPr>
            <w:tcW w:w="1087" w:type="dxa"/>
            <w:shd w:val="clear" w:color="auto" w:fill="auto"/>
          </w:tcPr>
          <w:p w14:paraId="1E97C043" w14:textId="77777777" w:rsidR="009D6AC5" w:rsidRPr="00EA4624" w:rsidRDefault="009D6AC5" w:rsidP="009D6AC5">
            <w:pPr>
              <w:tabs>
                <w:tab w:val="decimal" w:pos="384"/>
              </w:tabs>
              <w:overflowPunct w:val="0"/>
              <w:spacing w:line="220" w:lineRule="exact"/>
              <w:ind w:left="-62"/>
              <w:jc w:val="right"/>
              <w:rPr>
                <w:bCs/>
                <w:sz w:val="20"/>
                <w:szCs w:val="20"/>
              </w:rPr>
            </w:pPr>
            <w:r w:rsidRPr="00EA4624">
              <w:rPr>
                <w:bCs/>
                <w:sz w:val="20"/>
                <w:szCs w:val="20"/>
              </w:rPr>
              <w:t>23 950</w:t>
            </w:r>
          </w:p>
          <w:p w14:paraId="2D12ABBB" w14:textId="2BB2E4F5" w:rsidR="009D6AC5" w:rsidRPr="00EA4624" w:rsidRDefault="009D6AC5" w:rsidP="009D6AC5">
            <w:pPr>
              <w:tabs>
                <w:tab w:val="decimal" w:pos="384"/>
              </w:tabs>
              <w:overflowPunct w:val="0"/>
              <w:spacing w:line="220" w:lineRule="exact"/>
              <w:ind w:left="-62"/>
              <w:jc w:val="right"/>
              <w:rPr>
                <w:bCs/>
                <w:sz w:val="20"/>
                <w:szCs w:val="20"/>
              </w:rPr>
            </w:pPr>
            <w:r w:rsidRPr="00EA4624">
              <w:rPr>
                <w:bCs/>
                <w:sz w:val="20"/>
                <w:szCs w:val="20"/>
              </w:rPr>
              <w:t>(23.2)</w:t>
            </w:r>
          </w:p>
        </w:tc>
        <w:tc>
          <w:tcPr>
            <w:tcW w:w="1087" w:type="dxa"/>
            <w:shd w:val="clear" w:color="auto" w:fill="auto"/>
          </w:tcPr>
          <w:p w14:paraId="7355DEC4" w14:textId="77777777" w:rsidR="009D6AC5" w:rsidRPr="00EA4624" w:rsidRDefault="00E26408" w:rsidP="009D6AC5">
            <w:pPr>
              <w:tabs>
                <w:tab w:val="decimal" w:pos="384"/>
              </w:tabs>
              <w:overflowPunct w:val="0"/>
              <w:spacing w:line="220" w:lineRule="exact"/>
              <w:ind w:left="-62"/>
              <w:jc w:val="right"/>
              <w:rPr>
                <w:bCs/>
                <w:sz w:val="20"/>
                <w:szCs w:val="20"/>
              </w:rPr>
            </w:pPr>
            <w:r w:rsidRPr="00EA4624">
              <w:rPr>
                <w:bCs/>
                <w:sz w:val="20"/>
                <w:szCs w:val="20"/>
              </w:rPr>
              <w:t>25 290</w:t>
            </w:r>
          </w:p>
          <w:p w14:paraId="68444F3B" w14:textId="7A09362A" w:rsidR="00E26408" w:rsidRPr="00EA4624" w:rsidRDefault="00E26408" w:rsidP="009D6AC5">
            <w:pPr>
              <w:tabs>
                <w:tab w:val="decimal" w:pos="384"/>
              </w:tabs>
              <w:overflowPunct w:val="0"/>
              <w:spacing w:line="220" w:lineRule="exact"/>
              <w:ind w:left="-62"/>
              <w:jc w:val="right"/>
              <w:rPr>
                <w:bCs/>
                <w:sz w:val="20"/>
                <w:szCs w:val="20"/>
              </w:rPr>
            </w:pPr>
            <w:r w:rsidRPr="00EA4624">
              <w:rPr>
                <w:bCs/>
                <w:sz w:val="20"/>
                <w:szCs w:val="20"/>
              </w:rPr>
              <w:t>(37.4)</w:t>
            </w:r>
          </w:p>
        </w:tc>
      </w:tr>
      <w:tr w:rsidR="009D6AC5" w:rsidRPr="00502D56" w14:paraId="7063A1C5" w14:textId="1FA06C38" w:rsidTr="00EA4624">
        <w:trPr>
          <w:trHeight w:hRule="exact" w:val="57"/>
        </w:trPr>
        <w:tc>
          <w:tcPr>
            <w:tcW w:w="2552" w:type="dxa"/>
            <w:shd w:val="clear" w:color="auto" w:fill="auto"/>
          </w:tcPr>
          <w:p w14:paraId="0FF8A80F" w14:textId="77777777" w:rsidR="009D6AC5" w:rsidRPr="00EA4624" w:rsidRDefault="009D6AC5" w:rsidP="009D6AC5">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21A3D9ED" w14:textId="77777777" w:rsidR="009D6AC5" w:rsidRPr="00EA4624" w:rsidRDefault="009D6AC5" w:rsidP="009D6AC5">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25EC20CE" w14:textId="77777777" w:rsidR="009D6AC5" w:rsidRPr="00EA4624" w:rsidRDefault="009D6AC5" w:rsidP="009D6AC5">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6EB35227" w14:textId="77777777" w:rsidR="009D6AC5" w:rsidRPr="00EA4624" w:rsidRDefault="009D6AC5" w:rsidP="009D6AC5">
            <w:pPr>
              <w:tabs>
                <w:tab w:val="decimal" w:pos="384"/>
              </w:tabs>
              <w:overflowPunct w:val="0"/>
              <w:snapToGrid w:val="0"/>
              <w:spacing w:line="180" w:lineRule="exact"/>
              <w:ind w:left="-62"/>
              <w:jc w:val="right"/>
              <w:rPr>
                <w:bCs/>
                <w:sz w:val="20"/>
                <w:szCs w:val="20"/>
              </w:rPr>
            </w:pPr>
          </w:p>
        </w:tc>
        <w:tc>
          <w:tcPr>
            <w:tcW w:w="1086" w:type="dxa"/>
            <w:shd w:val="clear" w:color="auto" w:fill="auto"/>
          </w:tcPr>
          <w:p w14:paraId="6383B218" w14:textId="77777777" w:rsidR="009D6AC5" w:rsidRPr="00EA4624" w:rsidRDefault="009D6AC5" w:rsidP="009D6AC5">
            <w:pPr>
              <w:tabs>
                <w:tab w:val="decimal" w:pos="384"/>
              </w:tabs>
              <w:overflowPunct w:val="0"/>
              <w:snapToGrid w:val="0"/>
              <w:spacing w:line="180" w:lineRule="exact"/>
              <w:ind w:left="-62"/>
              <w:jc w:val="right"/>
              <w:rPr>
                <w:bCs/>
                <w:sz w:val="20"/>
                <w:szCs w:val="20"/>
              </w:rPr>
            </w:pPr>
          </w:p>
        </w:tc>
        <w:tc>
          <w:tcPr>
            <w:tcW w:w="1087" w:type="dxa"/>
            <w:shd w:val="clear" w:color="auto" w:fill="auto"/>
          </w:tcPr>
          <w:p w14:paraId="4ADC8569" w14:textId="77777777" w:rsidR="009D6AC5" w:rsidRPr="00EA4624" w:rsidRDefault="009D6AC5" w:rsidP="009D6AC5">
            <w:pPr>
              <w:tabs>
                <w:tab w:val="decimal" w:pos="384"/>
              </w:tabs>
              <w:overflowPunct w:val="0"/>
              <w:snapToGrid w:val="0"/>
              <w:spacing w:line="180" w:lineRule="exact"/>
              <w:ind w:left="-62"/>
              <w:jc w:val="right"/>
              <w:rPr>
                <w:bCs/>
                <w:sz w:val="20"/>
                <w:szCs w:val="20"/>
              </w:rPr>
            </w:pPr>
          </w:p>
        </w:tc>
        <w:tc>
          <w:tcPr>
            <w:tcW w:w="1087" w:type="dxa"/>
            <w:shd w:val="clear" w:color="auto" w:fill="auto"/>
          </w:tcPr>
          <w:p w14:paraId="68645564" w14:textId="77777777" w:rsidR="009D6AC5" w:rsidRPr="00EA4624" w:rsidRDefault="009D6AC5" w:rsidP="009D6AC5">
            <w:pPr>
              <w:tabs>
                <w:tab w:val="decimal" w:pos="384"/>
              </w:tabs>
              <w:overflowPunct w:val="0"/>
              <w:snapToGrid w:val="0"/>
              <w:spacing w:line="180" w:lineRule="exact"/>
              <w:ind w:left="-62"/>
              <w:jc w:val="right"/>
              <w:rPr>
                <w:bCs/>
                <w:sz w:val="20"/>
                <w:szCs w:val="20"/>
              </w:rPr>
            </w:pPr>
          </w:p>
        </w:tc>
      </w:tr>
      <w:tr w:rsidR="009D6AC5" w:rsidRPr="00502D56" w14:paraId="0E9D75DD" w14:textId="6C2CCE3E" w:rsidTr="00EA4624">
        <w:trPr>
          <w:trHeight w:val="289"/>
        </w:trPr>
        <w:tc>
          <w:tcPr>
            <w:tcW w:w="2552" w:type="dxa"/>
            <w:shd w:val="clear" w:color="auto" w:fill="auto"/>
            <w:vAlign w:val="center"/>
          </w:tcPr>
          <w:p w14:paraId="5A6D50FE" w14:textId="16420B04" w:rsidR="009D6AC5" w:rsidRPr="00EA4624" w:rsidRDefault="009D6AC5" w:rsidP="009D6AC5">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r w:rsidRPr="00EA4624">
              <w:rPr>
                <w:bCs/>
                <w:i/>
                <w:sz w:val="20"/>
                <w:szCs w:val="20"/>
              </w:rPr>
              <w:t>of which:</w:t>
            </w:r>
          </w:p>
        </w:tc>
        <w:tc>
          <w:tcPr>
            <w:tcW w:w="1086" w:type="dxa"/>
            <w:shd w:val="clear" w:color="auto" w:fill="auto"/>
          </w:tcPr>
          <w:p w14:paraId="733C3782" w14:textId="77777777" w:rsidR="009D6AC5" w:rsidRPr="00EA4624" w:rsidRDefault="009D6AC5" w:rsidP="009D6AC5">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682A62DF" w14:textId="77777777" w:rsidR="009D6AC5" w:rsidRPr="00EA4624" w:rsidRDefault="009D6AC5" w:rsidP="009D6AC5">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3D1FF8ED" w14:textId="77777777" w:rsidR="009D6AC5" w:rsidRPr="00EA4624" w:rsidRDefault="009D6AC5" w:rsidP="009D6AC5">
            <w:pPr>
              <w:tabs>
                <w:tab w:val="decimal" w:pos="384"/>
              </w:tabs>
              <w:overflowPunct w:val="0"/>
              <w:snapToGrid w:val="0"/>
              <w:spacing w:line="180" w:lineRule="exact"/>
              <w:ind w:left="-62"/>
              <w:jc w:val="right"/>
              <w:rPr>
                <w:bCs/>
                <w:sz w:val="20"/>
                <w:szCs w:val="20"/>
              </w:rPr>
            </w:pPr>
          </w:p>
        </w:tc>
        <w:tc>
          <w:tcPr>
            <w:tcW w:w="1086" w:type="dxa"/>
            <w:shd w:val="clear" w:color="auto" w:fill="auto"/>
          </w:tcPr>
          <w:p w14:paraId="0BE9AAD9" w14:textId="77777777" w:rsidR="009D6AC5" w:rsidRPr="00EA4624" w:rsidRDefault="009D6AC5" w:rsidP="009D6AC5">
            <w:pPr>
              <w:tabs>
                <w:tab w:val="decimal" w:pos="384"/>
              </w:tabs>
              <w:overflowPunct w:val="0"/>
              <w:snapToGrid w:val="0"/>
              <w:spacing w:line="180" w:lineRule="exact"/>
              <w:ind w:left="-62"/>
              <w:jc w:val="right"/>
              <w:rPr>
                <w:bCs/>
                <w:sz w:val="20"/>
                <w:szCs w:val="20"/>
              </w:rPr>
            </w:pPr>
          </w:p>
        </w:tc>
        <w:tc>
          <w:tcPr>
            <w:tcW w:w="1087" w:type="dxa"/>
            <w:shd w:val="clear" w:color="auto" w:fill="auto"/>
          </w:tcPr>
          <w:p w14:paraId="05DC82A2" w14:textId="77777777" w:rsidR="009D6AC5" w:rsidRPr="00EA4624" w:rsidRDefault="009D6AC5" w:rsidP="009D6AC5">
            <w:pPr>
              <w:tabs>
                <w:tab w:val="decimal" w:pos="384"/>
              </w:tabs>
              <w:overflowPunct w:val="0"/>
              <w:snapToGrid w:val="0"/>
              <w:spacing w:line="180" w:lineRule="exact"/>
              <w:ind w:left="-62"/>
              <w:jc w:val="right"/>
              <w:rPr>
                <w:bCs/>
                <w:sz w:val="20"/>
                <w:szCs w:val="20"/>
              </w:rPr>
            </w:pPr>
          </w:p>
        </w:tc>
        <w:tc>
          <w:tcPr>
            <w:tcW w:w="1087" w:type="dxa"/>
            <w:shd w:val="clear" w:color="auto" w:fill="auto"/>
          </w:tcPr>
          <w:p w14:paraId="0DF11677" w14:textId="77777777" w:rsidR="009D6AC5" w:rsidRPr="00EA4624" w:rsidRDefault="009D6AC5" w:rsidP="009D6AC5">
            <w:pPr>
              <w:tabs>
                <w:tab w:val="decimal" w:pos="384"/>
              </w:tabs>
              <w:overflowPunct w:val="0"/>
              <w:snapToGrid w:val="0"/>
              <w:spacing w:line="180" w:lineRule="exact"/>
              <w:ind w:left="-62"/>
              <w:jc w:val="right"/>
              <w:rPr>
                <w:bCs/>
                <w:sz w:val="20"/>
                <w:szCs w:val="20"/>
              </w:rPr>
            </w:pPr>
          </w:p>
        </w:tc>
      </w:tr>
      <w:tr w:rsidR="009D6AC5" w:rsidRPr="00502D56" w14:paraId="475C2B57" w14:textId="74F7831B" w:rsidTr="00EA4624">
        <w:tc>
          <w:tcPr>
            <w:tcW w:w="2552" w:type="dxa"/>
            <w:shd w:val="clear" w:color="auto" w:fill="auto"/>
          </w:tcPr>
          <w:p w14:paraId="2A3F0980" w14:textId="27FB6713" w:rsidR="009D6AC5" w:rsidRPr="00EA4624" w:rsidRDefault="009D6AC5" w:rsidP="009D6AC5">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EA4624">
              <w:rPr>
                <w:bCs/>
                <w:i/>
                <w:sz w:val="20"/>
                <w:szCs w:val="20"/>
                <w:lang w:val="en-HK"/>
              </w:rPr>
              <w:t>Education</w:t>
            </w:r>
          </w:p>
        </w:tc>
        <w:tc>
          <w:tcPr>
            <w:tcW w:w="1086" w:type="dxa"/>
            <w:shd w:val="clear" w:color="auto" w:fill="auto"/>
          </w:tcPr>
          <w:p w14:paraId="7525A809" w14:textId="77777777" w:rsidR="009D6AC5" w:rsidRPr="00EA4624" w:rsidRDefault="009D6AC5" w:rsidP="009D6AC5">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7 270</w:t>
            </w:r>
          </w:p>
          <w:p w14:paraId="60EEAAC2" w14:textId="52CE785C" w:rsidR="009D6AC5" w:rsidRPr="00EA4624" w:rsidRDefault="009D6AC5" w:rsidP="009D6AC5">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(36.1)</w:t>
            </w:r>
          </w:p>
        </w:tc>
        <w:tc>
          <w:tcPr>
            <w:tcW w:w="1087" w:type="dxa"/>
            <w:shd w:val="clear" w:color="auto" w:fill="auto"/>
          </w:tcPr>
          <w:p w14:paraId="5D8CE0E2" w14:textId="77777777" w:rsidR="009D6AC5" w:rsidRPr="00EA4624" w:rsidRDefault="009D6AC5" w:rsidP="009D6AC5">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5 980</w:t>
            </w:r>
          </w:p>
          <w:p w14:paraId="3F19CEE9" w14:textId="009C2C07" w:rsidR="009D6AC5" w:rsidRPr="00EA4624" w:rsidRDefault="009D6AC5" w:rsidP="009D6AC5">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(44.7)</w:t>
            </w:r>
          </w:p>
        </w:tc>
        <w:tc>
          <w:tcPr>
            <w:tcW w:w="1087" w:type="dxa"/>
            <w:shd w:val="clear" w:color="auto" w:fill="auto"/>
          </w:tcPr>
          <w:p w14:paraId="5386DFB9" w14:textId="77777777" w:rsidR="009D6AC5" w:rsidRPr="00EA4624" w:rsidRDefault="009D6AC5" w:rsidP="009D6AC5">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7 440</w:t>
            </w:r>
          </w:p>
          <w:p w14:paraId="5C2392D7" w14:textId="67B65A4E" w:rsidR="009D6AC5" w:rsidRPr="00EA4624" w:rsidRDefault="009D6AC5" w:rsidP="009D6AC5">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(51.0)</w:t>
            </w:r>
          </w:p>
        </w:tc>
        <w:tc>
          <w:tcPr>
            <w:tcW w:w="1086" w:type="dxa"/>
            <w:shd w:val="clear" w:color="auto" w:fill="auto"/>
          </w:tcPr>
          <w:p w14:paraId="63121097" w14:textId="77777777" w:rsidR="009D6AC5" w:rsidRPr="00EA4624" w:rsidRDefault="009D6AC5" w:rsidP="009D6AC5">
            <w:pPr>
              <w:tabs>
                <w:tab w:val="decimal" w:pos="384"/>
              </w:tabs>
              <w:overflowPunct w:val="0"/>
              <w:snapToGrid w:val="0"/>
              <w:spacing w:line="220" w:lineRule="exact"/>
              <w:ind w:left="-62"/>
              <w:jc w:val="right"/>
              <w:rPr>
                <w:bCs/>
                <w:i/>
                <w:sz w:val="20"/>
                <w:szCs w:val="20"/>
              </w:rPr>
            </w:pPr>
            <w:r w:rsidRPr="00EA4624">
              <w:rPr>
                <w:bCs/>
                <w:i/>
                <w:sz w:val="20"/>
                <w:szCs w:val="20"/>
              </w:rPr>
              <w:t>7 910</w:t>
            </w:r>
          </w:p>
          <w:p w14:paraId="5BC525E9" w14:textId="1B4472BA" w:rsidR="009D6AC5" w:rsidRPr="00EA4624" w:rsidRDefault="009D6AC5" w:rsidP="009D6AC5">
            <w:pPr>
              <w:tabs>
                <w:tab w:val="decimal" w:pos="384"/>
              </w:tabs>
              <w:overflowPunct w:val="0"/>
              <w:snapToGrid w:val="0"/>
              <w:spacing w:line="220" w:lineRule="exact"/>
              <w:ind w:left="-62"/>
              <w:jc w:val="right"/>
              <w:rPr>
                <w:bCs/>
                <w:i/>
                <w:sz w:val="20"/>
                <w:szCs w:val="20"/>
              </w:rPr>
            </w:pPr>
            <w:r w:rsidRPr="00EA4624">
              <w:rPr>
                <w:bCs/>
                <w:i/>
                <w:sz w:val="20"/>
                <w:szCs w:val="20"/>
              </w:rPr>
              <w:t>(36.5)</w:t>
            </w:r>
          </w:p>
        </w:tc>
        <w:tc>
          <w:tcPr>
            <w:tcW w:w="1087" w:type="dxa"/>
            <w:shd w:val="clear" w:color="auto" w:fill="auto"/>
          </w:tcPr>
          <w:p w14:paraId="6430CAE3" w14:textId="77777777" w:rsidR="009D6AC5" w:rsidRPr="00EA4624" w:rsidRDefault="009D6AC5" w:rsidP="009D6AC5">
            <w:pPr>
              <w:tabs>
                <w:tab w:val="decimal" w:pos="384"/>
              </w:tabs>
              <w:overflowPunct w:val="0"/>
              <w:snapToGrid w:val="0"/>
              <w:spacing w:line="220" w:lineRule="exact"/>
              <w:ind w:left="-62"/>
              <w:jc w:val="right"/>
              <w:rPr>
                <w:bCs/>
                <w:i/>
                <w:sz w:val="20"/>
                <w:szCs w:val="20"/>
              </w:rPr>
            </w:pPr>
            <w:r w:rsidRPr="00EA4624">
              <w:rPr>
                <w:bCs/>
                <w:i/>
                <w:sz w:val="20"/>
                <w:szCs w:val="20"/>
              </w:rPr>
              <w:t>7 750</w:t>
            </w:r>
          </w:p>
          <w:p w14:paraId="354C3363" w14:textId="578C95C5" w:rsidR="009D6AC5" w:rsidRPr="00EA4624" w:rsidRDefault="009D6AC5" w:rsidP="009D6AC5">
            <w:pPr>
              <w:tabs>
                <w:tab w:val="decimal" w:pos="384"/>
              </w:tabs>
              <w:overflowPunct w:val="0"/>
              <w:snapToGrid w:val="0"/>
              <w:spacing w:line="220" w:lineRule="exact"/>
              <w:ind w:left="-62"/>
              <w:jc w:val="right"/>
              <w:rPr>
                <w:bCs/>
                <w:i/>
                <w:sz w:val="20"/>
                <w:szCs w:val="20"/>
              </w:rPr>
            </w:pPr>
            <w:r w:rsidRPr="00EA4624">
              <w:rPr>
                <w:bCs/>
                <w:i/>
                <w:sz w:val="20"/>
                <w:szCs w:val="20"/>
              </w:rPr>
              <w:t>(19.0)</w:t>
            </w:r>
          </w:p>
        </w:tc>
        <w:tc>
          <w:tcPr>
            <w:tcW w:w="1087" w:type="dxa"/>
            <w:shd w:val="clear" w:color="auto" w:fill="auto"/>
          </w:tcPr>
          <w:p w14:paraId="3218DB63" w14:textId="77777777" w:rsidR="009D6AC5" w:rsidRPr="00EA4624" w:rsidRDefault="00E26408" w:rsidP="009D6AC5">
            <w:pPr>
              <w:tabs>
                <w:tab w:val="decimal" w:pos="384"/>
              </w:tabs>
              <w:overflowPunct w:val="0"/>
              <w:snapToGrid w:val="0"/>
              <w:spacing w:line="220" w:lineRule="exact"/>
              <w:ind w:left="-62"/>
              <w:jc w:val="right"/>
              <w:rPr>
                <w:bCs/>
                <w:i/>
                <w:sz w:val="20"/>
                <w:szCs w:val="20"/>
              </w:rPr>
            </w:pPr>
            <w:r w:rsidRPr="00EA4624">
              <w:rPr>
                <w:bCs/>
                <w:i/>
                <w:sz w:val="20"/>
                <w:szCs w:val="20"/>
              </w:rPr>
              <w:t>7 990</w:t>
            </w:r>
          </w:p>
          <w:p w14:paraId="566DA5A2" w14:textId="6A441346" w:rsidR="00E26408" w:rsidRPr="00EA4624" w:rsidRDefault="00E26408" w:rsidP="009D6AC5">
            <w:pPr>
              <w:tabs>
                <w:tab w:val="decimal" w:pos="384"/>
              </w:tabs>
              <w:overflowPunct w:val="0"/>
              <w:snapToGrid w:val="0"/>
              <w:spacing w:line="220" w:lineRule="exact"/>
              <w:ind w:left="-62"/>
              <w:jc w:val="right"/>
              <w:rPr>
                <w:bCs/>
                <w:i/>
                <w:sz w:val="20"/>
                <w:szCs w:val="20"/>
              </w:rPr>
            </w:pPr>
            <w:r w:rsidRPr="00EA4624">
              <w:rPr>
                <w:bCs/>
                <w:i/>
                <w:sz w:val="20"/>
                <w:szCs w:val="20"/>
              </w:rPr>
              <w:t>(33.6)</w:t>
            </w:r>
          </w:p>
        </w:tc>
      </w:tr>
      <w:tr w:rsidR="00342AF8" w:rsidRPr="00502D56" w14:paraId="1982847F" w14:textId="77777777" w:rsidTr="00EA4624">
        <w:tc>
          <w:tcPr>
            <w:tcW w:w="2552" w:type="dxa"/>
            <w:shd w:val="clear" w:color="auto" w:fill="auto"/>
          </w:tcPr>
          <w:p w14:paraId="43903017" w14:textId="402617DA" w:rsidR="00342AF8" w:rsidRPr="00EA4624" w:rsidRDefault="00342AF8" w:rsidP="00342AF8">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EA4624">
              <w:rPr>
                <w:bCs/>
                <w:i/>
                <w:sz w:val="20"/>
                <w:szCs w:val="20"/>
              </w:rPr>
              <w:t>Residential care and social work services</w:t>
            </w:r>
          </w:p>
        </w:tc>
        <w:tc>
          <w:tcPr>
            <w:tcW w:w="1086" w:type="dxa"/>
            <w:shd w:val="clear" w:color="auto" w:fill="auto"/>
          </w:tcPr>
          <w:p w14:paraId="78BFA01C" w14:textId="00C03780" w:rsidR="00342AF8" w:rsidRPr="00EA4624" w:rsidRDefault="008F6CDC" w:rsidP="00342AF8">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 xml:space="preserve">4 </w:t>
            </w:r>
            <w:r w:rsidR="00B71EB7" w:rsidRPr="00EA4624">
              <w:rPr>
                <w:bCs/>
                <w:i/>
                <w:sz w:val="20"/>
                <w:szCs w:val="20"/>
              </w:rPr>
              <w:t>93</w:t>
            </w:r>
            <w:r w:rsidRPr="00EA4624">
              <w:rPr>
                <w:bCs/>
                <w:i/>
                <w:sz w:val="20"/>
                <w:szCs w:val="20"/>
              </w:rPr>
              <w:t>0</w:t>
            </w:r>
          </w:p>
          <w:p w14:paraId="0D91B9F3" w14:textId="58CFBAEB" w:rsidR="008F6CDC" w:rsidRPr="00EA4624" w:rsidRDefault="008F6CDC" w:rsidP="00342AF8">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(22.6)</w:t>
            </w:r>
          </w:p>
        </w:tc>
        <w:tc>
          <w:tcPr>
            <w:tcW w:w="1087" w:type="dxa"/>
            <w:shd w:val="clear" w:color="auto" w:fill="auto"/>
          </w:tcPr>
          <w:p w14:paraId="152795B4" w14:textId="4C7D659F" w:rsidR="00342AF8" w:rsidRPr="00EA4624" w:rsidRDefault="008F6CDC" w:rsidP="00342AF8">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 xml:space="preserve">4 </w:t>
            </w:r>
            <w:r w:rsidR="00B71EB7" w:rsidRPr="00EA4624">
              <w:rPr>
                <w:bCs/>
                <w:i/>
                <w:sz w:val="20"/>
                <w:szCs w:val="20"/>
              </w:rPr>
              <w:t>65</w:t>
            </w:r>
            <w:r w:rsidRPr="00EA4624">
              <w:rPr>
                <w:bCs/>
                <w:i/>
                <w:sz w:val="20"/>
                <w:szCs w:val="20"/>
              </w:rPr>
              <w:t>0</w:t>
            </w:r>
          </w:p>
          <w:p w14:paraId="2A975FB8" w14:textId="026E8A73" w:rsidR="008F6CDC" w:rsidRPr="00EA4624" w:rsidRDefault="008F6CDC" w:rsidP="00342AF8">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(25.3)</w:t>
            </w:r>
          </w:p>
        </w:tc>
        <w:tc>
          <w:tcPr>
            <w:tcW w:w="1087" w:type="dxa"/>
            <w:shd w:val="clear" w:color="auto" w:fill="auto"/>
          </w:tcPr>
          <w:p w14:paraId="2031FBC6" w14:textId="0E8244D7" w:rsidR="00342AF8" w:rsidRPr="00EA4624" w:rsidRDefault="008F6CDC" w:rsidP="00342AF8">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4 8</w:t>
            </w:r>
            <w:r w:rsidR="00B71EB7" w:rsidRPr="00EA4624">
              <w:rPr>
                <w:bCs/>
                <w:i/>
                <w:sz w:val="20"/>
                <w:szCs w:val="20"/>
              </w:rPr>
              <w:t>1</w:t>
            </w:r>
            <w:r w:rsidRPr="00EA4624">
              <w:rPr>
                <w:bCs/>
                <w:i/>
                <w:sz w:val="20"/>
                <w:szCs w:val="20"/>
              </w:rPr>
              <w:t>0</w:t>
            </w:r>
          </w:p>
          <w:p w14:paraId="0C3FD16A" w14:textId="18AD2EEA" w:rsidR="008F6CDC" w:rsidRPr="00EA4624" w:rsidRDefault="008F6CDC" w:rsidP="00342AF8">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(18.8)</w:t>
            </w:r>
          </w:p>
        </w:tc>
        <w:tc>
          <w:tcPr>
            <w:tcW w:w="1086" w:type="dxa"/>
            <w:shd w:val="clear" w:color="auto" w:fill="auto"/>
          </w:tcPr>
          <w:p w14:paraId="0551BA5C" w14:textId="772EF65A" w:rsidR="00342AF8" w:rsidRPr="00EA4624" w:rsidRDefault="008F6CDC" w:rsidP="00342AF8">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sidR="00B71EB7" w:rsidRPr="00EA4624">
              <w:rPr>
                <w:bCs/>
                <w:i/>
                <w:sz w:val="20"/>
                <w:szCs w:val="20"/>
              </w:rPr>
              <w:t>18</w:t>
            </w:r>
            <w:r w:rsidRPr="00EA4624">
              <w:rPr>
                <w:bCs/>
                <w:i/>
                <w:sz w:val="20"/>
                <w:szCs w:val="20"/>
              </w:rPr>
              <w:t>0</w:t>
            </w:r>
          </w:p>
          <w:p w14:paraId="0751927F" w14:textId="745DB6E8" w:rsidR="008F6CDC" w:rsidRPr="00EA4624" w:rsidRDefault="008F6CDC" w:rsidP="00342AF8">
            <w:pPr>
              <w:tabs>
                <w:tab w:val="decimal" w:pos="384"/>
              </w:tabs>
              <w:overflowPunct w:val="0"/>
              <w:snapToGrid w:val="0"/>
              <w:spacing w:line="220" w:lineRule="exact"/>
              <w:ind w:left="-62"/>
              <w:jc w:val="right"/>
              <w:rPr>
                <w:bCs/>
                <w:i/>
                <w:sz w:val="20"/>
                <w:szCs w:val="20"/>
              </w:rPr>
            </w:pPr>
            <w:r w:rsidRPr="00EA4624">
              <w:rPr>
                <w:bCs/>
                <w:i/>
                <w:sz w:val="20"/>
                <w:szCs w:val="20"/>
              </w:rPr>
              <w:t>(23.2)</w:t>
            </w:r>
          </w:p>
        </w:tc>
        <w:tc>
          <w:tcPr>
            <w:tcW w:w="1087" w:type="dxa"/>
            <w:shd w:val="clear" w:color="auto" w:fill="auto"/>
          </w:tcPr>
          <w:p w14:paraId="11ADC8E6" w14:textId="6A685B70" w:rsidR="00342AF8" w:rsidRPr="00EA4624" w:rsidRDefault="008F6CDC" w:rsidP="00342AF8">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sidR="00B71EB7" w:rsidRPr="00EA4624">
              <w:rPr>
                <w:bCs/>
                <w:i/>
                <w:sz w:val="20"/>
                <w:szCs w:val="20"/>
              </w:rPr>
              <w:t>08</w:t>
            </w:r>
            <w:r w:rsidRPr="00EA4624">
              <w:rPr>
                <w:bCs/>
                <w:i/>
                <w:sz w:val="20"/>
                <w:szCs w:val="20"/>
              </w:rPr>
              <w:t>0</w:t>
            </w:r>
          </w:p>
          <w:p w14:paraId="5F6DD472" w14:textId="277048A1" w:rsidR="008F6CDC" w:rsidRPr="00EA4624" w:rsidRDefault="008F6CDC" w:rsidP="00342AF8">
            <w:pPr>
              <w:tabs>
                <w:tab w:val="decimal" w:pos="384"/>
              </w:tabs>
              <w:overflowPunct w:val="0"/>
              <w:snapToGrid w:val="0"/>
              <w:spacing w:line="220" w:lineRule="exact"/>
              <w:ind w:left="-62"/>
              <w:jc w:val="right"/>
              <w:rPr>
                <w:bCs/>
                <w:i/>
                <w:sz w:val="20"/>
                <w:szCs w:val="20"/>
              </w:rPr>
            </w:pPr>
            <w:r w:rsidRPr="00EA4624">
              <w:rPr>
                <w:bCs/>
                <w:i/>
                <w:sz w:val="20"/>
                <w:szCs w:val="20"/>
              </w:rPr>
              <w:t>(23.3)</w:t>
            </w:r>
          </w:p>
        </w:tc>
        <w:tc>
          <w:tcPr>
            <w:tcW w:w="1087" w:type="dxa"/>
            <w:shd w:val="clear" w:color="auto" w:fill="auto"/>
          </w:tcPr>
          <w:p w14:paraId="501A1262" w14:textId="332FDF02" w:rsidR="00342AF8" w:rsidRPr="00EA4624" w:rsidRDefault="008F6CDC" w:rsidP="00342AF8">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sidR="00B71EB7" w:rsidRPr="00EA4624">
              <w:rPr>
                <w:bCs/>
                <w:i/>
                <w:sz w:val="20"/>
                <w:szCs w:val="20"/>
              </w:rPr>
              <w:t>26</w:t>
            </w:r>
            <w:r w:rsidRPr="00EA4624">
              <w:rPr>
                <w:bCs/>
                <w:i/>
                <w:sz w:val="20"/>
                <w:szCs w:val="20"/>
              </w:rPr>
              <w:t>0</w:t>
            </w:r>
          </w:p>
          <w:p w14:paraId="137C101B" w14:textId="4B5A6CE6" w:rsidR="008F6CDC" w:rsidRPr="00EA4624" w:rsidRDefault="008F6CDC" w:rsidP="00342AF8">
            <w:pPr>
              <w:tabs>
                <w:tab w:val="decimal" w:pos="384"/>
              </w:tabs>
              <w:overflowPunct w:val="0"/>
              <w:snapToGrid w:val="0"/>
              <w:spacing w:line="220" w:lineRule="exact"/>
              <w:ind w:left="-62"/>
              <w:jc w:val="right"/>
              <w:rPr>
                <w:bCs/>
                <w:i/>
                <w:sz w:val="20"/>
                <w:szCs w:val="20"/>
              </w:rPr>
            </w:pPr>
            <w:r w:rsidRPr="00EA4624">
              <w:rPr>
                <w:bCs/>
                <w:i/>
                <w:sz w:val="20"/>
                <w:szCs w:val="20"/>
              </w:rPr>
              <w:t>(13.1)</w:t>
            </w:r>
          </w:p>
        </w:tc>
      </w:tr>
      <w:tr w:rsidR="00342AF8" w:rsidRPr="00502D56" w14:paraId="685FF4F7" w14:textId="77777777" w:rsidTr="00EA4624">
        <w:tc>
          <w:tcPr>
            <w:tcW w:w="2552" w:type="dxa"/>
            <w:shd w:val="clear" w:color="auto" w:fill="auto"/>
          </w:tcPr>
          <w:p w14:paraId="46818F49" w14:textId="106DE3C9" w:rsidR="00342AF8" w:rsidRPr="00EA4624" w:rsidRDefault="00342AF8" w:rsidP="00342AF8">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EA4624">
              <w:rPr>
                <w:bCs/>
                <w:i/>
                <w:sz w:val="20"/>
                <w:szCs w:val="20"/>
              </w:rPr>
              <w:t>Arts, entertainment, recreation and other services</w:t>
            </w:r>
          </w:p>
        </w:tc>
        <w:tc>
          <w:tcPr>
            <w:tcW w:w="1086" w:type="dxa"/>
            <w:shd w:val="clear" w:color="auto" w:fill="auto"/>
          </w:tcPr>
          <w:p w14:paraId="0F906227" w14:textId="77777777" w:rsidR="00342AF8" w:rsidRPr="00EA4624" w:rsidRDefault="008F6CDC" w:rsidP="00342AF8">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3 600</w:t>
            </w:r>
          </w:p>
          <w:p w14:paraId="7362BD5B" w14:textId="31F3718B" w:rsidR="008F6CDC" w:rsidRPr="00EA4624" w:rsidRDefault="008F6CDC" w:rsidP="00342AF8">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(42.2)</w:t>
            </w:r>
          </w:p>
        </w:tc>
        <w:tc>
          <w:tcPr>
            <w:tcW w:w="1087" w:type="dxa"/>
            <w:shd w:val="clear" w:color="auto" w:fill="auto"/>
          </w:tcPr>
          <w:p w14:paraId="7019AE90" w14:textId="10CE3C05" w:rsidR="00342AF8" w:rsidRPr="00EA4624" w:rsidRDefault="008F6CDC" w:rsidP="00342AF8">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2 7</w:t>
            </w:r>
            <w:r w:rsidR="00B71EB7" w:rsidRPr="00EA4624">
              <w:rPr>
                <w:bCs/>
                <w:i/>
                <w:sz w:val="20"/>
                <w:szCs w:val="20"/>
              </w:rPr>
              <w:t>4</w:t>
            </w:r>
            <w:r w:rsidRPr="00EA4624">
              <w:rPr>
                <w:bCs/>
                <w:i/>
                <w:sz w:val="20"/>
                <w:szCs w:val="20"/>
              </w:rPr>
              <w:t>0</w:t>
            </w:r>
          </w:p>
          <w:p w14:paraId="2E074418" w14:textId="3A986F9A" w:rsidR="008F6CDC" w:rsidRPr="00EA4624" w:rsidRDefault="008F6CDC" w:rsidP="00342AF8">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(58.5)</w:t>
            </w:r>
          </w:p>
        </w:tc>
        <w:tc>
          <w:tcPr>
            <w:tcW w:w="1087" w:type="dxa"/>
            <w:shd w:val="clear" w:color="auto" w:fill="auto"/>
          </w:tcPr>
          <w:p w14:paraId="2B93F40E" w14:textId="1C2BC39D" w:rsidR="00342AF8" w:rsidRPr="00EA4624" w:rsidRDefault="008F6CDC" w:rsidP="00342AF8">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 xml:space="preserve">3 </w:t>
            </w:r>
            <w:r w:rsidR="00B71EB7" w:rsidRPr="00EA4624">
              <w:rPr>
                <w:bCs/>
                <w:i/>
                <w:sz w:val="20"/>
                <w:szCs w:val="20"/>
              </w:rPr>
              <w:t>26</w:t>
            </w:r>
            <w:r w:rsidRPr="00EA4624">
              <w:rPr>
                <w:bCs/>
                <w:i/>
                <w:sz w:val="20"/>
                <w:szCs w:val="20"/>
              </w:rPr>
              <w:t>0</w:t>
            </w:r>
          </w:p>
          <w:p w14:paraId="67CC2642" w14:textId="5C83C631" w:rsidR="008F6CDC" w:rsidRPr="00EA4624" w:rsidRDefault="008F6CDC" w:rsidP="00342AF8">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(35.2)</w:t>
            </w:r>
          </w:p>
        </w:tc>
        <w:tc>
          <w:tcPr>
            <w:tcW w:w="1086" w:type="dxa"/>
            <w:shd w:val="clear" w:color="auto" w:fill="auto"/>
          </w:tcPr>
          <w:p w14:paraId="07625EC0" w14:textId="77777777" w:rsidR="00342AF8" w:rsidRPr="00EA4624" w:rsidRDefault="008F6CDC" w:rsidP="00342AF8">
            <w:pPr>
              <w:tabs>
                <w:tab w:val="decimal" w:pos="384"/>
              </w:tabs>
              <w:overflowPunct w:val="0"/>
              <w:snapToGrid w:val="0"/>
              <w:spacing w:line="220" w:lineRule="exact"/>
              <w:ind w:left="-62"/>
              <w:jc w:val="right"/>
              <w:rPr>
                <w:bCs/>
                <w:i/>
                <w:sz w:val="20"/>
                <w:szCs w:val="20"/>
              </w:rPr>
            </w:pPr>
            <w:r w:rsidRPr="00EA4624">
              <w:rPr>
                <w:bCs/>
                <w:i/>
                <w:sz w:val="20"/>
                <w:szCs w:val="20"/>
              </w:rPr>
              <w:t>3 800</w:t>
            </w:r>
          </w:p>
          <w:p w14:paraId="1DE48E24" w14:textId="54D40015" w:rsidR="008F6CDC" w:rsidRPr="00EA4624" w:rsidRDefault="008F6CDC" w:rsidP="00342AF8">
            <w:pPr>
              <w:tabs>
                <w:tab w:val="decimal" w:pos="384"/>
              </w:tabs>
              <w:overflowPunct w:val="0"/>
              <w:snapToGrid w:val="0"/>
              <w:spacing w:line="220" w:lineRule="exact"/>
              <w:ind w:left="-62"/>
              <w:jc w:val="right"/>
              <w:rPr>
                <w:bCs/>
                <w:i/>
                <w:sz w:val="20"/>
                <w:szCs w:val="20"/>
              </w:rPr>
            </w:pPr>
            <w:r w:rsidRPr="00EA4624">
              <w:rPr>
                <w:bCs/>
                <w:i/>
                <w:sz w:val="20"/>
                <w:szCs w:val="20"/>
              </w:rPr>
              <w:t>(38.9)</w:t>
            </w:r>
          </w:p>
        </w:tc>
        <w:tc>
          <w:tcPr>
            <w:tcW w:w="1087" w:type="dxa"/>
            <w:shd w:val="clear" w:color="auto" w:fill="auto"/>
          </w:tcPr>
          <w:p w14:paraId="3058974B" w14:textId="77777777" w:rsidR="00342AF8" w:rsidRPr="00EA4624" w:rsidRDefault="008F6CDC" w:rsidP="00342AF8">
            <w:pPr>
              <w:tabs>
                <w:tab w:val="decimal" w:pos="384"/>
              </w:tabs>
              <w:overflowPunct w:val="0"/>
              <w:snapToGrid w:val="0"/>
              <w:spacing w:line="220" w:lineRule="exact"/>
              <w:ind w:left="-62"/>
              <w:jc w:val="right"/>
              <w:rPr>
                <w:bCs/>
                <w:i/>
                <w:sz w:val="20"/>
                <w:szCs w:val="20"/>
              </w:rPr>
            </w:pPr>
            <w:r w:rsidRPr="00EA4624">
              <w:rPr>
                <w:bCs/>
                <w:i/>
                <w:sz w:val="20"/>
                <w:szCs w:val="20"/>
              </w:rPr>
              <w:t>4 600</w:t>
            </w:r>
          </w:p>
          <w:p w14:paraId="642DBE96" w14:textId="6AFE1611" w:rsidR="008F6CDC" w:rsidRPr="00EA4624" w:rsidRDefault="008F6CDC" w:rsidP="00342AF8">
            <w:pPr>
              <w:tabs>
                <w:tab w:val="decimal" w:pos="384"/>
              </w:tabs>
              <w:overflowPunct w:val="0"/>
              <w:snapToGrid w:val="0"/>
              <w:spacing w:line="220" w:lineRule="exact"/>
              <w:ind w:left="-62"/>
              <w:jc w:val="right"/>
              <w:rPr>
                <w:bCs/>
                <w:i/>
                <w:sz w:val="20"/>
                <w:szCs w:val="20"/>
              </w:rPr>
            </w:pPr>
            <w:r w:rsidRPr="00EA4624">
              <w:rPr>
                <w:bCs/>
                <w:i/>
                <w:sz w:val="20"/>
                <w:szCs w:val="20"/>
              </w:rPr>
              <w:t>(41.6)</w:t>
            </w:r>
          </w:p>
        </w:tc>
        <w:tc>
          <w:tcPr>
            <w:tcW w:w="1087" w:type="dxa"/>
            <w:shd w:val="clear" w:color="auto" w:fill="auto"/>
          </w:tcPr>
          <w:p w14:paraId="50E01ABE" w14:textId="431E557A" w:rsidR="00342AF8" w:rsidRPr="00EA4624" w:rsidRDefault="008F6CDC" w:rsidP="00342AF8">
            <w:pPr>
              <w:tabs>
                <w:tab w:val="decimal" w:pos="384"/>
              </w:tabs>
              <w:overflowPunct w:val="0"/>
              <w:snapToGrid w:val="0"/>
              <w:spacing w:line="220" w:lineRule="exact"/>
              <w:ind w:left="-62"/>
              <w:jc w:val="right"/>
              <w:rPr>
                <w:bCs/>
                <w:i/>
                <w:sz w:val="20"/>
                <w:szCs w:val="20"/>
              </w:rPr>
            </w:pPr>
            <w:r w:rsidRPr="00EA4624">
              <w:rPr>
                <w:bCs/>
                <w:i/>
                <w:sz w:val="20"/>
                <w:szCs w:val="20"/>
              </w:rPr>
              <w:t>5 4</w:t>
            </w:r>
            <w:r w:rsidR="00B71EB7" w:rsidRPr="00EA4624">
              <w:rPr>
                <w:bCs/>
                <w:i/>
                <w:sz w:val="20"/>
                <w:szCs w:val="20"/>
              </w:rPr>
              <w:t>5</w:t>
            </w:r>
            <w:r w:rsidRPr="00EA4624">
              <w:rPr>
                <w:bCs/>
                <w:i/>
                <w:sz w:val="20"/>
                <w:szCs w:val="20"/>
              </w:rPr>
              <w:t>0</w:t>
            </w:r>
          </w:p>
          <w:p w14:paraId="49F57395" w14:textId="6E38437A" w:rsidR="008F6CDC" w:rsidRPr="00EA4624" w:rsidRDefault="008F6CDC" w:rsidP="00342AF8">
            <w:pPr>
              <w:tabs>
                <w:tab w:val="decimal" w:pos="384"/>
              </w:tabs>
              <w:overflowPunct w:val="0"/>
              <w:snapToGrid w:val="0"/>
              <w:spacing w:line="220" w:lineRule="exact"/>
              <w:ind w:left="-62"/>
              <w:jc w:val="right"/>
              <w:rPr>
                <w:bCs/>
                <w:i/>
                <w:sz w:val="20"/>
                <w:szCs w:val="20"/>
              </w:rPr>
            </w:pPr>
            <w:r w:rsidRPr="00EA4624">
              <w:rPr>
                <w:bCs/>
                <w:i/>
                <w:sz w:val="20"/>
                <w:szCs w:val="20"/>
              </w:rPr>
              <w:t>(99.1)</w:t>
            </w:r>
          </w:p>
        </w:tc>
      </w:tr>
      <w:tr w:rsidR="009D6AC5" w:rsidRPr="00502D56" w14:paraId="5E15012C" w14:textId="7D208D89" w:rsidTr="008725F8">
        <w:trPr>
          <w:trHeight w:hRule="exact" w:val="57"/>
        </w:trPr>
        <w:tc>
          <w:tcPr>
            <w:tcW w:w="2552" w:type="dxa"/>
            <w:shd w:val="clear" w:color="auto" w:fill="auto"/>
          </w:tcPr>
          <w:p w14:paraId="08478B89" w14:textId="77777777" w:rsidR="009D6AC5" w:rsidRPr="00502D56" w:rsidRDefault="009D6AC5" w:rsidP="009D6AC5">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5B8B8C35" w14:textId="77777777" w:rsidR="009D6AC5" w:rsidRPr="00502D56" w:rsidRDefault="009D6AC5" w:rsidP="009D6AC5">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138EAC44" w14:textId="77777777" w:rsidR="009D6AC5" w:rsidRPr="00502D56" w:rsidRDefault="009D6AC5" w:rsidP="009D6AC5">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63736C77"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6" w:type="dxa"/>
          </w:tcPr>
          <w:p w14:paraId="10CAFAD5"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7" w:type="dxa"/>
          </w:tcPr>
          <w:p w14:paraId="3B82B8BA"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c>
          <w:tcPr>
            <w:tcW w:w="1087" w:type="dxa"/>
            <w:shd w:val="clear" w:color="auto" w:fill="auto"/>
          </w:tcPr>
          <w:p w14:paraId="64E2AB77" w14:textId="77777777" w:rsidR="009D6AC5" w:rsidRPr="00502D56" w:rsidRDefault="009D6AC5" w:rsidP="009D6AC5">
            <w:pPr>
              <w:tabs>
                <w:tab w:val="decimal" w:pos="384"/>
              </w:tabs>
              <w:overflowPunct w:val="0"/>
              <w:snapToGrid w:val="0"/>
              <w:spacing w:line="180" w:lineRule="exact"/>
              <w:ind w:left="-62"/>
              <w:jc w:val="right"/>
              <w:rPr>
                <w:bCs/>
                <w:sz w:val="20"/>
                <w:szCs w:val="20"/>
              </w:rPr>
            </w:pPr>
          </w:p>
        </w:tc>
      </w:tr>
      <w:tr w:rsidR="009D6AC5" w:rsidRPr="00502D56" w14:paraId="5482494A" w14:textId="66D8E73E" w:rsidTr="008725F8">
        <w:tc>
          <w:tcPr>
            <w:tcW w:w="2552" w:type="dxa"/>
            <w:shd w:val="clear" w:color="auto" w:fill="auto"/>
          </w:tcPr>
          <w:p w14:paraId="5D5B96A0" w14:textId="77777777" w:rsidR="009D6AC5" w:rsidRPr="00502D56" w:rsidRDefault="009D6AC5" w:rsidP="009D6AC5">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Manufacturing</w:t>
            </w:r>
          </w:p>
        </w:tc>
        <w:tc>
          <w:tcPr>
            <w:tcW w:w="1086" w:type="dxa"/>
            <w:shd w:val="clear" w:color="auto" w:fill="auto"/>
          </w:tcPr>
          <w:p w14:paraId="46545163"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1 690</w:t>
            </w:r>
          </w:p>
          <w:p w14:paraId="47A81F17" w14:textId="69BDC5D1"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(63.8)</w:t>
            </w:r>
          </w:p>
        </w:tc>
        <w:tc>
          <w:tcPr>
            <w:tcW w:w="1087" w:type="dxa"/>
            <w:shd w:val="clear" w:color="auto" w:fill="auto"/>
          </w:tcPr>
          <w:p w14:paraId="11506C57"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1 400</w:t>
            </w:r>
          </w:p>
          <w:p w14:paraId="60EE6305" w14:textId="5558F628"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(103.6)</w:t>
            </w:r>
          </w:p>
        </w:tc>
        <w:tc>
          <w:tcPr>
            <w:tcW w:w="1087" w:type="dxa"/>
            <w:shd w:val="clear" w:color="auto" w:fill="auto"/>
          </w:tcPr>
          <w:p w14:paraId="50E85158" w14:textId="77777777"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1 640</w:t>
            </w:r>
          </w:p>
          <w:p w14:paraId="6E4B2974" w14:textId="7B857D9F" w:rsidR="009D6AC5" w:rsidRPr="00502D56" w:rsidRDefault="009D6AC5" w:rsidP="009D6AC5">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(74.8)</w:t>
            </w:r>
          </w:p>
        </w:tc>
        <w:tc>
          <w:tcPr>
            <w:tcW w:w="1086" w:type="dxa"/>
          </w:tcPr>
          <w:p w14:paraId="4B31491A" w14:textId="77777777" w:rsidR="009D6AC5" w:rsidRPr="00502D56" w:rsidRDefault="009D6AC5" w:rsidP="009D6AC5">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1 830</w:t>
            </w:r>
          </w:p>
          <w:p w14:paraId="2C84B3AD" w14:textId="3CCE4C87" w:rsidR="009D6AC5" w:rsidRPr="00502D56" w:rsidRDefault="009D6AC5" w:rsidP="009D6AC5">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(59.7)</w:t>
            </w:r>
          </w:p>
        </w:tc>
        <w:tc>
          <w:tcPr>
            <w:tcW w:w="1087" w:type="dxa"/>
          </w:tcPr>
          <w:p w14:paraId="0051191A" w14:textId="77777777" w:rsidR="009D6AC5" w:rsidRPr="00502D56" w:rsidRDefault="009D6AC5" w:rsidP="009D6AC5">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1 880</w:t>
            </w:r>
          </w:p>
          <w:p w14:paraId="04E71CB4" w14:textId="14F26930" w:rsidR="009D6AC5" w:rsidRPr="00502D56" w:rsidRDefault="009D6AC5" w:rsidP="009D6AC5">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(39.4)</w:t>
            </w:r>
          </w:p>
        </w:tc>
        <w:tc>
          <w:tcPr>
            <w:tcW w:w="1087" w:type="dxa"/>
            <w:shd w:val="clear" w:color="auto" w:fill="auto"/>
          </w:tcPr>
          <w:p w14:paraId="5515AF3B" w14:textId="77777777" w:rsidR="009D6AC5" w:rsidRDefault="00E26408" w:rsidP="009D6AC5">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2 380</w:t>
            </w:r>
          </w:p>
          <w:p w14:paraId="2A2C2EC2" w14:textId="38508787" w:rsidR="00E26408" w:rsidRPr="00502D56" w:rsidRDefault="00E26408" w:rsidP="009D6AC5">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(69.5)</w:t>
            </w:r>
          </w:p>
        </w:tc>
      </w:tr>
      <w:tr w:rsidR="009D6AC5" w:rsidRPr="00502D56" w14:paraId="2A8312C9" w14:textId="7C0A9E44" w:rsidTr="008725F8">
        <w:trPr>
          <w:trHeight w:hRule="exact" w:val="57"/>
        </w:trPr>
        <w:tc>
          <w:tcPr>
            <w:tcW w:w="2552" w:type="dxa"/>
            <w:shd w:val="clear" w:color="auto" w:fill="auto"/>
          </w:tcPr>
          <w:p w14:paraId="2542895B" w14:textId="77777777" w:rsidR="009D6AC5" w:rsidRPr="00502D56" w:rsidRDefault="009D6AC5" w:rsidP="009D6AC5">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37DD53B6" w14:textId="77777777" w:rsidR="009D6AC5" w:rsidRPr="00502D56" w:rsidRDefault="009D6AC5" w:rsidP="009D6AC5">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40E14695" w14:textId="77777777" w:rsidR="009D6AC5" w:rsidRPr="00502D56" w:rsidRDefault="009D6AC5" w:rsidP="009D6AC5">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1D5D9753" w14:textId="77777777" w:rsidR="009D6AC5" w:rsidRPr="00502D56" w:rsidRDefault="009D6AC5" w:rsidP="009D6AC5">
            <w:pPr>
              <w:tabs>
                <w:tab w:val="decimal" w:pos="384"/>
              </w:tabs>
              <w:overflowPunct w:val="0"/>
              <w:snapToGrid w:val="0"/>
              <w:spacing w:line="180" w:lineRule="exact"/>
              <w:ind w:left="-64"/>
              <w:jc w:val="right"/>
              <w:rPr>
                <w:bCs/>
                <w:sz w:val="20"/>
                <w:szCs w:val="20"/>
              </w:rPr>
            </w:pPr>
          </w:p>
        </w:tc>
        <w:tc>
          <w:tcPr>
            <w:tcW w:w="1086" w:type="dxa"/>
          </w:tcPr>
          <w:p w14:paraId="31B0F95B" w14:textId="77777777" w:rsidR="009D6AC5" w:rsidRPr="00502D56" w:rsidRDefault="009D6AC5" w:rsidP="009D6AC5">
            <w:pPr>
              <w:tabs>
                <w:tab w:val="decimal" w:pos="384"/>
              </w:tabs>
              <w:overflowPunct w:val="0"/>
              <w:snapToGrid w:val="0"/>
              <w:spacing w:line="180" w:lineRule="exact"/>
              <w:ind w:left="-64"/>
              <w:jc w:val="right"/>
              <w:rPr>
                <w:bCs/>
                <w:sz w:val="20"/>
                <w:szCs w:val="20"/>
              </w:rPr>
            </w:pPr>
          </w:p>
        </w:tc>
        <w:tc>
          <w:tcPr>
            <w:tcW w:w="1087" w:type="dxa"/>
          </w:tcPr>
          <w:p w14:paraId="3A040587" w14:textId="77777777" w:rsidR="009D6AC5" w:rsidRPr="00502D56" w:rsidRDefault="009D6AC5" w:rsidP="009D6AC5">
            <w:pPr>
              <w:tabs>
                <w:tab w:val="decimal" w:pos="384"/>
              </w:tabs>
              <w:overflowPunct w:val="0"/>
              <w:snapToGrid w:val="0"/>
              <w:spacing w:line="180" w:lineRule="exact"/>
              <w:ind w:left="-64"/>
              <w:jc w:val="right"/>
              <w:rPr>
                <w:bCs/>
                <w:sz w:val="20"/>
                <w:szCs w:val="20"/>
              </w:rPr>
            </w:pPr>
          </w:p>
        </w:tc>
        <w:tc>
          <w:tcPr>
            <w:tcW w:w="1087" w:type="dxa"/>
            <w:shd w:val="clear" w:color="auto" w:fill="auto"/>
          </w:tcPr>
          <w:p w14:paraId="3E669615" w14:textId="77777777" w:rsidR="009D6AC5" w:rsidRPr="00502D56" w:rsidRDefault="009D6AC5" w:rsidP="009D6AC5">
            <w:pPr>
              <w:tabs>
                <w:tab w:val="decimal" w:pos="384"/>
              </w:tabs>
              <w:overflowPunct w:val="0"/>
              <w:snapToGrid w:val="0"/>
              <w:spacing w:line="180" w:lineRule="exact"/>
              <w:ind w:left="-64"/>
              <w:jc w:val="right"/>
              <w:rPr>
                <w:bCs/>
                <w:sz w:val="20"/>
                <w:szCs w:val="20"/>
              </w:rPr>
            </w:pPr>
          </w:p>
        </w:tc>
      </w:tr>
      <w:tr w:rsidR="009D6AC5" w:rsidRPr="00502D56" w14:paraId="325F0B97" w14:textId="00987561" w:rsidTr="008725F8">
        <w:tc>
          <w:tcPr>
            <w:tcW w:w="2552" w:type="dxa"/>
            <w:shd w:val="clear" w:color="auto" w:fill="auto"/>
          </w:tcPr>
          <w:p w14:paraId="01747560" w14:textId="77777777" w:rsidR="009D6AC5" w:rsidRPr="00502D56" w:rsidRDefault="009D6AC5" w:rsidP="009D6AC5">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Construction sites     (</w:t>
            </w:r>
            <w:r w:rsidRPr="00502D56">
              <w:rPr>
                <w:rFonts w:hint="eastAsia"/>
                <w:bCs/>
                <w:sz w:val="20"/>
                <w:szCs w:val="20"/>
                <w:lang w:eastAsia="zh-TW"/>
              </w:rPr>
              <w:t xml:space="preserve">covering </w:t>
            </w:r>
            <w:r w:rsidRPr="00502D56">
              <w:rPr>
                <w:bCs/>
                <w:sz w:val="20"/>
                <w:szCs w:val="20"/>
              </w:rPr>
              <w:t>manual workers only)</w:t>
            </w:r>
          </w:p>
        </w:tc>
        <w:tc>
          <w:tcPr>
            <w:tcW w:w="1086" w:type="dxa"/>
            <w:shd w:val="clear" w:color="auto" w:fill="auto"/>
          </w:tcPr>
          <w:p w14:paraId="3EF2FB20" w14:textId="77777777" w:rsidR="009D6AC5" w:rsidRPr="00502D56" w:rsidRDefault="009D6AC5" w:rsidP="009D6AC5">
            <w:pPr>
              <w:tabs>
                <w:tab w:val="left" w:pos="-108"/>
              </w:tabs>
              <w:overflowPunct w:val="0"/>
              <w:spacing w:line="220" w:lineRule="exact"/>
              <w:ind w:leftChars="-46" w:left="-10" w:hangingChars="50" w:hanging="100"/>
              <w:jc w:val="right"/>
              <w:rPr>
                <w:bCs/>
                <w:sz w:val="20"/>
                <w:szCs w:val="20"/>
                <w:lang w:eastAsia="zh-TW"/>
              </w:rPr>
            </w:pPr>
            <w:r w:rsidRPr="00502D56">
              <w:rPr>
                <w:bCs/>
                <w:sz w:val="20"/>
                <w:szCs w:val="20"/>
                <w:lang w:eastAsia="zh-TW"/>
              </w:rPr>
              <w:t>520</w:t>
            </w:r>
          </w:p>
          <w:p w14:paraId="7731AA0F" w14:textId="5B743F60" w:rsidR="009D6AC5" w:rsidRPr="00502D56" w:rsidRDefault="009D6AC5" w:rsidP="009D6AC5">
            <w:pPr>
              <w:tabs>
                <w:tab w:val="left" w:pos="-108"/>
              </w:tabs>
              <w:overflowPunct w:val="0"/>
              <w:spacing w:line="220" w:lineRule="exact"/>
              <w:ind w:leftChars="-46" w:left="-10" w:hangingChars="50" w:hanging="100"/>
              <w:jc w:val="right"/>
              <w:rPr>
                <w:bCs/>
                <w:sz w:val="20"/>
                <w:szCs w:val="20"/>
                <w:lang w:eastAsia="zh-TW"/>
              </w:rPr>
            </w:pPr>
            <w:r w:rsidRPr="00502D56">
              <w:rPr>
                <w:bCs/>
                <w:sz w:val="20"/>
                <w:szCs w:val="20"/>
                <w:lang w:eastAsia="zh-TW"/>
              </w:rPr>
              <w:t>(177.1)</w:t>
            </w:r>
          </w:p>
        </w:tc>
        <w:tc>
          <w:tcPr>
            <w:tcW w:w="1087" w:type="dxa"/>
            <w:shd w:val="clear" w:color="auto" w:fill="auto"/>
          </w:tcPr>
          <w:p w14:paraId="515AA7F7" w14:textId="77777777" w:rsidR="009D6AC5" w:rsidRPr="00502D56" w:rsidRDefault="009D6AC5" w:rsidP="009D6AC5">
            <w:pPr>
              <w:tabs>
                <w:tab w:val="left" w:pos="-108"/>
              </w:tabs>
              <w:overflowPunct w:val="0"/>
              <w:spacing w:line="220" w:lineRule="exact"/>
              <w:ind w:leftChars="-46" w:left="-10" w:hangingChars="50" w:hanging="100"/>
              <w:jc w:val="right"/>
              <w:rPr>
                <w:bCs/>
                <w:sz w:val="20"/>
                <w:szCs w:val="20"/>
                <w:lang w:eastAsia="zh-TW"/>
              </w:rPr>
            </w:pPr>
            <w:r w:rsidRPr="00502D56">
              <w:rPr>
                <w:bCs/>
                <w:sz w:val="20"/>
                <w:szCs w:val="20"/>
                <w:lang w:eastAsia="zh-TW"/>
              </w:rPr>
              <w:t>270</w:t>
            </w:r>
          </w:p>
          <w:p w14:paraId="4614DD3F" w14:textId="1DEA8F2A"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(244.9)</w:t>
            </w:r>
          </w:p>
        </w:tc>
        <w:tc>
          <w:tcPr>
            <w:tcW w:w="1087" w:type="dxa"/>
            <w:shd w:val="clear" w:color="auto" w:fill="auto"/>
          </w:tcPr>
          <w:p w14:paraId="4A830F54" w14:textId="77777777"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630</w:t>
            </w:r>
          </w:p>
          <w:p w14:paraId="1340A74E" w14:textId="20EFF7E3"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(153.6)</w:t>
            </w:r>
          </w:p>
        </w:tc>
        <w:tc>
          <w:tcPr>
            <w:tcW w:w="1086" w:type="dxa"/>
          </w:tcPr>
          <w:p w14:paraId="3105884C" w14:textId="77777777"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640</w:t>
            </w:r>
          </w:p>
          <w:p w14:paraId="509808EC" w14:textId="3C4A945E"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(291.5)</w:t>
            </w:r>
          </w:p>
        </w:tc>
        <w:tc>
          <w:tcPr>
            <w:tcW w:w="1087" w:type="dxa"/>
          </w:tcPr>
          <w:p w14:paraId="4B31561C" w14:textId="77777777"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540</w:t>
            </w:r>
          </w:p>
          <w:p w14:paraId="1D3235BA" w14:textId="4A511265"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(106.9)</w:t>
            </w:r>
          </w:p>
        </w:tc>
        <w:tc>
          <w:tcPr>
            <w:tcW w:w="1087" w:type="dxa"/>
            <w:shd w:val="clear" w:color="auto" w:fill="auto"/>
          </w:tcPr>
          <w:p w14:paraId="11054C0D" w14:textId="77777777" w:rsidR="009D6AC5" w:rsidRDefault="00E26408"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640</w:t>
            </w:r>
          </w:p>
          <w:p w14:paraId="73DBC43B" w14:textId="3D6654E6" w:rsidR="00E26408" w:rsidRPr="00502D56" w:rsidRDefault="00E26408" w:rsidP="009D6AC5">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(139.4)</w:t>
            </w:r>
          </w:p>
        </w:tc>
      </w:tr>
      <w:tr w:rsidR="009D6AC5" w:rsidRPr="00502D56" w14:paraId="08D88D37" w14:textId="5103FBE7" w:rsidTr="008725F8">
        <w:trPr>
          <w:trHeight w:hRule="exact" w:val="57"/>
        </w:trPr>
        <w:tc>
          <w:tcPr>
            <w:tcW w:w="2552" w:type="dxa"/>
            <w:shd w:val="clear" w:color="auto" w:fill="auto"/>
          </w:tcPr>
          <w:p w14:paraId="034C78CD" w14:textId="77777777" w:rsidR="009D6AC5" w:rsidRPr="00502D56" w:rsidRDefault="009D6AC5" w:rsidP="009D6AC5">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1086" w:type="dxa"/>
            <w:shd w:val="clear" w:color="auto" w:fill="auto"/>
          </w:tcPr>
          <w:p w14:paraId="507720EA" w14:textId="77777777" w:rsidR="009D6AC5" w:rsidRPr="00502D56" w:rsidRDefault="009D6AC5" w:rsidP="009D6AC5">
            <w:pPr>
              <w:tabs>
                <w:tab w:val="left" w:pos="-108"/>
                <w:tab w:val="decimal" w:pos="384"/>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0536926B" w14:textId="77777777" w:rsidR="009D6AC5" w:rsidRPr="00502D56" w:rsidRDefault="009D6AC5" w:rsidP="009D6AC5">
            <w:pPr>
              <w:tabs>
                <w:tab w:val="left" w:pos="-108"/>
                <w:tab w:val="decimal" w:pos="60"/>
              </w:tabs>
              <w:overflowPunct w:val="0"/>
              <w:snapToGrid w:val="0"/>
              <w:spacing w:line="180" w:lineRule="exact"/>
              <w:ind w:leftChars="-46" w:left="-10" w:hangingChars="50" w:hanging="100"/>
              <w:jc w:val="right"/>
              <w:rPr>
                <w:bCs/>
                <w:sz w:val="20"/>
                <w:szCs w:val="20"/>
              </w:rPr>
            </w:pPr>
          </w:p>
        </w:tc>
        <w:tc>
          <w:tcPr>
            <w:tcW w:w="1087" w:type="dxa"/>
            <w:shd w:val="clear" w:color="auto" w:fill="auto"/>
          </w:tcPr>
          <w:p w14:paraId="199BCB72" w14:textId="77777777" w:rsidR="009D6AC5" w:rsidRPr="00502D56" w:rsidRDefault="009D6AC5" w:rsidP="009D6AC5">
            <w:pPr>
              <w:tabs>
                <w:tab w:val="decimal" w:pos="384"/>
              </w:tabs>
              <w:overflowPunct w:val="0"/>
              <w:snapToGrid w:val="0"/>
              <w:spacing w:line="180" w:lineRule="exact"/>
              <w:ind w:left="-64"/>
              <w:jc w:val="right"/>
              <w:rPr>
                <w:bCs/>
                <w:sz w:val="20"/>
                <w:szCs w:val="20"/>
              </w:rPr>
            </w:pPr>
          </w:p>
        </w:tc>
        <w:tc>
          <w:tcPr>
            <w:tcW w:w="1086" w:type="dxa"/>
          </w:tcPr>
          <w:p w14:paraId="21AC955A" w14:textId="77777777" w:rsidR="009D6AC5" w:rsidRPr="00502D56" w:rsidRDefault="009D6AC5" w:rsidP="009D6AC5">
            <w:pPr>
              <w:tabs>
                <w:tab w:val="decimal" w:pos="384"/>
              </w:tabs>
              <w:overflowPunct w:val="0"/>
              <w:snapToGrid w:val="0"/>
              <w:spacing w:line="180" w:lineRule="exact"/>
              <w:ind w:left="-64"/>
              <w:jc w:val="right"/>
              <w:rPr>
                <w:bCs/>
                <w:sz w:val="20"/>
                <w:szCs w:val="20"/>
              </w:rPr>
            </w:pPr>
          </w:p>
        </w:tc>
        <w:tc>
          <w:tcPr>
            <w:tcW w:w="1087" w:type="dxa"/>
          </w:tcPr>
          <w:p w14:paraId="0969882B" w14:textId="77777777" w:rsidR="009D6AC5" w:rsidRPr="00502D56" w:rsidRDefault="009D6AC5" w:rsidP="009D6AC5">
            <w:pPr>
              <w:tabs>
                <w:tab w:val="decimal" w:pos="384"/>
              </w:tabs>
              <w:overflowPunct w:val="0"/>
              <w:snapToGrid w:val="0"/>
              <w:spacing w:line="180" w:lineRule="exact"/>
              <w:ind w:left="-64"/>
              <w:jc w:val="right"/>
              <w:rPr>
                <w:bCs/>
                <w:sz w:val="20"/>
                <w:szCs w:val="20"/>
              </w:rPr>
            </w:pPr>
          </w:p>
        </w:tc>
        <w:tc>
          <w:tcPr>
            <w:tcW w:w="1087" w:type="dxa"/>
            <w:shd w:val="clear" w:color="auto" w:fill="auto"/>
          </w:tcPr>
          <w:p w14:paraId="20E3A4A9" w14:textId="77777777" w:rsidR="009D6AC5" w:rsidRPr="00502D56" w:rsidRDefault="009D6AC5" w:rsidP="009D6AC5">
            <w:pPr>
              <w:tabs>
                <w:tab w:val="decimal" w:pos="384"/>
              </w:tabs>
              <w:overflowPunct w:val="0"/>
              <w:snapToGrid w:val="0"/>
              <w:spacing w:line="180" w:lineRule="exact"/>
              <w:ind w:left="-64"/>
              <w:jc w:val="right"/>
              <w:rPr>
                <w:bCs/>
                <w:sz w:val="20"/>
                <w:szCs w:val="20"/>
              </w:rPr>
            </w:pPr>
          </w:p>
        </w:tc>
      </w:tr>
      <w:tr w:rsidR="009D6AC5" w:rsidRPr="00502D56" w14:paraId="6E9357E7" w14:textId="5830B5C5" w:rsidTr="008725F8">
        <w:tc>
          <w:tcPr>
            <w:tcW w:w="2552" w:type="dxa"/>
            <w:shd w:val="clear" w:color="auto" w:fill="auto"/>
          </w:tcPr>
          <w:p w14:paraId="76AE1E51" w14:textId="77777777" w:rsidR="009D6AC5" w:rsidRPr="00502D56" w:rsidRDefault="009D6AC5" w:rsidP="009D6AC5">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vertAlign w:val="superscript"/>
              </w:rPr>
            </w:pPr>
            <w:r w:rsidRPr="00502D56">
              <w:rPr>
                <w:b/>
                <w:bCs/>
                <w:sz w:val="20"/>
                <w:szCs w:val="20"/>
              </w:rPr>
              <w:t>All establishments surveyed in the private sector</w:t>
            </w:r>
            <w:r w:rsidRPr="00502D56">
              <w:rPr>
                <w:b/>
                <w:bCs/>
                <w:sz w:val="20"/>
                <w:szCs w:val="20"/>
                <w:vertAlign w:val="superscript"/>
              </w:rPr>
              <w:t>(b)</w:t>
            </w:r>
          </w:p>
        </w:tc>
        <w:tc>
          <w:tcPr>
            <w:tcW w:w="1086" w:type="dxa"/>
            <w:shd w:val="clear" w:color="auto" w:fill="auto"/>
          </w:tcPr>
          <w:p w14:paraId="7531E5CD" w14:textId="77777777" w:rsidR="009D6AC5" w:rsidRPr="00502D56" w:rsidRDefault="009D6AC5" w:rsidP="009D6AC5">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66 050</w:t>
            </w:r>
          </w:p>
          <w:p w14:paraId="2DC48FEB" w14:textId="1052EB49" w:rsidR="009D6AC5" w:rsidRPr="00502D56" w:rsidRDefault="009D6AC5" w:rsidP="009D6AC5">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(31.9)</w:t>
            </w:r>
          </w:p>
        </w:tc>
        <w:tc>
          <w:tcPr>
            <w:tcW w:w="1087" w:type="dxa"/>
            <w:shd w:val="clear" w:color="auto" w:fill="auto"/>
          </w:tcPr>
          <w:p w14:paraId="142A9BF0" w14:textId="77777777" w:rsidR="009D6AC5" w:rsidRPr="00502D56" w:rsidRDefault="009D6AC5" w:rsidP="009D6AC5">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53 700</w:t>
            </w:r>
          </w:p>
          <w:p w14:paraId="41AD0C19" w14:textId="77777777" w:rsidR="009D6AC5" w:rsidRPr="00502D56" w:rsidRDefault="009D6AC5" w:rsidP="009D6AC5">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(36.5)</w:t>
            </w:r>
          </w:p>
          <w:p w14:paraId="3587700E" w14:textId="32A38ED4" w:rsidR="009D6AC5" w:rsidRPr="00502D56" w:rsidRDefault="009D6AC5" w:rsidP="00E26408">
            <w:pPr>
              <w:tabs>
                <w:tab w:val="left" w:pos="-108"/>
                <w:tab w:val="decimal" w:pos="60"/>
              </w:tabs>
              <w:overflowPunct w:val="0"/>
              <w:snapToGrid w:val="0"/>
              <w:spacing w:line="220" w:lineRule="exact"/>
              <w:ind w:leftChars="-46" w:left="-10" w:hangingChars="50" w:hanging="100"/>
              <w:jc w:val="right"/>
              <w:rPr>
                <w:b/>
                <w:bCs/>
                <w:sz w:val="20"/>
                <w:szCs w:val="20"/>
              </w:rPr>
            </w:pPr>
            <w:r w:rsidRPr="00502D56">
              <w:rPr>
                <w:b/>
                <w:bCs/>
                <w:sz w:val="20"/>
                <w:szCs w:val="20"/>
              </w:rPr>
              <w:t>&lt;-10.</w:t>
            </w:r>
            <w:r w:rsidR="00E26408">
              <w:rPr>
                <w:b/>
                <w:bCs/>
                <w:sz w:val="20"/>
                <w:szCs w:val="20"/>
              </w:rPr>
              <w:t>8</w:t>
            </w:r>
            <w:r w:rsidRPr="00502D56">
              <w:rPr>
                <w:b/>
                <w:bCs/>
                <w:sz w:val="20"/>
                <w:szCs w:val="20"/>
              </w:rPr>
              <w:t>&gt;</w:t>
            </w:r>
          </w:p>
        </w:tc>
        <w:tc>
          <w:tcPr>
            <w:tcW w:w="1087" w:type="dxa"/>
            <w:shd w:val="clear" w:color="auto" w:fill="auto"/>
          </w:tcPr>
          <w:p w14:paraId="2A76D675" w14:textId="77777777"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
                <w:bCs/>
                <w:sz w:val="20"/>
                <w:szCs w:val="20"/>
              </w:rPr>
            </w:pPr>
            <w:r w:rsidRPr="00502D56">
              <w:rPr>
                <w:b/>
                <w:bCs/>
                <w:sz w:val="20"/>
                <w:szCs w:val="20"/>
              </w:rPr>
              <w:t>62 500</w:t>
            </w:r>
          </w:p>
          <w:p w14:paraId="2C0DFDCD" w14:textId="77777777" w:rsidR="009D6AC5" w:rsidRPr="00502D56" w:rsidRDefault="009D6AC5" w:rsidP="009D6AC5">
            <w:pPr>
              <w:tabs>
                <w:tab w:val="left" w:pos="-108"/>
                <w:tab w:val="decimal" w:pos="60"/>
              </w:tabs>
              <w:overflowPunct w:val="0"/>
              <w:snapToGrid w:val="0"/>
              <w:spacing w:line="220" w:lineRule="exact"/>
              <w:ind w:leftChars="-46" w:left="-10" w:hangingChars="50" w:hanging="100"/>
              <w:jc w:val="right"/>
              <w:rPr>
                <w:b/>
                <w:bCs/>
                <w:sz w:val="20"/>
                <w:szCs w:val="20"/>
              </w:rPr>
            </w:pPr>
            <w:r w:rsidRPr="00502D56">
              <w:rPr>
                <w:b/>
                <w:bCs/>
                <w:sz w:val="20"/>
                <w:szCs w:val="20"/>
              </w:rPr>
              <w:t>(37.5)</w:t>
            </w:r>
          </w:p>
          <w:p w14:paraId="389606E5" w14:textId="234FAB48" w:rsidR="009D6AC5" w:rsidRPr="00502D56" w:rsidRDefault="009D6AC5" w:rsidP="00E26408">
            <w:pPr>
              <w:tabs>
                <w:tab w:val="decimal" w:pos="384"/>
              </w:tabs>
              <w:overflowPunct w:val="0"/>
              <w:snapToGrid w:val="0"/>
              <w:spacing w:line="220" w:lineRule="exact"/>
              <w:ind w:left="-85"/>
              <w:jc w:val="right"/>
              <w:rPr>
                <w:b/>
                <w:bCs/>
                <w:sz w:val="20"/>
                <w:szCs w:val="20"/>
              </w:rPr>
            </w:pPr>
            <w:r w:rsidRPr="00502D56">
              <w:rPr>
                <w:b/>
                <w:bCs/>
                <w:sz w:val="20"/>
                <w:szCs w:val="20"/>
              </w:rPr>
              <w:t>&lt;14.</w:t>
            </w:r>
            <w:r w:rsidR="00E26408">
              <w:rPr>
                <w:b/>
                <w:bCs/>
                <w:sz w:val="20"/>
                <w:szCs w:val="20"/>
              </w:rPr>
              <w:t>2</w:t>
            </w:r>
            <w:r w:rsidRPr="00502D56">
              <w:rPr>
                <w:b/>
                <w:bCs/>
                <w:sz w:val="20"/>
                <w:szCs w:val="20"/>
              </w:rPr>
              <w:t>&gt;</w:t>
            </w:r>
          </w:p>
        </w:tc>
        <w:tc>
          <w:tcPr>
            <w:tcW w:w="1086" w:type="dxa"/>
          </w:tcPr>
          <w:p w14:paraId="1FA83A60" w14:textId="77777777" w:rsidR="009D6AC5" w:rsidRPr="00502D56" w:rsidRDefault="009D6AC5" w:rsidP="009D6AC5">
            <w:pPr>
              <w:tabs>
                <w:tab w:val="decimal" w:pos="384"/>
              </w:tabs>
              <w:overflowPunct w:val="0"/>
              <w:snapToGrid w:val="0"/>
              <w:spacing w:line="220" w:lineRule="exact"/>
              <w:ind w:left="-85"/>
              <w:jc w:val="right"/>
              <w:rPr>
                <w:b/>
                <w:bCs/>
                <w:sz w:val="20"/>
                <w:szCs w:val="20"/>
              </w:rPr>
            </w:pPr>
            <w:r w:rsidRPr="00502D56">
              <w:rPr>
                <w:b/>
                <w:bCs/>
                <w:sz w:val="20"/>
                <w:szCs w:val="20"/>
              </w:rPr>
              <w:t>74 840</w:t>
            </w:r>
          </w:p>
          <w:p w14:paraId="13D42FD9" w14:textId="77777777" w:rsidR="009D6AC5" w:rsidRPr="00502D56" w:rsidRDefault="009D6AC5" w:rsidP="009D6AC5">
            <w:pPr>
              <w:tabs>
                <w:tab w:val="decimal" w:pos="384"/>
              </w:tabs>
              <w:overflowPunct w:val="0"/>
              <w:snapToGrid w:val="0"/>
              <w:spacing w:line="220" w:lineRule="exact"/>
              <w:ind w:left="-85"/>
              <w:jc w:val="right"/>
              <w:rPr>
                <w:b/>
                <w:bCs/>
                <w:sz w:val="20"/>
                <w:szCs w:val="20"/>
              </w:rPr>
            </w:pPr>
            <w:r w:rsidRPr="00502D56">
              <w:rPr>
                <w:b/>
                <w:bCs/>
                <w:sz w:val="20"/>
                <w:szCs w:val="20"/>
              </w:rPr>
              <w:t>(37.2)</w:t>
            </w:r>
          </w:p>
          <w:p w14:paraId="5E8EBBC1" w14:textId="1362002C" w:rsidR="009D6AC5" w:rsidRPr="00502D56" w:rsidRDefault="009D6AC5" w:rsidP="00E26408">
            <w:pPr>
              <w:tabs>
                <w:tab w:val="decimal" w:pos="384"/>
              </w:tabs>
              <w:overflowPunct w:val="0"/>
              <w:snapToGrid w:val="0"/>
              <w:spacing w:line="220" w:lineRule="exact"/>
              <w:ind w:left="-85"/>
              <w:jc w:val="right"/>
              <w:rPr>
                <w:b/>
                <w:bCs/>
                <w:sz w:val="20"/>
                <w:szCs w:val="20"/>
              </w:rPr>
            </w:pPr>
            <w:r w:rsidRPr="00502D56">
              <w:rPr>
                <w:b/>
                <w:bCs/>
                <w:sz w:val="20"/>
                <w:szCs w:val="20"/>
              </w:rPr>
              <w:t>&lt;</w:t>
            </w:r>
            <w:r w:rsidR="00E26408">
              <w:rPr>
                <w:b/>
                <w:bCs/>
                <w:sz w:val="20"/>
                <w:szCs w:val="20"/>
              </w:rPr>
              <w:t>12.9</w:t>
            </w:r>
            <w:r w:rsidRPr="00502D56">
              <w:rPr>
                <w:b/>
                <w:bCs/>
                <w:sz w:val="20"/>
                <w:szCs w:val="20"/>
              </w:rPr>
              <w:t>&gt;</w:t>
            </w:r>
          </w:p>
        </w:tc>
        <w:tc>
          <w:tcPr>
            <w:tcW w:w="1087" w:type="dxa"/>
          </w:tcPr>
          <w:p w14:paraId="16D843B3" w14:textId="77777777" w:rsidR="009D6AC5" w:rsidRPr="00502D56" w:rsidRDefault="009D6AC5" w:rsidP="009D6AC5">
            <w:pPr>
              <w:tabs>
                <w:tab w:val="decimal" w:pos="384"/>
              </w:tabs>
              <w:overflowPunct w:val="0"/>
              <w:snapToGrid w:val="0"/>
              <w:spacing w:line="220" w:lineRule="exact"/>
              <w:ind w:left="-85"/>
              <w:jc w:val="right"/>
              <w:rPr>
                <w:b/>
                <w:bCs/>
                <w:sz w:val="20"/>
                <w:szCs w:val="20"/>
              </w:rPr>
            </w:pPr>
            <w:r w:rsidRPr="00502D56">
              <w:rPr>
                <w:b/>
                <w:bCs/>
                <w:sz w:val="20"/>
                <w:szCs w:val="20"/>
              </w:rPr>
              <w:t>73 150</w:t>
            </w:r>
          </w:p>
          <w:p w14:paraId="7D474262" w14:textId="77777777" w:rsidR="009D6AC5" w:rsidRPr="00502D56" w:rsidRDefault="009D6AC5" w:rsidP="009D6AC5">
            <w:pPr>
              <w:tabs>
                <w:tab w:val="decimal" w:pos="384"/>
              </w:tabs>
              <w:overflowPunct w:val="0"/>
              <w:snapToGrid w:val="0"/>
              <w:spacing w:line="220" w:lineRule="exact"/>
              <w:ind w:left="-85"/>
              <w:jc w:val="right"/>
              <w:rPr>
                <w:b/>
                <w:bCs/>
                <w:sz w:val="20"/>
                <w:szCs w:val="20"/>
              </w:rPr>
            </w:pPr>
            <w:r w:rsidRPr="00502D56">
              <w:rPr>
                <w:b/>
                <w:bCs/>
                <w:sz w:val="20"/>
                <w:szCs w:val="20"/>
              </w:rPr>
              <w:t>(20.0)</w:t>
            </w:r>
          </w:p>
          <w:p w14:paraId="10AC6864" w14:textId="60BB5851" w:rsidR="009D6AC5" w:rsidRPr="00502D56" w:rsidRDefault="009D6AC5" w:rsidP="00E26408">
            <w:pPr>
              <w:tabs>
                <w:tab w:val="decimal" w:pos="384"/>
              </w:tabs>
              <w:overflowPunct w:val="0"/>
              <w:snapToGrid w:val="0"/>
              <w:spacing w:line="220" w:lineRule="exact"/>
              <w:ind w:left="-85"/>
              <w:jc w:val="right"/>
              <w:rPr>
                <w:b/>
                <w:bCs/>
                <w:sz w:val="20"/>
                <w:szCs w:val="20"/>
              </w:rPr>
            </w:pPr>
            <w:r w:rsidRPr="00502D56">
              <w:rPr>
                <w:b/>
                <w:bCs/>
                <w:sz w:val="20"/>
                <w:szCs w:val="20"/>
              </w:rPr>
              <w:t>&lt;</w:t>
            </w:r>
            <w:r w:rsidR="00E26408">
              <w:rPr>
                <w:b/>
                <w:bCs/>
                <w:sz w:val="20"/>
                <w:szCs w:val="20"/>
              </w:rPr>
              <w:t>4.5</w:t>
            </w:r>
            <w:r w:rsidRPr="00502D56">
              <w:rPr>
                <w:b/>
                <w:bCs/>
                <w:sz w:val="20"/>
                <w:szCs w:val="20"/>
              </w:rPr>
              <w:t>&gt;</w:t>
            </w:r>
          </w:p>
        </w:tc>
        <w:tc>
          <w:tcPr>
            <w:tcW w:w="1087" w:type="dxa"/>
            <w:shd w:val="clear" w:color="auto" w:fill="auto"/>
          </w:tcPr>
          <w:p w14:paraId="38988A06" w14:textId="77777777" w:rsidR="009D6AC5" w:rsidRDefault="00E26408" w:rsidP="009D6AC5">
            <w:pPr>
              <w:tabs>
                <w:tab w:val="decimal" w:pos="384"/>
              </w:tabs>
              <w:overflowPunct w:val="0"/>
              <w:snapToGrid w:val="0"/>
              <w:spacing w:line="220" w:lineRule="exact"/>
              <w:ind w:left="-85"/>
              <w:jc w:val="right"/>
              <w:rPr>
                <w:b/>
                <w:bCs/>
                <w:sz w:val="20"/>
                <w:szCs w:val="20"/>
              </w:rPr>
            </w:pPr>
            <w:r>
              <w:rPr>
                <w:b/>
                <w:bCs/>
                <w:sz w:val="20"/>
                <w:szCs w:val="20"/>
              </w:rPr>
              <w:t>77 750</w:t>
            </w:r>
          </w:p>
          <w:p w14:paraId="1C7C8521" w14:textId="77777777" w:rsidR="00E26408" w:rsidRDefault="00E26408" w:rsidP="009D6AC5">
            <w:pPr>
              <w:tabs>
                <w:tab w:val="decimal" w:pos="384"/>
              </w:tabs>
              <w:overflowPunct w:val="0"/>
              <w:snapToGrid w:val="0"/>
              <w:spacing w:line="220" w:lineRule="exact"/>
              <w:ind w:left="-85"/>
              <w:jc w:val="right"/>
              <w:rPr>
                <w:b/>
                <w:bCs/>
                <w:sz w:val="20"/>
                <w:szCs w:val="20"/>
              </w:rPr>
            </w:pPr>
            <w:r>
              <w:rPr>
                <w:b/>
                <w:bCs/>
                <w:sz w:val="20"/>
                <w:szCs w:val="20"/>
              </w:rPr>
              <w:t>(44.8)</w:t>
            </w:r>
          </w:p>
          <w:p w14:paraId="5FBA2041" w14:textId="04BEEFCD" w:rsidR="00E26408" w:rsidRPr="00502D56" w:rsidRDefault="00E26408" w:rsidP="009D6AC5">
            <w:pPr>
              <w:tabs>
                <w:tab w:val="decimal" w:pos="384"/>
              </w:tabs>
              <w:overflowPunct w:val="0"/>
              <w:snapToGrid w:val="0"/>
              <w:spacing w:line="220" w:lineRule="exact"/>
              <w:ind w:left="-85"/>
              <w:jc w:val="right"/>
              <w:rPr>
                <w:b/>
                <w:bCs/>
                <w:sz w:val="20"/>
                <w:szCs w:val="20"/>
              </w:rPr>
            </w:pPr>
            <w:r>
              <w:rPr>
                <w:b/>
                <w:bCs/>
                <w:sz w:val="20"/>
                <w:szCs w:val="20"/>
              </w:rPr>
              <w:t>&lt;7.6&gt;</w:t>
            </w:r>
          </w:p>
        </w:tc>
      </w:tr>
      <w:tr w:rsidR="009D6AC5" w:rsidRPr="00502D56" w14:paraId="75B015D2" w14:textId="027447B7" w:rsidTr="008725F8">
        <w:trPr>
          <w:trHeight w:hRule="exact" w:val="57"/>
        </w:trPr>
        <w:tc>
          <w:tcPr>
            <w:tcW w:w="2552" w:type="dxa"/>
            <w:shd w:val="clear" w:color="auto" w:fill="auto"/>
          </w:tcPr>
          <w:p w14:paraId="25A03B85" w14:textId="77777777" w:rsidR="009D6AC5" w:rsidRPr="00502D56" w:rsidRDefault="009D6AC5" w:rsidP="009D6AC5">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1086" w:type="dxa"/>
            <w:shd w:val="clear" w:color="auto" w:fill="auto"/>
          </w:tcPr>
          <w:p w14:paraId="12FB1420"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1087" w:type="dxa"/>
            <w:shd w:val="clear" w:color="auto" w:fill="auto"/>
          </w:tcPr>
          <w:p w14:paraId="453FCBA4"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1087" w:type="dxa"/>
            <w:shd w:val="clear" w:color="auto" w:fill="auto"/>
          </w:tcPr>
          <w:p w14:paraId="3B743F60" w14:textId="77777777" w:rsidR="009D6AC5" w:rsidRPr="00502D56" w:rsidRDefault="009D6AC5" w:rsidP="009D6AC5">
            <w:pPr>
              <w:tabs>
                <w:tab w:val="decimal" w:pos="384"/>
              </w:tabs>
              <w:overflowPunct w:val="0"/>
              <w:spacing w:line="220" w:lineRule="exact"/>
              <w:ind w:left="-85"/>
              <w:jc w:val="right"/>
              <w:rPr>
                <w:bCs/>
                <w:i/>
                <w:sz w:val="20"/>
                <w:szCs w:val="20"/>
                <w:lang w:eastAsia="zh-TW"/>
              </w:rPr>
            </w:pPr>
          </w:p>
        </w:tc>
        <w:tc>
          <w:tcPr>
            <w:tcW w:w="1086" w:type="dxa"/>
          </w:tcPr>
          <w:p w14:paraId="53761B60" w14:textId="77777777" w:rsidR="009D6AC5" w:rsidRPr="00502D56" w:rsidRDefault="009D6AC5" w:rsidP="009D6AC5">
            <w:pPr>
              <w:tabs>
                <w:tab w:val="decimal" w:pos="384"/>
              </w:tabs>
              <w:overflowPunct w:val="0"/>
              <w:spacing w:line="220" w:lineRule="exact"/>
              <w:ind w:left="-85"/>
              <w:jc w:val="right"/>
              <w:rPr>
                <w:bCs/>
                <w:i/>
                <w:sz w:val="20"/>
                <w:szCs w:val="20"/>
                <w:lang w:eastAsia="zh-TW"/>
              </w:rPr>
            </w:pPr>
          </w:p>
        </w:tc>
        <w:tc>
          <w:tcPr>
            <w:tcW w:w="1087" w:type="dxa"/>
          </w:tcPr>
          <w:p w14:paraId="09EC5968" w14:textId="77777777" w:rsidR="009D6AC5" w:rsidRPr="00502D56" w:rsidRDefault="009D6AC5" w:rsidP="009D6AC5">
            <w:pPr>
              <w:tabs>
                <w:tab w:val="decimal" w:pos="384"/>
              </w:tabs>
              <w:overflowPunct w:val="0"/>
              <w:spacing w:line="220" w:lineRule="exact"/>
              <w:ind w:left="-85"/>
              <w:jc w:val="right"/>
              <w:rPr>
                <w:bCs/>
                <w:i/>
                <w:sz w:val="20"/>
                <w:szCs w:val="20"/>
                <w:lang w:eastAsia="zh-TW"/>
              </w:rPr>
            </w:pPr>
          </w:p>
        </w:tc>
        <w:tc>
          <w:tcPr>
            <w:tcW w:w="1087" w:type="dxa"/>
            <w:shd w:val="clear" w:color="auto" w:fill="auto"/>
          </w:tcPr>
          <w:p w14:paraId="41EFF2C0" w14:textId="77777777" w:rsidR="009D6AC5" w:rsidRPr="00502D56" w:rsidRDefault="009D6AC5" w:rsidP="009D6AC5">
            <w:pPr>
              <w:tabs>
                <w:tab w:val="decimal" w:pos="384"/>
              </w:tabs>
              <w:overflowPunct w:val="0"/>
              <w:spacing w:line="220" w:lineRule="exact"/>
              <w:ind w:left="-85"/>
              <w:jc w:val="right"/>
              <w:rPr>
                <w:bCs/>
                <w:i/>
                <w:sz w:val="20"/>
                <w:szCs w:val="20"/>
                <w:lang w:eastAsia="zh-TW"/>
              </w:rPr>
            </w:pPr>
          </w:p>
        </w:tc>
      </w:tr>
      <w:tr w:rsidR="009D6AC5" w:rsidRPr="00502D56" w14:paraId="1616777D" w14:textId="2D407D3B" w:rsidTr="008725F8">
        <w:tc>
          <w:tcPr>
            <w:tcW w:w="2552" w:type="dxa"/>
            <w:shd w:val="clear" w:color="auto" w:fill="auto"/>
          </w:tcPr>
          <w:p w14:paraId="7F421238" w14:textId="77777777" w:rsidR="009D6AC5" w:rsidRPr="00502D56" w:rsidRDefault="009D6AC5" w:rsidP="009D6AC5">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502D56">
              <w:rPr>
                <w:bCs/>
                <w:i/>
                <w:sz w:val="20"/>
                <w:szCs w:val="20"/>
                <w:lang w:val="en-HK"/>
              </w:rPr>
              <w:t>Civil service</w:t>
            </w:r>
            <w:r w:rsidRPr="00502D56">
              <w:rPr>
                <w:bCs/>
                <w:i/>
                <w:sz w:val="20"/>
                <w:szCs w:val="20"/>
                <w:vertAlign w:val="superscript"/>
                <w:lang w:val="en-HK"/>
              </w:rPr>
              <w:t>(c)</w:t>
            </w:r>
          </w:p>
        </w:tc>
        <w:tc>
          <w:tcPr>
            <w:tcW w:w="1086" w:type="dxa"/>
            <w:shd w:val="clear" w:color="auto" w:fill="auto"/>
          </w:tcPr>
          <w:p w14:paraId="44BB055C"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17 800</w:t>
            </w:r>
          </w:p>
          <w:p w14:paraId="1912EB70" w14:textId="26498865" w:rsidR="009D6AC5" w:rsidRPr="00502D56" w:rsidRDefault="009D6AC5" w:rsidP="009D6AC5">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(13.7)</w:t>
            </w:r>
          </w:p>
        </w:tc>
        <w:tc>
          <w:tcPr>
            <w:tcW w:w="1087" w:type="dxa"/>
            <w:shd w:val="clear" w:color="auto" w:fill="auto"/>
          </w:tcPr>
          <w:p w14:paraId="79DA0A9A"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16 800</w:t>
            </w:r>
          </w:p>
          <w:p w14:paraId="5203667F" w14:textId="3CD5A9A3" w:rsidR="009D6AC5" w:rsidRPr="00502D56" w:rsidRDefault="009D6AC5" w:rsidP="009D6AC5">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(10.9)</w:t>
            </w:r>
          </w:p>
        </w:tc>
        <w:tc>
          <w:tcPr>
            <w:tcW w:w="1087" w:type="dxa"/>
            <w:shd w:val="clear" w:color="auto" w:fill="auto"/>
          </w:tcPr>
          <w:p w14:paraId="6BD99712" w14:textId="77777777" w:rsidR="009D6AC5" w:rsidRPr="00502D56" w:rsidRDefault="009D6AC5" w:rsidP="009D6AC5">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17 490</w:t>
            </w:r>
          </w:p>
          <w:p w14:paraId="34E37BF0" w14:textId="15858AF9" w:rsidR="009D6AC5" w:rsidRPr="00502D56" w:rsidRDefault="009D6AC5" w:rsidP="009D6AC5">
            <w:pPr>
              <w:tabs>
                <w:tab w:val="decimal" w:pos="384"/>
              </w:tabs>
              <w:overflowPunct w:val="0"/>
              <w:spacing w:line="220" w:lineRule="exact"/>
              <w:ind w:left="-85"/>
              <w:jc w:val="right"/>
              <w:rPr>
                <w:bCs/>
                <w:i/>
                <w:sz w:val="20"/>
                <w:szCs w:val="20"/>
                <w:lang w:eastAsia="zh-TW"/>
              </w:rPr>
            </w:pPr>
            <w:r w:rsidRPr="00502D56">
              <w:rPr>
                <w:bCs/>
                <w:i/>
                <w:sz w:val="20"/>
                <w:szCs w:val="20"/>
                <w:lang w:val="en-HK" w:eastAsia="zh-TW"/>
              </w:rPr>
              <w:t>(12.5)</w:t>
            </w:r>
          </w:p>
        </w:tc>
        <w:tc>
          <w:tcPr>
            <w:tcW w:w="1086" w:type="dxa"/>
          </w:tcPr>
          <w:p w14:paraId="3F3128A1" w14:textId="77777777" w:rsidR="009D6AC5" w:rsidRPr="00502D56" w:rsidRDefault="009D6AC5" w:rsidP="009D6AC5">
            <w:pPr>
              <w:tabs>
                <w:tab w:val="decimal" w:pos="384"/>
              </w:tabs>
              <w:overflowPunct w:val="0"/>
              <w:spacing w:line="220" w:lineRule="exact"/>
              <w:ind w:left="-85"/>
              <w:jc w:val="right"/>
              <w:rPr>
                <w:bCs/>
                <w:i/>
                <w:sz w:val="20"/>
                <w:szCs w:val="20"/>
                <w:lang w:eastAsia="zh-TW"/>
              </w:rPr>
            </w:pPr>
            <w:r w:rsidRPr="00502D56">
              <w:rPr>
                <w:bCs/>
                <w:i/>
                <w:sz w:val="20"/>
                <w:szCs w:val="20"/>
                <w:lang w:eastAsia="zh-TW"/>
              </w:rPr>
              <w:t>18 230</w:t>
            </w:r>
          </w:p>
          <w:p w14:paraId="5F7C67AF" w14:textId="5BF08ED7" w:rsidR="009D6AC5" w:rsidRPr="00502D56" w:rsidRDefault="009D6AC5" w:rsidP="009D6AC5">
            <w:pPr>
              <w:tabs>
                <w:tab w:val="decimal" w:pos="384"/>
              </w:tabs>
              <w:overflowPunct w:val="0"/>
              <w:spacing w:line="220" w:lineRule="exact"/>
              <w:ind w:left="-85"/>
              <w:jc w:val="right"/>
              <w:rPr>
                <w:bCs/>
                <w:i/>
                <w:sz w:val="20"/>
                <w:szCs w:val="20"/>
                <w:lang w:eastAsia="zh-TW"/>
              </w:rPr>
            </w:pPr>
            <w:r w:rsidRPr="00502D56">
              <w:rPr>
                <w:bCs/>
                <w:i/>
                <w:sz w:val="20"/>
                <w:szCs w:val="20"/>
                <w:lang w:eastAsia="zh-TW"/>
              </w:rPr>
              <w:t>(14.2)</w:t>
            </w:r>
          </w:p>
        </w:tc>
        <w:tc>
          <w:tcPr>
            <w:tcW w:w="1087" w:type="dxa"/>
          </w:tcPr>
          <w:p w14:paraId="6D202678" w14:textId="77777777" w:rsidR="009D6AC5" w:rsidRPr="00502D56" w:rsidRDefault="009D6AC5" w:rsidP="009D6AC5">
            <w:pPr>
              <w:tabs>
                <w:tab w:val="decimal" w:pos="384"/>
              </w:tabs>
              <w:overflowPunct w:val="0"/>
              <w:spacing w:line="220" w:lineRule="exact"/>
              <w:ind w:left="-85"/>
              <w:jc w:val="right"/>
              <w:rPr>
                <w:bCs/>
                <w:i/>
                <w:sz w:val="20"/>
                <w:szCs w:val="20"/>
                <w:lang w:eastAsia="zh-TW"/>
              </w:rPr>
            </w:pPr>
            <w:r w:rsidRPr="00502D56">
              <w:rPr>
                <w:bCs/>
                <w:i/>
                <w:sz w:val="20"/>
                <w:szCs w:val="20"/>
                <w:lang w:eastAsia="zh-TW"/>
              </w:rPr>
              <w:t>18 690</w:t>
            </w:r>
          </w:p>
          <w:p w14:paraId="562F5F03" w14:textId="76FB83E9" w:rsidR="009D6AC5" w:rsidRPr="00502D56" w:rsidRDefault="009D6AC5" w:rsidP="009D6AC5">
            <w:pPr>
              <w:tabs>
                <w:tab w:val="decimal" w:pos="384"/>
              </w:tabs>
              <w:overflowPunct w:val="0"/>
              <w:spacing w:line="220" w:lineRule="exact"/>
              <w:ind w:left="-85"/>
              <w:jc w:val="right"/>
              <w:rPr>
                <w:bCs/>
                <w:i/>
                <w:sz w:val="20"/>
                <w:szCs w:val="20"/>
                <w:lang w:eastAsia="zh-TW"/>
              </w:rPr>
            </w:pPr>
            <w:r w:rsidRPr="00502D56">
              <w:rPr>
                <w:bCs/>
                <w:i/>
                <w:sz w:val="20"/>
                <w:szCs w:val="20"/>
                <w:lang w:eastAsia="zh-TW"/>
              </w:rPr>
              <w:t>(16.9)</w:t>
            </w:r>
          </w:p>
        </w:tc>
        <w:tc>
          <w:tcPr>
            <w:tcW w:w="1087" w:type="dxa"/>
            <w:shd w:val="clear" w:color="auto" w:fill="auto"/>
          </w:tcPr>
          <w:p w14:paraId="5C68D030" w14:textId="77777777" w:rsidR="009D6AC5" w:rsidRDefault="00E26408" w:rsidP="009D6AC5">
            <w:pPr>
              <w:tabs>
                <w:tab w:val="decimal" w:pos="384"/>
              </w:tabs>
              <w:overflowPunct w:val="0"/>
              <w:spacing w:line="220" w:lineRule="exact"/>
              <w:ind w:left="-85"/>
              <w:jc w:val="right"/>
              <w:rPr>
                <w:bCs/>
                <w:i/>
                <w:sz w:val="20"/>
                <w:szCs w:val="20"/>
                <w:lang w:eastAsia="zh-TW"/>
              </w:rPr>
            </w:pPr>
            <w:r>
              <w:rPr>
                <w:bCs/>
                <w:i/>
                <w:sz w:val="20"/>
                <w:szCs w:val="20"/>
                <w:lang w:eastAsia="zh-TW"/>
              </w:rPr>
              <w:t>19 170</w:t>
            </w:r>
          </w:p>
          <w:p w14:paraId="1E1103DF" w14:textId="4922692F" w:rsidR="00E26408" w:rsidRPr="00502D56" w:rsidRDefault="00E26408" w:rsidP="009D6AC5">
            <w:pPr>
              <w:tabs>
                <w:tab w:val="decimal" w:pos="384"/>
              </w:tabs>
              <w:overflowPunct w:val="0"/>
              <w:spacing w:line="220" w:lineRule="exact"/>
              <w:ind w:left="-85"/>
              <w:jc w:val="right"/>
              <w:rPr>
                <w:bCs/>
                <w:i/>
                <w:sz w:val="20"/>
                <w:szCs w:val="20"/>
                <w:lang w:eastAsia="zh-TW"/>
              </w:rPr>
            </w:pPr>
            <w:r>
              <w:rPr>
                <w:bCs/>
                <w:i/>
                <w:sz w:val="20"/>
                <w:szCs w:val="20"/>
                <w:lang w:eastAsia="zh-TW"/>
              </w:rPr>
              <w:t>(14.1)</w:t>
            </w:r>
          </w:p>
        </w:tc>
      </w:tr>
    </w:tbl>
    <w:p w14:paraId="7373F0B2" w14:textId="77777777" w:rsidR="00333603" w:rsidRPr="00502D56" w:rsidRDefault="00333603" w:rsidP="00333603">
      <w:pPr>
        <w:tabs>
          <w:tab w:val="left" w:pos="1080"/>
        </w:tabs>
        <w:overflowPunct w:val="0"/>
        <w:spacing w:line="0" w:lineRule="atLeast"/>
        <w:ind w:right="28"/>
        <w:jc w:val="center"/>
        <w:rPr>
          <w:b/>
          <w:sz w:val="16"/>
          <w:lang w:val="en-HK" w:eastAsia="zh-TW"/>
        </w:rPr>
      </w:pPr>
    </w:p>
    <w:p w14:paraId="2973EC8A" w14:textId="68E1B578" w:rsidR="00333603" w:rsidRPr="00502D56" w:rsidRDefault="00333603" w:rsidP="004719D8">
      <w:pPr>
        <w:tabs>
          <w:tab w:val="left" w:pos="709"/>
          <w:tab w:val="left" w:pos="1320"/>
          <w:tab w:val="left" w:pos="1440"/>
        </w:tabs>
        <w:overflowPunct w:val="0"/>
        <w:snapToGrid w:val="0"/>
        <w:spacing w:before="120" w:afterLines="35" w:after="84" w:line="200" w:lineRule="exact"/>
        <w:ind w:left="1321" w:right="-448" w:hanging="1321"/>
        <w:jc w:val="both"/>
        <w:rPr>
          <w:bCs/>
          <w:sz w:val="18"/>
          <w:szCs w:val="18"/>
        </w:rPr>
      </w:pPr>
      <w:proofErr w:type="gramStart"/>
      <w:r w:rsidRPr="00502D56">
        <w:rPr>
          <w:sz w:val="18"/>
          <w:szCs w:val="18"/>
        </w:rPr>
        <w:t>Notes :</w:t>
      </w:r>
      <w:proofErr w:type="gramEnd"/>
      <w:r w:rsidRPr="00502D56">
        <w:rPr>
          <w:sz w:val="18"/>
          <w:szCs w:val="18"/>
        </w:rPr>
        <w:tab/>
      </w:r>
      <w:r w:rsidRPr="00502D56">
        <w:rPr>
          <w:bCs/>
          <w:sz w:val="18"/>
          <w:szCs w:val="18"/>
        </w:rPr>
        <w:t>(a)</w:t>
      </w:r>
      <w:r w:rsidRPr="00502D56">
        <w:rPr>
          <w:bCs/>
          <w:sz w:val="18"/>
          <w:szCs w:val="18"/>
        </w:rPr>
        <w:tab/>
        <w:t>Accommodation services sector covers hotels, guesthouses, boarding houses and other establishments providing short-term accommodation.</w:t>
      </w:r>
    </w:p>
    <w:p w14:paraId="5F462FD1" w14:textId="77777777" w:rsidR="00333603" w:rsidRPr="00502D56" w:rsidRDefault="00333603" w:rsidP="00333603">
      <w:pPr>
        <w:tabs>
          <w:tab w:val="left" w:pos="709"/>
          <w:tab w:val="left" w:pos="1320"/>
          <w:tab w:val="left" w:pos="1440"/>
        </w:tabs>
        <w:overflowPunct w:val="0"/>
        <w:snapToGrid w:val="0"/>
        <w:spacing w:afterLines="35" w:after="84" w:line="200" w:lineRule="exact"/>
        <w:ind w:left="1321" w:right="-448" w:hanging="1321"/>
        <w:jc w:val="both"/>
        <w:rPr>
          <w:bCs/>
          <w:sz w:val="18"/>
          <w:szCs w:val="18"/>
        </w:rPr>
      </w:pPr>
      <w:r w:rsidRPr="00502D56">
        <w:rPr>
          <w:bCs/>
          <w:sz w:val="18"/>
          <w:szCs w:val="18"/>
        </w:rPr>
        <w:tab/>
        <w:t>(b)</w:t>
      </w:r>
      <w:r w:rsidRPr="00502D56">
        <w:rPr>
          <w:bCs/>
          <w:sz w:val="18"/>
          <w:szCs w:val="18"/>
        </w:rPr>
        <w:tab/>
        <w:t>The total figures on private sector vacancies cover also vacancies in mining and quarrying; and in electricity and gas supply, and waste management, besides vacancies in the major sectors indicated above.</w:t>
      </w:r>
    </w:p>
    <w:p w14:paraId="22A53BEB" w14:textId="77777777" w:rsidR="00333603" w:rsidRPr="00502D56" w:rsidRDefault="00333603" w:rsidP="00333603">
      <w:pPr>
        <w:tabs>
          <w:tab w:val="left" w:pos="709"/>
          <w:tab w:val="left" w:pos="1320"/>
          <w:tab w:val="left" w:pos="1440"/>
        </w:tabs>
        <w:overflowPunct w:val="0"/>
        <w:snapToGrid w:val="0"/>
        <w:spacing w:afterLines="35" w:after="84" w:line="200" w:lineRule="exact"/>
        <w:ind w:left="1321" w:right="-448" w:hanging="1321"/>
        <w:jc w:val="both"/>
        <w:rPr>
          <w:bCs/>
          <w:sz w:val="18"/>
          <w:szCs w:val="18"/>
        </w:rPr>
      </w:pPr>
      <w:r w:rsidRPr="00502D56">
        <w:rPr>
          <w:bCs/>
          <w:sz w:val="18"/>
          <w:szCs w:val="18"/>
          <w:lang w:val="en-HK"/>
        </w:rPr>
        <w:tab/>
        <w:t>(c)</w:t>
      </w:r>
      <w:r w:rsidRPr="00502D56">
        <w:rPr>
          <w:bCs/>
          <w:sz w:val="18"/>
          <w:szCs w:val="18"/>
          <w:lang w:val="en-HK"/>
        </w:rPr>
        <w:tab/>
        <w:t xml:space="preserve">These figures cover only vacancies for those staff to </w:t>
      </w:r>
      <w:proofErr w:type="gramStart"/>
      <w:r w:rsidRPr="00502D56">
        <w:rPr>
          <w:bCs/>
          <w:sz w:val="18"/>
          <w:szCs w:val="18"/>
          <w:lang w:val="en-HK"/>
        </w:rPr>
        <w:t>be employed</w:t>
      </w:r>
      <w:proofErr w:type="gramEnd"/>
      <w:r w:rsidRPr="00502D56">
        <w:rPr>
          <w:bCs/>
          <w:sz w:val="18"/>
          <w:szCs w:val="18"/>
          <w:lang w:val="en-HK"/>
        </w:rPr>
        <w:t xml:space="preserve"> on civil service terms of appointment.</w:t>
      </w:r>
    </w:p>
    <w:p w14:paraId="37F87BCA" w14:textId="77777777" w:rsidR="00333603" w:rsidRPr="00502D56" w:rsidRDefault="00333603" w:rsidP="00333603">
      <w:pPr>
        <w:tabs>
          <w:tab w:val="left" w:pos="709"/>
          <w:tab w:val="left" w:pos="1320"/>
        </w:tabs>
        <w:overflowPunct w:val="0"/>
        <w:snapToGrid w:val="0"/>
        <w:spacing w:afterLines="35" w:after="84" w:line="200" w:lineRule="exact"/>
        <w:ind w:left="1320" w:right="-612" w:hanging="1320"/>
        <w:jc w:val="both"/>
        <w:rPr>
          <w:bCs/>
          <w:sz w:val="18"/>
          <w:szCs w:val="18"/>
        </w:rPr>
      </w:pPr>
      <w:r w:rsidRPr="00502D56">
        <w:rPr>
          <w:bCs/>
          <w:sz w:val="18"/>
          <w:szCs w:val="18"/>
        </w:rPr>
        <w:tab/>
        <w:t>(  )</w:t>
      </w:r>
      <w:r w:rsidRPr="00502D56">
        <w:rPr>
          <w:bCs/>
          <w:sz w:val="18"/>
          <w:szCs w:val="18"/>
        </w:rPr>
        <w:tab/>
      </w:r>
      <w:proofErr w:type="gramStart"/>
      <w:r w:rsidRPr="00502D56">
        <w:rPr>
          <w:bCs/>
          <w:sz w:val="18"/>
          <w:szCs w:val="18"/>
        </w:rPr>
        <w:t>%</w:t>
      </w:r>
      <w:proofErr w:type="gramEnd"/>
      <w:r w:rsidRPr="00502D56">
        <w:rPr>
          <w:bCs/>
          <w:sz w:val="18"/>
          <w:szCs w:val="18"/>
        </w:rPr>
        <w:t xml:space="preserve"> change over a year earlier.</w:t>
      </w:r>
    </w:p>
    <w:p w14:paraId="52B1D0EB" w14:textId="77777777" w:rsidR="00333603" w:rsidRPr="00502D56" w:rsidRDefault="00333603" w:rsidP="00333603">
      <w:pPr>
        <w:tabs>
          <w:tab w:val="left" w:pos="709"/>
          <w:tab w:val="left" w:pos="1320"/>
        </w:tabs>
        <w:overflowPunct w:val="0"/>
        <w:snapToGrid w:val="0"/>
        <w:spacing w:afterLines="35" w:after="84" w:line="200" w:lineRule="exact"/>
        <w:ind w:left="1320" w:right="-612" w:hanging="1320"/>
        <w:jc w:val="both"/>
        <w:rPr>
          <w:bCs/>
          <w:sz w:val="18"/>
          <w:szCs w:val="18"/>
        </w:rPr>
      </w:pPr>
      <w:r w:rsidRPr="00502D56">
        <w:rPr>
          <w:bCs/>
          <w:sz w:val="18"/>
          <w:szCs w:val="18"/>
        </w:rPr>
        <w:tab/>
        <w:t>&lt; &gt;</w:t>
      </w:r>
      <w:r w:rsidRPr="00502D56">
        <w:rPr>
          <w:bCs/>
          <w:sz w:val="18"/>
          <w:szCs w:val="18"/>
        </w:rPr>
        <w:tab/>
      </w:r>
      <w:r w:rsidRPr="00502D56">
        <w:rPr>
          <w:bCs/>
          <w:sz w:val="18"/>
          <w:szCs w:val="18"/>
          <w:lang w:val="en-HK"/>
        </w:rPr>
        <w:t xml:space="preserve">Seasonally adjusted </w:t>
      </w:r>
      <w:proofErr w:type="gramStart"/>
      <w:r w:rsidRPr="00502D56">
        <w:rPr>
          <w:bCs/>
          <w:sz w:val="18"/>
          <w:szCs w:val="18"/>
          <w:lang w:val="en-HK"/>
        </w:rPr>
        <w:t>%</w:t>
      </w:r>
      <w:proofErr w:type="gramEnd"/>
      <w:r w:rsidRPr="00502D56">
        <w:rPr>
          <w:bCs/>
          <w:sz w:val="18"/>
          <w:szCs w:val="18"/>
          <w:lang w:val="en-HK"/>
        </w:rPr>
        <w:t xml:space="preserve"> change compared with the level three months ago.</w:t>
      </w:r>
    </w:p>
    <w:p w14:paraId="0AA8ADBA" w14:textId="77777777" w:rsidR="00333603" w:rsidRPr="00502D56" w:rsidRDefault="00333603" w:rsidP="00333603">
      <w:pPr>
        <w:tabs>
          <w:tab w:val="left" w:pos="567"/>
          <w:tab w:val="left" w:pos="1080"/>
          <w:tab w:val="left" w:pos="1620"/>
        </w:tabs>
        <w:overflowPunct w:val="0"/>
        <w:snapToGrid w:val="0"/>
        <w:spacing w:line="220" w:lineRule="exact"/>
        <w:ind w:left="567" w:right="26" w:hanging="851"/>
        <w:jc w:val="both"/>
        <w:rPr>
          <w:bCs/>
          <w:sz w:val="18"/>
          <w:szCs w:val="18"/>
          <w:lang w:val="en-HK"/>
        </w:rPr>
      </w:pPr>
    </w:p>
    <w:p w14:paraId="041D70B2" w14:textId="4AAF18AA" w:rsidR="00333603" w:rsidRPr="00502D56" w:rsidRDefault="009338D0" w:rsidP="00333603">
      <w:pPr>
        <w:pStyle w:val="af2"/>
        <w:tabs>
          <w:tab w:val="left" w:pos="709"/>
          <w:tab w:val="left" w:pos="1200"/>
        </w:tabs>
        <w:overflowPunct w:val="0"/>
        <w:snapToGrid w:val="0"/>
        <w:spacing w:after="0" w:line="200" w:lineRule="exact"/>
        <w:ind w:left="835" w:right="24" w:hanging="1119"/>
        <w:jc w:val="both"/>
        <w:rPr>
          <w:sz w:val="18"/>
          <w:szCs w:val="18"/>
        </w:rPr>
      </w:pPr>
      <w:r w:rsidRPr="00502D56">
        <w:rPr>
          <w:rFonts w:hint="eastAsia"/>
          <w:sz w:val="18"/>
          <w:szCs w:val="18"/>
          <w:lang w:eastAsia="zh-TW"/>
        </w:rPr>
        <w:t xml:space="preserve">   </w:t>
      </w:r>
      <w:proofErr w:type="gramStart"/>
      <w:r w:rsidR="00333603" w:rsidRPr="00502D56">
        <w:rPr>
          <w:sz w:val="18"/>
          <w:szCs w:val="18"/>
        </w:rPr>
        <w:t>Sources :</w:t>
      </w:r>
      <w:proofErr w:type="gramEnd"/>
      <w:r w:rsidR="00333603" w:rsidRPr="00502D56">
        <w:rPr>
          <w:sz w:val="18"/>
          <w:szCs w:val="18"/>
        </w:rPr>
        <w:tab/>
        <w:t>Quarterly Survey of Employment and Vacancies, Census and Statistics Department.</w:t>
      </w:r>
    </w:p>
    <w:p w14:paraId="1549613F" w14:textId="45973FF1" w:rsidR="00333603" w:rsidRPr="00502D56" w:rsidRDefault="00333603" w:rsidP="005068DF">
      <w:pPr>
        <w:pStyle w:val="af2"/>
        <w:tabs>
          <w:tab w:val="left" w:pos="709"/>
        </w:tabs>
        <w:overflowPunct w:val="0"/>
        <w:snapToGrid w:val="0"/>
        <w:spacing w:after="0" w:line="200" w:lineRule="exact"/>
        <w:ind w:left="835" w:right="24" w:hanging="835"/>
        <w:rPr>
          <w:sz w:val="18"/>
          <w:szCs w:val="18"/>
          <w:lang w:eastAsia="zh-TW"/>
        </w:rPr>
      </w:pPr>
      <w:r w:rsidRPr="00502D56">
        <w:rPr>
          <w:sz w:val="18"/>
          <w:szCs w:val="18"/>
        </w:rPr>
        <w:tab/>
        <w:t>Quarterly Employment Survey of Construction Sites, Census and Statistics Department.</w:t>
      </w:r>
    </w:p>
    <w:p w14:paraId="3B246A34" w14:textId="42943500" w:rsidR="00333603" w:rsidRPr="0012585F" w:rsidRDefault="00143D2E" w:rsidP="00333603">
      <w:pPr>
        <w:overflowPunct w:val="0"/>
        <w:snapToGrid w:val="0"/>
        <w:ind w:right="28"/>
        <w:jc w:val="both"/>
      </w:pPr>
      <w:r w:rsidRPr="00143D2E">
        <w:rPr>
          <w:noProof/>
          <w:lang w:eastAsia="zh-TW"/>
        </w:rPr>
        <w:lastRenderedPageBreak/>
        <w:drawing>
          <wp:inline distT="0" distB="0" distL="0" distR="0" wp14:anchorId="517DC3AB" wp14:editId="4DC45C9E">
            <wp:extent cx="5731510" cy="3508523"/>
            <wp:effectExtent l="0" t="0" r="0" b="0"/>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08523"/>
                    </a:xfrm>
                    <a:prstGeom prst="rect">
                      <a:avLst/>
                    </a:prstGeom>
                    <a:noFill/>
                    <a:ln>
                      <a:noFill/>
                    </a:ln>
                  </pic:spPr>
                </pic:pic>
              </a:graphicData>
            </a:graphic>
          </wp:inline>
        </w:drawing>
      </w:r>
    </w:p>
    <w:p w14:paraId="11FB902B" w14:textId="77777777" w:rsidR="00932BAD" w:rsidRPr="0012585F" w:rsidRDefault="00932BAD" w:rsidP="00333603">
      <w:pPr>
        <w:overflowPunct w:val="0"/>
        <w:snapToGrid w:val="0"/>
        <w:ind w:right="28"/>
        <w:jc w:val="both"/>
        <w:rPr>
          <w:sz w:val="28"/>
          <w:szCs w:val="28"/>
          <w:lang w:eastAsia="zh-TW"/>
        </w:rPr>
      </w:pPr>
    </w:p>
    <w:p w14:paraId="613A514A" w14:textId="6FCE364F" w:rsidR="00F02EC0" w:rsidRPr="00CE6467" w:rsidRDefault="000E4BB0" w:rsidP="00F02EC0">
      <w:pPr>
        <w:tabs>
          <w:tab w:val="left" w:pos="1080"/>
        </w:tabs>
        <w:overflowPunct w:val="0"/>
        <w:spacing w:line="360" w:lineRule="exact"/>
        <w:ind w:right="28"/>
        <w:jc w:val="both"/>
        <w:rPr>
          <w:sz w:val="28"/>
          <w:szCs w:val="28"/>
          <w:lang w:val="en-HK" w:eastAsia="zh-TW"/>
        </w:rPr>
      </w:pPr>
      <w:r>
        <w:rPr>
          <w:sz w:val="28"/>
          <w:szCs w:val="28"/>
          <w:lang w:val="en-HK" w:eastAsia="zh-TW"/>
        </w:rPr>
        <w:t>5</w:t>
      </w:r>
      <w:r w:rsidR="00333603" w:rsidRPr="0012585F">
        <w:rPr>
          <w:sz w:val="28"/>
          <w:szCs w:val="28"/>
          <w:lang w:val="en-HK" w:eastAsia="zh-TW"/>
        </w:rPr>
        <w:t>.15</w:t>
      </w:r>
      <w:r w:rsidR="00333603" w:rsidRPr="0012585F">
        <w:rPr>
          <w:sz w:val="28"/>
          <w:szCs w:val="28"/>
          <w:lang w:val="en-HK" w:eastAsia="zh-TW"/>
        </w:rPr>
        <w:tab/>
      </w:r>
      <w:r w:rsidR="00B47747">
        <w:rPr>
          <w:sz w:val="28"/>
          <w:szCs w:val="28"/>
          <w:lang w:val="en-HK" w:eastAsia="zh-TW"/>
        </w:rPr>
        <w:t>A</w:t>
      </w:r>
      <w:r w:rsidR="00696052">
        <w:rPr>
          <w:sz w:val="28"/>
          <w:szCs w:val="28"/>
          <w:lang w:val="en-HK" w:eastAsia="zh-TW"/>
        </w:rPr>
        <w:t xml:space="preserve">s </w:t>
      </w:r>
      <w:r w:rsidR="003911B0">
        <w:rPr>
          <w:sz w:val="28"/>
          <w:szCs w:val="28"/>
          <w:lang w:val="en-HK" w:eastAsia="zh-TW"/>
        </w:rPr>
        <w:t>to</w:t>
      </w:r>
      <w:r w:rsidR="00696052" w:rsidRPr="00954E08">
        <w:rPr>
          <w:sz w:val="28"/>
          <w:szCs w:val="28"/>
          <w:lang w:val="en-HK" w:eastAsia="zh-TW"/>
        </w:rPr>
        <w:t xml:space="preserve"> </w:t>
      </w:r>
      <w:r w:rsidR="00696052">
        <w:rPr>
          <w:sz w:val="28"/>
          <w:szCs w:val="28"/>
          <w:lang w:val="en-HK" w:eastAsia="zh-TW"/>
        </w:rPr>
        <w:t>the number</w:t>
      </w:r>
      <w:r w:rsidR="00696052" w:rsidRPr="00954E08">
        <w:rPr>
          <w:sz w:val="28"/>
          <w:szCs w:val="28"/>
          <w:lang w:val="en-HK" w:eastAsia="zh-TW"/>
        </w:rPr>
        <w:t xml:space="preserve"> </w:t>
      </w:r>
      <w:r w:rsidR="00766379">
        <w:rPr>
          <w:sz w:val="28"/>
          <w:szCs w:val="28"/>
          <w:lang w:val="en-HK" w:eastAsia="zh-TW"/>
        </w:rPr>
        <w:t xml:space="preserve">of </w:t>
      </w:r>
      <w:r w:rsidR="00696052" w:rsidRPr="00954E08">
        <w:rPr>
          <w:sz w:val="28"/>
          <w:szCs w:val="28"/>
          <w:lang w:val="en-HK" w:eastAsia="zh-TW"/>
        </w:rPr>
        <w:t>job vacancies in the private sector receiv</w:t>
      </w:r>
      <w:r w:rsidR="005D3747">
        <w:rPr>
          <w:sz w:val="28"/>
          <w:szCs w:val="28"/>
          <w:lang w:val="en-HK" w:eastAsia="zh-TW"/>
        </w:rPr>
        <w:t>ed by the Labour Department</w:t>
      </w:r>
      <w:bookmarkStart w:id="58" w:name="_GoBack"/>
      <w:bookmarkEnd w:id="58"/>
      <w:r w:rsidR="00BE72D0">
        <w:rPr>
          <w:sz w:val="28"/>
          <w:szCs w:val="28"/>
          <w:lang w:val="en-HK" w:eastAsia="zh-TW"/>
        </w:rPr>
        <w:t>,</w:t>
      </w:r>
      <w:r w:rsidR="00696052" w:rsidRPr="00954E08">
        <w:rPr>
          <w:sz w:val="28"/>
          <w:szCs w:val="28"/>
          <w:lang w:val="en-HK" w:eastAsia="zh-TW"/>
        </w:rPr>
        <w:t xml:space="preserve"> </w:t>
      </w:r>
      <w:r w:rsidR="00073969">
        <w:rPr>
          <w:sz w:val="28"/>
          <w:szCs w:val="28"/>
          <w:lang w:val="en-HK" w:eastAsia="zh-TW"/>
        </w:rPr>
        <w:t xml:space="preserve">it </w:t>
      </w:r>
      <w:r w:rsidR="00B62D9C">
        <w:rPr>
          <w:sz w:val="28"/>
          <w:szCs w:val="28"/>
          <w:lang w:val="en-HK" w:eastAsia="zh-TW"/>
        </w:rPr>
        <w:t xml:space="preserve">decreased </w:t>
      </w:r>
      <w:r w:rsidR="005D099E">
        <w:rPr>
          <w:sz w:val="28"/>
          <w:szCs w:val="28"/>
          <w:lang w:val="en-HK" w:eastAsia="zh-TW"/>
        </w:rPr>
        <w:t>by 1%</w:t>
      </w:r>
      <w:r w:rsidR="00545D9E">
        <w:rPr>
          <w:sz w:val="28"/>
          <w:szCs w:val="28"/>
          <w:lang w:val="en-HK" w:eastAsia="zh-TW"/>
        </w:rPr>
        <w:t xml:space="preserve"> </w:t>
      </w:r>
      <w:r w:rsidR="00F02EC0">
        <w:rPr>
          <w:sz w:val="28"/>
          <w:szCs w:val="28"/>
          <w:lang w:val="en-HK" w:eastAsia="zh-TW"/>
        </w:rPr>
        <w:t xml:space="preserve">from the preceding quarter </w:t>
      </w:r>
      <w:r w:rsidR="00505B91">
        <w:rPr>
          <w:sz w:val="28"/>
          <w:szCs w:val="28"/>
          <w:lang w:val="en-HK" w:eastAsia="zh-TW"/>
        </w:rPr>
        <w:t>to</w:t>
      </w:r>
      <w:r w:rsidR="0012585F" w:rsidRPr="001A5808">
        <w:rPr>
          <w:sz w:val="28"/>
          <w:szCs w:val="28"/>
          <w:lang w:val="en-HK" w:eastAsia="zh-TW"/>
        </w:rPr>
        <w:t xml:space="preserve"> </w:t>
      </w:r>
      <w:r w:rsidR="00505B91" w:rsidRPr="001A5808">
        <w:rPr>
          <w:sz w:val="28"/>
          <w:szCs w:val="28"/>
          <w:lang w:val="en-HK" w:eastAsia="zh-TW"/>
        </w:rPr>
        <w:t>a monthly average of</w:t>
      </w:r>
      <w:r w:rsidR="00505B91" w:rsidRPr="009942F6">
        <w:rPr>
          <w:sz w:val="28"/>
          <w:szCs w:val="28"/>
          <w:lang w:val="en-HK" w:eastAsia="zh-TW"/>
        </w:rPr>
        <w:t xml:space="preserve"> </w:t>
      </w:r>
      <w:r w:rsidR="00505B91">
        <w:rPr>
          <w:sz w:val="28"/>
          <w:szCs w:val="28"/>
          <w:lang w:val="en-HK" w:eastAsia="zh-TW"/>
        </w:rPr>
        <w:t>10</w:t>
      </w:r>
      <w:r w:rsidR="00B62D9C">
        <w:rPr>
          <w:sz w:val="28"/>
          <w:szCs w:val="28"/>
          <w:lang w:val="en-HK" w:eastAsia="zh-TW"/>
        </w:rPr>
        <w:t>1</w:t>
      </w:r>
      <w:r w:rsidR="00505B91">
        <w:rPr>
          <w:sz w:val="28"/>
          <w:szCs w:val="28"/>
          <w:lang w:val="en-HK" w:eastAsia="zh-TW"/>
        </w:rPr>
        <w:t> </w:t>
      </w:r>
      <w:r w:rsidR="00B62D9C">
        <w:rPr>
          <w:sz w:val="28"/>
          <w:szCs w:val="28"/>
          <w:lang w:val="en-HK" w:eastAsia="zh-TW"/>
        </w:rPr>
        <w:t>4</w:t>
      </w:r>
      <w:r w:rsidR="00505B91">
        <w:rPr>
          <w:sz w:val="28"/>
          <w:szCs w:val="28"/>
          <w:lang w:val="en-HK" w:eastAsia="zh-TW"/>
        </w:rPr>
        <w:t>00</w:t>
      </w:r>
      <w:r w:rsidR="009942F6" w:rsidRPr="007404CF">
        <w:rPr>
          <w:sz w:val="28"/>
          <w:szCs w:val="28"/>
          <w:lang w:val="en-HK" w:eastAsia="zh-TW"/>
        </w:rPr>
        <w:t xml:space="preserve"> </w:t>
      </w:r>
      <w:r w:rsidR="00505B91" w:rsidRPr="001A5808">
        <w:rPr>
          <w:sz w:val="28"/>
          <w:szCs w:val="28"/>
          <w:lang w:val="en-HK" w:eastAsia="zh-TW"/>
        </w:rPr>
        <w:t xml:space="preserve">in the </w:t>
      </w:r>
      <w:r w:rsidR="00505B91">
        <w:rPr>
          <w:sz w:val="28"/>
          <w:szCs w:val="28"/>
          <w:lang w:val="en-HK" w:eastAsia="zh-TW"/>
        </w:rPr>
        <w:t>second</w:t>
      </w:r>
      <w:r w:rsidR="00505B91" w:rsidRPr="001A5808">
        <w:rPr>
          <w:sz w:val="28"/>
          <w:szCs w:val="28"/>
          <w:lang w:val="en-HK" w:eastAsia="zh-TW"/>
        </w:rPr>
        <w:t xml:space="preserve"> quarter</w:t>
      </w:r>
      <w:r w:rsidR="00F02EC0">
        <w:rPr>
          <w:sz w:val="28"/>
          <w:szCs w:val="28"/>
          <w:lang w:val="en-HK" w:eastAsia="zh-TW"/>
        </w:rPr>
        <w:t xml:space="preserve">, but </w:t>
      </w:r>
      <w:r w:rsidR="0012585F" w:rsidRPr="001A5808">
        <w:rPr>
          <w:sz w:val="28"/>
          <w:szCs w:val="28"/>
          <w:lang w:val="en-HK" w:eastAsia="zh-TW"/>
        </w:rPr>
        <w:t>was</w:t>
      </w:r>
      <w:r w:rsidR="00150FC5">
        <w:rPr>
          <w:sz w:val="28"/>
          <w:szCs w:val="28"/>
          <w:lang w:val="en-HK" w:eastAsia="zh-TW"/>
        </w:rPr>
        <w:t xml:space="preserve"> </w:t>
      </w:r>
      <w:r w:rsidR="00F02EC0">
        <w:rPr>
          <w:sz w:val="28"/>
          <w:szCs w:val="28"/>
          <w:lang w:val="en-HK" w:eastAsia="zh-TW"/>
        </w:rPr>
        <w:t xml:space="preserve">still </w:t>
      </w:r>
      <w:r w:rsidR="00BE10A5">
        <w:rPr>
          <w:sz w:val="28"/>
          <w:szCs w:val="28"/>
          <w:lang w:val="en-HK" w:eastAsia="zh-TW"/>
        </w:rPr>
        <w:t>1</w:t>
      </w:r>
      <w:r w:rsidR="00B62D9C">
        <w:rPr>
          <w:sz w:val="28"/>
          <w:szCs w:val="28"/>
          <w:lang w:val="en-HK" w:eastAsia="zh-TW"/>
        </w:rPr>
        <w:t>2</w:t>
      </w:r>
      <w:r w:rsidR="008215D2" w:rsidRPr="00FE2B35">
        <w:rPr>
          <w:sz w:val="28"/>
          <w:szCs w:val="28"/>
          <w:lang w:val="en-HK" w:eastAsia="zh-TW"/>
        </w:rPr>
        <w:t>%</w:t>
      </w:r>
      <w:r w:rsidR="008215D2" w:rsidRPr="001A5808">
        <w:rPr>
          <w:sz w:val="28"/>
          <w:szCs w:val="28"/>
          <w:lang w:val="en-HK" w:eastAsia="zh-TW"/>
        </w:rPr>
        <w:t xml:space="preserve"> </w:t>
      </w:r>
      <w:r w:rsidR="004A6272">
        <w:rPr>
          <w:sz w:val="28"/>
          <w:szCs w:val="28"/>
          <w:lang w:val="en-HK" w:eastAsia="zh-TW"/>
        </w:rPr>
        <w:t>higher</w:t>
      </w:r>
      <w:r w:rsidR="00957179" w:rsidRPr="001A5808">
        <w:rPr>
          <w:sz w:val="28"/>
          <w:szCs w:val="28"/>
          <w:lang w:val="en-HK" w:eastAsia="zh-TW"/>
        </w:rPr>
        <w:t xml:space="preserve"> than </w:t>
      </w:r>
      <w:r w:rsidR="0012585F" w:rsidRPr="001A5808">
        <w:rPr>
          <w:sz w:val="28"/>
          <w:szCs w:val="28"/>
          <w:lang w:val="en-HK" w:eastAsia="zh-TW"/>
        </w:rPr>
        <w:t xml:space="preserve">a year </w:t>
      </w:r>
      <w:r w:rsidR="00E05266">
        <w:rPr>
          <w:sz w:val="28"/>
          <w:szCs w:val="28"/>
          <w:lang w:val="en-HK" w:eastAsia="zh-TW"/>
        </w:rPr>
        <w:t>ago</w:t>
      </w:r>
      <w:r w:rsidR="002517C2">
        <w:rPr>
          <w:sz w:val="28"/>
          <w:szCs w:val="28"/>
          <w:lang w:val="en-HK" w:eastAsia="zh-TW"/>
        </w:rPr>
        <w:t>.</w:t>
      </w:r>
      <w:r w:rsidR="00F02EC0">
        <w:rPr>
          <w:sz w:val="28"/>
          <w:szCs w:val="28"/>
          <w:lang w:val="en-HK" w:eastAsia="zh-TW"/>
        </w:rPr>
        <w:t xml:space="preserve"> </w:t>
      </w:r>
    </w:p>
    <w:p w14:paraId="39911F35" w14:textId="5A8CCBCD" w:rsidR="009E4834" w:rsidRPr="00CE6467" w:rsidRDefault="009E4834" w:rsidP="009E4834">
      <w:pPr>
        <w:tabs>
          <w:tab w:val="left" w:pos="1080"/>
        </w:tabs>
        <w:overflowPunct w:val="0"/>
        <w:spacing w:line="360" w:lineRule="exact"/>
        <w:ind w:right="28"/>
        <w:jc w:val="both"/>
        <w:rPr>
          <w:sz w:val="28"/>
          <w:szCs w:val="28"/>
          <w:lang w:val="en-HK" w:eastAsia="zh-TW"/>
        </w:rPr>
      </w:pPr>
    </w:p>
    <w:p w14:paraId="6D2C84D2" w14:textId="43F04071" w:rsidR="00333603" w:rsidRPr="00502D56" w:rsidRDefault="00333603" w:rsidP="00333603">
      <w:pPr>
        <w:tabs>
          <w:tab w:val="left" w:pos="1080"/>
        </w:tabs>
        <w:overflowPunct w:val="0"/>
        <w:spacing w:line="360" w:lineRule="exact"/>
        <w:ind w:right="28"/>
        <w:jc w:val="both"/>
        <w:rPr>
          <w:b/>
          <w:sz w:val="28"/>
          <w:szCs w:val="28"/>
          <w:lang w:val="en-HK"/>
        </w:rPr>
      </w:pPr>
      <w:r w:rsidRPr="00502D56">
        <w:rPr>
          <w:b/>
          <w:sz w:val="28"/>
          <w:szCs w:val="28"/>
          <w:lang w:val="en-HK"/>
        </w:rPr>
        <w:t>Wages and earnings</w:t>
      </w:r>
    </w:p>
    <w:p w14:paraId="5FF066A5" w14:textId="77777777" w:rsidR="00333603" w:rsidRPr="00502D56" w:rsidRDefault="00333603" w:rsidP="00333603">
      <w:pPr>
        <w:overflowPunct w:val="0"/>
        <w:adjustRightInd w:val="0"/>
        <w:snapToGrid w:val="0"/>
        <w:spacing w:afterLines="35" w:after="84" w:line="160" w:lineRule="atLeast"/>
        <w:jc w:val="both"/>
        <w:rPr>
          <w:b/>
          <w:sz w:val="28"/>
          <w:szCs w:val="28"/>
          <w:lang w:val="en-HK" w:eastAsia="zh-TW"/>
        </w:rPr>
      </w:pPr>
    </w:p>
    <w:p w14:paraId="290C2BFC" w14:textId="1963DB64" w:rsidR="0012585F" w:rsidRDefault="000E4BB0" w:rsidP="009D488D">
      <w:pPr>
        <w:tabs>
          <w:tab w:val="left" w:pos="1080"/>
        </w:tabs>
        <w:overflowPunct w:val="0"/>
        <w:spacing w:line="360" w:lineRule="exact"/>
        <w:ind w:right="28"/>
        <w:jc w:val="both"/>
        <w:rPr>
          <w:sz w:val="28"/>
          <w:szCs w:val="28"/>
          <w:lang w:val="en-HK" w:eastAsia="zh-TW"/>
        </w:rPr>
      </w:pPr>
      <w:r w:rsidRPr="00502D56">
        <w:rPr>
          <w:sz w:val="28"/>
          <w:szCs w:val="28"/>
          <w:lang w:val="en-HK"/>
        </w:rPr>
        <w:t>5</w:t>
      </w:r>
      <w:r w:rsidR="00333603" w:rsidRPr="00502D56">
        <w:rPr>
          <w:sz w:val="28"/>
          <w:szCs w:val="28"/>
          <w:lang w:val="en-HK"/>
        </w:rPr>
        <w:t>.</w:t>
      </w:r>
      <w:r w:rsidR="00333603" w:rsidRPr="00502D56">
        <w:rPr>
          <w:sz w:val="28"/>
          <w:szCs w:val="28"/>
          <w:lang w:val="en-HK" w:eastAsia="zh-TW"/>
        </w:rPr>
        <w:t>1</w:t>
      </w:r>
      <w:r w:rsidR="0012585F" w:rsidRPr="00502D56">
        <w:rPr>
          <w:sz w:val="28"/>
          <w:szCs w:val="28"/>
          <w:lang w:val="en-HK" w:eastAsia="zh-TW"/>
        </w:rPr>
        <w:t>6</w:t>
      </w:r>
      <w:r w:rsidR="00333603" w:rsidRPr="00502D56">
        <w:rPr>
          <w:sz w:val="28"/>
          <w:szCs w:val="28"/>
          <w:lang w:val="en-HK"/>
        </w:rPr>
        <w:tab/>
      </w:r>
      <w:r w:rsidR="00F02EC0">
        <w:rPr>
          <w:sz w:val="28"/>
          <w:szCs w:val="28"/>
          <w:lang w:val="en-HK"/>
        </w:rPr>
        <w:t>T</w:t>
      </w:r>
      <w:r w:rsidR="006C4484" w:rsidRPr="006C4484">
        <w:rPr>
          <w:sz w:val="28"/>
          <w:szCs w:val="28"/>
          <w:lang w:val="en-HK"/>
        </w:rPr>
        <w:t>he year-on-year increases in nominal wages and labour earnings accelerated further</w:t>
      </w:r>
      <w:r w:rsidR="00F02EC0">
        <w:rPr>
          <w:sz w:val="28"/>
          <w:szCs w:val="28"/>
          <w:lang w:val="en-HK"/>
        </w:rPr>
        <w:t xml:space="preserve"> in the first quarter</w:t>
      </w:r>
      <w:r w:rsidR="0012585F" w:rsidRPr="006C4484">
        <w:rPr>
          <w:sz w:val="28"/>
          <w:szCs w:val="28"/>
          <w:lang w:val="en-HK" w:eastAsia="zh-TW"/>
        </w:rPr>
        <w:t xml:space="preserve">. </w:t>
      </w:r>
      <w:r w:rsidR="006B761C" w:rsidRPr="006C4484">
        <w:rPr>
          <w:sz w:val="28"/>
          <w:szCs w:val="28"/>
          <w:lang w:val="en-HK" w:eastAsia="zh-TW"/>
        </w:rPr>
        <w:t xml:space="preserve"> </w:t>
      </w:r>
      <w:r w:rsidR="0012585F" w:rsidRPr="007558AF">
        <w:rPr>
          <w:sz w:val="28"/>
          <w:szCs w:val="28"/>
          <w:lang w:val="en-HK" w:eastAsia="zh-TW"/>
        </w:rPr>
        <w:t xml:space="preserve">The average nominal wage rate, as measured by the nominal wage index for all selected industry </w:t>
      </w:r>
      <w:proofErr w:type="gramStart"/>
      <w:r w:rsidR="0012585F" w:rsidRPr="007558AF">
        <w:rPr>
          <w:sz w:val="28"/>
          <w:szCs w:val="28"/>
          <w:lang w:val="en-HK" w:eastAsia="zh-TW"/>
        </w:rPr>
        <w:t>sections</w:t>
      </w:r>
      <w:r w:rsidR="007944BC" w:rsidRPr="007558AF">
        <w:rPr>
          <w:sz w:val="28"/>
          <w:szCs w:val="28"/>
          <w:lang w:val="en-HK" w:eastAsia="zh-TW"/>
        </w:rPr>
        <w:t xml:space="preserve"> </w:t>
      </w:r>
      <w:r w:rsidR="0012585F" w:rsidRPr="007558AF">
        <w:rPr>
          <w:sz w:val="28"/>
          <w:szCs w:val="28"/>
          <w:lang w:val="en-HK" w:eastAsia="zh-TW"/>
        </w:rPr>
        <w:t>which</w:t>
      </w:r>
      <w:proofErr w:type="gramEnd"/>
      <w:r w:rsidR="0012585F" w:rsidRPr="007558AF">
        <w:rPr>
          <w:sz w:val="28"/>
          <w:szCs w:val="28"/>
          <w:lang w:val="en-HK" w:eastAsia="zh-TW"/>
        </w:rPr>
        <w:t xml:space="preserve"> covers regular payment to employees at the supervisory level or </w:t>
      </w:r>
      <w:r w:rsidR="0012585F" w:rsidRPr="006C4484">
        <w:rPr>
          <w:sz w:val="28"/>
          <w:szCs w:val="28"/>
          <w:lang w:val="en-HK" w:eastAsia="zh-TW"/>
        </w:rPr>
        <w:t xml:space="preserve">below, </w:t>
      </w:r>
      <w:r w:rsidR="00B47747" w:rsidRPr="006C4484">
        <w:rPr>
          <w:sz w:val="28"/>
          <w:szCs w:val="28"/>
          <w:lang w:val="en-HK" w:eastAsia="zh-TW"/>
        </w:rPr>
        <w:t>rose by</w:t>
      </w:r>
      <w:r w:rsidR="00CF0B39" w:rsidRPr="006C4484">
        <w:rPr>
          <w:sz w:val="28"/>
          <w:szCs w:val="28"/>
          <w:lang w:val="en-HK" w:eastAsia="zh-TW"/>
        </w:rPr>
        <w:t xml:space="preserve"> </w:t>
      </w:r>
      <w:r w:rsidR="006C4484" w:rsidRPr="006C4484">
        <w:rPr>
          <w:sz w:val="28"/>
          <w:szCs w:val="28"/>
          <w:lang w:val="en-HK" w:eastAsia="zh-TW"/>
        </w:rPr>
        <w:t xml:space="preserve">3.2% year-on-year in March, faster than the increase </w:t>
      </w:r>
      <w:r w:rsidR="00376063">
        <w:rPr>
          <w:sz w:val="28"/>
          <w:szCs w:val="28"/>
          <w:lang w:val="en-HK" w:eastAsia="zh-TW"/>
        </w:rPr>
        <w:t xml:space="preserve">of 2.6% </w:t>
      </w:r>
      <w:r w:rsidR="006C4484" w:rsidRPr="006C4484">
        <w:rPr>
          <w:sz w:val="28"/>
          <w:szCs w:val="28"/>
          <w:lang w:val="en-HK" w:eastAsia="zh-TW"/>
        </w:rPr>
        <w:t>three months ago</w:t>
      </w:r>
      <w:r w:rsidR="0012585F" w:rsidRPr="006C4484">
        <w:rPr>
          <w:sz w:val="28"/>
          <w:szCs w:val="28"/>
          <w:lang w:val="en-HK" w:eastAsia="zh-TW"/>
        </w:rPr>
        <w:t>.</w:t>
      </w:r>
      <w:r w:rsidR="002C1E46" w:rsidRPr="006C4484">
        <w:rPr>
          <w:sz w:val="28"/>
          <w:szCs w:val="28"/>
          <w:lang w:val="en-HK" w:eastAsia="zh-TW"/>
        </w:rPr>
        <w:t xml:space="preserve">  </w:t>
      </w:r>
      <w:r w:rsidR="0012585F" w:rsidRPr="006C4484">
        <w:rPr>
          <w:sz w:val="28"/>
          <w:szCs w:val="28"/>
          <w:lang w:val="en-HK" w:eastAsia="zh-TW"/>
        </w:rPr>
        <w:t xml:space="preserve">After discounting for </w:t>
      </w:r>
      <w:proofErr w:type="gramStart"/>
      <w:r w:rsidR="0012585F" w:rsidRPr="006C4484">
        <w:rPr>
          <w:i/>
          <w:sz w:val="28"/>
          <w:szCs w:val="28"/>
          <w:lang w:val="en-HK" w:eastAsia="zh-TW"/>
        </w:rPr>
        <w:t>inflation</w:t>
      </w:r>
      <w:r w:rsidR="0012585F" w:rsidRPr="006C4484">
        <w:rPr>
          <w:sz w:val="28"/>
          <w:szCs w:val="28"/>
          <w:vertAlign w:val="superscript"/>
          <w:lang w:val="en-HK" w:eastAsia="zh-TW"/>
        </w:rPr>
        <w:t>(</w:t>
      </w:r>
      <w:proofErr w:type="gramEnd"/>
      <w:r w:rsidR="0012585F" w:rsidRPr="006C4484">
        <w:rPr>
          <w:sz w:val="28"/>
          <w:szCs w:val="28"/>
          <w:vertAlign w:val="superscript"/>
          <w:lang w:val="en-HK" w:eastAsia="zh-TW"/>
        </w:rPr>
        <w:t>7)</w:t>
      </w:r>
      <w:r w:rsidR="0012585F" w:rsidRPr="006C4484">
        <w:rPr>
          <w:sz w:val="28"/>
          <w:szCs w:val="28"/>
          <w:lang w:val="en-HK" w:eastAsia="zh-TW"/>
        </w:rPr>
        <w:t xml:space="preserve">, </w:t>
      </w:r>
      <w:r w:rsidR="003970D2">
        <w:rPr>
          <w:sz w:val="28"/>
          <w:szCs w:val="28"/>
          <w:lang w:val="en-HK" w:eastAsia="zh-TW"/>
        </w:rPr>
        <w:t xml:space="preserve">the </w:t>
      </w:r>
      <w:r w:rsidR="006C4484" w:rsidRPr="006C4484">
        <w:rPr>
          <w:sz w:val="28"/>
          <w:szCs w:val="28"/>
          <w:lang w:val="en-HK" w:eastAsia="zh-TW"/>
        </w:rPr>
        <w:t xml:space="preserve">average wage rate </w:t>
      </w:r>
      <w:r w:rsidR="00F02EC0">
        <w:rPr>
          <w:sz w:val="28"/>
          <w:szCs w:val="28"/>
          <w:lang w:val="en-HK" w:eastAsia="zh-TW"/>
        </w:rPr>
        <w:t xml:space="preserve">showed an </w:t>
      </w:r>
      <w:r w:rsidR="006C4484" w:rsidRPr="006C4484">
        <w:rPr>
          <w:sz w:val="28"/>
          <w:szCs w:val="28"/>
          <w:lang w:val="en-HK" w:eastAsia="zh-TW"/>
        </w:rPr>
        <w:t xml:space="preserve">accelerated </w:t>
      </w:r>
      <w:r w:rsidR="00F02EC0">
        <w:rPr>
          <w:sz w:val="28"/>
          <w:szCs w:val="28"/>
          <w:lang w:val="en-HK" w:eastAsia="zh-TW"/>
        </w:rPr>
        <w:t>increase of</w:t>
      </w:r>
      <w:r w:rsidR="003970D2">
        <w:rPr>
          <w:sz w:val="28"/>
          <w:szCs w:val="28"/>
          <w:lang w:val="en-HK" w:eastAsia="zh-TW"/>
        </w:rPr>
        <w:t xml:space="preserve"> </w:t>
      </w:r>
      <w:r w:rsidR="006C4484" w:rsidRPr="006C4484">
        <w:rPr>
          <w:sz w:val="28"/>
          <w:szCs w:val="28"/>
          <w:lang w:val="en-HK" w:eastAsia="zh-TW"/>
        </w:rPr>
        <w:t>1.5% in real terms</w:t>
      </w:r>
      <w:r w:rsidR="00CF0B39" w:rsidRPr="006C4484">
        <w:rPr>
          <w:sz w:val="28"/>
          <w:szCs w:val="28"/>
          <w:lang w:val="en-HK" w:eastAsia="zh-TW"/>
        </w:rPr>
        <w:t>.</w:t>
      </w:r>
    </w:p>
    <w:p w14:paraId="4C4E4510" w14:textId="77777777" w:rsidR="00333603" w:rsidRPr="00502D56" w:rsidRDefault="00333603" w:rsidP="00333603">
      <w:pPr>
        <w:tabs>
          <w:tab w:val="left" w:pos="1080"/>
        </w:tabs>
        <w:overflowPunct w:val="0"/>
        <w:spacing w:line="360" w:lineRule="exact"/>
        <w:ind w:right="28"/>
        <w:jc w:val="both"/>
        <w:rPr>
          <w:sz w:val="28"/>
          <w:szCs w:val="28"/>
          <w:lang w:val="en-HK"/>
        </w:rPr>
      </w:pPr>
    </w:p>
    <w:p w14:paraId="64070825" w14:textId="19F240C0" w:rsidR="00022626" w:rsidRDefault="000E4BB0" w:rsidP="000C4AF3">
      <w:pPr>
        <w:tabs>
          <w:tab w:val="left" w:pos="1080"/>
        </w:tabs>
        <w:overflowPunct w:val="0"/>
        <w:spacing w:line="360" w:lineRule="exact"/>
        <w:ind w:right="28"/>
        <w:jc w:val="both"/>
        <w:rPr>
          <w:sz w:val="28"/>
          <w:szCs w:val="28"/>
          <w:lang w:val="en-HK" w:eastAsia="zh-TW"/>
        </w:rPr>
      </w:pPr>
      <w:r w:rsidRPr="00502D56">
        <w:rPr>
          <w:sz w:val="28"/>
          <w:szCs w:val="28"/>
          <w:lang w:val="en-HK"/>
        </w:rPr>
        <w:t>5</w:t>
      </w:r>
      <w:r w:rsidR="00333603" w:rsidRPr="00502D56">
        <w:rPr>
          <w:sz w:val="28"/>
          <w:szCs w:val="28"/>
          <w:lang w:val="en-HK"/>
        </w:rPr>
        <w:t>.</w:t>
      </w:r>
      <w:r w:rsidR="00717DA3" w:rsidRPr="00502D56">
        <w:rPr>
          <w:sz w:val="28"/>
          <w:szCs w:val="28"/>
          <w:lang w:val="en-HK" w:eastAsia="zh-TW"/>
        </w:rPr>
        <w:t>1</w:t>
      </w:r>
      <w:r w:rsidR="00022626">
        <w:rPr>
          <w:sz w:val="28"/>
          <w:szCs w:val="28"/>
          <w:lang w:val="en-HK" w:eastAsia="zh-TW"/>
        </w:rPr>
        <w:t>7</w:t>
      </w:r>
      <w:r w:rsidR="00333603" w:rsidRPr="00502D56">
        <w:rPr>
          <w:sz w:val="28"/>
          <w:szCs w:val="28"/>
          <w:lang w:val="en-HK" w:eastAsia="zh-TW"/>
        </w:rPr>
        <w:tab/>
      </w:r>
      <w:r w:rsidR="00696052">
        <w:rPr>
          <w:sz w:val="28"/>
          <w:szCs w:val="28"/>
          <w:lang w:val="en-HK" w:eastAsia="zh-TW"/>
        </w:rPr>
        <w:t xml:space="preserve">Nominal </w:t>
      </w:r>
      <w:r w:rsidR="00696052">
        <w:rPr>
          <w:i/>
          <w:sz w:val="28"/>
          <w:szCs w:val="28"/>
          <w:lang w:val="en-HK" w:eastAsia="zh-TW"/>
        </w:rPr>
        <w:t>l</w:t>
      </w:r>
      <w:r w:rsidR="00696052" w:rsidRPr="00502D56">
        <w:rPr>
          <w:i/>
          <w:sz w:val="28"/>
          <w:szCs w:val="28"/>
          <w:lang w:val="en-HK" w:eastAsia="zh-TW"/>
        </w:rPr>
        <w:t xml:space="preserve">abour </w:t>
      </w:r>
      <w:r w:rsidR="0012585F" w:rsidRPr="00502D56">
        <w:rPr>
          <w:i/>
          <w:sz w:val="28"/>
          <w:szCs w:val="28"/>
          <w:lang w:val="en-HK" w:eastAsia="zh-TW"/>
        </w:rPr>
        <w:t>earnings</w:t>
      </w:r>
      <w:r w:rsidR="0012585F" w:rsidRPr="00502D56">
        <w:rPr>
          <w:sz w:val="28"/>
          <w:szCs w:val="28"/>
          <w:vertAlign w:val="superscript"/>
          <w:lang w:val="en-HK" w:eastAsia="zh-TW"/>
        </w:rPr>
        <w:t>(8)</w:t>
      </w:r>
      <w:r w:rsidR="0012585F" w:rsidRPr="00502D56">
        <w:rPr>
          <w:sz w:val="28"/>
          <w:szCs w:val="28"/>
          <w:lang w:val="en-HK" w:eastAsia="zh-TW"/>
        </w:rPr>
        <w:t xml:space="preserve">, as measured by the index of </w:t>
      </w:r>
      <w:r w:rsidR="00696052">
        <w:rPr>
          <w:sz w:val="28"/>
          <w:szCs w:val="28"/>
          <w:lang w:val="en-HK" w:eastAsia="zh-TW"/>
        </w:rPr>
        <w:t xml:space="preserve">nominal </w:t>
      </w:r>
      <w:r w:rsidR="0012585F" w:rsidRPr="00502D56">
        <w:rPr>
          <w:sz w:val="28"/>
          <w:szCs w:val="28"/>
          <w:lang w:val="en-HK" w:eastAsia="zh-TW"/>
        </w:rPr>
        <w:t xml:space="preserve">payroll per person engaged for all selected industry sections which covers basic wage, overtime pay, discretionary bonuses and other irregular payments, </w:t>
      </w:r>
      <w:r w:rsidR="00375B34" w:rsidRPr="00375B34">
        <w:rPr>
          <w:sz w:val="28"/>
          <w:szCs w:val="28"/>
          <w:lang w:val="en-HK" w:eastAsia="zh-TW"/>
        </w:rPr>
        <w:t xml:space="preserve">increased by 3.0% year-on-year in the first quarter, faster than the increase </w:t>
      </w:r>
      <w:r w:rsidR="00375B34">
        <w:rPr>
          <w:sz w:val="28"/>
          <w:szCs w:val="28"/>
          <w:lang w:val="en-HK" w:eastAsia="zh-TW"/>
        </w:rPr>
        <w:t>of 2.3%</w:t>
      </w:r>
      <w:r w:rsidR="003970D2">
        <w:rPr>
          <w:sz w:val="28"/>
          <w:szCs w:val="28"/>
          <w:lang w:val="en-HK" w:eastAsia="zh-TW"/>
        </w:rPr>
        <w:t xml:space="preserve"> </w:t>
      </w:r>
      <w:r w:rsidR="00375B34" w:rsidRPr="00375B34">
        <w:rPr>
          <w:sz w:val="28"/>
          <w:szCs w:val="28"/>
          <w:lang w:val="en-HK" w:eastAsia="zh-TW"/>
        </w:rPr>
        <w:t>in the preceding quarter</w:t>
      </w:r>
      <w:r w:rsidR="0012585F" w:rsidRPr="00375B34">
        <w:rPr>
          <w:sz w:val="28"/>
          <w:szCs w:val="28"/>
          <w:lang w:val="en-HK" w:eastAsia="zh-TW"/>
        </w:rPr>
        <w:t xml:space="preserve">.  After discounting for inflation, labour earnings </w:t>
      </w:r>
      <w:r w:rsidR="00E0440A">
        <w:rPr>
          <w:sz w:val="28"/>
          <w:szCs w:val="28"/>
          <w:lang w:val="en-HK" w:eastAsia="zh-TW"/>
        </w:rPr>
        <w:t xml:space="preserve">saw an </w:t>
      </w:r>
      <w:r w:rsidR="00E00C8F">
        <w:rPr>
          <w:sz w:val="28"/>
          <w:szCs w:val="28"/>
          <w:lang w:val="en-HK" w:eastAsia="zh-TW"/>
        </w:rPr>
        <w:t xml:space="preserve">accelerated </w:t>
      </w:r>
      <w:r w:rsidR="00E0440A">
        <w:rPr>
          <w:sz w:val="28"/>
          <w:szCs w:val="28"/>
          <w:lang w:val="en-HK" w:eastAsia="zh-TW"/>
        </w:rPr>
        <w:t xml:space="preserve">increase of </w:t>
      </w:r>
      <w:r w:rsidR="00E00C8F">
        <w:rPr>
          <w:sz w:val="28"/>
          <w:szCs w:val="28"/>
          <w:lang w:val="en-HK" w:eastAsia="zh-TW"/>
        </w:rPr>
        <w:t>1.1%</w:t>
      </w:r>
      <w:r w:rsidR="00B065AC">
        <w:rPr>
          <w:sz w:val="28"/>
          <w:szCs w:val="28"/>
          <w:lang w:val="en-HK" w:eastAsia="zh-TW"/>
        </w:rPr>
        <w:t xml:space="preserve"> in real terms</w:t>
      </w:r>
      <w:r w:rsidR="0012585F" w:rsidRPr="00375B34">
        <w:rPr>
          <w:sz w:val="28"/>
          <w:szCs w:val="28"/>
          <w:lang w:val="en-HK" w:eastAsia="zh-TW"/>
        </w:rPr>
        <w:t>.</w:t>
      </w:r>
    </w:p>
    <w:p w14:paraId="7DAAD7B8" w14:textId="77777777" w:rsidR="00022626" w:rsidRDefault="00022626">
      <w:pPr>
        <w:widowControl/>
        <w:suppressAutoHyphens w:val="0"/>
        <w:rPr>
          <w:sz w:val="28"/>
          <w:szCs w:val="28"/>
          <w:lang w:val="en-HK" w:eastAsia="zh-TW"/>
        </w:rPr>
      </w:pPr>
      <w:r>
        <w:rPr>
          <w:sz w:val="28"/>
          <w:szCs w:val="28"/>
          <w:lang w:val="en-HK" w:eastAsia="zh-TW"/>
        </w:rPr>
        <w:br w:type="page"/>
      </w:r>
    </w:p>
    <w:p w14:paraId="76BE562B" w14:textId="15C88E2C" w:rsidR="00333603" w:rsidRPr="00502D56" w:rsidRDefault="000E4BB0" w:rsidP="00333603">
      <w:pPr>
        <w:tabs>
          <w:tab w:val="left" w:pos="1080"/>
        </w:tabs>
        <w:overflowPunct w:val="0"/>
        <w:spacing w:line="360" w:lineRule="exact"/>
        <w:ind w:right="28"/>
        <w:jc w:val="both"/>
        <w:rPr>
          <w:sz w:val="28"/>
          <w:szCs w:val="28"/>
          <w:lang w:val="en-HK" w:eastAsia="zh-TW"/>
        </w:rPr>
      </w:pPr>
      <w:r w:rsidRPr="00502D56">
        <w:rPr>
          <w:sz w:val="28"/>
          <w:szCs w:val="28"/>
          <w:lang w:val="en-HK"/>
        </w:rPr>
        <w:lastRenderedPageBreak/>
        <w:t>5</w:t>
      </w:r>
      <w:r w:rsidR="00333603" w:rsidRPr="00502D56">
        <w:rPr>
          <w:sz w:val="28"/>
          <w:szCs w:val="28"/>
          <w:lang w:val="en-HK"/>
        </w:rPr>
        <w:t>.</w:t>
      </w:r>
      <w:r w:rsidR="00717DA3" w:rsidRPr="00502D56">
        <w:rPr>
          <w:sz w:val="28"/>
          <w:szCs w:val="28"/>
          <w:lang w:val="en-HK" w:eastAsia="zh-TW"/>
        </w:rPr>
        <w:t>1</w:t>
      </w:r>
      <w:r w:rsidR="00022626">
        <w:rPr>
          <w:sz w:val="28"/>
          <w:szCs w:val="28"/>
          <w:lang w:val="en-HK" w:eastAsia="zh-TW"/>
        </w:rPr>
        <w:t>8</w:t>
      </w:r>
      <w:r w:rsidR="00333603" w:rsidRPr="00502D56">
        <w:rPr>
          <w:sz w:val="28"/>
          <w:szCs w:val="28"/>
          <w:lang w:val="en-HK"/>
        </w:rPr>
        <w:tab/>
      </w:r>
      <w:r w:rsidR="0012585F" w:rsidRPr="00877A4D">
        <w:rPr>
          <w:sz w:val="28"/>
          <w:szCs w:val="28"/>
          <w:lang w:val="en-HK" w:eastAsia="zh-TW"/>
        </w:rPr>
        <w:t xml:space="preserve">Nominal payroll per person engaged in all selected </w:t>
      </w:r>
      <w:r w:rsidR="00E0440A">
        <w:rPr>
          <w:sz w:val="28"/>
          <w:szCs w:val="28"/>
          <w:lang w:val="en-HK" w:eastAsia="zh-TW"/>
        </w:rPr>
        <w:t>industries</w:t>
      </w:r>
      <w:r w:rsidR="00E0440A" w:rsidRPr="00877A4D">
        <w:rPr>
          <w:sz w:val="28"/>
          <w:szCs w:val="28"/>
          <w:lang w:val="en-HK" w:eastAsia="zh-TW"/>
        </w:rPr>
        <w:t xml:space="preserve"> </w:t>
      </w:r>
      <w:r w:rsidR="0012585F" w:rsidRPr="00877A4D">
        <w:rPr>
          <w:sz w:val="28"/>
          <w:szCs w:val="28"/>
          <w:lang w:val="en-HK" w:eastAsia="zh-TW"/>
        </w:rPr>
        <w:t xml:space="preserve">recorded year-on-year </w:t>
      </w:r>
      <w:r w:rsidR="00177F22" w:rsidRPr="00877A4D">
        <w:rPr>
          <w:sz w:val="28"/>
          <w:szCs w:val="28"/>
          <w:lang w:val="en-HK" w:eastAsia="zh-TW"/>
        </w:rPr>
        <w:t xml:space="preserve">increases </w:t>
      </w:r>
      <w:r w:rsidR="0012585F" w:rsidRPr="00877A4D">
        <w:rPr>
          <w:sz w:val="28"/>
          <w:szCs w:val="28"/>
          <w:lang w:val="en-HK" w:eastAsia="zh-TW"/>
        </w:rPr>
        <w:t xml:space="preserve">in the </w:t>
      </w:r>
      <w:r w:rsidR="00BD4253" w:rsidRPr="00877A4D">
        <w:rPr>
          <w:sz w:val="28"/>
          <w:szCs w:val="28"/>
          <w:lang w:val="en-HK" w:eastAsia="zh-TW"/>
        </w:rPr>
        <w:t>first</w:t>
      </w:r>
      <w:r w:rsidR="00810E89" w:rsidRPr="00877A4D">
        <w:rPr>
          <w:sz w:val="28"/>
          <w:szCs w:val="28"/>
          <w:lang w:val="en-HK" w:eastAsia="zh-TW"/>
        </w:rPr>
        <w:t xml:space="preserve"> </w:t>
      </w:r>
      <w:r w:rsidR="0012585F" w:rsidRPr="00877A4D">
        <w:rPr>
          <w:sz w:val="28"/>
          <w:szCs w:val="28"/>
          <w:lang w:val="en-HK" w:eastAsia="zh-TW"/>
        </w:rPr>
        <w:t xml:space="preserve">quarter, particularly for </w:t>
      </w:r>
      <w:r w:rsidR="00810E89" w:rsidRPr="00877A4D">
        <w:rPr>
          <w:sz w:val="28"/>
          <w:szCs w:val="28"/>
          <w:lang w:val="en-HK" w:eastAsia="zh-TW"/>
        </w:rPr>
        <w:t xml:space="preserve">transportation, storage, postal and courier services (up </w:t>
      </w:r>
      <w:r w:rsidR="00BD4253" w:rsidRPr="00877A4D">
        <w:rPr>
          <w:sz w:val="28"/>
          <w:szCs w:val="28"/>
          <w:lang w:val="en-HK" w:eastAsia="zh-TW"/>
        </w:rPr>
        <w:t>6.7</w:t>
      </w:r>
      <w:r w:rsidR="00810E89" w:rsidRPr="00877A4D">
        <w:rPr>
          <w:sz w:val="28"/>
          <w:szCs w:val="28"/>
          <w:lang w:val="en-HK" w:eastAsia="zh-TW"/>
        </w:rPr>
        <w:t xml:space="preserve">%), </w:t>
      </w:r>
      <w:r w:rsidR="0012585F" w:rsidRPr="00877A4D">
        <w:rPr>
          <w:sz w:val="28"/>
          <w:szCs w:val="28"/>
          <w:lang w:val="en-HK" w:eastAsia="zh-TW"/>
        </w:rPr>
        <w:t>accommodation</w:t>
      </w:r>
      <w:r w:rsidR="0012585F" w:rsidRPr="00502D56">
        <w:rPr>
          <w:sz w:val="28"/>
          <w:szCs w:val="28"/>
          <w:lang w:val="en-HK" w:eastAsia="zh-TW"/>
        </w:rPr>
        <w:t xml:space="preserve"> and food service activities (up </w:t>
      </w:r>
      <w:r w:rsidR="00BD4253">
        <w:rPr>
          <w:sz w:val="28"/>
          <w:szCs w:val="28"/>
          <w:lang w:val="en-HK" w:eastAsia="zh-TW"/>
        </w:rPr>
        <w:t>4.9</w:t>
      </w:r>
      <w:r w:rsidR="0012585F" w:rsidRPr="00502D56">
        <w:rPr>
          <w:sz w:val="28"/>
          <w:szCs w:val="28"/>
          <w:lang w:val="en-HK" w:eastAsia="zh-TW"/>
        </w:rPr>
        <w:t xml:space="preserve">%), </w:t>
      </w:r>
      <w:r w:rsidR="00BD4253">
        <w:rPr>
          <w:sz w:val="28"/>
          <w:szCs w:val="28"/>
          <w:lang w:val="en-HK" w:eastAsia="zh-TW"/>
        </w:rPr>
        <w:t>manufacturing</w:t>
      </w:r>
      <w:r w:rsidR="008013BD">
        <w:rPr>
          <w:sz w:val="28"/>
          <w:szCs w:val="28"/>
          <w:lang w:val="en-HK" w:eastAsia="zh-TW"/>
        </w:rPr>
        <w:t xml:space="preserve"> (up </w:t>
      </w:r>
      <w:r w:rsidR="00BD4253">
        <w:rPr>
          <w:sz w:val="28"/>
          <w:szCs w:val="28"/>
          <w:lang w:val="en-HK" w:eastAsia="zh-TW"/>
        </w:rPr>
        <w:t>4.0</w:t>
      </w:r>
      <w:r w:rsidR="008013BD">
        <w:rPr>
          <w:sz w:val="28"/>
          <w:szCs w:val="28"/>
          <w:lang w:val="en-HK" w:eastAsia="zh-TW"/>
        </w:rPr>
        <w:t>%)</w:t>
      </w:r>
      <w:r w:rsidR="009A2C62">
        <w:rPr>
          <w:sz w:val="28"/>
          <w:szCs w:val="28"/>
          <w:lang w:val="en-HK" w:eastAsia="zh-TW"/>
        </w:rPr>
        <w:t xml:space="preserve"> and</w:t>
      </w:r>
      <w:r w:rsidR="008013BD">
        <w:rPr>
          <w:sz w:val="28"/>
          <w:szCs w:val="28"/>
          <w:lang w:val="en-HK" w:eastAsia="zh-TW"/>
        </w:rPr>
        <w:t xml:space="preserve"> </w:t>
      </w:r>
      <w:r w:rsidR="0012585F" w:rsidRPr="00502D56">
        <w:rPr>
          <w:sz w:val="28"/>
          <w:szCs w:val="28"/>
          <w:lang w:val="en-HK" w:eastAsia="zh-TW"/>
        </w:rPr>
        <w:t>information and communications (up</w:t>
      </w:r>
      <w:r w:rsidR="008B2D53">
        <w:rPr>
          <w:sz w:val="28"/>
          <w:szCs w:val="28"/>
          <w:lang w:val="en-HK" w:eastAsia="zh-TW"/>
        </w:rPr>
        <w:t> </w:t>
      </w:r>
      <w:r w:rsidR="00BD4253">
        <w:rPr>
          <w:sz w:val="28"/>
          <w:szCs w:val="28"/>
          <w:lang w:val="en-HK" w:eastAsia="zh-TW"/>
        </w:rPr>
        <w:t>3.9</w:t>
      </w:r>
      <w:r w:rsidR="0012585F" w:rsidRPr="00502D56">
        <w:rPr>
          <w:sz w:val="28"/>
          <w:szCs w:val="28"/>
          <w:lang w:val="en-HK" w:eastAsia="zh-TW"/>
        </w:rPr>
        <w:t>%)</w:t>
      </w:r>
      <w:r w:rsidR="00810E89" w:rsidRPr="00502D56">
        <w:rPr>
          <w:sz w:val="28"/>
          <w:szCs w:val="28"/>
          <w:lang w:val="en-HK" w:eastAsia="zh-TW"/>
        </w:rPr>
        <w:t>.</w:t>
      </w:r>
      <w:r w:rsidR="00E0440A">
        <w:rPr>
          <w:sz w:val="28"/>
          <w:szCs w:val="28"/>
          <w:lang w:val="en-HK" w:eastAsia="zh-TW"/>
        </w:rPr>
        <w:t xml:space="preserve">  </w:t>
      </w:r>
      <w:r w:rsidR="003368F2">
        <w:rPr>
          <w:sz w:val="28"/>
          <w:szCs w:val="28"/>
          <w:lang w:val="en-HK" w:eastAsia="zh-TW"/>
        </w:rPr>
        <w:t>The gain</w:t>
      </w:r>
      <w:r w:rsidR="00950DAD">
        <w:rPr>
          <w:sz w:val="28"/>
          <w:szCs w:val="28"/>
          <w:lang w:val="en-HK" w:eastAsia="zh-TW"/>
        </w:rPr>
        <w:t>s</w:t>
      </w:r>
      <w:r w:rsidR="003368F2">
        <w:rPr>
          <w:sz w:val="28"/>
          <w:szCs w:val="28"/>
          <w:lang w:val="en-HK" w:eastAsia="zh-TW"/>
        </w:rPr>
        <w:t xml:space="preserve"> in a</w:t>
      </w:r>
      <w:r w:rsidR="007E5B5B">
        <w:rPr>
          <w:sz w:val="28"/>
          <w:szCs w:val="28"/>
          <w:lang w:val="en-HK" w:eastAsia="zh-TW"/>
        </w:rPr>
        <w:t xml:space="preserve">lmost all selected industries </w:t>
      </w:r>
      <w:r w:rsidR="00B45CED">
        <w:rPr>
          <w:sz w:val="28"/>
          <w:szCs w:val="28"/>
          <w:lang w:val="en-HK" w:eastAsia="zh-TW"/>
        </w:rPr>
        <w:t>were</w:t>
      </w:r>
      <w:r w:rsidR="00E0440A">
        <w:rPr>
          <w:sz w:val="28"/>
          <w:szCs w:val="28"/>
          <w:lang w:val="en-HK" w:eastAsia="zh-TW"/>
        </w:rPr>
        <w:t xml:space="preserve"> faster than the preceding quarter.</w:t>
      </w:r>
    </w:p>
    <w:p w14:paraId="7CE67579" w14:textId="55112BDF" w:rsidR="00333603" w:rsidRPr="00502D56" w:rsidRDefault="00333603" w:rsidP="00A811CC">
      <w:pPr>
        <w:widowControl/>
        <w:suppressAutoHyphens w:val="0"/>
        <w:rPr>
          <w:lang w:val="en-HK" w:eastAsia="zh-TW"/>
        </w:rPr>
      </w:pPr>
    </w:p>
    <w:p w14:paraId="0941407A" w14:textId="596C4340" w:rsidR="00854E76" w:rsidRPr="00502D56" w:rsidRDefault="00143D2E" w:rsidP="00333603">
      <w:pPr>
        <w:tabs>
          <w:tab w:val="left" w:pos="1080"/>
        </w:tabs>
        <w:overflowPunct w:val="0"/>
        <w:ind w:right="28"/>
        <w:jc w:val="both"/>
        <w:rPr>
          <w:lang w:val="en-HK" w:eastAsia="zh-TW"/>
        </w:rPr>
      </w:pPr>
      <w:r w:rsidRPr="00143D2E">
        <w:rPr>
          <w:noProof/>
          <w:lang w:eastAsia="zh-TW"/>
        </w:rPr>
        <w:drawing>
          <wp:inline distT="0" distB="0" distL="0" distR="0" wp14:anchorId="1E7966AA" wp14:editId="79F0C96E">
            <wp:extent cx="5731510" cy="3508523"/>
            <wp:effectExtent l="0" t="0" r="0" b="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08523"/>
                    </a:xfrm>
                    <a:prstGeom prst="rect">
                      <a:avLst/>
                    </a:prstGeom>
                    <a:noFill/>
                    <a:ln>
                      <a:noFill/>
                    </a:ln>
                  </pic:spPr>
                </pic:pic>
              </a:graphicData>
            </a:graphic>
          </wp:inline>
        </w:drawing>
      </w:r>
    </w:p>
    <w:p w14:paraId="7DA1A2BD" w14:textId="386265A8" w:rsidR="00333603" w:rsidRPr="00502D56" w:rsidRDefault="00333603" w:rsidP="00F50017">
      <w:pPr>
        <w:pStyle w:val="af2"/>
        <w:tabs>
          <w:tab w:val="left" w:pos="851"/>
        </w:tabs>
        <w:overflowPunct w:val="0"/>
        <w:spacing w:afterLines="35" w:after="84" w:line="220" w:lineRule="exact"/>
        <w:ind w:left="839" w:right="-46" w:hanging="839"/>
        <w:jc w:val="both"/>
        <w:rPr>
          <w:sz w:val="28"/>
          <w:szCs w:val="28"/>
          <w:lang w:val="en-HK"/>
        </w:rPr>
      </w:pPr>
      <w:proofErr w:type="gramStart"/>
      <w:r w:rsidRPr="00502D56">
        <w:rPr>
          <w:sz w:val="22"/>
          <w:szCs w:val="18"/>
        </w:rPr>
        <w:t>Note :</w:t>
      </w:r>
      <w:proofErr w:type="gramEnd"/>
      <w:r w:rsidRPr="00502D56">
        <w:rPr>
          <w:sz w:val="22"/>
          <w:szCs w:val="18"/>
          <w:lang w:eastAsia="zh-TW"/>
        </w:rPr>
        <w:tab/>
      </w:r>
      <w:r w:rsidRPr="00502D56">
        <w:rPr>
          <w:sz w:val="22"/>
          <w:szCs w:val="18"/>
        </w:rPr>
        <w:t>The year-on-year rates of change of the CPIs from the fourth quarter of 2020 onwards are computed from the new 2019/20-based series, and those before are from the old 2014/15-based series.</w:t>
      </w:r>
    </w:p>
    <w:p w14:paraId="06B7B8A5" w14:textId="66318F40" w:rsidR="00FB7BD0" w:rsidRPr="00502D56" w:rsidRDefault="00FB7BD0" w:rsidP="00080F21">
      <w:pPr>
        <w:pStyle w:val="af2"/>
        <w:tabs>
          <w:tab w:val="left" w:pos="851"/>
        </w:tabs>
        <w:overflowPunct w:val="0"/>
        <w:spacing w:afterLines="35" w:after="84" w:line="220" w:lineRule="exact"/>
        <w:ind w:left="0" w:right="-46"/>
        <w:jc w:val="both"/>
        <w:rPr>
          <w:sz w:val="22"/>
          <w:szCs w:val="18"/>
        </w:rPr>
      </w:pPr>
    </w:p>
    <w:p w14:paraId="7253190B" w14:textId="529672D6" w:rsidR="006A6274" w:rsidRPr="00502D56" w:rsidRDefault="000E4BB0" w:rsidP="0012585F">
      <w:pPr>
        <w:tabs>
          <w:tab w:val="left" w:pos="1080"/>
        </w:tabs>
        <w:overflowPunct w:val="0"/>
        <w:spacing w:line="360" w:lineRule="exact"/>
        <w:ind w:right="28"/>
        <w:jc w:val="both"/>
        <w:rPr>
          <w:sz w:val="28"/>
          <w:szCs w:val="28"/>
        </w:rPr>
      </w:pPr>
      <w:r w:rsidRPr="00DB6547">
        <w:rPr>
          <w:sz w:val="28"/>
          <w:szCs w:val="28"/>
          <w:lang w:val="en-HK"/>
        </w:rPr>
        <w:t>5</w:t>
      </w:r>
      <w:r w:rsidR="00333603" w:rsidRPr="00DB6547">
        <w:rPr>
          <w:sz w:val="28"/>
          <w:szCs w:val="28"/>
          <w:lang w:val="en-HK"/>
        </w:rPr>
        <w:t>.</w:t>
      </w:r>
      <w:r w:rsidR="00022626">
        <w:rPr>
          <w:sz w:val="28"/>
          <w:szCs w:val="28"/>
          <w:lang w:val="en-HK" w:eastAsia="zh-TW"/>
        </w:rPr>
        <w:t>19</w:t>
      </w:r>
      <w:r w:rsidR="00333603" w:rsidRPr="00DB6547">
        <w:rPr>
          <w:sz w:val="28"/>
          <w:szCs w:val="28"/>
          <w:lang w:val="en-HK"/>
        </w:rPr>
        <w:tab/>
      </w:r>
      <w:r w:rsidR="0012585F" w:rsidRPr="00DB6547">
        <w:rPr>
          <w:sz w:val="28"/>
          <w:szCs w:val="28"/>
        </w:rPr>
        <w:t>More recent statistics compiled from the GHS, though not strictly comparable to those from the business establishment surveys, indicated that median monthly employment earnings of full-time employees (excluding foreign domestic helpers</w:t>
      </w:r>
      <w:r w:rsidR="003D40F8" w:rsidRPr="00DB6547">
        <w:rPr>
          <w:sz w:val="28"/>
          <w:szCs w:val="28"/>
        </w:rPr>
        <w:t>)</w:t>
      </w:r>
      <w:r w:rsidR="0012585F" w:rsidRPr="00DB6547">
        <w:rPr>
          <w:sz w:val="28"/>
          <w:szCs w:val="28"/>
        </w:rPr>
        <w:t xml:space="preserve"> </w:t>
      </w:r>
      <w:r w:rsidR="00E0440A">
        <w:rPr>
          <w:sz w:val="28"/>
          <w:szCs w:val="28"/>
        </w:rPr>
        <w:t>increased by</w:t>
      </w:r>
      <w:r w:rsidR="00FE4CDD" w:rsidRPr="00DB6547">
        <w:rPr>
          <w:sz w:val="28"/>
          <w:szCs w:val="28"/>
        </w:rPr>
        <w:t xml:space="preserve"> </w:t>
      </w:r>
      <w:r w:rsidR="00F1547B">
        <w:rPr>
          <w:sz w:val="28"/>
          <w:szCs w:val="28"/>
        </w:rPr>
        <w:t>5.4</w:t>
      </w:r>
      <w:r w:rsidR="00FE4CDD" w:rsidRPr="00DB6547">
        <w:rPr>
          <w:sz w:val="28"/>
          <w:szCs w:val="28"/>
        </w:rPr>
        <w:t xml:space="preserve">% </w:t>
      </w:r>
      <w:r w:rsidR="008F54CD" w:rsidRPr="00DB6547">
        <w:rPr>
          <w:sz w:val="28"/>
          <w:szCs w:val="28"/>
        </w:rPr>
        <w:t xml:space="preserve">in nominal terms </w:t>
      </w:r>
      <w:r w:rsidR="00F5076D" w:rsidRPr="00DB6547">
        <w:rPr>
          <w:sz w:val="28"/>
          <w:szCs w:val="28"/>
        </w:rPr>
        <w:t xml:space="preserve">in the </w:t>
      </w:r>
      <w:r w:rsidR="00FE4CDD" w:rsidRPr="00DB6547">
        <w:rPr>
          <w:sz w:val="28"/>
          <w:szCs w:val="28"/>
        </w:rPr>
        <w:t>second</w:t>
      </w:r>
      <w:r w:rsidR="00A0765B" w:rsidRPr="00DB6547">
        <w:rPr>
          <w:sz w:val="28"/>
          <w:szCs w:val="28"/>
        </w:rPr>
        <w:t xml:space="preserve"> </w:t>
      </w:r>
      <w:r w:rsidR="00F5076D" w:rsidRPr="00DB6547">
        <w:rPr>
          <w:sz w:val="28"/>
          <w:szCs w:val="28"/>
        </w:rPr>
        <w:t>quarter</w:t>
      </w:r>
      <w:r w:rsidR="006A6274">
        <w:rPr>
          <w:sz w:val="28"/>
          <w:szCs w:val="28"/>
        </w:rPr>
        <w:t>, faster than the 3.</w:t>
      </w:r>
      <w:r w:rsidR="00F1547B">
        <w:rPr>
          <w:sz w:val="28"/>
          <w:szCs w:val="28"/>
        </w:rPr>
        <w:t>7</w:t>
      </w:r>
      <w:r w:rsidR="006A6274">
        <w:rPr>
          <w:sz w:val="28"/>
          <w:szCs w:val="28"/>
        </w:rPr>
        <w:t>%</w:t>
      </w:r>
      <w:r w:rsidR="008C208B">
        <w:rPr>
          <w:sz w:val="28"/>
          <w:szCs w:val="28"/>
        </w:rPr>
        <w:t xml:space="preserve"> increase</w:t>
      </w:r>
      <w:r w:rsidR="006A6274">
        <w:rPr>
          <w:sz w:val="28"/>
          <w:szCs w:val="28"/>
        </w:rPr>
        <w:t xml:space="preserve"> in the </w:t>
      </w:r>
      <w:r w:rsidR="00BB4881">
        <w:rPr>
          <w:sz w:val="28"/>
          <w:szCs w:val="28"/>
        </w:rPr>
        <w:t xml:space="preserve">preceding </w:t>
      </w:r>
      <w:r w:rsidR="006A6274">
        <w:rPr>
          <w:sz w:val="28"/>
          <w:szCs w:val="28"/>
        </w:rPr>
        <w:t>quarter</w:t>
      </w:r>
      <w:r w:rsidR="00C56400" w:rsidRPr="00DB6547">
        <w:rPr>
          <w:sz w:val="28"/>
          <w:szCs w:val="28"/>
        </w:rPr>
        <w:t xml:space="preserve">.  </w:t>
      </w:r>
      <w:r w:rsidR="00177F22" w:rsidRPr="00DB6547">
        <w:rPr>
          <w:sz w:val="28"/>
          <w:szCs w:val="28"/>
        </w:rPr>
        <w:t>T</w:t>
      </w:r>
      <w:r w:rsidR="0012585F" w:rsidRPr="00DB6547">
        <w:rPr>
          <w:sz w:val="28"/>
          <w:szCs w:val="28"/>
        </w:rPr>
        <w:t xml:space="preserve">he pace of increase </w:t>
      </w:r>
      <w:r w:rsidR="002D3BDD" w:rsidRPr="00DB6547">
        <w:rPr>
          <w:sz w:val="28"/>
          <w:szCs w:val="28"/>
        </w:rPr>
        <w:t>continued to be faster than</w:t>
      </w:r>
      <w:r w:rsidR="0012585F" w:rsidRPr="00DB6547">
        <w:rPr>
          <w:sz w:val="28"/>
          <w:szCs w:val="28"/>
        </w:rPr>
        <w:t xml:space="preserve"> the headline inflation rate (as measured by the year-on-year rate of change in the headline </w:t>
      </w:r>
      <w:r w:rsidR="00F560D3" w:rsidRPr="00DB6547">
        <w:rPr>
          <w:sz w:val="28"/>
          <w:szCs w:val="28"/>
          <w:lang w:val="en-HK" w:eastAsia="zh-TW"/>
        </w:rPr>
        <w:t>Composite Consumer Price Index</w:t>
      </w:r>
      <w:r w:rsidR="00EA3C40" w:rsidRPr="00DB6547">
        <w:rPr>
          <w:sz w:val="28"/>
          <w:szCs w:val="28"/>
        </w:rPr>
        <w:t>)</w:t>
      </w:r>
      <w:r w:rsidR="0012585F" w:rsidRPr="00DB6547">
        <w:rPr>
          <w:sz w:val="28"/>
          <w:szCs w:val="28"/>
        </w:rPr>
        <w:t xml:space="preserve"> of </w:t>
      </w:r>
      <w:r w:rsidR="00DC03E4">
        <w:rPr>
          <w:sz w:val="28"/>
          <w:szCs w:val="28"/>
        </w:rPr>
        <w:t>2</w:t>
      </w:r>
      <w:r w:rsidR="00CA1F84" w:rsidRPr="00DB6547">
        <w:rPr>
          <w:sz w:val="28"/>
          <w:szCs w:val="28"/>
        </w:rPr>
        <w:t>.</w:t>
      </w:r>
      <w:r w:rsidR="00DC03E4">
        <w:rPr>
          <w:sz w:val="28"/>
          <w:szCs w:val="28"/>
        </w:rPr>
        <w:t>0</w:t>
      </w:r>
      <w:r w:rsidR="00CA1F84" w:rsidRPr="00DB6547">
        <w:rPr>
          <w:sz w:val="28"/>
          <w:szCs w:val="28"/>
        </w:rPr>
        <w:t>%.</w:t>
      </w:r>
      <w:r w:rsidR="002D44F4" w:rsidRPr="00DB6547">
        <w:rPr>
          <w:sz w:val="28"/>
          <w:szCs w:val="28"/>
        </w:rPr>
        <w:t xml:space="preserve">  </w:t>
      </w:r>
      <w:r w:rsidR="0012585F" w:rsidRPr="00B302A4">
        <w:rPr>
          <w:sz w:val="28"/>
          <w:szCs w:val="28"/>
        </w:rPr>
        <w:t>Meanwhile, the</w:t>
      </w:r>
      <w:r w:rsidR="006A6274">
        <w:rPr>
          <w:sz w:val="28"/>
          <w:szCs w:val="28"/>
        </w:rPr>
        <w:t xml:space="preserve"> </w:t>
      </w:r>
      <w:r w:rsidR="0012585F" w:rsidRPr="00B302A4">
        <w:rPr>
          <w:sz w:val="28"/>
          <w:szCs w:val="28"/>
        </w:rPr>
        <w:t>median monthly household income (excluding foreign domestic helpers)</w:t>
      </w:r>
      <w:r w:rsidR="00F6082C" w:rsidRPr="00B302A4">
        <w:rPr>
          <w:sz w:val="28"/>
          <w:szCs w:val="28"/>
        </w:rPr>
        <w:t xml:space="preserve"> </w:t>
      </w:r>
      <w:r w:rsidR="00BB4881">
        <w:rPr>
          <w:sz w:val="28"/>
          <w:szCs w:val="28"/>
        </w:rPr>
        <w:t xml:space="preserve">increased by </w:t>
      </w:r>
      <w:r w:rsidR="00271822">
        <w:rPr>
          <w:sz w:val="28"/>
          <w:szCs w:val="28"/>
        </w:rPr>
        <w:t>8.0</w:t>
      </w:r>
      <w:r w:rsidR="00BB4881">
        <w:rPr>
          <w:sz w:val="28"/>
          <w:szCs w:val="28"/>
        </w:rPr>
        <w:t xml:space="preserve">% in the second quarter, also faster than the increase of </w:t>
      </w:r>
      <w:r w:rsidR="006A6274">
        <w:rPr>
          <w:sz w:val="28"/>
          <w:szCs w:val="28"/>
        </w:rPr>
        <w:t>4.</w:t>
      </w:r>
      <w:r w:rsidR="00271822">
        <w:rPr>
          <w:sz w:val="28"/>
          <w:szCs w:val="28"/>
        </w:rPr>
        <w:t>6</w:t>
      </w:r>
      <w:r w:rsidR="006A6274">
        <w:rPr>
          <w:sz w:val="28"/>
          <w:szCs w:val="28"/>
        </w:rPr>
        <w:t xml:space="preserve">% </w:t>
      </w:r>
      <w:r w:rsidR="00BB4881">
        <w:rPr>
          <w:sz w:val="28"/>
          <w:szCs w:val="28"/>
        </w:rPr>
        <w:t>in the preceding quarter</w:t>
      </w:r>
      <w:r w:rsidR="0012585F" w:rsidRPr="00B302A4">
        <w:rPr>
          <w:sz w:val="28"/>
          <w:szCs w:val="28"/>
        </w:rPr>
        <w:t>.</w:t>
      </w:r>
      <w:r w:rsidR="00167F00">
        <w:rPr>
          <w:sz w:val="28"/>
          <w:szCs w:val="28"/>
        </w:rPr>
        <w:t xml:space="preserve"> </w:t>
      </w:r>
    </w:p>
    <w:p w14:paraId="089FE5C7" w14:textId="3D3286DF" w:rsidR="00333603" w:rsidRPr="00502D56" w:rsidRDefault="00333603" w:rsidP="00333603">
      <w:pPr>
        <w:widowControl/>
        <w:suppressAutoHyphens w:val="0"/>
        <w:rPr>
          <w:b/>
          <w:sz w:val="28"/>
          <w:szCs w:val="28"/>
          <w:lang w:eastAsia="zh-TW"/>
        </w:rPr>
      </w:pPr>
      <w:r w:rsidRPr="00502D56">
        <w:rPr>
          <w:b/>
          <w:sz w:val="28"/>
          <w:szCs w:val="28"/>
          <w:lang w:eastAsia="zh-TW"/>
        </w:rPr>
        <w:br w:type="page"/>
      </w:r>
    </w:p>
    <w:p w14:paraId="793EA66E" w14:textId="4D66C756" w:rsidR="00333603" w:rsidRDefault="00333603" w:rsidP="00333603">
      <w:pPr>
        <w:tabs>
          <w:tab w:val="left" w:pos="1080"/>
        </w:tabs>
        <w:overflowPunct w:val="0"/>
        <w:spacing w:line="360" w:lineRule="exact"/>
        <w:ind w:right="28"/>
        <w:jc w:val="both"/>
        <w:rPr>
          <w:b/>
          <w:sz w:val="28"/>
          <w:szCs w:val="28"/>
          <w:lang w:eastAsia="zh-TW"/>
        </w:rPr>
      </w:pPr>
      <w:r w:rsidRPr="00502D56">
        <w:rPr>
          <w:b/>
          <w:sz w:val="28"/>
          <w:szCs w:val="28"/>
          <w:lang w:eastAsia="zh-TW"/>
        </w:rPr>
        <w:lastRenderedPageBreak/>
        <w:t xml:space="preserve">Highlights of </w:t>
      </w:r>
      <w:r w:rsidRPr="00502D56">
        <w:rPr>
          <w:b/>
          <w:sz w:val="28"/>
          <w:szCs w:val="28"/>
        </w:rPr>
        <w:t>labour-related measures</w:t>
      </w:r>
      <w:r w:rsidRPr="00502D56">
        <w:rPr>
          <w:b/>
          <w:sz w:val="28"/>
          <w:szCs w:val="28"/>
          <w:lang w:eastAsia="zh-TW"/>
        </w:rPr>
        <w:t xml:space="preserve"> and policy developments </w:t>
      </w:r>
    </w:p>
    <w:p w14:paraId="7793CA48" w14:textId="77777777" w:rsidR="008462BA" w:rsidRPr="00BD3855" w:rsidRDefault="008462BA" w:rsidP="00753E4D">
      <w:pPr>
        <w:tabs>
          <w:tab w:val="left" w:pos="1080"/>
        </w:tabs>
        <w:overflowPunct w:val="0"/>
        <w:spacing w:line="360" w:lineRule="exact"/>
        <w:ind w:right="28"/>
        <w:jc w:val="both"/>
        <w:rPr>
          <w:sz w:val="28"/>
          <w:szCs w:val="28"/>
          <w:lang w:eastAsia="zh-TW"/>
        </w:rPr>
      </w:pPr>
    </w:p>
    <w:p w14:paraId="0632D9F8" w14:textId="26B98B44" w:rsidR="00422379" w:rsidRPr="009903A3" w:rsidRDefault="00422379" w:rsidP="00422379">
      <w:pPr>
        <w:tabs>
          <w:tab w:val="left" w:pos="1080"/>
        </w:tabs>
        <w:overflowPunct w:val="0"/>
        <w:spacing w:line="360" w:lineRule="exact"/>
        <w:ind w:right="28"/>
        <w:jc w:val="both"/>
        <w:rPr>
          <w:iCs/>
          <w:sz w:val="28"/>
          <w:szCs w:val="28"/>
          <w:lang w:val="en-US" w:eastAsia="zh-HK"/>
        </w:rPr>
      </w:pPr>
      <w:r w:rsidRPr="00502D56">
        <w:rPr>
          <w:sz w:val="28"/>
          <w:szCs w:val="28"/>
          <w:lang w:val="en-HK" w:eastAsia="zh-TW"/>
        </w:rPr>
        <w:t>5.</w:t>
      </w:r>
      <w:r w:rsidR="00717DA3">
        <w:rPr>
          <w:sz w:val="28"/>
          <w:szCs w:val="28"/>
          <w:lang w:val="en-HK" w:eastAsia="zh-TW"/>
        </w:rPr>
        <w:t>2</w:t>
      </w:r>
      <w:r w:rsidR="00022626">
        <w:rPr>
          <w:sz w:val="28"/>
          <w:szCs w:val="28"/>
          <w:lang w:val="en-HK" w:eastAsia="zh-TW"/>
        </w:rPr>
        <w:t>0</w:t>
      </w:r>
      <w:r w:rsidRPr="00502D56">
        <w:rPr>
          <w:sz w:val="28"/>
          <w:szCs w:val="28"/>
          <w:lang w:val="en-HK" w:eastAsia="zh-TW"/>
        </w:rPr>
        <w:tab/>
      </w:r>
      <w:r w:rsidR="00857D02" w:rsidRPr="00857D02">
        <w:rPr>
          <w:sz w:val="28"/>
          <w:szCs w:val="28"/>
          <w:lang w:val="en-HK" w:eastAsia="zh-TW"/>
        </w:rPr>
        <w:t>To attract more high-quality talents from the Mainland and overseas to Hong Kong, the Top Talent Pass Scheme was launched on 28 December 20</w:t>
      </w:r>
      <w:r w:rsidR="00857D02">
        <w:rPr>
          <w:sz w:val="28"/>
          <w:szCs w:val="28"/>
          <w:lang w:val="en-HK" w:eastAsia="zh-TW"/>
        </w:rPr>
        <w:t>22.  As of end-</w:t>
      </w:r>
      <w:r w:rsidR="00F1083E">
        <w:rPr>
          <w:sz w:val="28"/>
          <w:szCs w:val="28"/>
          <w:lang w:val="en-HK" w:eastAsia="zh-TW"/>
        </w:rPr>
        <w:t>June</w:t>
      </w:r>
      <w:r w:rsidR="00857D02" w:rsidRPr="00857D02">
        <w:rPr>
          <w:sz w:val="28"/>
          <w:szCs w:val="28"/>
          <w:lang w:val="en-HK" w:eastAsia="zh-TW"/>
        </w:rPr>
        <w:t xml:space="preserve"> 2023, </w:t>
      </w:r>
      <w:r w:rsidR="00F1083E">
        <w:rPr>
          <w:sz w:val="28"/>
          <w:szCs w:val="28"/>
          <w:lang w:val="en-HK" w:eastAsia="zh-TW"/>
        </w:rPr>
        <w:t>over</w:t>
      </w:r>
      <w:r w:rsidR="00857D02" w:rsidRPr="00857D02">
        <w:rPr>
          <w:sz w:val="28"/>
          <w:szCs w:val="28"/>
          <w:lang w:val="en-HK" w:eastAsia="zh-TW"/>
        </w:rPr>
        <w:t xml:space="preserve"> 3</w:t>
      </w:r>
      <w:r w:rsidR="00F1083E">
        <w:rPr>
          <w:sz w:val="28"/>
          <w:szCs w:val="28"/>
          <w:lang w:val="en-HK" w:eastAsia="zh-TW"/>
        </w:rPr>
        <w:t>6</w:t>
      </w:r>
      <w:r w:rsidR="00857D02">
        <w:rPr>
          <w:sz w:val="28"/>
          <w:szCs w:val="28"/>
          <w:lang w:val="en-HK" w:eastAsia="zh-TW"/>
        </w:rPr>
        <w:t> </w:t>
      </w:r>
      <w:r w:rsidR="00857D02" w:rsidRPr="00857D02">
        <w:rPr>
          <w:sz w:val="28"/>
          <w:szCs w:val="28"/>
          <w:lang w:val="en-HK" w:eastAsia="zh-TW"/>
        </w:rPr>
        <w:t>000 applications were received</w:t>
      </w:r>
      <w:r w:rsidR="00535DD7">
        <w:rPr>
          <w:sz w:val="28"/>
          <w:szCs w:val="28"/>
          <w:lang w:val="en-HK" w:eastAsia="zh-TW"/>
        </w:rPr>
        <w:t>,</w:t>
      </w:r>
      <w:r w:rsidR="00857D02" w:rsidRPr="00857D02">
        <w:rPr>
          <w:sz w:val="28"/>
          <w:szCs w:val="28"/>
          <w:lang w:val="en-HK" w:eastAsia="zh-TW"/>
        </w:rPr>
        <w:t xml:space="preserve"> and around 2</w:t>
      </w:r>
      <w:r w:rsidR="00F1083E">
        <w:rPr>
          <w:sz w:val="28"/>
          <w:szCs w:val="28"/>
          <w:lang w:val="en-HK" w:eastAsia="zh-TW"/>
        </w:rPr>
        <w:t>6</w:t>
      </w:r>
      <w:r w:rsidR="00857D02">
        <w:rPr>
          <w:sz w:val="28"/>
          <w:szCs w:val="28"/>
          <w:lang w:val="en-HK" w:eastAsia="zh-TW"/>
        </w:rPr>
        <w:t> </w:t>
      </w:r>
      <w:r w:rsidR="00857D02" w:rsidRPr="00857D02">
        <w:rPr>
          <w:sz w:val="28"/>
          <w:szCs w:val="28"/>
          <w:lang w:val="en-HK" w:eastAsia="zh-TW"/>
        </w:rPr>
        <w:t>000</w:t>
      </w:r>
      <w:r w:rsidR="00535DD7">
        <w:rPr>
          <w:sz w:val="28"/>
          <w:szCs w:val="28"/>
          <w:lang w:val="en-HK" w:eastAsia="zh-TW"/>
        </w:rPr>
        <w:t xml:space="preserve"> were</w:t>
      </w:r>
      <w:r w:rsidR="00857D02" w:rsidRPr="00857D02">
        <w:rPr>
          <w:sz w:val="28"/>
          <w:szCs w:val="28"/>
          <w:lang w:val="en-HK" w:eastAsia="zh-TW"/>
        </w:rPr>
        <w:t xml:space="preserve"> approved.  </w:t>
      </w:r>
      <w:r w:rsidR="00BB4881">
        <w:rPr>
          <w:sz w:val="28"/>
          <w:szCs w:val="28"/>
          <w:lang w:val="en-HK" w:eastAsia="zh-TW"/>
        </w:rPr>
        <w:t>Moreover</w:t>
      </w:r>
      <w:r>
        <w:rPr>
          <w:iCs/>
          <w:sz w:val="28"/>
          <w:szCs w:val="28"/>
          <w:lang w:val="en-HK" w:eastAsia="zh-HK"/>
        </w:rPr>
        <w:t>, t</w:t>
      </w:r>
      <w:r w:rsidRPr="005D4521">
        <w:rPr>
          <w:rFonts w:hint="eastAsia"/>
          <w:sz w:val="28"/>
          <w:szCs w:val="28"/>
        </w:rPr>
        <w:t xml:space="preserve">he </w:t>
      </w:r>
      <w:r w:rsidR="00BB4881">
        <w:rPr>
          <w:sz w:val="28"/>
          <w:szCs w:val="28"/>
        </w:rPr>
        <w:t xml:space="preserve">expanded </w:t>
      </w:r>
      <w:r w:rsidRPr="005D4521">
        <w:rPr>
          <w:sz w:val="28"/>
          <w:szCs w:val="28"/>
        </w:rPr>
        <w:t>Tale</w:t>
      </w:r>
      <w:r w:rsidR="00DB19C3">
        <w:rPr>
          <w:sz w:val="28"/>
          <w:szCs w:val="28"/>
        </w:rPr>
        <w:t xml:space="preserve">nt List </w:t>
      </w:r>
      <w:r w:rsidR="00BB4881">
        <w:rPr>
          <w:sz w:val="28"/>
          <w:szCs w:val="28"/>
        </w:rPr>
        <w:t>was</w:t>
      </w:r>
      <w:r w:rsidR="00DB19C3">
        <w:rPr>
          <w:sz w:val="28"/>
          <w:szCs w:val="28"/>
        </w:rPr>
        <w:t xml:space="preserve"> </w:t>
      </w:r>
      <w:r w:rsidR="00BB4881">
        <w:rPr>
          <w:sz w:val="28"/>
          <w:szCs w:val="28"/>
        </w:rPr>
        <w:t xml:space="preserve">announced </w:t>
      </w:r>
      <w:r w:rsidR="00DB19C3">
        <w:rPr>
          <w:sz w:val="28"/>
          <w:szCs w:val="28"/>
        </w:rPr>
        <w:t>on 16 </w:t>
      </w:r>
      <w:r w:rsidRPr="005D4521">
        <w:rPr>
          <w:sz w:val="28"/>
          <w:szCs w:val="28"/>
        </w:rPr>
        <w:t>May 2023</w:t>
      </w:r>
      <w:r w:rsidR="004707A5">
        <w:rPr>
          <w:sz w:val="28"/>
          <w:szCs w:val="28"/>
        </w:rPr>
        <w:t>, with t</w:t>
      </w:r>
      <w:r w:rsidR="00BB4881">
        <w:rPr>
          <w:sz w:val="28"/>
          <w:szCs w:val="28"/>
        </w:rPr>
        <w:t>he</w:t>
      </w:r>
      <w:r w:rsidRPr="005D4521">
        <w:rPr>
          <w:sz w:val="28"/>
          <w:szCs w:val="28"/>
        </w:rPr>
        <w:t xml:space="preserve"> coverage </w:t>
      </w:r>
      <w:r w:rsidR="00C22366">
        <w:rPr>
          <w:sz w:val="28"/>
          <w:szCs w:val="28"/>
        </w:rPr>
        <w:t>extended</w:t>
      </w:r>
      <w:r w:rsidRPr="005D4521">
        <w:rPr>
          <w:sz w:val="28"/>
          <w:szCs w:val="28"/>
        </w:rPr>
        <w:t xml:space="preserve"> from 13 professions to 51</w:t>
      </w:r>
      <w:r w:rsidR="00BB4881">
        <w:rPr>
          <w:sz w:val="28"/>
          <w:szCs w:val="28"/>
        </w:rPr>
        <w:t>, spanning</w:t>
      </w:r>
      <w:r w:rsidRPr="005D4521">
        <w:rPr>
          <w:sz w:val="28"/>
          <w:szCs w:val="28"/>
        </w:rPr>
        <w:t xml:space="preserve"> across </w:t>
      </w:r>
      <w:proofErr w:type="gramStart"/>
      <w:r w:rsidR="00007E35">
        <w:rPr>
          <w:rFonts w:hint="eastAsia"/>
          <w:sz w:val="28"/>
          <w:szCs w:val="28"/>
          <w:lang w:eastAsia="zh-TW"/>
        </w:rPr>
        <w:t>9</w:t>
      </w:r>
      <w:proofErr w:type="gramEnd"/>
      <w:r w:rsidRPr="005D4521">
        <w:rPr>
          <w:sz w:val="28"/>
          <w:szCs w:val="28"/>
        </w:rPr>
        <w:t xml:space="preserve"> industry segments</w:t>
      </w:r>
      <w:r>
        <w:rPr>
          <w:sz w:val="28"/>
          <w:szCs w:val="28"/>
          <w:lang w:val="en-HK" w:eastAsia="zh-TW"/>
        </w:rPr>
        <w:t>.</w:t>
      </w:r>
    </w:p>
    <w:p w14:paraId="67E0B078" w14:textId="7D22C336" w:rsidR="00422379" w:rsidRDefault="00422379" w:rsidP="00422379">
      <w:pPr>
        <w:tabs>
          <w:tab w:val="left" w:pos="1080"/>
        </w:tabs>
        <w:overflowPunct w:val="0"/>
        <w:spacing w:line="360" w:lineRule="exact"/>
        <w:ind w:right="28"/>
        <w:jc w:val="both"/>
        <w:rPr>
          <w:sz w:val="28"/>
          <w:szCs w:val="28"/>
          <w:lang w:val="en-HK" w:eastAsia="zh-TW"/>
        </w:rPr>
      </w:pPr>
    </w:p>
    <w:p w14:paraId="4A4DD2CE" w14:textId="06E447A9" w:rsidR="00857D02" w:rsidRDefault="00857D02" w:rsidP="00422379">
      <w:pPr>
        <w:tabs>
          <w:tab w:val="left" w:pos="1080"/>
        </w:tabs>
        <w:overflowPunct w:val="0"/>
        <w:spacing w:line="360" w:lineRule="exact"/>
        <w:ind w:right="28"/>
        <w:jc w:val="both"/>
        <w:rPr>
          <w:sz w:val="28"/>
          <w:szCs w:val="28"/>
          <w:lang w:val="en-HK"/>
        </w:rPr>
      </w:pPr>
      <w:r>
        <w:rPr>
          <w:sz w:val="28"/>
          <w:szCs w:val="28"/>
          <w:lang w:val="en-HK"/>
        </w:rPr>
        <w:t>5.</w:t>
      </w:r>
      <w:r w:rsidR="00717DA3">
        <w:rPr>
          <w:sz w:val="28"/>
          <w:szCs w:val="28"/>
          <w:lang w:val="en-HK"/>
        </w:rPr>
        <w:t>2</w:t>
      </w:r>
      <w:r w:rsidR="00022626">
        <w:rPr>
          <w:sz w:val="28"/>
          <w:szCs w:val="28"/>
          <w:lang w:val="en-HK"/>
        </w:rPr>
        <w:t>1</w:t>
      </w:r>
      <w:r>
        <w:rPr>
          <w:sz w:val="28"/>
          <w:szCs w:val="28"/>
          <w:lang w:val="en-HK"/>
        </w:rPr>
        <w:tab/>
      </w:r>
      <w:r w:rsidR="00BB4881">
        <w:rPr>
          <w:sz w:val="28"/>
          <w:szCs w:val="28"/>
          <w:lang w:val="en-HK"/>
        </w:rPr>
        <w:t xml:space="preserve">On the premise of </w:t>
      </w:r>
      <w:r w:rsidR="002C7495">
        <w:rPr>
          <w:sz w:val="28"/>
          <w:szCs w:val="28"/>
          <w:lang w:val="en-HK"/>
        </w:rPr>
        <w:t>ensuring</w:t>
      </w:r>
      <w:r w:rsidR="00BB4881" w:rsidRPr="002B4997">
        <w:rPr>
          <w:sz w:val="28"/>
          <w:szCs w:val="28"/>
          <w:lang w:val="en-HK"/>
        </w:rPr>
        <w:t xml:space="preserve"> employment priority for local workers</w:t>
      </w:r>
      <w:r w:rsidR="00BB4881">
        <w:rPr>
          <w:sz w:val="28"/>
          <w:szCs w:val="28"/>
          <w:lang w:val="en-HK"/>
        </w:rPr>
        <w:t xml:space="preserve">, the </w:t>
      </w:r>
      <w:r w:rsidR="005B2E11">
        <w:rPr>
          <w:sz w:val="28"/>
          <w:szCs w:val="28"/>
          <w:lang w:val="en-HK"/>
        </w:rPr>
        <w:t xml:space="preserve">Government </w:t>
      </w:r>
      <w:r w:rsidR="002C7495">
        <w:rPr>
          <w:sz w:val="28"/>
          <w:szCs w:val="28"/>
          <w:lang w:val="en-HK"/>
        </w:rPr>
        <w:t xml:space="preserve">implemented various measures </w:t>
      </w:r>
      <w:r w:rsidR="00C0412C">
        <w:rPr>
          <w:sz w:val="28"/>
          <w:szCs w:val="28"/>
          <w:lang w:val="en-HK"/>
        </w:rPr>
        <w:t>on labour importation</w:t>
      </w:r>
      <w:r w:rsidR="003E3B68">
        <w:rPr>
          <w:sz w:val="28"/>
          <w:szCs w:val="28"/>
          <w:lang w:val="en-HK"/>
        </w:rPr>
        <w:t xml:space="preserve"> in order</w:t>
      </w:r>
      <w:r w:rsidR="00C0412C">
        <w:rPr>
          <w:sz w:val="28"/>
          <w:szCs w:val="28"/>
          <w:lang w:val="en-HK"/>
        </w:rPr>
        <w:t xml:space="preserve"> </w:t>
      </w:r>
      <w:r w:rsidR="002C7495">
        <w:rPr>
          <w:sz w:val="28"/>
          <w:szCs w:val="28"/>
          <w:lang w:val="en-HK"/>
        </w:rPr>
        <w:t xml:space="preserve">to address the </w:t>
      </w:r>
      <w:r w:rsidR="00C0412C">
        <w:rPr>
          <w:sz w:val="28"/>
          <w:szCs w:val="28"/>
          <w:lang w:val="en-HK"/>
        </w:rPr>
        <w:t>labour</w:t>
      </w:r>
      <w:r w:rsidR="002C7495">
        <w:rPr>
          <w:sz w:val="28"/>
          <w:szCs w:val="28"/>
          <w:lang w:val="en-HK"/>
        </w:rPr>
        <w:t xml:space="preserve"> shortage issue.  </w:t>
      </w:r>
      <w:r w:rsidR="00C0412C">
        <w:rPr>
          <w:sz w:val="28"/>
          <w:szCs w:val="28"/>
          <w:lang w:val="en-HK"/>
        </w:rPr>
        <w:t>Specifically, i</w:t>
      </w:r>
      <w:r w:rsidR="00400BFD">
        <w:rPr>
          <w:sz w:val="28"/>
          <w:szCs w:val="28"/>
          <w:lang w:val="en-HK"/>
        </w:rPr>
        <w:t xml:space="preserve">n June 2023, </w:t>
      </w:r>
      <w:r w:rsidR="00400BFD">
        <w:rPr>
          <w:sz w:val="28"/>
          <w:szCs w:val="28"/>
          <w:lang w:val="en-HK" w:eastAsia="zh-TW"/>
        </w:rPr>
        <w:t>t</w:t>
      </w:r>
      <w:r w:rsidRPr="00A96E56">
        <w:rPr>
          <w:sz w:val="28"/>
          <w:szCs w:val="28"/>
          <w:lang w:val="en-HK"/>
        </w:rPr>
        <w:t>he Government launch</w:t>
      </w:r>
      <w:r>
        <w:rPr>
          <w:sz w:val="28"/>
          <w:szCs w:val="28"/>
          <w:lang w:val="en-HK"/>
        </w:rPr>
        <w:t>ed</w:t>
      </w:r>
      <w:r w:rsidRPr="00A96E56">
        <w:rPr>
          <w:sz w:val="28"/>
          <w:szCs w:val="28"/>
          <w:lang w:val="en-HK"/>
        </w:rPr>
        <w:t xml:space="preserve"> </w:t>
      </w:r>
      <w:r>
        <w:rPr>
          <w:sz w:val="28"/>
          <w:szCs w:val="28"/>
          <w:lang w:val="en-HK"/>
        </w:rPr>
        <w:t>the S</w:t>
      </w:r>
      <w:r w:rsidRPr="00A96E56">
        <w:rPr>
          <w:sz w:val="28"/>
          <w:szCs w:val="28"/>
          <w:lang w:val="en-HK"/>
        </w:rPr>
        <w:t xml:space="preserve">pecial </w:t>
      </w:r>
      <w:r>
        <w:rPr>
          <w:sz w:val="28"/>
          <w:szCs w:val="28"/>
          <w:lang w:val="en-HK"/>
        </w:rPr>
        <w:t>S</w:t>
      </w:r>
      <w:r w:rsidRPr="00A96E56">
        <w:rPr>
          <w:sz w:val="28"/>
          <w:szCs w:val="28"/>
          <w:lang w:val="en-HK"/>
        </w:rPr>
        <w:t xml:space="preserve">cheme to </w:t>
      </w:r>
      <w:r>
        <w:rPr>
          <w:sz w:val="28"/>
          <w:szCs w:val="28"/>
          <w:lang w:val="en-HK"/>
        </w:rPr>
        <w:t>I</w:t>
      </w:r>
      <w:r w:rsidRPr="00A96E56">
        <w:rPr>
          <w:sz w:val="28"/>
          <w:szCs w:val="28"/>
          <w:lang w:val="en-HK"/>
        </w:rPr>
        <w:t xml:space="preserve">mport </w:t>
      </w:r>
      <w:r>
        <w:rPr>
          <w:sz w:val="28"/>
          <w:szCs w:val="28"/>
          <w:lang w:val="en-HK"/>
        </w:rPr>
        <w:t>C</w:t>
      </w:r>
      <w:r w:rsidRPr="00A96E56">
        <w:rPr>
          <w:sz w:val="28"/>
          <w:szCs w:val="28"/>
          <w:lang w:val="en-HK"/>
        </w:rPr>
        <w:t xml:space="preserve">are </w:t>
      </w:r>
      <w:r>
        <w:rPr>
          <w:sz w:val="28"/>
          <w:szCs w:val="28"/>
          <w:lang w:val="en-HK"/>
        </w:rPr>
        <w:t>W</w:t>
      </w:r>
      <w:r w:rsidRPr="00A96E56">
        <w:rPr>
          <w:sz w:val="28"/>
          <w:szCs w:val="28"/>
          <w:lang w:val="en-HK"/>
        </w:rPr>
        <w:t>orkers</w:t>
      </w:r>
      <w:r w:rsidRPr="005A5385">
        <w:rPr>
          <w:sz w:val="28"/>
          <w:szCs w:val="28"/>
          <w:lang w:val="en-HK"/>
        </w:rPr>
        <w:t xml:space="preserve"> for </w:t>
      </w:r>
      <w:r>
        <w:rPr>
          <w:sz w:val="28"/>
          <w:szCs w:val="28"/>
          <w:lang w:val="en-HK"/>
        </w:rPr>
        <w:t>R</w:t>
      </w:r>
      <w:r w:rsidRPr="009F002F">
        <w:rPr>
          <w:sz w:val="28"/>
          <w:szCs w:val="28"/>
          <w:lang w:val="en-HK"/>
        </w:rPr>
        <w:t xml:space="preserve">esidential </w:t>
      </w:r>
      <w:r>
        <w:rPr>
          <w:sz w:val="28"/>
          <w:szCs w:val="28"/>
          <w:lang w:val="en-HK"/>
        </w:rPr>
        <w:t>C</w:t>
      </w:r>
      <w:r w:rsidRPr="009F002F">
        <w:rPr>
          <w:sz w:val="28"/>
          <w:szCs w:val="28"/>
          <w:lang w:val="en-HK"/>
        </w:rPr>
        <w:t xml:space="preserve">are </w:t>
      </w:r>
      <w:r>
        <w:rPr>
          <w:sz w:val="28"/>
          <w:szCs w:val="28"/>
          <w:lang w:val="en-HK"/>
        </w:rPr>
        <w:t>H</w:t>
      </w:r>
      <w:r w:rsidRPr="009F002F">
        <w:rPr>
          <w:sz w:val="28"/>
          <w:szCs w:val="28"/>
          <w:lang w:val="en-HK"/>
        </w:rPr>
        <w:t>omes</w:t>
      </w:r>
      <w:r w:rsidR="00BB4881">
        <w:rPr>
          <w:sz w:val="28"/>
          <w:szCs w:val="28"/>
          <w:lang w:val="en-HK"/>
        </w:rPr>
        <w:t>, subject to a quota</w:t>
      </w:r>
      <w:r w:rsidRPr="009F002F">
        <w:rPr>
          <w:sz w:val="28"/>
          <w:szCs w:val="28"/>
          <w:lang w:val="en-HK"/>
        </w:rPr>
        <w:t xml:space="preserve"> </w:t>
      </w:r>
      <w:r w:rsidR="00C22366">
        <w:rPr>
          <w:sz w:val="28"/>
          <w:szCs w:val="28"/>
          <w:lang w:val="en-HK"/>
        </w:rPr>
        <w:t>of</w:t>
      </w:r>
      <w:r w:rsidRPr="009F002F">
        <w:rPr>
          <w:sz w:val="28"/>
          <w:szCs w:val="28"/>
          <w:lang w:val="en-HK"/>
        </w:rPr>
        <w:t xml:space="preserve"> 7 000.</w:t>
      </w:r>
      <w:r>
        <w:rPr>
          <w:sz w:val="28"/>
          <w:szCs w:val="28"/>
          <w:lang w:val="en-HK"/>
        </w:rPr>
        <w:t xml:space="preserve">  </w:t>
      </w:r>
      <w:r w:rsidR="00C0412C">
        <w:rPr>
          <w:sz w:val="28"/>
          <w:szCs w:val="28"/>
          <w:lang w:val="en-HK"/>
        </w:rPr>
        <w:t>Moreover, in July 2023</w:t>
      </w:r>
      <w:r>
        <w:rPr>
          <w:sz w:val="28"/>
          <w:szCs w:val="28"/>
          <w:lang w:val="en-HK"/>
        </w:rPr>
        <w:t xml:space="preserve">, </w:t>
      </w:r>
      <w:r w:rsidRPr="00A96E56">
        <w:rPr>
          <w:sz w:val="28"/>
          <w:szCs w:val="28"/>
          <w:lang w:val="en-HK" w:eastAsia="zh-TW"/>
        </w:rPr>
        <w:t>t</w:t>
      </w:r>
      <w:r w:rsidRPr="00A96E56">
        <w:rPr>
          <w:sz w:val="28"/>
          <w:szCs w:val="28"/>
          <w:lang w:val="en-HK"/>
        </w:rPr>
        <w:t xml:space="preserve">he Government </w:t>
      </w:r>
      <w:r w:rsidR="00C0412C">
        <w:rPr>
          <w:sz w:val="28"/>
          <w:szCs w:val="28"/>
          <w:lang w:val="en-HK"/>
        </w:rPr>
        <w:t xml:space="preserve">launched </w:t>
      </w:r>
      <w:r w:rsidRPr="00EE0705">
        <w:rPr>
          <w:iCs/>
          <w:sz w:val="28"/>
          <w:szCs w:val="28"/>
          <w:lang w:val="en-HK" w:eastAsia="zh-HK"/>
        </w:rPr>
        <w:t>labour importation</w:t>
      </w:r>
      <w:r>
        <w:rPr>
          <w:iCs/>
          <w:sz w:val="28"/>
          <w:szCs w:val="28"/>
          <w:lang w:val="en-HK" w:eastAsia="zh-HK"/>
        </w:rPr>
        <w:t xml:space="preserve"> schemes</w:t>
      </w:r>
      <w:r w:rsidRPr="00EE0705">
        <w:rPr>
          <w:iCs/>
          <w:sz w:val="28"/>
          <w:szCs w:val="28"/>
          <w:lang w:val="en-HK" w:eastAsia="zh-HK"/>
        </w:rPr>
        <w:t xml:space="preserve"> for the construction and transport sectors</w:t>
      </w:r>
      <w:r w:rsidR="00C0412C">
        <w:rPr>
          <w:iCs/>
          <w:sz w:val="28"/>
          <w:szCs w:val="28"/>
          <w:lang w:val="en-HK" w:eastAsia="zh-HK"/>
        </w:rPr>
        <w:t xml:space="preserve">, subject to a </w:t>
      </w:r>
      <w:r w:rsidR="003E3B68">
        <w:rPr>
          <w:iCs/>
          <w:sz w:val="28"/>
          <w:szCs w:val="28"/>
          <w:lang w:val="en-HK" w:eastAsia="zh-HK"/>
        </w:rPr>
        <w:t xml:space="preserve">total </w:t>
      </w:r>
      <w:r w:rsidRPr="00DD0C0F">
        <w:rPr>
          <w:iCs/>
          <w:sz w:val="28"/>
          <w:szCs w:val="28"/>
          <w:lang w:val="en-US" w:eastAsia="zh-HK"/>
        </w:rPr>
        <w:t>quota</w:t>
      </w:r>
      <w:r w:rsidR="003E3B68">
        <w:rPr>
          <w:iCs/>
          <w:sz w:val="28"/>
          <w:szCs w:val="28"/>
          <w:lang w:val="en-US" w:eastAsia="zh-HK"/>
        </w:rPr>
        <w:t xml:space="preserve"> of</w:t>
      </w:r>
      <w:r>
        <w:rPr>
          <w:iCs/>
          <w:sz w:val="28"/>
          <w:szCs w:val="28"/>
          <w:lang w:val="en-US" w:eastAsia="zh-HK"/>
        </w:rPr>
        <w:t xml:space="preserve"> 20 000 </w:t>
      </w:r>
      <w:r w:rsidR="003E3B68">
        <w:rPr>
          <w:iCs/>
          <w:sz w:val="28"/>
          <w:szCs w:val="28"/>
          <w:lang w:val="en-US" w:eastAsia="zh-HK"/>
        </w:rPr>
        <w:t xml:space="preserve">which </w:t>
      </w:r>
      <w:r w:rsidR="003E3B68" w:rsidRPr="00CC43C6">
        <w:rPr>
          <w:iCs/>
          <w:sz w:val="28"/>
          <w:szCs w:val="28"/>
          <w:lang w:val="en-US" w:eastAsia="zh-HK"/>
        </w:rPr>
        <w:t>compris</w:t>
      </w:r>
      <w:r w:rsidR="003E3B68">
        <w:rPr>
          <w:iCs/>
          <w:sz w:val="28"/>
          <w:szCs w:val="28"/>
          <w:lang w:val="en-US" w:eastAsia="zh-HK"/>
        </w:rPr>
        <w:t>es</w:t>
      </w:r>
      <w:r w:rsidR="003E3B68" w:rsidRPr="00CC43C6">
        <w:rPr>
          <w:iCs/>
          <w:sz w:val="28"/>
          <w:szCs w:val="28"/>
          <w:lang w:val="en-US" w:eastAsia="zh-HK"/>
        </w:rPr>
        <w:t xml:space="preserve"> </w:t>
      </w:r>
      <w:r w:rsidRPr="00CC43C6">
        <w:rPr>
          <w:iCs/>
          <w:sz w:val="28"/>
          <w:szCs w:val="28"/>
          <w:lang w:val="en-US" w:eastAsia="zh-HK"/>
        </w:rPr>
        <w:t>12 000 for the construction sector and 8 000 for the transport secto</w:t>
      </w:r>
      <w:r w:rsidR="004A0A45">
        <w:rPr>
          <w:iCs/>
          <w:sz w:val="28"/>
          <w:szCs w:val="28"/>
          <w:lang w:val="en-US" w:eastAsia="zh-HK"/>
        </w:rPr>
        <w:t xml:space="preserve">r.  </w:t>
      </w:r>
      <w:r w:rsidR="00007E35">
        <w:rPr>
          <w:iCs/>
          <w:sz w:val="28"/>
          <w:szCs w:val="28"/>
          <w:lang w:val="en-HK" w:eastAsia="zh-TW"/>
        </w:rPr>
        <w:t xml:space="preserve"> </w:t>
      </w:r>
      <w:r w:rsidR="005556F9">
        <w:rPr>
          <w:iCs/>
          <w:sz w:val="28"/>
          <w:szCs w:val="28"/>
          <w:lang w:val="en-HK" w:eastAsia="zh-TW"/>
        </w:rPr>
        <w:t>Separately</w:t>
      </w:r>
      <w:r w:rsidR="00CE1185">
        <w:rPr>
          <w:iCs/>
          <w:sz w:val="28"/>
          <w:szCs w:val="28"/>
          <w:lang w:val="en-HK" w:eastAsia="zh-TW"/>
        </w:rPr>
        <w:t>, t</w:t>
      </w:r>
      <w:r w:rsidR="00007E35" w:rsidRPr="00007E35">
        <w:rPr>
          <w:iCs/>
          <w:sz w:val="28"/>
          <w:szCs w:val="28"/>
          <w:lang w:val="en-HK" w:eastAsia="zh-TW"/>
        </w:rPr>
        <w:t>he Government will enhance the coverage and operation of the Supplementary Labour Scheme (SLS)</w:t>
      </w:r>
      <w:r w:rsidR="00585BC4">
        <w:rPr>
          <w:iCs/>
          <w:sz w:val="28"/>
          <w:szCs w:val="28"/>
          <w:lang w:val="en-HK" w:eastAsia="zh-TW"/>
        </w:rPr>
        <w:t xml:space="preserve">.  The enhanced SLS </w:t>
      </w:r>
      <w:proofErr w:type="gramStart"/>
      <w:r w:rsidR="00585BC4">
        <w:rPr>
          <w:iCs/>
          <w:sz w:val="28"/>
          <w:szCs w:val="28"/>
          <w:lang w:val="en-HK" w:eastAsia="zh-TW"/>
        </w:rPr>
        <w:t>will be launched</w:t>
      </w:r>
      <w:proofErr w:type="gramEnd"/>
      <w:r w:rsidR="00007E35" w:rsidRPr="00007E35">
        <w:rPr>
          <w:iCs/>
          <w:sz w:val="28"/>
          <w:szCs w:val="28"/>
          <w:lang w:val="en-HK" w:eastAsia="zh-TW"/>
        </w:rPr>
        <w:t xml:space="preserve"> in the third quarter of 2023</w:t>
      </w:r>
      <w:r w:rsidR="00A94ADC" w:rsidRPr="00A94ADC">
        <w:rPr>
          <w:iCs/>
          <w:sz w:val="28"/>
          <w:szCs w:val="28"/>
          <w:lang w:val="en-HK" w:eastAsia="zh-TW"/>
        </w:rPr>
        <w:t>.</w:t>
      </w:r>
    </w:p>
    <w:p w14:paraId="28D769E3" w14:textId="77777777" w:rsidR="00857D02" w:rsidRPr="00A96E56" w:rsidRDefault="00857D02" w:rsidP="00422379">
      <w:pPr>
        <w:tabs>
          <w:tab w:val="left" w:pos="1080"/>
        </w:tabs>
        <w:overflowPunct w:val="0"/>
        <w:spacing w:line="360" w:lineRule="exact"/>
        <w:ind w:right="28"/>
        <w:jc w:val="both"/>
        <w:rPr>
          <w:sz w:val="28"/>
          <w:szCs w:val="28"/>
          <w:lang w:val="en-HK" w:eastAsia="zh-TW"/>
        </w:rPr>
      </w:pPr>
    </w:p>
    <w:p w14:paraId="31DEE055" w14:textId="65414B14" w:rsidR="00422379" w:rsidRDefault="00422379" w:rsidP="00422379">
      <w:pPr>
        <w:tabs>
          <w:tab w:val="left" w:pos="1080"/>
        </w:tabs>
        <w:overflowPunct w:val="0"/>
        <w:spacing w:line="360" w:lineRule="exact"/>
        <w:ind w:right="28"/>
        <w:jc w:val="both"/>
        <w:rPr>
          <w:iCs/>
          <w:sz w:val="28"/>
          <w:szCs w:val="28"/>
          <w:lang w:val="en-HK" w:eastAsia="zh-HK"/>
        </w:rPr>
      </w:pPr>
      <w:r w:rsidRPr="00502D56">
        <w:rPr>
          <w:rFonts w:eastAsia="標楷體"/>
          <w:sz w:val="28"/>
          <w:szCs w:val="28"/>
        </w:rPr>
        <w:t>5.</w:t>
      </w:r>
      <w:r w:rsidR="00717DA3" w:rsidRPr="00502D56">
        <w:rPr>
          <w:rFonts w:eastAsia="標楷體"/>
          <w:sz w:val="28"/>
          <w:szCs w:val="28"/>
        </w:rPr>
        <w:t>2</w:t>
      </w:r>
      <w:r w:rsidR="00022626">
        <w:rPr>
          <w:rFonts w:eastAsia="標楷體"/>
          <w:sz w:val="28"/>
          <w:szCs w:val="28"/>
        </w:rPr>
        <w:t>2</w:t>
      </w:r>
      <w:r w:rsidRPr="00502D56">
        <w:rPr>
          <w:rFonts w:eastAsia="標楷體"/>
          <w:sz w:val="28"/>
          <w:szCs w:val="28"/>
        </w:rPr>
        <w:tab/>
      </w:r>
      <w:r w:rsidR="00AB4956">
        <w:rPr>
          <w:iCs/>
          <w:sz w:val="28"/>
          <w:szCs w:val="28"/>
          <w:lang w:val="en-HK" w:eastAsia="zh-HK"/>
        </w:rPr>
        <w:t>T</w:t>
      </w:r>
      <w:r w:rsidR="00AB4956" w:rsidRPr="00502D56">
        <w:rPr>
          <w:iCs/>
          <w:sz w:val="28"/>
          <w:szCs w:val="28"/>
          <w:lang w:val="en-HK" w:eastAsia="zh-HK"/>
        </w:rPr>
        <w:t xml:space="preserve">he Statutory Minimum Wage (SMW) rate </w:t>
      </w:r>
      <w:proofErr w:type="gramStart"/>
      <w:r w:rsidR="005556F9">
        <w:rPr>
          <w:iCs/>
          <w:sz w:val="28"/>
          <w:szCs w:val="28"/>
          <w:lang w:val="en-HK" w:eastAsia="zh-HK"/>
        </w:rPr>
        <w:t>was</w:t>
      </w:r>
      <w:r w:rsidR="00AB4956">
        <w:rPr>
          <w:iCs/>
          <w:sz w:val="28"/>
          <w:szCs w:val="28"/>
          <w:lang w:val="en-HK" w:eastAsia="zh-HK"/>
        </w:rPr>
        <w:t xml:space="preserve"> raised</w:t>
      </w:r>
      <w:proofErr w:type="gramEnd"/>
      <w:r w:rsidR="00AB4956" w:rsidRPr="00502D56">
        <w:rPr>
          <w:iCs/>
          <w:sz w:val="28"/>
          <w:szCs w:val="28"/>
          <w:lang w:val="en-HK" w:eastAsia="zh-HK"/>
        </w:rPr>
        <w:t xml:space="preserve"> to $40 per hour</w:t>
      </w:r>
      <w:r w:rsidR="00AB4956">
        <w:rPr>
          <w:iCs/>
          <w:sz w:val="28"/>
          <w:szCs w:val="28"/>
          <w:lang w:val="en-HK" w:eastAsia="zh-HK"/>
        </w:rPr>
        <w:t xml:space="preserve"> with effect from </w:t>
      </w:r>
      <w:r w:rsidR="00AB4956" w:rsidRPr="00502D56">
        <w:rPr>
          <w:iCs/>
          <w:sz w:val="28"/>
          <w:szCs w:val="28"/>
          <w:lang w:val="en-HK" w:eastAsia="zh-HK"/>
        </w:rPr>
        <w:t>1 May 2023</w:t>
      </w:r>
      <w:r w:rsidR="00AB4956">
        <w:rPr>
          <w:iCs/>
          <w:sz w:val="28"/>
          <w:szCs w:val="28"/>
          <w:lang w:val="en-HK" w:eastAsia="zh-HK"/>
        </w:rPr>
        <w:t xml:space="preserve">, 6.7% above the previous SMW rate </w:t>
      </w:r>
      <w:r w:rsidR="005556F9">
        <w:rPr>
          <w:iCs/>
          <w:sz w:val="28"/>
          <w:szCs w:val="28"/>
          <w:lang w:val="en-HK" w:eastAsia="zh-HK"/>
        </w:rPr>
        <w:t>of $</w:t>
      </w:r>
      <w:r w:rsidR="00AB4956">
        <w:rPr>
          <w:iCs/>
          <w:sz w:val="28"/>
          <w:szCs w:val="28"/>
          <w:lang w:val="en-HK" w:eastAsia="zh-HK"/>
        </w:rPr>
        <w:t>37.5 per hour</w:t>
      </w:r>
      <w:r w:rsidR="00AB4956" w:rsidRPr="00502D56">
        <w:rPr>
          <w:iCs/>
          <w:sz w:val="28"/>
          <w:szCs w:val="28"/>
          <w:lang w:val="en-HK" w:eastAsia="zh-HK"/>
        </w:rPr>
        <w:t xml:space="preserve">.  </w:t>
      </w:r>
      <w:r w:rsidR="00AB4956">
        <w:rPr>
          <w:iCs/>
          <w:sz w:val="28"/>
          <w:szCs w:val="28"/>
          <w:lang w:val="en-HK" w:eastAsia="zh-HK"/>
        </w:rPr>
        <w:t>Separately,</w:t>
      </w:r>
      <w:r w:rsidR="004F78E2">
        <w:rPr>
          <w:iCs/>
          <w:sz w:val="28"/>
          <w:szCs w:val="28"/>
          <w:lang w:val="en-HK" w:eastAsia="zh-HK"/>
        </w:rPr>
        <w:t xml:space="preserve"> taking into account the views received </w:t>
      </w:r>
      <w:r w:rsidR="00C22366">
        <w:rPr>
          <w:iCs/>
          <w:sz w:val="28"/>
          <w:szCs w:val="28"/>
          <w:lang w:val="en-HK" w:eastAsia="zh-HK"/>
        </w:rPr>
        <w:t xml:space="preserve">during </w:t>
      </w:r>
      <w:r w:rsidR="004F78E2">
        <w:rPr>
          <w:iCs/>
          <w:sz w:val="28"/>
          <w:szCs w:val="28"/>
          <w:lang w:val="en-HK" w:eastAsia="zh-HK"/>
        </w:rPr>
        <w:t xml:space="preserve">the two stages of public </w:t>
      </w:r>
      <w:r w:rsidR="004F78E2" w:rsidRPr="00502D56">
        <w:rPr>
          <w:iCs/>
          <w:sz w:val="28"/>
          <w:szCs w:val="28"/>
          <w:lang w:val="en-HK" w:eastAsia="zh-HK"/>
        </w:rPr>
        <w:t>consultation</w:t>
      </w:r>
      <w:r w:rsidR="004F78E2">
        <w:rPr>
          <w:iCs/>
          <w:sz w:val="28"/>
          <w:szCs w:val="28"/>
          <w:lang w:val="en-HK" w:eastAsia="zh-HK"/>
        </w:rPr>
        <w:t xml:space="preserve">s in April and June 2023, the </w:t>
      </w:r>
      <w:r w:rsidR="00AB4956">
        <w:rPr>
          <w:iCs/>
          <w:sz w:val="28"/>
          <w:szCs w:val="28"/>
          <w:lang w:val="en-HK" w:eastAsia="zh-HK"/>
        </w:rPr>
        <w:t xml:space="preserve">Minimum Wage Commission is </w:t>
      </w:r>
      <w:r w:rsidR="00C22366">
        <w:rPr>
          <w:iCs/>
          <w:sz w:val="28"/>
          <w:szCs w:val="28"/>
          <w:lang w:val="en-HK" w:eastAsia="zh-HK"/>
        </w:rPr>
        <w:t xml:space="preserve">studying </w:t>
      </w:r>
      <w:r w:rsidR="00AB4956" w:rsidRPr="00502D56">
        <w:rPr>
          <w:iCs/>
          <w:sz w:val="28"/>
          <w:szCs w:val="28"/>
          <w:lang w:val="en-HK" w:eastAsia="zh-HK"/>
        </w:rPr>
        <w:t xml:space="preserve">on </w:t>
      </w:r>
      <w:r w:rsidR="00C22366">
        <w:rPr>
          <w:iCs/>
          <w:sz w:val="28"/>
          <w:szCs w:val="28"/>
          <w:lang w:val="en-HK" w:eastAsia="zh-HK"/>
        </w:rPr>
        <w:t xml:space="preserve">how to </w:t>
      </w:r>
      <w:r w:rsidR="00AB4956" w:rsidRPr="00502D56">
        <w:rPr>
          <w:iCs/>
          <w:sz w:val="28"/>
          <w:szCs w:val="28"/>
          <w:lang w:val="en-HK" w:eastAsia="zh-HK"/>
        </w:rPr>
        <w:t>enhanc</w:t>
      </w:r>
      <w:r w:rsidR="00C22366">
        <w:rPr>
          <w:iCs/>
          <w:sz w:val="28"/>
          <w:szCs w:val="28"/>
          <w:lang w:val="en-HK" w:eastAsia="zh-HK"/>
        </w:rPr>
        <w:t>e</w:t>
      </w:r>
      <w:r w:rsidR="00AB4956" w:rsidRPr="00502D56">
        <w:rPr>
          <w:iCs/>
          <w:sz w:val="28"/>
          <w:szCs w:val="28"/>
          <w:lang w:val="en-HK" w:eastAsia="zh-HK"/>
        </w:rPr>
        <w:t xml:space="preserve"> the review mechanism of SMW</w:t>
      </w:r>
      <w:r w:rsidR="004F78E2">
        <w:rPr>
          <w:iCs/>
          <w:sz w:val="28"/>
          <w:szCs w:val="28"/>
          <w:lang w:val="en-HK" w:eastAsia="zh-HK"/>
        </w:rPr>
        <w:t xml:space="preserve">, </w:t>
      </w:r>
      <w:r w:rsidR="00AB4956">
        <w:rPr>
          <w:iCs/>
          <w:sz w:val="28"/>
          <w:szCs w:val="28"/>
          <w:lang w:val="en-HK" w:eastAsia="zh-HK"/>
        </w:rPr>
        <w:t>with a view to putting forth recommendation(s) to the Government by end</w:t>
      </w:r>
      <w:r w:rsidR="00AB4956">
        <w:rPr>
          <w:iCs/>
          <w:sz w:val="28"/>
          <w:szCs w:val="28"/>
          <w:lang w:val="en-HK" w:eastAsia="zh-HK"/>
        </w:rPr>
        <w:noBreakHyphen/>
        <w:t>October 2023</w:t>
      </w:r>
      <w:r w:rsidR="0079128F">
        <w:rPr>
          <w:iCs/>
          <w:sz w:val="28"/>
          <w:szCs w:val="28"/>
          <w:lang w:val="en-HK" w:eastAsia="zh-HK"/>
        </w:rPr>
        <w:t>.</w:t>
      </w:r>
    </w:p>
    <w:p w14:paraId="32F2FDEF" w14:textId="27B0B79F" w:rsidR="00333603" w:rsidRPr="00502D56" w:rsidRDefault="00333603" w:rsidP="00422379">
      <w:pPr>
        <w:widowControl/>
        <w:suppressAutoHyphens w:val="0"/>
        <w:jc w:val="both"/>
        <w:rPr>
          <w:sz w:val="28"/>
          <w:szCs w:val="28"/>
          <w:lang w:eastAsia="zh-TW"/>
        </w:rPr>
      </w:pPr>
      <w:r w:rsidRPr="00502D56">
        <w:rPr>
          <w:sz w:val="28"/>
          <w:szCs w:val="28"/>
          <w:lang w:eastAsia="zh-TW"/>
        </w:rPr>
        <w:br w:type="page"/>
      </w:r>
    </w:p>
    <w:p w14:paraId="2AF7CDE6" w14:textId="77777777" w:rsidR="00333603" w:rsidRPr="00502D56" w:rsidRDefault="00333603" w:rsidP="00333603">
      <w:pPr>
        <w:tabs>
          <w:tab w:val="left" w:pos="1080"/>
        </w:tabs>
        <w:overflowPunct w:val="0"/>
        <w:spacing w:line="360" w:lineRule="exact"/>
        <w:ind w:right="28"/>
        <w:jc w:val="both"/>
        <w:rPr>
          <w:sz w:val="28"/>
          <w:szCs w:val="28"/>
          <w:lang w:val="en-HK" w:eastAsia="zh-TW"/>
        </w:rPr>
      </w:pPr>
      <w:proofErr w:type="gramStart"/>
      <w:r w:rsidRPr="00502D56">
        <w:rPr>
          <w:b/>
          <w:bCs/>
          <w:sz w:val="28"/>
          <w:szCs w:val="28"/>
          <w:lang w:eastAsia="zh-TW"/>
        </w:rPr>
        <w:lastRenderedPageBreak/>
        <w:t>Notes :</w:t>
      </w:r>
      <w:proofErr w:type="gramEnd"/>
    </w:p>
    <w:p w14:paraId="7FA2CA9D" w14:textId="7410E3F4" w:rsidR="00333603" w:rsidRPr="00502D56" w:rsidRDefault="00333603" w:rsidP="00333603">
      <w:pPr>
        <w:overflowPunct w:val="0"/>
        <w:spacing w:line="360" w:lineRule="exact"/>
        <w:ind w:left="544" w:right="28" w:hanging="544"/>
        <w:jc w:val="both"/>
        <w:rPr>
          <w:bCs/>
          <w:lang w:eastAsia="zh-TW"/>
        </w:rPr>
      </w:pPr>
    </w:p>
    <w:p w14:paraId="2343F5FA" w14:textId="5D7BD0C6" w:rsidR="00333603" w:rsidRPr="00502D56" w:rsidRDefault="00333603" w:rsidP="008A40A2">
      <w:pPr>
        <w:overflowPunct w:val="0"/>
        <w:spacing w:line="270" w:lineRule="exact"/>
        <w:ind w:left="547" w:right="28" w:hanging="547"/>
        <w:jc w:val="both"/>
        <w:rPr>
          <w:bCs/>
          <w:lang w:eastAsia="zh-TW"/>
        </w:rPr>
      </w:pPr>
      <w:r w:rsidRPr="00502D56">
        <w:rPr>
          <w:bCs/>
        </w:rPr>
        <w:t>(1)</w:t>
      </w:r>
      <w:r w:rsidRPr="00502D56">
        <w:rPr>
          <w:bCs/>
        </w:rPr>
        <w:tab/>
        <w:t xml:space="preserve">Labour force statistics enumerated from the General Household Survey are </w:t>
      </w:r>
      <w:proofErr w:type="gramStart"/>
      <w:r w:rsidRPr="00502D56">
        <w:rPr>
          <w:bCs/>
        </w:rPr>
        <w:t>statistics which</w:t>
      </w:r>
      <w:proofErr w:type="gramEnd"/>
      <w:r w:rsidRPr="00502D56">
        <w:rPr>
          <w:bCs/>
        </w:rPr>
        <w:t xml:space="preserve"> involve the use of the population figures in the compilation process.  </w:t>
      </w:r>
      <w:r w:rsidR="008A40A2" w:rsidRPr="008A40A2">
        <w:rPr>
          <w:bCs/>
        </w:rPr>
        <w:t>The</w:t>
      </w:r>
      <w:r w:rsidR="008A40A2">
        <w:rPr>
          <w:bCs/>
        </w:rPr>
        <w:t xml:space="preserve"> </w:t>
      </w:r>
      <w:r w:rsidR="008A40A2" w:rsidRPr="008A40A2">
        <w:rPr>
          <w:bCs/>
        </w:rPr>
        <w:t xml:space="preserve">statistics of the three-month periods </w:t>
      </w:r>
      <w:r w:rsidR="00CF6A49">
        <w:rPr>
          <w:bCs/>
        </w:rPr>
        <w:t>from</w:t>
      </w:r>
      <w:r w:rsidR="008A40A2" w:rsidRPr="008A40A2">
        <w:rPr>
          <w:bCs/>
        </w:rPr>
        <w:t xml:space="preserve"> November 20</w:t>
      </w:r>
      <w:r w:rsidR="008A40A2">
        <w:rPr>
          <w:bCs/>
        </w:rPr>
        <w:t>21</w:t>
      </w:r>
      <w:r w:rsidR="008A40A2" w:rsidRPr="008A40A2">
        <w:rPr>
          <w:bCs/>
        </w:rPr>
        <w:t xml:space="preserve"> – January 202</w:t>
      </w:r>
      <w:r w:rsidR="008A40A2">
        <w:rPr>
          <w:bCs/>
        </w:rPr>
        <w:t>2</w:t>
      </w:r>
      <w:r w:rsidR="008A40A2" w:rsidRPr="008A40A2">
        <w:rPr>
          <w:bCs/>
        </w:rPr>
        <w:t xml:space="preserve"> to October –</w:t>
      </w:r>
      <w:r w:rsidR="008A40A2">
        <w:rPr>
          <w:bCs/>
        </w:rPr>
        <w:t xml:space="preserve"> </w:t>
      </w:r>
      <w:r w:rsidR="008A40A2" w:rsidRPr="008A40A2">
        <w:rPr>
          <w:bCs/>
        </w:rPr>
        <w:t>December 202</w:t>
      </w:r>
      <w:r w:rsidR="008A40A2">
        <w:rPr>
          <w:bCs/>
        </w:rPr>
        <w:t>2</w:t>
      </w:r>
      <w:r w:rsidR="008A40A2" w:rsidRPr="008A40A2">
        <w:rPr>
          <w:bCs/>
        </w:rPr>
        <w:t xml:space="preserve"> </w:t>
      </w:r>
      <w:proofErr w:type="gramStart"/>
      <w:r w:rsidR="008A40A2" w:rsidRPr="008A40A2">
        <w:rPr>
          <w:bCs/>
        </w:rPr>
        <w:t>have been revised</w:t>
      </w:r>
      <w:proofErr w:type="gramEnd"/>
      <w:r w:rsidR="008A40A2" w:rsidRPr="008A40A2">
        <w:rPr>
          <w:bCs/>
        </w:rPr>
        <w:t xml:space="preserve"> to take into account the final end-202</w:t>
      </w:r>
      <w:r w:rsidR="008A40A2">
        <w:rPr>
          <w:bCs/>
        </w:rPr>
        <w:t>2</w:t>
      </w:r>
      <w:r w:rsidR="008A40A2" w:rsidRPr="008A40A2">
        <w:rPr>
          <w:bCs/>
        </w:rPr>
        <w:t xml:space="preserve"> population</w:t>
      </w:r>
      <w:r w:rsidR="008A40A2">
        <w:rPr>
          <w:bCs/>
        </w:rPr>
        <w:t xml:space="preserve"> </w:t>
      </w:r>
      <w:r w:rsidR="008A40A2" w:rsidRPr="008A40A2">
        <w:rPr>
          <w:bCs/>
        </w:rPr>
        <w:t>estimates</w:t>
      </w:r>
      <w:r w:rsidR="008A40A2">
        <w:rPr>
          <w:bCs/>
        </w:rPr>
        <w:t>.</w:t>
      </w:r>
      <w:r w:rsidR="002E338C">
        <w:rPr>
          <w:bCs/>
        </w:rPr>
        <w:t xml:space="preserve"> </w:t>
      </w:r>
    </w:p>
    <w:p w14:paraId="014044ED" w14:textId="5C950743" w:rsidR="00333603" w:rsidRPr="00502D56" w:rsidRDefault="00333603" w:rsidP="00BD26F6">
      <w:pPr>
        <w:spacing w:line="280" w:lineRule="exact"/>
        <w:ind w:left="547" w:right="28" w:hanging="547"/>
        <w:jc w:val="both"/>
        <w:rPr>
          <w:bCs/>
        </w:rPr>
      </w:pPr>
    </w:p>
    <w:p w14:paraId="19A0E80E" w14:textId="29785F4B" w:rsidR="00333603" w:rsidRPr="00502D56" w:rsidRDefault="00333603" w:rsidP="00333603">
      <w:pPr>
        <w:spacing w:line="280" w:lineRule="exact"/>
        <w:ind w:left="547" w:right="28" w:hanging="547"/>
        <w:jc w:val="both"/>
        <w:rPr>
          <w:bCs/>
        </w:rPr>
      </w:pPr>
      <w:r w:rsidRPr="00502D56">
        <w:rPr>
          <w:bCs/>
        </w:rPr>
        <w:tab/>
        <w:t xml:space="preserve">The classification of occupation adopted by the Census and Statistics Department follows the International Standard Classification of Occupations (ISCO), which </w:t>
      </w:r>
      <w:proofErr w:type="gramStart"/>
      <w:r w:rsidRPr="00502D56">
        <w:rPr>
          <w:bCs/>
        </w:rPr>
        <w:t>is used</w:t>
      </w:r>
      <w:proofErr w:type="gramEnd"/>
      <w:r w:rsidRPr="00502D56">
        <w:rPr>
          <w:bCs/>
        </w:rPr>
        <w:t xml:space="preserve"> to classify the occupation of an employed person or the previous occupation of an unemployed person.  The occupation classification adopted in the General Household Survey </w:t>
      </w:r>
      <w:proofErr w:type="gramStart"/>
      <w:r w:rsidRPr="00502D56">
        <w:rPr>
          <w:bCs/>
        </w:rPr>
        <w:t>has been enhanced</w:t>
      </w:r>
      <w:proofErr w:type="gramEnd"/>
      <w:r w:rsidRPr="00502D56">
        <w:rPr>
          <w:bCs/>
        </w:rPr>
        <w:t xml:space="preserve"> since Jan</w:t>
      </w:r>
      <w:r w:rsidRPr="00502D56">
        <w:rPr>
          <w:bCs/>
          <w:lang w:eastAsia="zh-HK"/>
        </w:rPr>
        <w:t>uary</w:t>
      </w:r>
      <w:r w:rsidRPr="00502D56">
        <w:rPr>
          <w:bCs/>
        </w:rPr>
        <w:t xml:space="preserve"> – March 2022 to follow the International Standard Classification of Occupations 2008 (ISCO-08) more closely.  The series has been </w:t>
      </w:r>
      <w:proofErr w:type="spellStart"/>
      <w:r w:rsidRPr="00502D56">
        <w:rPr>
          <w:bCs/>
        </w:rPr>
        <w:t>backcasted</w:t>
      </w:r>
      <w:proofErr w:type="spellEnd"/>
      <w:r w:rsidRPr="00502D56">
        <w:rPr>
          <w:bCs/>
        </w:rPr>
        <w:t xml:space="preserve"> to the quarter of January – March 2016.  Starting from the reference quarter of January </w:t>
      </w:r>
      <w:r w:rsidRPr="00502D56">
        <w:rPr>
          <w:bCs/>
          <w:lang w:eastAsia="zh-TW"/>
        </w:rPr>
        <w:t>–</w:t>
      </w:r>
      <w:r w:rsidRPr="00502D56">
        <w:rPr>
          <w:bCs/>
        </w:rPr>
        <w:t xml:space="preserve"> March 2016, all the labour force statistics by occupation, unless otherwise specified, </w:t>
      </w:r>
      <w:proofErr w:type="gramStart"/>
      <w:r w:rsidRPr="00502D56">
        <w:rPr>
          <w:bCs/>
        </w:rPr>
        <w:t>are compiled</w:t>
      </w:r>
      <w:proofErr w:type="gramEnd"/>
      <w:r w:rsidRPr="00502D56">
        <w:rPr>
          <w:bCs/>
        </w:rPr>
        <w:t xml:space="preserve"> based on the revised classification. </w:t>
      </w:r>
    </w:p>
    <w:p w14:paraId="4CF31E27" w14:textId="6987B463" w:rsidR="00333603" w:rsidRPr="00502D56" w:rsidRDefault="00333603" w:rsidP="00333603">
      <w:pPr>
        <w:spacing w:line="280" w:lineRule="exact"/>
        <w:ind w:left="547" w:right="28" w:hanging="547"/>
        <w:jc w:val="both"/>
        <w:rPr>
          <w:bCs/>
        </w:rPr>
      </w:pPr>
    </w:p>
    <w:p w14:paraId="25D8A4EF" w14:textId="5BE30060" w:rsidR="00333603" w:rsidRPr="00502D56" w:rsidRDefault="00333603" w:rsidP="00333603">
      <w:pPr>
        <w:overflowPunct w:val="0"/>
        <w:spacing w:line="270" w:lineRule="exact"/>
        <w:ind w:left="547" w:right="28" w:hanging="547"/>
        <w:jc w:val="both"/>
        <w:rPr>
          <w:bCs/>
        </w:rPr>
      </w:pPr>
      <w:proofErr w:type="gramStart"/>
      <w:r w:rsidRPr="00502D56">
        <w:rPr>
          <w:bCs/>
        </w:rPr>
        <w:t>(</w:t>
      </w:r>
      <w:r w:rsidRPr="00502D56">
        <w:rPr>
          <w:bCs/>
          <w:lang w:eastAsia="zh-TW"/>
        </w:rPr>
        <w:t>2</w:t>
      </w:r>
      <w:r w:rsidRPr="00502D56">
        <w:rPr>
          <w:bCs/>
        </w:rPr>
        <w:t>)</w:t>
      </w:r>
      <w:r w:rsidRPr="00502D56">
        <w:rPr>
          <w:bCs/>
        </w:rPr>
        <w:tab/>
        <w:t>For a person aged 15 or above to be classified as unemployed, he or she should:       (a) not have a job and not be performing any work for pay or profit during the reference period (i.e. seven days before enumeration); (b) be available for work during the reference period; and (c) be seeking work during the 30 days before enumeration.</w:t>
      </w:r>
      <w:proofErr w:type="gramEnd"/>
    </w:p>
    <w:p w14:paraId="033C300E" w14:textId="77777777"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370C4AA6" w14:textId="497C2EDF" w:rsidR="00333603" w:rsidRPr="00502D56" w:rsidRDefault="00333603" w:rsidP="00333603">
      <w:pPr>
        <w:tabs>
          <w:tab w:val="left" w:pos="900"/>
          <w:tab w:val="left" w:pos="1260"/>
          <w:tab w:val="left" w:pos="1584"/>
        </w:tabs>
        <w:overflowPunct w:val="0"/>
        <w:spacing w:line="270" w:lineRule="exact"/>
        <w:ind w:left="544" w:right="28" w:hanging="544"/>
        <w:jc w:val="both"/>
        <w:rPr>
          <w:bCs/>
        </w:rPr>
      </w:pPr>
      <w:r w:rsidRPr="00502D56">
        <w:rPr>
          <w:bCs/>
        </w:rPr>
        <w:tab/>
      </w:r>
      <w:proofErr w:type="gramStart"/>
      <w:r w:rsidRPr="00502D56">
        <w:rPr>
          <w:bCs/>
        </w:rPr>
        <w:t>Notwithstanding the above, the following types of persons are also considered unemployed: (a) persons without a job, having sought work but not available for work because of temporary sickness; (b) persons without a job, available for work but not having sought work because they will take up new jobs or start business at a subsequent date, or expect to return to their original jobs; and (c) discouraged workers not having sought work because they believe work is not available to them.</w:t>
      </w:r>
      <w:proofErr w:type="gramEnd"/>
    </w:p>
    <w:p w14:paraId="6D9899AC" w14:textId="3B5E9CD2"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124C4463" w14:textId="1C1A3B22"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r w:rsidRPr="00502D56">
        <w:rPr>
          <w:bCs/>
        </w:rPr>
        <w:tab/>
        <w:t xml:space="preserve">Even at full employment, some frictional unemployment is bound to exist as workers move between jobs in order to obtain better terms of employment.  The precise level of </w:t>
      </w:r>
      <w:proofErr w:type="gramStart"/>
      <w:r w:rsidRPr="00502D56">
        <w:rPr>
          <w:bCs/>
        </w:rPr>
        <w:t>unemployment which can be described as purely frictional</w:t>
      </w:r>
      <w:proofErr w:type="gramEnd"/>
      <w:r w:rsidRPr="00502D56">
        <w:rPr>
          <w:bCs/>
        </w:rPr>
        <w:t xml:space="preserve"> varies amongst economies, depending on the structure and characteristics of their labour markets.</w:t>
      </w:r>
    </w:p>
    <w:p w14:paraId="12E848D5" w14:textId="1DD9D94C"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743ED610" w14:textId="23C16D7D"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pPr>
      <w:r w:rsidRPr="00502D56">
        <w:rPr>
          <w:bCs/>
        </w:rPr>
        <w:tab/>
      </w:r>
      <w:r w:rsidRPr="00502D56">
        <w:t xml:space="preserve">The seasonally adjusted series </w:t>
      </w:r>
      <w:proofErr w:type="gramStart"/>
      <w:r w:rsidRPr="00502D56">
        <w:t>is compiled</w:t>
      </w:r>
      <w:proofErr w:type="gramEnd"/>
      <w:r w:rsidRPr="00502D56">
        <w:t xml:space="preserve"> using the X-12 ARIMA method, which is a standard method applied in compiling seasonally adjusted statistical data series.</w:t>
      </w:r>
    </w:p>
    <w:p w14:paraId="29A716FB" w14:textId="4BBF92C1"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p>
    <w:p w14:paraId="0A2955B5" w14:textId="2B49F433" w:rsidR="00333603" w:rsidRPr="00502D56" w:rsidRDefault="00333603" w:rsidP="00333603">
      <w:pPr>
        <w:overflowPunct w:val="0"/>
        <w:spacing w:line="270" w:lineRule="exact"/>
        <w:ind w:left="547" w:right="28" w:hanging="547"/>
        <w:jc w:val="both"/>
        <w:rPr>
          <w:bCs/>
        </w:rPr>
      </w:pPr>
      <w:r w:rsidRPr="00502D56">
        <w:rPr>
          <w:bCs/>
        </w:rPr>
        <w:t>(3)</w:t>
      </w:r>
      <w:r w:rsidRPr="00502D56">
        <w:rPr>
          <w:bCs/>
          <w:lang w:eastAsia="zh-TW"/>
        </w:rPr>
        <w:tab/>
      </w:r>
      <w:r w:rsidRPr="00502D56">
        <w:rPr>
          <w:bCs/>
        </w:rPr>
        <w:t xml:space="preserve">The main criteria for an employed person aged 15 or above to be classified as underemployed </w:t>
      </w:r>
      <w:proofErr w:type="gramStart"/>
      <w:r w:rsidRPr="00502D56">
        <w:rPr>
          <w:bCs/>
        </w:rPr>
        <w:t>are:</w:t>
      </w:r>
      <w:proofErr w:type="gramEnd"/>
      <w:r w:rsidRPr="00502D56">
        <w:rPr>
          <w:bCs/>
        </w:rPr>
        <w:t xml:space="preserve"> involuntarily working less than 35 hours during the reference period (i.e. seven days before enumeration), and either available for additional work during the reference period or seeking additional work during the 30 days before enumeration.</w:t>
      </w:r>
    </w:p>
    <w:p w14:paraId="6EC9AEE8" w14:textId="77777777" w:rsidR="00333603" w:rsidRPr="00502D56" w:rsidRDefault="00333603" w:rsidP="00333603">
      <w:pPr>
        <w:overflowPunct w:val="0"/>
        <w:spacing w:line="270" w:lineRule="exact"/>
        <w:ind w:left="547" w:right="28" w:hanging="547"/>
        <w:jc w:val="both"/>
        <w:rPr>
          <w:bCs/>
        </w:rPr>
      </w:pPr>
    </w:p>
    <w:p w14:paraId="4A47F64A" w14:textId="77777777" w:rsidR="00333603" w:rsidRPr="00502D56" w:rsidRDefault="00333603" w:rsidP="00333603">
      <w:pPr>
        <w:overflowPunct w:val="0"/>
        <w:spacing w:line="270" w:lineRule="exact"/>
        <w:ind w:left="547" w:right="28" w:hanging="547"/>
        <w:jc w:val="both"/>
        <w:rPr>
          <w:bCs/>
        </w:rPr>
      </w:pPr>
      <w:r w:rsidRPr="00502D56">
        <w:rPr>
          <w:bCs/>
        </w:rPr>
        <w:tab/>
        <w:t>Following these criteria, employed persons taking no</w:t>
      </w:r>
      <w:r w:rsidRPr="00502D56">
        <w:rPr>
          <w:bCs/>
        </w:rPr>
        <w:noBreakHyphen/>
        <w:t xml:space="preserve">pay leave due to slack work during the reference period </w:t>
      </w:r>
      <w:proofErr w:type="gramStart"/>
      <w:r w:rsidRPr="00502D56">
        <w:rPr>
          <w:bCs/>
        </w:rPr>
        <w:t>are also classified</w:t>
      </w:r>
      <w:proofErr w:type="gramEnd"/>
      <w:r w:rsidRPr="00502D56">
        <w:rPr>
          <w:bCs/>
        </w:rPr>
        <w:t xml:space="preserve"> as underemployed if they had worked less than 35 hours or were on leave for the entire reference period.</w:t>
      </w:r>
    </w:p>
    <w:p w14:paraId="45C04009" w14:textId="77777777" w:rsidR="00333603" w:rsidRPr="00502D56" w:rsidRDefault="00333603" w:rsidP="00333603">
      <w:pPr>
        <w:overflowPunct w:val="0"/>
        <w:spacing w:line="270" w:lineRule="exact"/>
        <w:ind w:left="547" w:right="28" w:hanging="547"/>
        <w:jc w:val="both"/>
        <w:rPr>
          <w:bCs/>
          <w:lang w:eastAsia="zh-TW"/>
        </w:rPr>
      </w:pPr>
    </w:p>
    <w:p w14:paraId="7B657A39" w14:textId="77777777" w:rsidR="00333603" w:rsidRPr="00502D56" w:rsidRDefault="00333603" w:rsidP="00333603">
      <w:pPr>
        <w:overflowPunct w:val="0"/>
        <w:spacing w:line="270" w:lineRule="exact"/>
        <w:ind w:left="547" w:right="28" w:hanging="547"/>
        <w:jc w:val="both"/>
        <w:rPr>
          <w:bCs/>
        </w:rPr>
      </w:pPr>
      <w:r w:rsidRPr="00502D56">
        <w:rPr>
          <w:bCs/>
          <w:lang w:eastAsia="zh-TW"/>
        </w:rPr>
        <w:t>(</w:t>
      </w:r>
      <w:r w:rsidRPr="00502D56">
        <w:rPr>
          <w:rFonts w:hint="eastAsia"/>
          <w:bCs/>
          <w:lang w:eastAsia="zh-TW"/>
        </w:rPr>
        <w:t>4</w:t>
      </w:r>
      <w:r w:rsidRPr="00502D56">
        <w:rPr>
          <w:bCs/>
          <w:lang w:eastAsia="zh-TW"/>
        </w:rPr>
        <w:t>)</w:t>
      </w:r>
      <w:r w:rsidRPr="00502D56">
        <w:rPr>
          <w:bCs/>
          <w:lang w:eastAsia="zh-TW"/>
        </w:rPr>
        <w:tab/>
      </w:r>
      <w:r w:rsidRPr="00502D56">
        <w:rPr>
          <w:bCs/>
        </w:rPr>
        <w:t>The labour force, or the economically active population, is defined to include all persons aged 15 or above who either were engaged in productive work during the reference period (i.e. seven days before enumeration) or would otherwise have been engaged in productive work but were unemployed.</w:t>
      </w:r>
    </w:p>
    <w:p w14:paraId="7F0EDE8E" w14:textId="77777777" w:rsidR="00333603" w:rsidRPr="00502D56" w:rsidRDefault="00333603" w:rsidP="00333603">
      <w:pPr>
        <w:widowControl/>
        <w:suppressAutoHyphens w:val="0"/>
        <w:rPr>
          <w:bCs/>
        </w:rPr>
      </w:pPr>
    </w:p>
    <w:p w14:paraId="787CE58B" w14:textId="3B1530E1" w:rsidR="00333603" w:rsidRPr="00502D56" w:rsidRDefault="00333603" w:rsidP="00333603">
      <w:pPr>
        <w:overflowPunct w:val="0"/>
        <w:spacing w:line="260" w:lineRule="exact"/>
        <w:ind w:left="544" w:right="28" w:hanging="544"/>
        <w:jc w:val="both"/>
        <w:rPr>
          <w:bCs/>
        </w:rPr>
      </w:pPr>
      <w:r w:rsidRPr="00502D56">
        <w:rPr>
          <w:bCs/>
          <w:lang w:eastAsia="zh-TW"/>
        </w:rPr>
        <w:t>(</w:t>
      </w:r>
      <w:r w:rsidRPr="00502D56">
        <w:rPr>
          <w:rFonts w:hint="eastAsia"/>
          <w:bCs/>
          <w:lang w:eastAsia="zh-TW"/>
        </w:rPr>
        <w:t>5</w:t>
      </w:r>
      <w:r w:rsidRPr="00502D56">
        <w:rPr>
          <w:bCs/>
          <w:lang w:eastAsia="zh-TW"/>
        </w:rPr>
        <w:t>)</w:t>
      </w:r>
      <w:r w:rsidRPr="00502D56">
        <w:rPr>
          <w:bCs/>
          <w:lang w:eastAsia="zh-TW"/>
        </w:rPr>
        <w:tab/>
      </w:r>
      <w:r w:rsidRPr="00502D56">
        <w:rPr>
          <w:bCs/>
        </w:rPr>
        <w:t xml:space="preserve">Figures enumerated from household data.  The employed population is defined here to include those persons aged 15 or above who performed work for pay or profit or had a </w:t>
      </w:r>
      <w:r w:rsidRPr="00502D56">
        <w:rPr>
          <w:bCs/>
        </w:rPr>
        <w:lastRenderedPageBreak/>
        <w:t>formal job attachment during the reference period (i.e. seven days before enumeration).</w:t>
      </w:r>
    </w:p>
    <w:p w14:paraId="6A7EFE5A" w14:textId="5C3C35BC" w:rsidR="00333603" w:rsidRPr="00502D56" w:rsidRDefault="00333603" w:rsidP="00333603">
      <w:pPr>
        <w:overflowPunct w:val="0"/>
        <w:spacing w:line="260" w:lineRule="exact"/>
        <w:ind w:left="544" w:right="28" w:hanging="544"/>
        <w:jc w:val="both"/>
        <w:rPr>
          <w:bCs/>
          <w:lang w:eastAsia="zh-TW"/>
        </w:rPr>
      </w:pPr>
    </w:p>
    <w:p w14:paraId="24F0C273" w14:textId="01DE0EEE" w:rsidR="00333603" w:rsidRPr="00502D56" w:rsidRDefault="00333603" w:rsidP="00333603">
      <w:pPr>
        <w:overflowPunct w:val="0"/>
        <w:spacing w:line="260" w:lineRule="exact"/>
        <w:ind w:left="544" w:right="28" w:hanging="544"/>
        <w:jc w:val="both"/>
        <w:rPr>
          <w:bCs/>
        </w:rPr>
      </w:pPr>
      <w:proofErr w:type="gramStart"/>
      <w:r w:rsidRPr="00502D56">
        <w:rPr>
          <w:bCs/>
          <w:lang w:eastAsia="zh-TW"/>
        </w:rPr>
        <w:t>(6)</w:t>
      </w:r>
      <w:r w:rsidRPr="00502D56">
        <w:rPr>
          <w:bCs/>
          <w:lang w:eastAsia="zh-TW"/>
        </w:rPr>
        <w:tab/>
      </w:r>
      <w:r w:rsidRPr="00502D56">
        <w:rPr>
          <w:bCs/>
        </w:rPr>
        <w:t>The low</w:t>
      </w:r>
      <w:r w:rsidRPr="00502D56">
        <w:rPr>
          <w:bCs/>
          <w:lang w:eastAsia="zh-TW"/>
        </w:rPr>
        <w:t>-</w:t>
      </w:r>
      <w:r w:rsidRPr="00502D56">
        <w:rPr>
          <w:bCs/>
        </w:rPr>
        <w:t xml:space="preserve">paying sectors as </w:t>
      </w:r>
      <w:r w:rsidRPr="00502D56">
        <w:rPr>
          <w:bCs/>
          <w:lang w:eastAsia="zh-TW"/>
        </w:rPr>
        <w:t>identified</w:t>
      </w:r>
      <w:r w:rsidRPr="00502D56">
        <w:rPr>
          <w:bCs/>
        </w:rPr>
        <w:t xml:space="preserve"> by the Minimum Wage Commission include:</w:t>
      </w:r>
      <w:r w:rsidRPr="00502D56">
        <w:rPr>
          <w:bCs/>
        </w:rPr>
        <w:tab/>
      </w:r>
      <w:r w:rsidRPr="00502D56">
        <w:rPr>
          <w:bCs/>
        </w:rPr>
        <w:br/>
        <w:t>(</w:t>
      </w:r>
      <w:proofErr w:type="spellStart"/>
      <w:r w:rsidRPr="00502D56">
        <w:rPr>
          <w:bCs/>
        </w:rPr>
        <w:t>i</w:t>
      </w:r>
      <w:proofErr w:type="spellEnd"/>
      <w:r w:rsidRPr="00502D56">
        <w:rPr>
          <w:bCs/>
        </w:rPr>
        <w:t>)</w:t>
      </w:r>
      <w:r w:rsidRPr="00502D56">
        <w:rPr>
          <w:bCs/>
        </w:rPr>
        <w:tab/>
        <w:t xml:space="preserve">retail </w:t>
      </w:r>
      <w:r w:rsidRPr="00502D56">
        <w:t>(including supermarkets and convenience stores, and other retail stores)</w:t>
      </w:r>
      <w:r w:rsidRPr="00502D56">
        <w:rPr>
          <w:bCs/>
        </w:rPr>
        <w:t>;</w:t>
      </w:r>
      <w:r w:rsidRPr="00502D56">
        <w:rPr>
          <w:bCs/>
        </w:rPr>
        <w:tab/>
      </w:r>
      <w:r w:rsidRPr="00502D56">
        <w:rPr>
          <w:bCs/>
        </w:rPr>
        <w:br/>
        <w:t>(ii)</w:t>
      </w:r>
      <w:r w:rsidRPr="00502D56">
        <w:rPr>
          <w:bCs/>
        </w:rPr>
        <w:tab/>
        <w:t xml:space="preserve">food and beverage services (including Chinese restaurants, non-Chinese </w:t>
      </w:r>
      <w:r w:rsidRPr="00502D56">
        <w:rPr>
          <w:bCs/>
        </w:rPr>
        <w:tab/>
        <w:t>restaurants, fast food cafes, Hong Kong</w:t>
      </w:r>
      <w:r w:rsidRPr="00502D56">
        <w:rPr>
          <w:rFonts w:hint="eastAsia"/>
          <w:bCs/>
          <w:lang w:eastAsia="zh-TW"/>
        </w:rPr>
        <w:t xml:space="preserve"> </w:t>
      </w:r>
      <w:r w:rsidRPr="00502D56">
        <w:rPr>
          <w:bCs/>
        </w:rPr>
        <w:t xml:space="preserve">style tea cafes, and other food and </w:t>
      </w:r>
      <w:r w:rsidRPr="00502D56">
        <w:rPr>
          <w:bCs/>
        </w:rPr>
        <w:tab/>
        <w:t>beverage services);</w:t>
      </w:r>
      <w:r w:rsidRPr="00502D56">
        <w:rPr>
          <w:bCs/>
        </w:rPr>
        <w:tab/>
      </w:r>
      <w:r w:rsidRPr="00502D56">
        <w:rPr>
          <w:bCs/>
        </w:rPr>
        <w:br/>
        <w:t>(iii)</w:t>
      </w:r>
      <w:r w:rsidRPr="00502D56">
        <w:rPr>
          <w:bCs/>
        </w:rPr>
        <w:tab/>
        <w:t xml:space="preserve">estate management, security and cleaning services (including real estate </w:t>
      </w:r>
      <w:r w:rsidRPr="00502D56">
        <w:rPr>
          <w:bCs/>
        </w:rPr>
        <w:tab/>
        <w:t xml:space="preserve">maintenance management, security services, cleaning services and membership </w:t>
      </w:r>
      <w:r w:rsidRPr="00502D56">
        <w:rPr>
          <w:bCs/>
        </w:rPr>
        <w:tab/>
        <w:t>organisations);</w:t>
      </w:r>
      <w:r w:rsidRPr="00502D56">
        <w:rPr>
          <w:bCs/>
        </w:rPr>
        <w:br/>
        <w:t>(iv)</w:t>
      </w:r>
      <w:r w:rsidRPr="00502D56">
        <w:rPr>
          <w:bCs/>
        </w:rPr>
        <w:tab/>
        <w:t>other low</w:t>
      </w:r>
      <w:r w:rsidRPr="00502D56">
        <w:rPr>
          <w:bCs/>
          <w:lang w:eastAsia="zh-TW"/>
        </w:rPr>
        <w:t>-</w:t>
      </w:r>
      <w:r w:rsidRPr="00502D56">
        <w:rPr>
          <w:bCs/>
        </w:rPr>
        <w:t>paying sectors, including</w:t>
      </w:r>
      <w:r w:rsidRPr="00502D56">
        <w:rPr>
          <w:bCs/>
        </w:rPr>
        <w:br/>
      </w:r>
      <w:r w:rsidRPr="00502D56">
        <w:rPr>
          <w:bCs/>
        </w:rPr>
        <w:tab/>
        <w:t>- elderly homes;</w:t>
      </w:r>
      <w:r w:rsidRPr="00502D56">
        <w:rPr>
          <w:bCs/>
        </w:rPr>
        <w:br/>
      </w:r>
      <w:r w:rsidRPr="00502D56">
        <w:rPr>
          <w:bCs/>
        </w:rPr>
        <w:tab/>
        <w:t>- laundry and dry cleaning services;</w:t>
      </w:r>
      <w:r w:rsidRPr="00502D56">
        <w:rPr>
          <w:bCs/>
        </w:rPr>
        <w:br/>
      </w:r>
      <w:r w:rsidRPr="00502D56">
        <w:rPr>
          <w:bCs/>
        </w:rPr>
        <w:tab/>
        <w:t>- hairdressing and other personal services;</w:t>
      </w:r>
      <w:r w:rsidRPr="00502D56">
        <w:rPr>
          <w:bCs/>
        </w:rPr>
        <w:br/>
      </w:r>
      <w:r w:rsidRPr="00502D56">
        <w:rPr>
          <w:bCs/>
        </w:rPr>
        <w:tab/>
        <w:t>- local courier services; and</w:t>
      </w:r>
      <w:r w:rsidRPr="00502D56">
        <w:rPr>
          <w:bCs/>
        </w:rPr>
        <w:br/>
      </w:r>
      <w:r w:rsidRPr="00502D56">
        <w:rPr>
          <w:bCs/>
        </w:rPr>
        <w:tab/>
        <w:t>- food processing and production.</w:t>
      </w:r>
      <w:r w:rsidRPr="00502D56">
        <w:rPr>
          <w:bCs/>
        </w:rPr>
        <w:tab/>
      </w:r>
      <w:proofErr w:type="gramEnd"/>
      <w:r w:rsidRPr="00502D56">
        <w:rPr>
          <w:bCs/>
        </w:rPr>
        <w:br/>
      </w:r>
    </w:p>
    <w:p w14:paraId="7EECD8DF" w14:textId="0A536985" w:rsidR="00333603" w:rsidRPr="00502D56"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7</w:t>
      </w:r>
      <w:r w:rsidRPr="00502D56">
        <w:rPr>
          <w:bCs/>
          <w:lang w:eastAsia="zh-TW"/>
        </w:rPr>
        <w:t>)</w:t>
      </w:r>
      <w:r w:rsidRPr="00502D56">
        <w:rPr>
          <w:bCs/>
          <w:lang w:eastAsia="zh-TW"/>
        </w:rPr>
        <w:tab/>
      </w:r>
      <w:r w:rsidRPr="00502D56">
        <w:rPr>
          <w:bCs/>
        </w:rPr>
        <w:t xml:space="preserve">Different consumer price indices </w:t>
      </w:r>
      <w:r w:rsidRPr="00502D56">
        <w:rPr>
          <w:rFonts w:hint="eastAsia"/>
          <w:bCs/>
          <w:lang w:eastAsia="zh-TW"/>
        </w:rPr>
        <w:t xml:space="preserve">(CPIs) </w:t>
      </w:r>
      <w:proofErr w:type="gramStart"/>
      <w:r w:rsidRPr="00502D56">
        <w:rPr>
          <w:bCs/>
        </w:rPr>
        <w:t>are used</w:t>
      </w:r>
      <w:proofErr w:type="gramEnd"/>
      <w:r w:rsidRPr="00502D56">
        <w:rPr>
          <w:bCs/>
        </w:rPr>
        <w:t xml:space="preserve"> for compiling the real indices of labour earnings and wages, taking into account their relevance to the respective occupation coverage.  Specifically, the headline Composite CPI, being an indicator of overall consumer prices, </w:t>
      </w:r>
      <w:proofErr w:type="gramStart"/>
      <w:r w:rsidRPr="00502D56">
        <w:rPr>
          <w:bCs/>
        </w:rPr>
        <w:t>is taken</w:t>
      </w:r>
      <w:proofErr w:type="gramEnd"/>
      <w:r w:rsidRPr="00502D56">
        <w:rPr>
          <w:bCs/>
        </w:rPr>
        <w:t xml:space="preserve"> as the price deflator for earnings received by employees at all levels of the occupational hierarchy.  The headline </w:t>
      </w:r>
      <w:proofErr w:type="gramStart"/>
      <w:r w:rsidRPr="00502D56">
        <w:rPr>
          <w:bCs/>
        </w:rPr>
        <w:t>CPI(</w:t>
      </w:r>
      <w:proofErr w:type="gramEnd"/>
      <w:r w:rsidRPr="00502D56">
        <w:rPr>
          <w:bCs/>
        </w:rPr>
        <w:t>A), being an indicator of consumer prices for the relatively low expenditure group, is taken as the price deflator for wages in respect of employees engaged in occupations up to the supervisory level.</w:t>
      </w:r>
    </w:p>
    <w:p w14:paraId="5F48EA41" w14:textId="77777777" w:rsidR="00333603" w:rsidRPr="00502D56" w:rsidRDefault="00333603" w:rsidP="00333603">
      <w:pPr>
        <w:overflowPunct w:val="0"/>
        <w:spacing w:line="260" w:lineRule="exact"/>
        <w:ind w:left="544" w:right="28" w:hanging="544"/>
        <w:jc w:val="both"/>
        <w:rPr>
          <w:bCs/>
        </w:rPr>
      </w:pPr>
    </w:p>
    <w:p w14:paraId="0B4FBA93" w14:textId="3D03BA6E" w:rsidR="00333603"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8</w:t>
      </w:r>
      <w:r w:rsidRPr="00502D56">
        <w:rPr>
          <w:bCs/>
          <w:lang w:eastAsia="zh-TW"/>
        </w:rPr>
        <w:t>)</w:t>
      </w:r>
      <w:r w:rsidRPr="00502D56">
        <w:rPr>
          <w:bCs/>
          <w:lang w:eastAsia="zh-TW"/>
        </w:rPr>
        <w:tab/>
      </w:r>
      <w:r w:rsidRPr="00502D56">
        <w:rPr>
          <w:bCs/>
        </w:rPr>
        <w:t>In addition to wages, which include all regular and guaranteed payments like basic pay and stipulated bonuses and allowances, earnings also cover overtime pay and other non-guaranteed or irregular bonuses and allowances, except severance pay and long service payment.  Because of this difference, as well as the difference in sectoral and occupational coverage, the movements in average earnings, as measured by payroll per person engaged, do not necessarily match closely with those in wage rates.</w:t>
      </w:r>
    </w:p>
    <w:p w14:paraId="0CB54FA7" w14:textId="77777777" w:rsidR="00333603" w:rsidRDefault="00333603" w:rsidP="00333603">
      <w:pPr>
        <w:overflowPunct w:val="0"/>
        <w:spacing w:line="260" w:lineRule="exact"/>
        <w:ind w:left="544" w:right="28" w:hanging="544"/>
        <w:jc w:val="both"/>
        <w:rPr>
          <w:bCs/>
        </w:rPr>
      </w:pPr>
    </w:p>
    <w:p w14:paraId="6A9D2C8A" w14:textId="308BECE6" w:rsidR="00A85FFD" w:rsidRDefault="00A85FFD">
      <w:pPr>
        <w:widowControl/>
        <w:suppressAutoHyphens w:val="0"/>
        <w:rPr>
          <w:sz w:val="28"/>
          <w:szCs w:val="28"/>
          <w:lang w:val="en-HK" w:eastAsia="zh-TW"/>
        </w:rPr>
      </w:pPr>
    </w:p>
    <w:p w14:paraId="652F5593" w14:textId="3C963F2B" w:rsidR="00791811" w:rsidRPr="00244C5A" w:rsidRDefault="00791811" w:rsidP="00B941E0">
      <w:pPr>
        <w:tabs>
          <w:tab w:val="left" w:pos="1080"/>
        </w:tabs>
        <w:overflowPunct w:val="0"/>
        <w:spacing w:line="260" w:lineRule="exact"/>
        <w:ind w:right="28"/>
        <w:jc w:val="both"/>
        <w:rPr>
          <w:bCs/>
          <w:lang w:eastAsia="zh-TW"/>
        </w:rPr>
      </w:pPr>
    </w:p>
    <w:sectPr w:rsidR="00791811" w:rsidRPr="00244C5A" w:rsidSect="004A277D">
      <w:footerReference w:type="default" r:id="rId15"/>
      <w:type w:val="continuous"/>
      <w:pgSz w:w="11906" w:h="16838" w:code="9"/>
      <w:pgMar w:top="1009" w:right="1440" w:bottom="851" w:left="1440" w:header="720" w:footer="397" w:gutter="0"/>
      <w:pgNumType w:start="6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23BF1C" w14:textId="77777777" w:rsidR="00996AB7" w:rsidRDefault="00996AB7">
      <w:r>
        <w:separator/>
      </w:r>
    </w:p>
  </w:endnote>
  <w:endnote w:type="continuationSeparator" w:id="0">
    <w:p w14:paraId="58F4B6FD" w14:textId="77777777" w:rsidR="00996AB7" w:rsidRDefault="00996AB7">
      <w:r>
        <w:continuationSeparator/>
      </w:r>
    </w:p>
  </w:endnote>
  <w:endnote w:type="continuationNotice" w:id="1">
    <w:p w14:paraId="51669BEC" w14:textId="77777777" w:rsidR="00996AB7" w:rsidRDefault="00996A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華康細明體">
    <w:panose1 w:val="02020309000000000000"/>
    <w:charset w:val="88"/>
    <w:family w:val="modern"/>
    <w:pitch w:val="fixed"/>
    <w:sig w:usb0="F1002BFF" w:usb1="29DFFFFF" w:usb2="00000037" w:usb3="00000000" w:csb0="003F00FF" w:csb1="00000000"/>
  </w:font>
  <w:font w:name="華康中黑體">
    <w:panose1 w:val="020B0509000000000000"/>
    <w:charset w:val="88"/>
    <w:family w:val="modern"/>
    <w:pitch w:val="fixed"/>
    <w:sig w:usb0="F1002BFF" w:usb1="29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A22F4" w14:textId="7E69DBD8" w:rsidR="00680D7D" w:rsidRPr="00AC5882" w:rsidRDefault="00680D7D" w:rsidP="000345CE">
    <w:pPr>
      <w:pStyle w:val="ae"/>
      <w:jc w:val="center"/>
      <w:rPr>
        <w:sz w:val="28"/>
        <w:szCs w:val="28"/>
        <w:lang w:eastAsia="zh-TW"/>
      </w:rPr>
    </w:pPr>
    <w:r w:rsidRPr="00AC5882">
      <w:rPr>
        <w:rStyle w:val="a5"/>
        <w:sz w:val="28"/>
        <w:szCs w:val="28"/>
      </w:rPr>
      <w:fldChar w:fldCharType="begin"/>
    </w:r>
    <w:r w:rsidRPr="00AC5882">
      <w:rPr>
        <w:rStyle w:val="a5"/>
        <w:sz w:val="28"/>
        <w:szCs w:val="28"/>
      </w:rPr>
      <w:instrText xml:space="preserve"> PAGE </w:instrText>
    </w:r>
    <w:r w:rsidRPr="00AC5882">
      <w:rPr>
        <w:rStyle w:val="a5"/>
        <w:sz w:val="28"/>
        <w:szCs w:val="28"/>
      </w:rPr>
      <w:fldChar w:fldCharType="separate"/>
    </w:r>
    <w:r w:rsidR="005D3747">
      <w:rPr>
        <w:rStyle w:val="a5"/>
        <w:noProof/>
        <w:sz w:val="28"/>
        <w:szCs w:val="28"/>
      </w:rPr>
      <w:t>71</w:t>
    </w:r>
    <w:r w:rsidRPr="00AC5882">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0D5D2" w14:textId="77777777" w:rsidR="00996AB7" w:rsidRDefault="00996AB7" w:rsidP="00EA3B20">
      <w:pPr>
        <w:jc w:val="center"/>
      </w:pPr>
      <w:r>
        <w:separator/>
      </w:r>
    </w:p>
  </w:footnote>
  <w:footnote w:type="continuationSeparator" w:id="0">
    <w:p w14:paraId="6D5196D0" w14:textId="77777777" w:rsidR="00996AB7" w:rsidRDefault="00996AB7">
      <w:r>
        <w:continuationSeparator/>
      </w:r>
    </w:p>
  </w:footnote>
  <w:footnote w:type="continuationNotice" w:id="1">
    <w:p w14:paraId="03E31043" w14:textId="77777777" w:rsidR="00996AB7" w:rsidRDefault="00996AB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lvl w:ilvl="0">
      <w:start w:val="1"/>
      <w:numFmt w:val="bullet"/>
      <w:lvlText w:val=""/>
      <w:lvlJc w:val="left"/>
      <w:pPr>
        <w:tabs>
          <w:tab w:val="num" w:pos="425"/>
        </w:tabs>
        <w:ind w:left="425" w:hanging="425"/>
      </w:pPr>
      <w:rPr>
        <w:rFonts w:ascii="Symbol" w:hAnsi="Symbol"/>
      </w:rPr>
    </w:lvl>
  </w:abstractNum>
  <w:abstractNum w:abstractNumId="2" w15:restartNumberingAfterBreak="0">
    <w:nsid w:val="00000003"/>
    <w:multiLevelType w:val="singleLevel"/>
    <w:tmpl w:val="00000003"/>
    <w:name w:val="WW8Num7"/>
    <w:lvl w:ilvl="0">
      <w:start w:val="1"/>
      <w:numFmt w:val="bullet"/>
      <w:pStyle w:val="10"/>
      <w:lvlText w:val=""/>
      <w:lvlJc w:val="left"/>
      <w:pPr>
        <w:tabs>
          <w:tab w:val="num" w:pos="1219"/>
        </w:tabs>
        <w:ind w:left="1219" w:hanging="539"/>
      </w:pPr>
      <w:rPr>
        <w:rFonts w:ascii="Wingdings" w:hAnsi="Wingdings"/>
        <w:sz w:val="18"/>
      </w:rPr>
    </w:lvl>
  </w:abstractNum>
  <w:abstractNum w:abstractNumId="3" w15:restartNumberingAfterBreak="0">
    <w:nsid w:val="00000004"/>
    <w:multiLevelType w:val="singleLevel"/>
    <w:tmpl w:val="00000004"/>
    <w:name w:val="WW8Num9"/>
    <w:lvl w:ilvl="0">
      <w:start w:val="1"/>
      <w:numFmt w:val="bullet"/>
      <w:pStyle w:val="a"/>
      <w:lvlText w:val=""/>
      <w:lvlJc w:val="left"/>
      <w:pPr>
        <w:tabs>
          <w:tab w:val="num" w:pos="624"/>
        </w:tabs>
        <w:ind w:left="624" w:hanging="567"/>
      </w:pPr>
      <w:rPr>
        <w:rFonts w:ascii="Wingdings" w:hAnsi="Wingdings"/>
        <w:sz w:val="18"/>
      </w:rPr>
    </w:lvl>
  </w:abstractNum>
  <w:abstractNum w:abstractNumId="4" w15:restartNumberingAfterBreak="0">
    <w:nsid w:val="00000005"/>
    <w:multiLevelType w:val="singleLevel"/>
    <w:tmpl w:val="00000005"/>
    <w:name w:val="WW8Num12"/>
    <w:lvl w:ilvl="0">
      <w:start w:val="2"/>
      <w:numFmt w:val="decimal"/>
      <w:lvlText w:val="(%1)"/>
      <w:lvlJc w:val="left"/>
      <w:pPr>
        <w:tabs>
          <w:tab w:val="num" w:pos="540"/>
        </w:tabs>
        <w:ind w:left="540" w:hanging="540"/>
      </w:pPr>
    </w:lvl>
  </w:abstractNum>
  <w:abstractNum w:abstractNumId="5" w15:restartNumberingAfterBreak="0">
    <w:nsid w:val="00000006"/>
    <w:multiLevelType w:val="multilevel"/>
    <w:tmpl w:val="00000006"/>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8738F6C0"/>
    <w:lvl w:ilvl="0">
      <w:start w:val="6"/>
      <w:numFmt w:val="decimal"/>
      <w:lvlText w:val="%1."/>
      <w:lvlJc w:val="left"/>
      <w:pPr>
        <w:tabs>
          <w:tab w:val="num" w:pos="720"/>
        </w:tabs>
        <w:ind w:left="720" w:hanging="360"/>
      </w:pPr>
      <w:rPr>
        <w:rFonts w:hint="eastAsia"/>
      </w:rPr>
    </w:lvl>
    <w:lvl w:ilvl="1">
      <w:start w:val="12"/>
      <w:numFmt w:val="decimal"/>
      <w:lvlText w:val="%1.11"/>
      <w:lvlJc w:val="left"/>
      <w:pPr>
        <w:tabs>
          <w:tab w:val="num" w:pos="1080"/>
        </w:tabs>
        <w:ind w:left="1080" w:hanging="360"/>
      </w:pPr>
      <w:rPr>
        <w:rFonts w:hint="eastAsia"/>
      </w:rPr>
    </w:lvl>
    <w:lvl w:ilvl="2">
      <w:start w:val="1"/>
      <w:numFmt w:val="decimal"/>
      <w:lvlText w:val="%1.%2.%3."/>
      <w:lvlJc w:val="left"/>
      <w:pPr>
        <w:tabs>
          <w:tab w:val="num" w:pos="1440"/>
        </w:tabs>
        <w:ind w:left="1440" w:hanging="360"/>
      </w:pPr>
      <w:rPr>
        <w:rFonts w:hint="eastAsia"/>
      </w:rPr>
    </w:lvl>
    <w:lvl w:ilvl="3">
      <w:start w:val="1"/>
      <w:numFmt w:val="decimal"/>
      <w:lvlText w:val="%1.%2.%3.%4."/>
      <w:lvlJc w:val="left"/>
      <w:pPr>
        <w:tabs>
          <w:tab w:val="num" w:pos="1800"/>
        </w:tabs>
        <w:ind w:left="1800" w:hanging="360"/>
      </w:pPr>
      <w:rPr>
        <w:rFonts w:hint="eastAsia"/>
      </w:rPr>
    </w:lvl>
    <w:lvl w:ilvl="4">
      <w:start w:val="1"/>
      <w:numFmt w:val="decimal"/>
      <w:lvlText w:val="%1.%2.%3.%4.%5."/>
      <w:lvlJc w:val="left"/>
      <w:pPr>
        <w:tabs>
          <w:tab w:val="num" w:pos="2160"/>
        </w:tabs>
        <w:ind w:left="2160" w:hanging="360"/>
      </w:pPr>
      <w:rPr>
        <w:rFonts w:hint="eastAsia"/>
      </w:rPr>
    </w:lvl>
    <w:lvl w:ilvl="5">
      <w:start w:val="1"/>
      <w:numFmt w:val="decimal"/>
      <w:lvlText w:val="%1.%2.%3.%4.%5.%6."/>
      <w:lvlJc w:val="left"/>
      <w:pPr>
        <w:tabs>
          <w:tab w:val="num" w:pos="2520"/>
        </w:tabs>
        <w:ind w:left="2520" w:hanging="360"/>
      </w:pPr>
      <w:rPr>
        <w:rFonts w:hint="eastAsia"/>
      </w:rPr>
    </w:lvl>
    <w:lvl w:ilvl="6">
      <w:start w:val="1"/>
      <w:numFmt w:val="decimal"/>
      <w:lvlText w:val="%1.%2.%3.%4.%5.%6.%7."/>
      <w:lvlJc w:val="left"/>
      <w:pPr>
        <w:tabs>
          <w:tab w:val="num" w:pos="2880"/>
        </w:tabs>
        <w:ind w:left="2880" w:hanging="360"/>
      </w:pPr>
      <w:rPr>
        <w:rFonts w:hint="eastAsia"/>
      </w:rPr>
    </w:lvl>
    <w:lvl w:ilvl="7">
      <w:start w:val="1"/>
      <w:numFmt w:val="decimal"/>
      <w:lvlText w:val="%1.%2.%3.%4.%5.%6.%7.%8."/>
      <w:lvlJc w:val="left"/>
      <w:pPr>
        <w:tabs>
          <w:tab w:val="num" w:pos="3240"/>
        </w:tabs>
        <w:ind w:left="3240" w:hanging="360"/>
      </w:pPr>
      <w:rPr>
        <w:rFonts w:hint="eastAsia"/>
      </w:rPr>
    </w:lvl>
    <w:lvl w:ilvl="8">
      <w:start w:val="1"/>
      <w:numFmt w:val="decimal"/>
      <w:lvlText w:val="%1.%2.%3.%4.%5.%6.%7.%8.%9."/>
      <w:lvlJc w:val="left"/>
      <w:pPr>
        <w:tabs>
          <w:tab w:val="num" w:pos="3600"/>
        </w:tabs>
        <w:ind w:left="3600" w:hanging="360"/>
      </w:pPr>
      <w:rPr>
        <w:rFonts w:hint="eastAsia"/>
      </w:rPr>
    </w:lvl>
  </w:abstractNum>
  <w:abstractNum w:abstractNumId="7" w15:restartNumberingAfterBreak="0">
    <w:nsid w:val="05652915"/>
    <w:multiLevelType w:val="hybridMultilevel"/>
    <w:tmpl w:val="2E560B9E"/>
    <w:lvl w:ilvl="0" w:tplc="E726274E">
      <w:start w:val="1"/>
      <w:numFmt w:val="lowerLetter"/>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D0526BA"/>
    <w:multiLevelType w:val="multilevel"/>
    <w:tmpl w:val="B5F4EBF8"/>
    <w:lvl w:ilvl="0">
      <w:start w:val="5"/>
      <w:numFmt w:val="decimal"/>
      <w:lvlText w:val="%1"/>
      <w:lvlJc w:val="left"/>
      <w:pPr>
        <w:tabs>
          <w:tab w:val="num" w:pos="1080"/>
        </w:tabs>
        <w:ind w:left="1080" w:hanging="1080"/>
      </w:pPr>
      <w:rPr>
        <w:rFonts w:hint="default"/>
      </w:rPr>
    </w:lvl>
    <w:lvl w:ilvl="1">
      <w:start w:val="2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2310AB1"/>
    <w:multiLevelType w:val="hybridMultilevel"/>
    <w:tmpl w:val="73DC4A58"/>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71E49C5"/>
    <w:multiLevelType w:val="hybridMultilevel"/>
    <w:tmpl w:val="4042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3" w15:restartNumberingAfterBreak="0">
    <w:nsid w:val="488D1D47"/>
    <w:multiLevelType w:val="hybridMultilevel"/>
    <w:tmpl w:val="576407CC"/>
    <w:lvl w:ilvl="0" w:tplc="4864B9B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9615E68"/>
    <w:multiLevelType w:val="hybridMultilevel"/>
    <w:tmpl w:val="3676B3DE"/>
    <w:lvl w:ilvl="0" w:tplc="943E7C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C953526"/>
    <w:multiLevelType w:val="singleLevel"/>
    <w:tmpl w:val="32984BA0"/>
    <w:lvl w:ilvl="0">
      <w:start w:val="1"/>
      <w:numFmt w:val="bullet"/>
      <w:lvlText w:val=""/>
      <w:lvlJc w:val="left"/>
      <w:pPr>
        <w:tabs>
          <w:tab w:val="num" w:pos="425"/>
        </w:tabs>
        <w:ind w:left="425" w:hanging="425"/>
      </w:pPr>
      <w:rPr>
        <w:rFonts w:ascii="Wingdings" w:hAnsi="Wingdings" w:hint="default"/>
        <w:sz w:val="16"/>
      </w:rPr>
    </w:lvl>
  </w:abstractNum>
  <w:abstractNum w:abstractNumId="16" w15:restartNumberingAfterBreak="0">
    <w:nsid w:val="4F2D3E6F"/>
    <w:multiLevelType w:val="hybridMultilevel"/>
    <w:tmpl w:val="41BAC68C"/>
    <w:lvl w:ilvl="0" w:tplc="12F244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56F3A74"/>
    <w:multiLevelType w:val="multilevel"/>
    <w:tmpl w:val="00000007"/>
    <w:lvl w:ilvl="0">
      <w:start w:val="6"/>
      <w:numFmt w:val="decimal"/>
      <w:lvlText w:val="%1."/>
      <w:lvlJc w:val="left"/>
      <w:pPr>
        <w:tabs>
          <w:tab w:val="num" w:pos="720"/>
        </w:tabs>
        <w:ind w:left="720" w:hanging="360"/>
      </w:pPr>
    </w:lvl>
    <w:lvl w:ilvl="1">
      <w:start w:val="1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8"/>
  </w:num>
  <w:num w:numId="10">
    <w:abstractNumId w:val="0"/>
  </w:num>
  <w:num w:numId="11">
    <w:abstractNumId w:val="0"/>
  </w:num>
  <w:num w:numId="12">
    <w:abstractNumId w:val="16"/>
  </w:num>
  <w:num w:numId="13">
    <w:abstractNumId w:val="13"/>
  </w:num>
  <w:num w:numId="14">
    <w:abstractNumId w:val="14"/>
  </w:num>
  <w:num w:numId="15">
    <w:abstractNumId w:val="9"/>
  </w:num>
  <w:num w:numId="16">
    <w:abstractNumId w:val="1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476"/>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8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213"/>
    <w:rsid w:val="00000043"/>
    <w:rsid w:val="0000026E"/>
    <w:rsid w:val="00000273"/>
    <w:rsid w:val="000006DB"/>
    <w:rsid w:val="000007E7"/>
    <w:rsid w:val="000007F3"/>
    <w:rsid w:val="000009CE"/>
    <w:rsid w:val="00000CCC"/>
    <w:rsid w:val="00000D38"/>
    <w:rsid w:val="00000DF9"/>
    <w:rsid w:val="00000E95"/>
    <w:rsid w:val="00000EBC"/>
    <w:rsid w:val="000014B2"/>
    <w:rsid w:val="000016D1"/>
    <w:rsid w:val="000018B1"/>
    <w:rsid w:val="00001B38"/>
    <w:rsid w:val="00001F0A"/>
    <w:rsid w:val="00002141"/>
    <w:rsid w:val="00002286"/>
    <w:rsid w:val="000023F0"/>
    <w:rsid w:val="00002534"/>
    <w:rsid w:val="00002599"/>
    <w:rsid w:val="00002C1D"/>
    <w:rsid w:val="00002CDB"/>
    <w:rsid w:val="00002F8E"/>
    <w:rsid w:val="00003035"/>
    <w:rsid w:val="0000341E"/>
    <w:rsid w:val="00003641"/>
    <w:rsid w:val="00003C29"/>
    <w:rsid w:val="00003C76"/>
    <w:rsid w:val="00003D4D"/>
    <w:rsid w:val="00004000"/>
    <w:rsid w:val="00004C61"/>
    <w:rsid w:val="00004C88"/>
    <w:rsid w:val="00004E23"/>
    <w:rsid w:val="00004E76"/>
    <w:rsid w:val="00004EB6"/>
    <w:rsid w:val="00005056"/>
    <w:rsid w:val="00005A52"/>
    <w:rsid w:val="000060D3"/>
    <w:rsid w:val="0000645F"/>
    <w:rsid w:val="0000647D"/>
    <w:rsid w:val="00006593"/>
    <w:rsid w:val="00006C64"/>
    <w:rsid w:val="00006C66"/>
    <w:rsid w:val="00006D81"/>
    <w:rsid w:val="00006E79"/>
    <w:rsid w:val="000075A5"/>
    <w:rsid w:val="000075FF"/>
    <w:rsid w:val="000076F9"/>
    <w:rsid w:val="00007A92"/>
    <w:rsid w:val="00007E35"/>
    <w:rsid w:val="00007ED3"/>
    <w:rsid w:val="000104BD"/>
    <w:rsid w:val="000105CE"/>
    <w:rsid w:val="00010799"/>
    <w:rsid w:val="000107F8"/>
    <w:rsid w:val="00010934"/>
    <w:rsid w:val="00010B3D"/>
    <w:rsid w:val="00010B98"/>
    <w:rsid w:val="00010EB9"/>
    <w:rsid w:val="00010F24"/>
    <w:rsid w:val="00011B1F"/>
    <w:rsid w:val="00011B7A"/>
    <w:rsid w:val="00011C6C"/>
    <w:rsid w:val="00011D76"/>
    <w:rsid w:val="00011F2B"/>
    <w:rsid w:val="00012087"/>
    <w:rsid w:val="00012185"/>
    <w:rsid w:val="00012252"/>
    <w:rsid w:val="000122A6"/>
    <w:rsid w:val="000122BD"/>
    <w:rsid w:val="00012876"/>
    <w:rsid w:val="000129AF"/>
    <w:rsid w:val="00012EE3"/>
    <w:rsid w:val="00012F61"/>
    <w:rsid w:val="000130E3"/>
    <w:rsid w:val="000137DB"/>
    <w:rsid w:val="00013DC6"/>
    <w:rsid w:val="00014218"/>
    <w:rsid w:val="00014367"/>
    <w:rsid w:val="00014408"/>
    <w:rsid w:val="0001450C"/>
    <w:rsid w:val="000148E2"/>
    <w:rsid w:val="000150A8"/>
    <w:rsid w:val="000151B3"/>
    <w:rsid w:val="000151D9"/>
    <w:rsid w:val="0001536D"/>
    <w:rsid w:val="0001564E"/>
    <w:rsid w:val="00015A9D"/>
    <w:rsid w:val="000164B8"/>
    <w:rsid w:val="0001657E"/>
    <w:rsid w:val="00016B4C"/>
    <w:rsid w:val="00016D66"/>
    <w:rsid w:val="00016E00"/>
    <w:rsid w:val="00016E7E"/>
    <w:rsid w:val="00016F78"/>
    <w:rsid w:val="000172C1"/>
    <w:rsid w:val="000173DF"/>
    <w:rsid w:val="0001747C"/>
    <w:rsid w:val="000175D0"/>
    <w:rsid w:val="000205FE"/>
    <w:rsid w:val="00020660"/>
    <w:rsid w:val="00020672"/>
    <w:rsid w:val="000209C0"/>
    <w:rsid w:val="00020A7E"/>
    <w:rsid w:val="00020B5E"/>
    <w:rsid w:val="00020BC7"/>
    <w:rsid w:val="00020F86"/>
    <w:rsid w:val="00021216"/>
    <w:rsid w:val="000212A5"/>
    <w:rsid w:val="00021483"/>
    <w:rsid w:val="000215E1"/>
    <w:rsid w:val="00021799"/>
    <w:rsid w:val="00021B47"/>
    <w:rsid w:val="00021C5A"/>
    <w:rsid w:val="00021C62"/>
    <w:rsid w:val="00021D88"/>
    <w:rsid w:val="00021F1D"/>
    <w:rsid w:val="00021F23"/>
    <w:rsid w:val="00022139"/>
    <w:rsid w:val="0002220E"/>
    <w:rsid w:val="000224FE"/>
    <w:rsid w:val="00022626"/>
    <w:rsid w:val="00022660"/>
    <w:rsid w:val="000227D9"/>
    <w:rsid w:val="000229C5"/>
    <w:rsid w:val="000234B4"/>
    <w:rsid w:val="00023671"/>
    <w:rsid w:val="0002384F"/>
    <w:rsid w:val="00023C0E"/>
    <w:rsid w:val="00023D42"/>
    <w:rsid w:val="00024209"/>
    <w:rsid w:val="00024273"/>
    <w:rsid w:val="00024296"/>
    <w:rsid w:val="000243FA"/>
    <w:rsid w:val="00024629"/>
    <w:rsid w:val="00024666"/>
    <w:rsid w:val="00024BB4"/>
    <w:rsid w:val="00024CD5"/>
    <w:rsid w:val="00024DCA"/>
    <w:rsid w:val="00024FE4"/>
    <w:rsid w:val="000255AA"/>
    <w:rsid w:val="00025766"/>
    <w:rsid w:val="000257C7"/>
    <w:rsid w:val="00025945"/>
    <w:rsid w:val="000259FE"/>
    <w:rsid w:val="00025CB3"/>
    <w:rsid w:val="00025EE8"/>
    <w:rsid w:val="00025FBF"/>
    <w:rsid w:val="000260FC"/>
    <w:rsid w:val="000261AB"/>
    <w:rsid w:val="00026764"/>
    <w:rsid w:val="0002679E"/>
    <w:rsid w:val="00026DB1"/>
    <w:rsid w:val="00026E95"/>
    <w:rsid w:val="00026F4C"/>
    <w:rsid w:val="000271C6"/>
    <w:rsid w:val="0002720E"/>
    <w:rsid w:val="00027587"/>
    <w:rsid w:val="00027906"/>
    <w:rsid w:val="00027A36"/>
    <w:rsid w:val="00027D09"/>
    <w:rsid w:val="00027D96"/>
    <w:rsid w:val="000300D8"/>
    <w:rsid w:val="0003021B"/>
    <w:rsid w:val="0003036A"/>
    <w:rsid w:val="00030983"/>
    <w:rsid w:val="00030F52"/>
    <w:rsid w:val="0003134B"/>
    <w:rsid w:val="0003138A"/>
    <w:rsid w:val="00031973"/>
    <w:rsid w:val="00031BBA"/>
    <w:rsid w:val="00031C41"/>
    <w:rsid w:val="00031C78"/>
    <w:rsid w:val="00031DC1"/>
    <w:rsid w:val="00031FD9"/>
    <w:rsid w:val="0003234A"/>
    <w:rsid w:val="000327FC"/>
    <w:rsid w:val="0003288E"/>
    <w:rsid w:val="000329A5"/>
    <w:rsid w:val="00032B6E"/>
    <w:rsid w:val="00032D44"/>
    <w:rsid w:val="00032EEE"/>
    <w:rsid w:val="00033103"/>
    <w:rsid w:val="00033158"/>
    <w:rsid w:val="00033274"/>
    <w:rsid w:val="00033720"/>
    <w:rsid w:val="000338D8"/>
    <w:rsid w:val="00033D63"/>
    <w:rsid w:val="00033E52"/>
    <w:rsid w:val="00033E63"/>
    <w:rsid w:val="00033F7B"/>
    <w:rsid w:val="00033FC2"/>
    <w:rsid w:val="00034392"/>
    <w:rsid w:val="0003454B"/>
    <w:rsid w:val="000345CE"/>
    <w:rsid w:val="000345D7"/>
    <w:rsid w:val="0003460B"/>
    <w:rsid w:val="000346B4"/>
    <w:rsid w:val="0003492C"/>
    <w:rsid w:val="000349C2"/>
    <w:rsid w:val="00034C12"/>
    <w:rsid w:val="00034C3E"/>
    <w:rsid w:val="00034C7A"/>
    <w:rsid w:val="00034D51"/>
    <w:rsid w:val="00034EB3"/>
    <w:rsid w:val="00034F72"/>
    <w:rsid w:val="000351C2"/>
    <w:rsid w:val="000351E7"/>
    <w:rsid w:val="000352C8"/>
    <w:rsid w:val="000353BC"/>
    <w:rsid w:val="00035BEC"/>
    <w:rsid w:val="00035C2F"/>
    <w:rsid w:val="00035C81"/>
    <w:rsid w:val="00035D1D"/>
    <w:rsid w:val="00035ED8"/>
    <w:rsid w:val="00035F94"/>
    <w:rsid w:val="000361F7"/>
    <w:rsid w:val="000362CB"/>
    <w:rsid w:val="0003668A"/>
    <w:rsid w:val="0003699D"/>
    <w:rsid w:val="00036A12"/>
    <w:rsid w:val="00036A8D"/>
    <w:rsid w:val="00036BBF"/>
    <w:rsid w:val="00036D44"/>
    <w:rsid w:val="00036DF7"/>
    <w:rsid w:val="00036E28"/>
    <w:rsid w:val="00037176"/>
    <w:rsid w:val="000372D0"/>
    <w:rsid w:val="00037556"/>
    <w:rsid w:val="00037575"/>
    <w:rsid w:val="000378DC"/>
    <w:rsid w:val="00037A83"/>
    <w:rsid w:val="00037AA9"/>
    <w:rsid w:val="00037B57"/>
    <w:rsid w:val="00037BEF"/>
    <w:rsid w:val="00037DC4"/>
    <w:rsid w:val="00037E6E"/>
    <w:rsid w:val="0004010B"/>
    <w:rsid w:val="0004057F"/>
    <w:rsid w:val="00040641"/>
    <w:rsid w:val="0004075B"/>
    <w:rsid w:val="00040773"/>
    <w:rsid w:val="0004078F"/>
    <w:rsid w:val="000407C5"/>
    <w:rsid w:val="0004087F"/>
    <w:rsid w:val="00040B30"/>
    <w:rsid w:val="00040DB6"/>
    <w:rsid w:val="00040F69"/>
    <w:rsid w:val="00040F95"/>
    <w:rsid w:val="00040FB4"/>
    <w:rsid w:val="00041202"/>
    <w:rsid w:val="00041207"/>
    <w:rsid w:val="00041209"/>
    <w:rsid w:val="00041AA1"/>
    <w:rsid w:val="00041B46"/>
    <w:rsid w:val="00041D61"/>
    <w:rsid w:val="00041D79"/>
    <w:rsid w:val="00041E50"/>
    <w:rsid w:val="00042331"/>
    <w:rsid w:val="000427BF"/>
    <w:rsid w:val="0004284C"/>
    <w:rsid w:val="000428FD"/>
    <w:rsid w:val="000429ED"/>
    <w:rsid w:val="00042C30"/>
    <w:rsid w:val="00042F89"/>
    <w:rsid w:val="00043148"/>
    <w:rsid w:val="000431CE"/>
    <w:rsid w:val="00043682"/>
    <w:rsid w:val="000437E9"/>
    <w:rsid w:val="0004391A"/>
    <w:rsid w:val="00043A51"/>
    <w:rsid w:val="00043D2C"/>
    <w:rsid w:val="00043D62"/>
    <w:rsid w:val="00043E4C"/>
    <w:rsid w:val="00043ED5"/>
    <w:rsid w:val="0004472B"/>
    <w:rsid w:val="0004475D"/>
    <w:rsid w:val="000448DB"/>
    <w:rsid w:val="00044F81"/>
    <w:rsid w:val="00045158"/>
    <w:rsid w:val="00045199"/>
    <w:rsid w:val="000451A3"/>
    <w:rsid w:val="000452A1"/>
    <w:rsid w:val="00045494"/>
    <w:rsid w:val="000454AF"/>
    <w:rsid w:val="00045873"/>
    <w:rsid w:val="00045991"/>
    <w:rsid w:val="00045F85"/>
    <w:rsid w:val="00045FE4"/>
    <w:rsid w:val="00046234"/>
    <w:rsid w:val="000462C8"/>
    <w:rsid w:val="000462FF"/>
    <w:rsid w:val="0004649C"/>
    <w:rsid w:val="000464EA"/>
    <w:rsid w:val="000466EC"/>
    <w:rsid w:val="0004699E"/>
    <w:rsid w:val="00046B3D"/>
    <w:rsid w:val="00046E56"/>
    <w:rsid w:val="00046EE1"/>
    <w:rsid w:val="00046F9F"/>
    <w:rsid w:val="00047122"/>
    <w:rsid w:val="00047410"/>
    <w:rsid w:val="00047708"/>
    <w:rsid w:val="00047CA0"/>
    <w:rsid w:val="00047D19"/>
    <w:rsid w:val="00047D69"/>
    <w:rsid w:val="00047DBD"/>
    <w:rsid w:val="00047EAB"/>
    <w:rsid w:val="00050038"/>
    <w:rsid w:val="0005003A"/>
    <w:rsid w:val="00050079"/>
    <w:rsid w:val="00050190"/>
    <w:rsid w:val="00050431"/>
    <w:rsid w:val="000508DE"/>
    <w:rsid w:val="00050915"/>
    <w:rsid w:val="0005091A"/>
    <w:rsid w:val="000509DE"/>
    <w:rsid w:val="0005116B"/>
    <w:rsid w:val="000511F6"/>
    <w:rsid w:val="0005138E"/>
    <w:rsid w:val="0005171F"/>
    <w:rsid w:val="00051805"/>
    <w:rsid w:val="00051971"/>
    <w:rsid w:val="00051D6E"/>
    <w:rsid w:val="00051DE8"/>
    <w:rsid w:val="00051E29"/>
    <w:rsid w:val="00051E54"/>
    <w:rsid w:val="00052212"/>
    <w:rsid w:val="000522D2"/>
    <w:rsid w:val="000522EF"/>
    <w:rsid w:val="000523D5"/>
    <w:rsid w:val="00052D81"/>
    <w:rsid w:val="00052F2B"/>
    <w:rsid w:val="00053025"/>
    <w:rsid w:val="0005308A"/>
    <w:rsid w:val="000531CB"/>
    <w:rsid w:val="0005384F"/>
    <w:rsid w:val="0005396D"/>
    <w:rsid w:val="00053B4D"/>
    <w:rsid w:val="00053E11"/>
    <w:rsid w:val="00053FBD"/>
    <w:rsid w:val="0005414C"/>
    <w:rsid w:val="0005427F"/>
    <w:rsid w:val="00054322"/>
    <w:rsid w:val="00054370"/>
    <w:rsid w:val="0005487E"/>
    <w:rsid w:val="000548A5"/>
    <w:rsid w:val="000549A2"/>
    <w:rsid w:val="00054A81"/>
    <w:rsid w:val="00054AA7"/>
    <w:rsid w:val="00054EE8"/>
    <w:rsid w:val="00054F37"/>
    <w:rsid w:val="0005551F"/>
    <w:rsid w:val="000555FC"/>
    <w:rsid w:val="000556D8"/>
    <w:rsid w:val="000558F5"/>
    <w:rsid w:val="00055AAE"/>
    <w:rsid w:val="000560BA"/>
    <w:rsid w:val="000561F6"/>
    <w:rsid w:val="0005687D"/>
    <w:rsid w:val="0005687E"/>
    <w:rsid w:val="00056929"/>
    <w:rsid w:val="00056A64"/>
    <w:rsid w:val="00056CEC"/>
    <w:rsid w:val="00056CF1"/>
    <w:rsid w:val="000570F5"/>
    <w:rsid w:val="000570FD"/>
    <w:rsid w:val="000571D6"/>
    <w:rsid w:val="0005727E"/>
    <w:rsid w:val="00057A5F"/>
    <w:rsid w:val="00057EBE"/>
    <w:rsid w:val="0006008A"/>
    <w:rsid w:val="00060281"/>
    <w:rsid w:val="000602DC"/>
    <w:rsid w:val="000605D9"/>
    <w:rsid w:val="000606B9"/>
    <w:rsid w:val="00060845"/>
    <w:rsid w:val="00060963"/>
    <w:rsid w:val="000609E9"/>
    <w:rsid w:val="00060A3F"/>
    <w:rsid w:val="00060C18"/>
    <w:rsid w:val="00061055"/>
    <w:rsid w:val="000612BA"/>
    <w:rsid w:val="00061362"/>
    <w:rsid w:val="00061421"/>
    <w:rsid w:val="000614A5"/>
    <w:rsid w:val="000614C1"/>
    <w:rsid w:val="0006160F"/>
    <w:rsid w:val="0006165B"/>
    <w:rsid w:val="00061673"/>
    <w:rsid w:val="000619E0"/>
    <w:rsid w:val="00061C3C"/>
    <w:rsid w:val="00061F32"/>
    <w:rsid w:val="00062308"/>
    <w:rsid w:val="00062397"/>
    <w:rsid w:val="0006255C"/>
    <w:rsid w:val="00062616"/>
    <w:rsid w:val="00062A5A"/>
    <w:rsid w:val="00062DEA"/>
    <w:rsid w:val="00062E7B"/>
    <w:rsid w:val="00062EBB"/>
    <w:rsid w:val="000630B5"/>
    <w:rsid w:val="0006314B"/>
    <w:rsid w:val="000632DC"/>
    <w:rsid w:val="000633D7"/>
    <w:rsid w:val="000634F5"/>
    <w:rsid w:val="0006360C"/>
    <w:rsid w:val="0006364B"/>
    <w:rsid w:val="00063853"/>
    <w:rsid w:val="00063866"/>
    <w:rsid w:val="00063BC0"/>
    <w:rsid w:val="00063FA2"/>
    <w:rsid w:val="00064262"/>
    <w:rsid w:val="00064792"/>
    <w:rsid w:val="00064D65"/>
    <w:rsid w:val="00064F3A"/>
    <w:rsid w:val="00065080"/>
    <w:rsid w:val="00065306"/>
    <w:rsid w:val="000653F7"/>
    <w:rsid w:val="00065754"/>
    <w:rsid w:val="00065B79"/>
    <w:rsid w:val="00065E2A"/>
    <w:rsid w:val="00065EFF"/>
    <w:rsid w:val="000660B6"/>
    <w:rsid w:val="000661E0"/>
    <w:rsid w:val="000666A1"/>
    <w:rsid w:val="00066815"/>
    <w:rsid w:val="00066913"/>
    <w:rsid w:val="00067006"/>
    <w:rsid w:val="0006744B"/>
    <w:rsid w:val="000674D7"/>
    <w:rsid w:val="0006766B"/>
    <w:rsid w:val="000676B0"/>
    <w:rsid w:val="000676B2"/>
    <w:rsid w:val="00067A63"/>
    <w:rsid w:val="00067B63"/>
    <w:rsid w:val="00067BAA"/>
    <w:rsid w:val="00067C30"/>
    <w:rsid w:val="00070083"/>
    <w:rsid w:val="00070600"/>
    <w:rsid w:val="0007091A"/>
    <w:rsid w:val="00070C5D"/>
    <w:rsid w:val="00070CCF"/>
    <w:rsid w:val="00071109"/>
    <w:rsid w:val="00071584"/>
    <w:rsid w:val="00071594"/>
    <w:rsid w:val="0007161A"/>
    <w:rsid w:val="0007186F"/>
    <w:rsid w:val="00071871"/>
    <w:rsid w:val="00071A96"/>
    <w:rsid w:val="00071D38"/>
    <w:rsid w:val="00071ED2"/>
    <w:rsid w:val="00071F1E"/>
    <w:rsid w:val="00071F8E"/>
    <w:rsid w:val="00072047"/>
    <w:rsid w:val="00072075"/>
    <w:rsid w:val="000720AE"/>
    <w:rsid w:val="000721B3"/>
    <w:rsid w:val="00072334"/>
    <w:rsid w:val="00072515"/>
    <w:rsid w:val="0007273E"/>
    <w:rsid w:val="00072937"/>
    <w:rsid w:val="000729E2"/>
    <w:rsid w:val="00072B18"/>
    <w:rsid w:val="00073309"/>
    <w:rsid w:val="0007365C"/>
    <w:rsid w:val="00073819"/>
    <w:rsid w:val="00073969"/>
    <w:rsid w:val="00073CF2"/>
    <w:rsid w:val="00073D0C"/>
    <w:rsid w:val="00073EC8"/>
    <w:rsid w:val="00074019"/>
    <w:rsid w:val="000741A9"/>
    <w:rsid w:val="000743D5"/>
    <w:rsid w:val="000746FA"/>
    <w:rsid w:val="00074AFB"/>
    <w:rsid w:val="00074B05"/>
    <w:rsid w:val="00074C4A"/>
    <w:rsid w:val="00074D7B"/>
    <w:rsid w:val="00074DEE"/>
    <w:rsid w:val="00074DF2"/>
    <w:rsid w:val="00074EBA"/>
    <w:rsid w:val="0007507A"/>
    <w:rsid w:val="00075385"/>
    <w:rsid w:val="00075496"/>
    <w:rsid w:val="00075687"/>
    <w:rsid w:val="00075761"/>
    <w:rsid w:val="00075EC7"/>
    <w:rsid w:val="0007603D"/>
    <w:rsid w:val="0007609D"/>
    <w:rsid w:val="00076444"/>
    <w:rsid w:val="000766A1"/>
    <w:rsid w:val="00076ED6"/>
    <w:rsid w:val="00076FE6"/>
    <w:rsid w:val="00077276"/>
    <w:rsid w:val="00077590"/>
    <w:rsid w:val="000775D0"/>
    <w:rsid w:val="00077A87"/>
    <w:rsid w:val="00077C83"/>
    <w:rsid w:val="00077D8E"/>
    <w:rsid w:val="0008024A"/>
    <w:rsid w:val="000808B5"/>
    <w:rsid w:val="000808E0"/>
    <w:rsid w:val="000809FD"/>
    <w:rsid w:val="00080B9E"/>
    <w:rsid w:val="00080D43"/>
    <w:rsid w:val="00080EB7"/>
    <w:rsid w:val="00080F21"/>
    <w:rsid w:val="00081803"/>
    <w:rsid w:val="00081957"/>
    <w:rsid w:val="00081DA1"/>
    <w:rsid w:val="00081DAA"/>
    <w:rsid w:val="00081DC9"/>
    <w:rsid w:val="00081DEA"/>
    <w:rsid w:val="00082036"/>
    <w:rsid w:val="000820B0"/>
    <w:rsid w:val="0008210C"/>
    <w:rsid w:val="0008215B"/>
    <w:rsid w:val="0008216D"/>
    <w:rsid w:val="000823FF"/>
    <w:rsid w:val="000825C4"/>
    <w:rsid w:val="000828B7"/>
    <w:rsid w:val="00082EA1"/>
    <w:rsid w:val="00083002"/>
    <w:rsid w:val="00083034"/>
    <w:rsid w:val="00083103"/>
    <w:rsid w:val="0008325A"/>
    <w:rsid w:val="000837D7"/>
    <w:rsid w:val="000837E2"/>
    <w:rsid w:val="00083C57"/>
    <w:rsid w:val="00083D8A"/>
    <w:rsid w:val="000840DB"/>
    <w:rsid w:val="00084102"/>
    <w:rsid w:val="00084182"/>
    <w:rsid w:val="00084187"/>
    <w:rsid w:val="00084476"/>
    <w:rsid w:val="000847FD"/>
    <w:rsid w:val="00084A34"/>
    <w:rsid w:val="00084B0A"/>
    <w:rsid w:val="00085210"/>
    <w:rsid w:val="0008526A"/>
    <w:rsid w:val="0008532D"/>
    <w:rsid w:val="00085945"/>
    <w:rsid w:val="00085A2B"/>
    <w:rsid w:val="00085B45"/>
    <w:rsid w:val="00085BCE"/>
    <w:rsid w:val="00085E3B"/>
    <w:rsid w:val="0008609D"/>
    <w:rsid w:val="000860C3"/>
    <w:rsid w:val="000864F4"/>
    <w:rsid w:val="00086534"/>
    <w:rsid w:val="00086C60"/>
    <w:rsid w:val="00086D16"/>
    <w:rsid w:val="00086ECA"/>
    <w:rsid w:val="00086F80"/>
    <w:rsid w:val="00086FEE"/>
    <w:rsid w:val="00087000"/>
    <w:rsid w:val="0008713D"/>
    <w:rsid w:val="000875BC"/>
    <w:rsid w:val="0008769D"/>
    <w:rsid w:val="0008772F"/>
    <w:rsid w:val="0008786D"/>
    <w:rsid w:val="00087B8A"/>
    <w:rsid w:val="00087E18"/>
    <w:rsid w:val="00090055"/>
    <w:rsid w:val="00090152"/>
    <w:rsid w:val="000901B4"/>
    <w:rsid w:val="000904B7"/>
    <w:rsid w:val="00090564"/>
    <w:rsid w:val="000907FD"/>
    <w:rsid w:val="0009080F"/>
    <w:rsid w:val="00090E10"/>
    <w:rsid w:val="00090F12"/>
    <w:rsid w:val="00091090"/>
    <w:rsid w:val="00091460"/>
    <w:rsid w:val="00091522"/>
    <w:rsid w:val="000916B7"/>
    <w:rsid w:val="000917A9"/>
    <w:rsid w:val="00091E87"/>
    <w:rsid w:val="00091FDB"/>
    <w:rsid w:val="0009218E"/>
    <w:rsid w:val="000921CA"/>
    <w:rsid w:val="0009278E"/>
    <w:rsid w:val="000929D4"/>
    <w:rsid w:val="00092E28"/>
    <w:rsid w:val="00092EF8"/>
    <w:rsid w:val="00092F8B"/>
    <w:rsid w:val="00092FFC"/>
    <w:rsid w:val="000930AE"/>
    <w:rsid w:val="0009352D"/>
    <w:rsid w:val="0009394B"/>
    <w:rsid w:val="00093A4C"/>
    <w:rsid w:val="00093AA0"/>
    <w:rsid w:val="00093ABE"/>
    <w:rsid w:val="000945E8"/>
    <w:rsid w:val="000947A9"/>
    <w:rsid w:val="000947E8"/>
    <w:rsid w:val="00094B4A"/>
    <w:rsid w:val="00094CFD"/>
    <w:rsid w:val="00094F4D"/>
    <w:rsid w:val="00095391"/>
    <w:rsid w:val="0009539A"/>
    <w:rsid w:val="0009576A"/>
    <w:rsid w:val="00095DB0"/>
    <w:rsid w:val="00095E23"/>
    <w:rsid w:val="00095FBB"/>
    <w:rsid w:val="00096200"/>
    <w:rsid w:val="000966B6"/>
    <w:rsid w:val="0009698B"/>
    <w:rsid w:val="00096B31"/>
    <w:rsid w:val="00096B41"/>
    <w:rsid w:val="00096C71"/>
    <w:rsid w:val="00097444"/>
    <w:rsid w:val="00097529"/>
    <w:rsid w:val="000975D6"/>
    <w:rsid w:val="000976B3"/>
    <w:rsid w:val="000978AA"/>
    <w:rsid w:val="00097C78"/>
    <w:rsid w:val="00097EC4"/>
    <w:rsid w:val="00097FB9"/>
    <w:rsid w:val="000A024C"/>
    <w:rsid w:val="000A04CB"/>
    <w:rsid w:val="000A055E"/>
    <w:rsid w:val="000A05A4"/>
    <w:rsid w:val="000A0859"/>
    <w:rsid w:val="000A09C2"/>
    <w:rsid w:val="000A0CF2"/>
    <w:rsid w:val="000A0DBA"/>
    <w:rsid w:val="000A1427"/>
    <w:rsid w:val="000A146C"/>
    <w:rsid w:val="000A1616"/>
    <w:rsid w:val="000A179F"/>
    <w:rsid w:val="000A17A4"/>
    <w:rsid w:val="000A1B83"/>
    <w:rsid w:val="000A1C92"/>
    <w:rsid w:val="000A1DF0"/>
    <w:rsid w:val="000A1EA7"/>
    <w:rsid w:val="000A1FAE"/>
    <w:rsid w:val="000A23F0"/>
    <w:rsid w:val="000A257A"/>
    <w:rsid w:val="000A25F5"/>
    <w:rsid w:val="000A2638"/>
    <w:rsid w:val="000A2A9E"/>
    <w:rsid w:val="000A2AA6"/>
    <w:rsid w:val="000A2AC2"/>
    <w:rsid w:val="000A2C51"/>
    <w:rsid w:val="000A2CB6"/>
    <w:rsid w:val="000A2DFD"/>
    <w:rsid w:val="000A314E"/>
    <w:rsid w:val="000A3294"/>
    <w:rsid w:val="000A3BAE"/>
    <w:rsid w:val="000A40C6"/>
    <w:rsid w:val="000A4156"/>
    <w:rsid w:val="000A42E7"/>
    <w:rsid w:val="000A47DB"/>
    <w:rsid w:val="000A5088"/>
    <w:rsid w:val="000A581E"/>
    <w:rsid w:val="000A58CE"/>
    <w:rsid w:val="000A5962"/>
    <w:rsid w:val="000A5AD5"/>
    <w:rsid w:val="000A5C2B"/>
    <w:rsid w:val="000A5EC0"/>
    <w:rsid w:val="000A60E0"/>
    <w:rsid w:val="000A610D"/>
    <w:rsid w:val="000A624B"/>
    <w:rsid w:val="000A62C2"/>
    <w:rsid w:val="000A6515"/>
    <w:rsid w:val="000A6591"/>
    <w:rsid w:val="000A65C1"/>
    <w:rsid w:val="000A6612"/>
    <w:rsid w:val="000A6696"/>
    <w:rsid w:val="000A7180"/>
    <w:rsid w:val="000A7208"/>
    <w:rsid w:val="000A7307"/>
    <w:rsid w:val="000A73A0"/>
    <w:rsid w:val="000A7401"/>
    <w:rsid w:val="000A7413"/>
    <w:rsid w:val="000A74B1"/>
    <w:rsid w:val="000A7977"/>
    <w:rsid w:val="000A7C76"/>
    <w:rsid w:val="000A7DAD"/>
    <w:rsid w:val="000B003C"/>
    <w:rsid w:val="000B00A5"/>
    <w:rsid w:val="000B042F"/>
    <w:rsid w:val="000B054A"/>
    <w:rsid w:val="000B0730"/>
    <w:rsid w:val="000B097B"/>
    <w:rsid w:val="000B0AC9"/>
    <w:rsid w:val="000B0D62"/>
    <w:rsid w:val="000B0DA2"/>
    <w:rsid w:val="000B0DB5"/>
    <w:rsid w:val="000B0EFB"/>
    <w:rsid w:val="000B137D"/>
    <w:rsid w:val="000B142E"/>
    <w:rsid w:val="000B1584"/>
    <w:rsid w:val="000B1A5A"/>
    <w:rsid w:val="000B1A6B"/>
    <w:rsid w:val="000B1A83"/>
    <w:rsid w:val="000B1A90"/>
    <w:rsid w:val="000B1C95"/>
    <w:rsid w:val="000B1EFA"/>
    <w:rsid w:val="000B1FF6"/>
    <w:rsid w:val="000B2076"/>
    <w:rsid w:val="000B20D7"/>
    <w:rsid w:val="000B20F6"/>
    <w:rsid w:val="000B223C"/>
    <w:rsid w:val="000B2A1D"/>
    <w:rsid w:val="000B2CDB"/>
    <w:rsid w:val="000B2F35"/>
    <w:rsid w:val="000B2F7D"/>
    <w:rsid w:val="000B3056"/>
    <w:rsid w:val="000B31BF"/>
    <w:rsid w:val="000B34ED"/>
    <w:rsid w:val="000B35C8"/>
    <w:rsid w:val="000B3A88"/>
    <w:rsid w:val="000B3B6B"/>
    <w:rsid w:val="000B4021"/>
    <w:rsid w:val="000B4208"/>
    <w:rsid w:val="000B44A5"/>
    <w:rsid w:val="000B44C7"/>
    <w:rsid w:val="000B4C6D"/>
    <w:rsid w:val="000B4FF8"/>
    <w:rsid w:val="000B5062"/>
    <w:rsid w:val="000B5083"/>
    <w:rsid w:val="000B51B3"/>
    <w:rsid w:val="000B5352"/>
    <w:rsid w:val="000B5448"/>
    <w:rsid w:val="000B57A3"/>
    <w:rsid w:val="000B58B7"/>
    <w:rsid w:val="000B591A"/>
    <w:rsid w:val="000B5C34"/>
    <w:rsid w:val="000B5CE9"/>
    <w:rsid w:val="000B5D39"/>
    <w:rsid w:val="000B5E9F"/>
    <w:rsid w:val="000B5FB0"/>
    <w:rsid w:val="000B6520"/>
    <w:rsid w:val="000B6855"/>
    <w:rsid w:val="000B6A7E"/>
    <w:rsid w:val="000B6C1D"/>
    <w:rsid w:val="000B7218"/>
    <w:rsid w:val="000B74C7"/>
    <w:rsid w:val="000B76A8"/>
    <w:rsid w:val="000B77E7"/>
    <w:rsid w:val="000C02CA"/>
    <w:rsid w:val="000C0477"/>
    <w:rsid w:val="000C05DE"/>
    <w:rsid w:val="000C0AEB"/>
    <w:rsid w:val="000C0C87"/>
    <w:rsid w:val="000C192E"/>
    <w:rsid w:val="000C19EE"/>
    <w:rsid w:val="000C1CBE"/>
    <w:rsid w:val="000C1E73"/>
    <w:rsid w:val="000C2282"/>
    <w:rsid w:val="000C240A"/>
    <w:rsid w:val="000C2772"/>
    <w:rsid w:val="000C2937"/>
    <w:rsid w:val="000C30CD"/>
    <w:rsid w:val="000C30E9"/>
    <w:rsid w:val="000C3110"/>
    <w:rsid w:val="000C356C"/>
    <w:rsid w:val="000C36BC"/>
    <w:rsid w:val="000C380E"/>
    <w:rsid w:val="000C38B2"/>
    <w:rsid w:val="000C3901"/>
    <w:rsid w:val="000C3AB8"/>
    <w:rsid w:val="000C3B2F"/>
    <w:rsid w:val="000C3EA8"/>
    <w:rsid w:val="000C41B3"/>
    <w:rsid w:val="000C4276"/>
    <w:rsid w:val="000C4706"/>
    <w:rsid w:val="000C4A63"/>
    <w:rsid w:val="000C4AF3"/>
    <w:rsid w:val="000C4AF4"/>
    <w:rsid w:val="000C4C25"/>
    <w:rsid w:val="000C4CBC"/>
    <w:rsid w:val="000C4D8F"/>
    <w:rsid w:val="000C5654"/>
    <w:rsid w:val="000C57B2"/>
    <w:rsid w:val="000C5824"/>
    <w:rsid w:val="000C5A11"/>
    <w:rsid w:val="000C5BB0"/>
    <w:rsid w:val="000C5D2E"/>
    <w:rsid w:val="000C5D35"/>
    <w:rsid w:val="000C646E"/>
    <w:rsid w:val="000C6605"/>
    <w:rsid w:val="000C6F00"/>
    <w:rsid w:val="000C7393"/>
    <w:rsid w:val="000C78C2"/>
    <w:rsid w:val="000C7A61"/>
    <w:rsid w:val="000C7B7A"/>
    <w:rsid w:val="000C7FAA"/>
    <w:rsid w:val="000D0826"/>
    <w:rsid w:val="000D096C"/>
    <w:rsid w:val="000D10CF"/>
    <w:rsid w:val="000D1119"/>
    <w:rsid w:val="000D1786"/>
    <w:rsid w:val="000D1845"/>
    <w:rsid w:val="000D1994"/>
    <w:rsid w:val="000D19B7"/>
    <w:rsid w:val="000D1DF3"/>
    <w:rsid w:val="000D1E6D"/>
    <w:rsid w:val="000D1F2E"/>
    <w:rsid w:val="000D20E4"/>
    <w:rsid w:val="000D225E"/>
    <w:rsid w:val="000D2382"/>
    <w:rsid w:val="000D23D3"/>
    <w:rsid w:val="000D2465"/>
    <w:rsid w:val="000D2853"/>
    <w:rsid w:val="000D287C"/>
    <w:rsid w:val="000D2AFF"/>
    <w:rsid w:val="000D3013"/>
    <w:rsid w:val="000D3279"/>
    <w:rsid w:val="000D32DA"/>
    <w:rsid w:val="000D38E8"/>
    <w:rsid w:val="000D3A63"/>
    <w:rsid w:val="000D3C4C"/>
    <w:rsid w:val="000D3CAB"/>
    <w:rsid w:val="000D43B8"/>
    <w:rsid w:val="000D4757"/>
    <w:rsid w:val="000D48E0"/>
    <w:rsid w:val="000D4A51"/>
    <w:rsid w:val="000D4C64"/>
    <w:rsid w:val="000D4D53"/>
    <w:rsid w:val="000D4DAD"/>
    <w:rsid w:val="000D4E69"/>
    <w:rsid w:val="000D4EB3"/>
    <w:rsid w:val="000D52A3"/>
    <w:rsid w:val="000D5436"/>
    <w:rsid w:val="000D5438"/>
    <w:rsid w:val="000D5982"/>
    <w:rsid w:val="000D5A1B"/>
    <w:rsid w:val="000D5CC4"/>
    <w:rsid w:val="000D5D6D"/>
    <w:rsid w:val="000D5FE3"/>
    <w:rsid w:val="000D6212"/>
    <w:rsid w:val="000D6579"/>
    <w:rsid w:val="000D672A"/>
    <w:rsid w:val="000D6D87"/>
    <w:rsid w:val="000D71C6"/>
    <w:rsid w:val="000D72BA"/>
    <w:rsid w:val="000D7828"/>
    <w:rsid w:val="000D7E17"/>
    <w:rsid w:val="000D7F3A"/>
    <w:rsid w:val="000E0069"/>
    <w:rsid w:val="000E0176"/>
    <w:rsid w:val="000E02D3"/>
    <w:rsid w:val="000E0514"/>
    <w:rsid w:val="000E054A"/>
    <w:rsid w:val="000E054C"/>
    <w:rsid w:val="000E1280"/>
    <w:rsid w:val="000E1941"/>
    <w:rsid w:val="000E1A03"/>
    <w:rsid w:val="000E1C72"/>
    <w:rsid w:val="000E1D73"/>
    <w:rsid w:val="000E1EFD"/>
    <w:rsid w:val="000E1F06"/>
    <w:rsid w:val="000E1F55"/>
    <w:rsid w:val="000E1FA7"/>
    <w:rsid w:val="000E2155"/>
    <w:rsid w:val="000E21D3"/>
    <w:rsid w:val="000E2570"/>
    <w:rsid w:val="000E25A2"/>
    <w:rsid w:val="000E268D"/>
    <w:rsid w:val="000E2698"/>
    <w:rsid w:val="000E2916"/>
    <w:rsid w:val="000E2BB0"/>
    <w:rsid w:val="000E2D56"/>
    <w:rsid w:val="000E2F2A"/>
    <w:rsid w:val="000E3256"/>
    <w:rsid w:val="000E3389"/>
    <w:rsid w:val="000E3BCA"/>
    <w:rsid w:val="000E3DF4"/>
    <w:rsid w:val="000E3F66"/>
    <w:rsid w:val="000E40C1"/>
    <w:rsid w:val="000E4144"/>
    <w:rsid w:val="000E4311"/>
    <w:rsid w:val="000E462D"/>
    <w:rsid w:val="000E46A9"/>
    <w:rsid w:val="000E4914"/>
    <w:rsid w:val="000E4BB0"/>
    <w:rsid w:val="000E4EE5"/>
    <w:rsid w:val="000E51AA"/>
    <w:rsid w:val="000E539E"/>
    <w:rsid w:val="000E53BB"/>
    <w:rsid w:val="000E5780"/>
    <w:rsid w:val="000E5823"/>
    <w:rsid w:val="000E5A15"/>
    <w:rsid w:val="000E5AF6"/>
    <w:rsid w:val="000E5F01"/>
    <w:rsid w:val="000E60E2"/>
    <w:rsid w:val="000E6794"/>
    <w:rsid w:val="000E67FA"/>
    <w:rsid w:val="000E69F6"/>
    <w:rsid w:val="000E6CCF"/>
    <w:rsid w:val="000E6D3B"/>
    <w:rsid w:val="000E709D"/>
    <w:rsid w:val="000E7255"/>
    <w:rsid w:val="000E735C"/>
    <w:rsid w:val="000E73DE"/>
    <w:rsid w:val="000E79B1"/>
    <w:rsid w:val="000E7AF9"/>
    <w:rsid w:val="000E7C1B"/>
    <w:rsid w:val="000E7D04"/>
    <w:rsid w:val="000E7D15"/>
    <w:rsid w:val="000F02BF"/>
    <w:rsid w:val="000F09F8"/>
    <w:rsid w:val="000F0EA6"/>
    <w:rsid w:val="000F0F4F"/>
    <w:rsid w:val="000F128B"/>
    <w:rsid w:val="000F16FD"/>
    <w:rsid w:val="000F19E7"/>
    <w:rsid w:val="000F243E"/>
    <w:rsid w:val="000F253D"/>
    <w:rsid w:val="000F25FB"/>
    <w:rsid w:val="000F26DF"/>
    <w:rsid w:val="000F26EF"/>
    <w:rsid w:val="000F299D"/>
    <w:rsid w:val="000F2B21"/>
    <w:rsid w:val="000F2B61"/>
    <w:rsid w:val="000F2D6F"/>
    <w:rsid w:val="000F2EDF"/>
    <w:rsid w:val="000F30EC"/>
    <w:rsid w:val="000F39A0"/>
    <w:rsid w:val="000F3E95"/>
    <w:rsid w:val="000F3F68"/>
    <w:rsid w:val="000F4278"/>
    <w:rsid w:val="000F42DF"/>
    <w:rsid w:val="000F4471"/>
    <w:rsid w:val="000F4552"/>
    <w:rsid w:val="000F4753"/>
    <w:rsid w:val="000F47E3"/>
    <w:rsid w:val="000F48D7"/>
    <w:rsid w:val="000F4CBC"/>
    <w:rsid w:val="000F4E86"/>
    <w:rsid w:val="000F5424"/>
    <w:rsid w:val="000F5635"/>
    <w:rsid w:val="000F5B0F"/>
    <w:rsid w:val="000F5B96"/>
    <w:rsid w:val="000F5BFF"/>
    <w:rsid w:val="000F5D98"/>
    <w:rsid w:val="000F618F"/>
    <w:rsid w:val="000F66AC"/>
    <w:rsid w:val="000F67ED"/>
    <w:rsid w:val="000F6982"/>
    <w:rsid w:val="000F6C1B"/>
    <w:rsid w:val="000F6D48"/>
    <w:rsid w:val="000F6EA7"/>
    <w:rsid w:val="000F7251"/>
    <w:rsid w:val="000F72F8"/>
    <w:rsid w:val="000F76F6"/>
    <w:rsid w:val="000F77A5"/>
    <w:rsid w:val="000F783E"/>
    <w:rsid w:val="000F7C9A"/>
    <w:rsid w:val="000F7EDD"/>
    <w:rsid w:val="00100599"/>
    <w:rsid w:val="00100622"/>
    <w:rsid w:val="00100711"/>
    <w:rsid w:val="00100863"/>
    <w:rsid w:val="00100901"/>
    <w:rsid w:val="00100B20"/>
    <w:rsid w:val="00100BB7"/>
    <w:rsid w:val="00100F25"/>
    <w:rsid w:val="00101663"/>
    <w:rsid w:val="00101DAE"/>
    <w:rsid w:val="00101ED6"/>
    <w:rsid w:val="001023A6"/>
    <w:rsid w:val="0010270A"/>
    <w:rsid w:val="0010281C"/>
    <w:rsid w:val="00102930"/>
    <w:rsid w:val="001029A4"/>
    <w:rsid w:val="00102AE1"/>
    <w:rsid w:val="00102D09"/>
    <w:rsid w:val="001030BB"/>
    <w:rsid w:val="0010312A"/>
    <w:rsid w:val="00103C45"/>
    <w:rsid w:val="0010423C"/>
    <w:rsid w:val="001043BA"/>
    <w:rsid w:val="0010478D"/>
    <w:rsid w:val="00104953"/>
    <w:rsid w:val="00104B46"/>
    <w:rsid w:val="00104B98"/>
    <w:rsid w:val="00104B99"/>
    <w:rsid w:val="00104D9F"/>
    <w:rsid w:val="00105165"/>
    <w:rsid w:val="00105BBB"/>
    <w:rsid w:val="00105C4E"/>
    <w:rsid w:val="00105E81"/>
    <w:rsid w:val="001061AC"/>
    <w:rsid w:val="00106649"/>
    <w:rsid w:val="00106861"/>
    <w:rsid w:val="00106ACD"/>
    <w:rsid w:val="00106EE2"/>
    <w:rsid w:val="00107453"/>
    <w:rsid w:val="001074FF"/>
    <w:rsid w:val="00107894"/>
    <w:rsid w:val="00107978"/>
    <w:rsid w:val="001079DB"/>
    <w:rsid w:val="00107A1D"/>
    <w:rsid w:val="00107C0E"/>
    <w:rsid w:val="00107DED"/>
    <w:rsid w:val="00107F1E"/>
    <w:rsid w:val="0011000F"/>
    <w:rsid w:val="001101C1"/>
    <w:rsid w:val="001105A4"/>
    <w:rsid w:val="0011067F"/>
    <w:rsid w:val="001112F9"/>
    <w:rsid w:val="0011164D"/>
    <w:rsid w:val="001117DA"/>
    <w:rsid w:val="001119B3"/>
    <w:rsid w:val="00111C49"/>
    <w:rsid w:val="00111DAE"/>
    <w:rsid w:val="00111F63"/>
    <w:rsid w:val="0011200F"/>
    <w:rsid w:val="001120DD"/>
    <w:rsid w:val="00112426"/>
    <w:rsid w:val="0011255C"/>
    <w:rsid w:val="00112772"/>
    <w:rsid w:val="00112C78"/>
    <w:rsid w:val="00112D04"/>
    <w:rsid w:val="00112FB5"/>
    <w:rsid w:val="00113303"/>
    <w:rsid w:val="00113548"/>
    <w:rsid w:val="00113863"/>
    <w:rsid w:val="00113A00"/>
    <w:rsid w:val="00113F37"/>
    <w:rsid w:val="0011404B"/>
    <w:rsid w:val="00114365"/>
    <w:rsid w:val="00114C2A"/>
    <w:rsid w:val="00114FBB"/>
    <w:rsid w:val="001150ED"/>
    <w:rsid w:val="001151FC"/>
    <w:rsid w:val="00115438"/>
    <w:rsid w:val="001155E1"/>
    <w:rsid w:val="00115610"/>
    <w:rsid w:val="0011586E"/>
    <w:rsid w:val="00115CB8"/>
    <w:rsid w:val="00115F04"/>
    <w:rsid w:val="001160F1"/>
    <w:rsid w:val="00116130"/>
    <w:rsid w:val="0011635D"/>
    <w:rsid w:val="00116853"/>
    <w:rsid w:val="00116A18"/>
    <w:rsid w:val="00116A5F"/>
    <w:rsid w:val="00116EA2"/>
    <w:rsid w:val="00117367"/>
    <w:rsid w:val="00117835"/>
    <w:rsid w:val="00117B47"/>
    <w:rsid w:val="00117CFE"/>
    <w:rsid w:val="00117E9F"/>
    <w:rsid w:val="00117EC0"/>
    <w:rsid w:val="001201F1"/>
    <w:rsid w:val="001203CA"/>
    <w:rsid w:val="0012085C"/>
    <w:rsid w:val="0012096F"/>
    <w:rsid w:val="00120BA2"/>
    <w:rsid w:val="00121390"/>
    <w:rsid w:val="00121657"/>
    <w:rsid w:val="001216BF"/>
    <w:rsid w:val="00121AAF"/>
    <w:rsid w:val="00121C97"/>
    <w:rsid w:val="0012206C"/>
    <w:rsid w:val="001220DA"/>
    <w:rsid w:val="001225D7"/>
    <w:rsid w:val="00122804"/>
    <w:rsid w:val="0012286D"/>
    <w:rsid w:val="00122A67"/>
    <w:rsid w:val="00122B77"/>
    <w:rsid w:val="001231E2"/>
    <w:rsid w:val="0012322B"/>
    <w:rsid w:val="0012349E"/>
    <w:rsid w:val="001236D5"/>
    <w:rsid w:val="001236E9"/>
    <w:rsid w:val="00123744"/>
    <w:rsid w:val="001237FB"/>
    <w:rsid w:val="0012427E"/>
    <w:rsid w:val="001246CC"/>
    <w:rsid w:val="00124780"/>
    <w:rsid w:val="001249F7"/>
    <w:rsid w:val="00124BB9"/>
    <w:rsid w:val="00124DCF"/>
    <w:rsid w:val="0012522D"/>
    <w:rsid w:val="00125232"/>
    <w:rsid w:val="00125252"/>
    <w:rsid w:val="001252B4"/>
    <w:rsid w:val="0012560B"/>
    <w:rsid w:val="0012585F"/>
    <w:rsid w:val="001258A4"/>
    <w:rsid w:val="00125954"/>
    <w:rsid w:val="00125B87"/>
    <w:rsid w:val="00125DD2"/>
    <w:rsid w:val="00126260"/>
    <w:rsid w:val="001263AD"/>
    <w:rsid w:val="0012663F"/>
    <w:rsid w:val="00126790"/>
    <w:rsid w:val="0012686F"/>
    <w:rsid w:val="00126EDC"/>
    <w:rsid w:val="00127229"/>
    <w:rsid w:val="00127999"/>
    <w:rsid w:val="001279DC"/>
    <w:rsid w:val="00127B93"/>
    <w:rsid w:val="00127D2A"/>
    <w:rsid w:val="00127D82"/>
    <w:rsid w:val="001300C5"/>
    <w:rsid w:val="00130716"/>
    <w:rsid w:val="001307FA"/>
    <w:rsid w:val="00130876"/>
    <w:rsid w:val="00130A29"/>
    <w:rsid w:val="00131551"/>
    <w:rsid w:val="0013165D"/>
    <w:rsid w:val="0013174B"/>
    <w:rsid w:val="00131850"/>
    <w:rsid w:val="001318C2"/>
    <w:rsid w:val="001319C1"/>
    <w:rsid w:val="00131D17"/>
    <w:rsid w:val="00131DCF"/>
    <w:rsid w:val="001320C8"/>
    <w:rsid w:val="0013223A"/>
    <w:rsid w:val="00132468"/>
    <w:rsid w:val="0013260A"/>
    <w:rsid w:val="00132816"/>
    <w:rsid w:val="00132843"/>
    <w:rsid w:val="001329EF"/>
    <w:rsid w:val="00132D27"/>
    <w:rsid w:val="00132D3B"/>
    <w:rsid w:val="001333D1"/>
    <w:rsid w:val="00133694"/>
    <w:rsid w:val="0013398D"/>
    <w:rsid w:val="00133A33"/>
    <w:rsid w:val="00133EF3"/>
    <w:rsid w:val="0013401B"/>
    <w:rsid w:val="001342F3"/>
    <w:rsid w:val="0013430B"/>
    <w:rsid w:val="0013497C"/>
    <w:rsid w:val="00134E9C"/>
    <w:rsid w:val="00134EFE"/>
    <w:rsid w:val="00134F30"/>
    <w:rsid w:val="00135044"/>
    <w:rsid w:val="001350CC"/>
    <w:rsid w:val="001351FC"/>
    <w:rsid w:val="00135260"/>
    <w:rsid w:val="00135468"/>
    <w:rsid w:val="0013554A"/>
    <w:rsid w:val="0013556F"/>
    <w:rsid w:val="00135952"/>
    <w:rsid w:val="001359AE"/>
    <w:rsid w:val="00135E93"/>
    <w:rsid w:val="00135F10"/>
    <w:rsid w:val="00135F72"/>
    <w:rsid w:val="00136043"/>
    <w:rsid w:val="0013620E"/>
    <w:rsid w:val="00136342"/>
    <w:rsid w:val="00136749"/>
    <w:rsid w:val="001368D1"/>
    <w:rsid w:val="00136D67"/>
    <w:rsid w:val="0013711D"/>
    <w:rsid w:val="001373D2"/>
    <w:rsid w:val="0013747D"/>
    <w:rsid w:val="00137875"/>
    <w:rsid w:val="00140429"/>
    <w:rsid w:val="0014044E"/>
    <w:rsid w:val="001407B3"/>
    <w:rsid w:val="00140B8A"/>
    <w:rsid w:val="00140CB1"/>
    <w:rsid w:val="001411B5"/>
    <w:rsid w:val="0014127B"/>
    <w:rsid w:val="001412EB"/>
    <w:rsid w:val="0014174E"/>
    <w:rsid w:val="001418A0"/>
    <w:rsid w:val="00141A85"/>
    <w:rsid w:val="00142045"/>
    <w:rsid w:val="00142940"/>
    <w:rsid w:val="0014304D"/>
    <w:rsid w:val="00143469"/>
    <w:rsid w:val="001435ED"/>
    <w:rsid w:val="00143929"/>
    <w:rsid w:val="00143C91"/>
    <w:rsid w:val="00143D2E"/>
    <w:rsid w:val="00143D84"/>
    <w:rsid w:val="00143E50"/>
    <w:rsid w:val="00144229"/>
    <w:rsid w:val="00144555"/>
    <w:rsid w:val="00144AA5"/>
    <w:rsid w:val="00145048"/>
    <w:rsid w:val="00145141"/>
    <w:rsid w:val="001454DC"/>
    <w:rsid w:val="0014553E"/>
    <w:rsid w:val="00145707"/>
    <w:rsid w:val="00145A8C"/>
    <w:rsid w:val="00145D81"/>
    <w:rsid w:val="00145ED8"/>
    <w:rsid w:val="00145FAD"/>
    <w:rsid w:val="001460A1"/>
    <w:rsid w:val="00146299"/>
    <w:rsid w:val="00146415"/>
    <w:rsid w:val="001464A5"/>
    <w:rsid w:val="00146A18"/>
    <w:rsid w:val="00146B4A"/>
    <w:rsid w:val="00146B9E"/>
    <w:rsid w:val="00146C5B"/>
    <w:rsid w:val="00146CF4"/>
    <w:rsid w:val="00146DD4"/>
    <w:rsid w:val="00146EE7"/>
    <w:rsid w:val="001470C6"/>
    <w:rsid w:val="00147365"/>
    <w:rsid w:val="001474C2"/>
    <w:rsid w:val="00147960"/>
    <w:rsid w:val="00147BE4"/>
    <w:rsid w:val="00150AF0"/>
    <w:rsid w:val="00150B33"/>
    <w:rsid w:val="00150B8E"/>
    <w:rsid w:val="00150C3D"/>
    <w:rsid w:val="00150DCB"/>
    <w:rsid w:val="00150E41"/>
    <w:rsid w:val="00150F66"/>
    <w:rsid w:val="00150FC5"/>
    <w:rsid w:val="00151172"/>
    <w:rsid w:val="001513CD"/>
    <w:rsid w:val="001514C5"/>
    <w:rsid w:val="0015164A"/>
    <w:rsid w:val="0015165F"/>
    <w:rsid w:val="0015175A"/>
    <w:rsid w:val="001520C8"/>
    <w:rsid w:val="0015236C"/>
    <w:rsid w:val="00152552"/>
    <w:rsid w:val="001526CC"/>
    <w:rsid w:val="001526E0"/>
    <w:rsid w:val="001526F2"/>
    <w:rsid w:val="00152812"/>
    <w:rsid w:val="001529D4"/>
    <w:rsid w:val="00152A40"/>
    <w:rsid w:val="00152EF8"/>
    <w:rsid w:val="0015365E"/>
    <w:rsid w:val="00153890"/>
    <w:rsid w:val="001539D4"/>
    <w:rsid w:val="001539EA"/>
    <w:rsid w:val="00153A6F"/>
    <w:rsid w:val="00153CC0"/>
    <w:rsid w:val="00153E8D"/>
    <w:rsid w:val="0015433F"/>
    <w:rsid w:val="00154375"/>
    <w:rsid w:val="00154CA7"/>
    <w:rsid w:val="00154F34"/>
    <w:rsid w:val="001551DC"/>
    <w:rsid w:val="0015523A"/>
    <w:rsid w:val="001552D5"/>
    <w:rsid w:val="00155433"/>
    <w:rsid w:val="001555E2"/>
    <w:rsid w:val="00155974"/>
    <w:rsid w:val="00155AFB"/>
    <w:rsid w:val="00155BDD"/>
    <w:rsid w:val="00155D65"/>
    <w:rsid w:val="00155FB3"/>
    <w:rsid w:val="00156672"/>
    <w:rsid w:val="001566E1"/>
    <w:rsid w:val="0015695F"/>
    <w:rsid w:val="00156E91"/>
    <w:rsid w:val="00157261"/>
    <w:rsid w:val="001576A0"/>
    <w:rsid w:val="00157AA8"/>
    <w:rsid w:val="00157ED3"/>
    <w:rsid w:val="00160279"/>
    <w:rsid w:val="0016032B"/>
    <w:rsid w:val="001608B7"/>
    <w:rsid w:val="00160ADA"/>
    <w:rsid w:val="00160C73"/>
    <w:rsid w:val="00160D5A"/>
    <w:rsid w:val="00160D86"/>
    <w:rsid w:val="00160E65"/>
    <w:rsid w:val="00161067"/>
    <w:rsid w:val="0016132E"/>
    <w:rsid w:val="0016197C"/>
    <w:rsid w:val="001619A9"/>
    <w:rsid w:val="00161BE1"/>
    <w:rsid w:val="00161C78"/>
    <w:rsid w:val="00161EDD"/>
    <w:rsid w:val="001620CD"/>
    <w:rsid w:val="0016233E"/>
    <w:rsid w:val="00162368"/>
    <w:rsid w:val="0016274A"/>
    <w:rsid w:val="001627EE"/>
    <w:rsid w:val="00162C32"/>
    <w:rsid w:val="001630FD"/>
    <w:rsid w:val="001631AA"/>
    <w:rsid w:val="0016339C"/>
    <w:rsid w:val="00163476"/>
    <w:rsid w:val="0016369B"/>
    <w:rsid w:val="0016375A"/>
    <w:rsid w:val="00163828"/>
    <w:rsid w:val="0016382E"/>
    <w:rsid w:val="001638CD"/>
    <w:rsid w:val="00163AC5"/>
    <w:rsid w:val="00163D69"/>
    <w:rsid w:val="00163D83"/>
    <w:rsid w:val="00163ED9"/>
    <w:rsid w:val="00163F19"/>
    <w:rsid w:val="0016406C"/>
    <w:rsid w:val="001642C9"/>
    <w:rsid w:val="001642D8"/>
    <w:rsid w:val="00164359"/>
    <w:rsid w:val="001643B7"/>
    <w:rsid w:val="001643F4"/>
    <w:rsid w:val="00164400"/>
    <w:rsid w:val="00164588"/>
    <w:rsid w:val="00164799"/>
    <w:rsid w:val="001647E9"/>
    <w:rsid w:val="00164B95"/>
    <w:rsid w:val="00165049"/>
    <w:rsid w:val="0016526E"/>
    <w:rsid w:val="00165573"/>
    <w:rsid w:val="00165826"/>
    <w:rsid w:val="001661C2"/>
    <w:rsid w:val="0016632C"/>
    <w:rsid w:val="001663BF"/>
    <w:rsid w:val="001667C1"/>
    <w:rsid w:val="00166DE7"/>
    <w:rsid w:val="00166F7D"/>
    <w:rsid w:val="00167183"/>
    <w:rsid w:val="00167D90"/>
    <w:rsid w:val="00167F00"/>
    <w:rsid w:val="00167F42"/>
    <w:rsid w:val="00170241"/>
    <w:rsid w:val="0017062F"/>
    <w:rsid w:val="0017152F"/>
    <w:rsid w:val="00171563"/>
    <w:rsid w:val="00171734"/>
    <w:rsid w:val="00171C01"/>
    <w:rsid w:val="00171C1D"/>
    <w:rsid w:val="00171F1F"/>
    <w:rsid w:val="001722E6"/>
    <w:rsid w:val="00172591"/>
    <w:rsid w:val="0017259B"/>
    <w:rsid w:val="001731CC"/>
    <w:rsid w:val="0017326C"/>
    <w:rsid w:val="00173E7C"/>
    <w:rsid w:val="0017408F"/>
    <w:rsid w:val="00174197"/>
    <w:rsid w:val="001746CF"/>
    <w:rsid w:val="0017478D"/>
    <w:rsid w:val="00174ADF"/>
    <w:rsid w:val="00174BA5"/>
    <w:rsid w:val="00174BC1"/>
    <w:rsid w:val="00174D04"/>
    <w:rsid w:val="00174D9F"/>
    <w:rsid w:val="00174DB1"/>
    <w:rsid w:val="001750BD"/>
    <w:rsid w:val="001755E9"/>
    <w:rsid w:val="001756D7"/>
    <w:rsid w:val="001758B7"/>
    <w:rsid w:val="00175930"/>
    <w:rsid w:val="00175963"/>
    <w:rsid w:val="001759CB"/>
    <w:rsid w:val="00175F4F"/>
    <w:rsid w:val="00175FFE"/>
    <w:rsid w:val="00176330"/>
    <w:rsid w:val="001765C0"/>
    <w:rsid w:val="001766D2"/>
    <w:rsid w:val="0017676B"/>
    <w:rsid w:val="00176987"/>
    <w:rsid w:val="00176A24"/>
    <w:rsid w:val="00176A42"/>
    <w:rsid w:val="001771A1"/>
    <w:rsid w:val="001771B6"/>
    <w:rsid w:val="001771C3"/>
    <w:rsid w:val="001776D1"/>
    <w:rsid w:val="0017799D"/>
    <w:rsid w:val="00177E54"/>
    <w:rsid w:val="00177F22"/>
    <w:rsid w:val="00177FC5"/>
    <w:rsid w:val="00177FDC"/>
    <w:rsid w:val="0018039D"/>
    <w:rsid w:val="001804EC"/>
    <w:rsid w:val="001804F4"/>
    <w:rsid w:val="00180518"/>
    <w:rsid w:val="001807EB"/>
    <w:rsid w:val="001808A8"/>
    <w:rsid w:val="00180A03"/>
    <w:rsid w:val="00180CC4"/>
    <w:rsid w:val="00180D33"/>
    <w:rsid w:val="00180FD2"/>
    <w:rsid w:val="00181631"/>
    <w:rsid w:val="00181938"/>
    <w:rsid w:val="00181D3D"/>
    <w:rsid w:val="00182263"/>
    <w:rsid w:val="001822B1"/>
    <w:rsid w:val="00182412"/>
    <w:rsid w:val="0018250C"/>
    <w:rsid w:val="001826AF"/>
    <w:rsid w:val="0018296C"/>
    <w:rsid w:val="00182AC9"/>
    <w:rsid w:val="00182B0C"/>
    <w:rsid w:val="00182D75"/>
    <w:rsid w:val="00182F5D"/>
    <w:rsid w:val="001833E0"/>
    <w:rsid w:val="001834B7"/>
    <w:rsid w:val="0018353E"/>
    <w:rsid w:val="0018393B"/>
    <w:rsid w:val="001839CB"/>
    <w:rsid w:val="00183CA8"/>
    <w:rsid w:val="00183E4F"/>
    <w:rsid w:val="00184456"/>
    <w:rsid w:val="00184528"/>
    <w:rsid w:val="00184600"/>
    <w:rsid w:val="001849A5"/>
    <w:rsid w:val="00184A92"/>
    <w:rsid w:val="00184C16"/>
    <w:rsid w:val="00184CEC"/>
    <w:rsid w:val="00184F0A"/>
    <w:rsid w:val="001852B2"/>
    <w:rsid w:val="001854ED"/>
    <w:rsid w:val="0018555E"/>
    <w:rsid w:val="00185838"/>
    <w:rsid w:val="00185973"/>
    <w:rsid w:val="001859F3"/>
    <w:rsid w:val="00185AC8"/>
    <w:rsid w:val="00185AF1"/>
    <w:rsid w:val="00185DE6"/>
    <w:rsid w:val="00185FCC"/>
    <w:rsid w:val="00185FDB"/>
    <w:rsid w:val="00186696"/>
    <w:rsid w:val="00186698"/>
    <w:rsid w:val="001867CB"/>
    <w:rsid w:val="00187407"/>
    <w:rsid w:val="00187554"/>
    <w:rsid w:val="001875E1"/>
    <w:rsid w:val="001876E4"/>
    <w:rsid w:val="001876E9"/>
    <w:rsid w:val="00187B22"/>
    <w:rsid w:val="00187BDC"/>
    <w:rsid w:val="00187E2D"/>
    <w:rsid w:val="001903C5"/>
    <w:rsid w:val="00190BD2"/>
    <w:rsid w:val="00190CFC"/>
    <w:rsid w:val="00190D6D"/>
    <w:rsid w:val="00191264"/>
    <w:rsid w:val="00191293"/>
    <w:rsid w:val="00191624"/>
    <w:rsid w:val="0019177E"/>
    <w:rsid w:val="001919AA"/>
    <w:rsid w:val="00191FC3"/>
    <w:rsid w:val="0019207F"/>
    <w:rsid w:val="001922BF"/>
    <w:rsid w:val="00192815"/>
    <w:rsid w:val="00192BA4"/>
    <w:rsid w:val="00193179"/>
    <w:rsid w:val="001937C9"/>
    <w:rsid w:val="001938E9"/>
    <w:rsid w:val="00193985"/>
    <w:rsid w:val="00193A02"/>
    <w:rsid w:val="00193A58"/>
    <w:rsid w:val="00193BEF"/>
    <w:rsid w:val="001945F7"/>
    <w:rsid w:val="00194740"/>
    <w:rsid w:val="00194948"/>
    <w:rsid w:val="00194A4E"/>
    <w:rsid w:val="00194E48"/>
    <w:rsid w:val="00194E62"/>
    <w:rsid w:val="00194F25"/>
    <w:rsid w:val="00194FC9"/>
    <w:rsid w:val="001955C2"/>
    <w:rsid w:val="0019568B"/>
    <w:rsid w:val="0019583F"/>
    <w:rsid w:val="00195C62"/>
    <w:rsid w:val="00195CE5"/>
    <w:rsid w:val="00195DB9"/>
    <w:rsid w:val="00195DED"/>
    <w:rsid w:val="00195E5F"/>
    <w:rsid w:val="00195FDD"/>
    <w:rsid w:val="001960EE"/>
    <w:rsid w:val="00196433"/>
    <w:rsid w:val="00196557"/>
    <w:rsid w:val="00196638"/>
    <w:rsid w:val="001967EC"/>
    <w:rsid w:val="001972C4"/>
    <w:rsid w:val="001978F5"/>
    <w:rsid w:val="001979E1"/>
    <w:rsid w:val="00197A04"/>
    <w:rsid w:val="001A056C"/>
    <w:rsid w:val="001A0DD7"/>
    <w:rsid w:val="001A0DDE"/>
    <w:rsid w:val="001A0E34"/>
    <w:rsid w:val="001A11DE"/>
    <w:rsid w:val="001A126E"/>
    <w:rsid w:val="001A16B8"/>
    <w:rsid w:val="001A1ADC"/>
    <w:rsid w:val="001A1AFD"/>
    <w:rsid w:val="001A213A"/>
    <w:rsid w:val="001A2380"/>
    <w:rsid w:val="001A24F1"/>
    <w:rsid w:val="001A26AF"/>
    <w:rsid w:val="001A27A4"/>
    <w:rsid w:val="001A29C0"/>
    <w:rsid w:val="001A2CE7"/>
    <w:rsid w:val="001A351C"/>
    <w:rsid w:val="001A354C"/>
    <w:rsid w:val="001A35FA"/>
    <w:rsid w:val="001A37D8"/>
    <w:rsid w:val="001A391A"/>
    <w:rsid w:val="001A3BBB"/>
    <w:rsid w:val="001A3DB5"/>
    <w:rsid w:val="001A3DFF"/>
    <w:rsid w:val="001A40A8"/>
    <w:rsid w:val="001A4237"/>
    <w:rsid w:val="001A45B5"/>
    <w:rsid w:val="001A46A5"/>
    <w:rsid w:val="001A4826"/>
    <w:rsid w:val="001A4C09"/>
    <w:rsid w:val="001A4C7A"/>
    <w:rsid w:val="001A4E6F"/>
    <w:rsid w:val="001A4E70"/>
    <w:rsid w:val="001A4F03"/>
    <w:rsid w:val="001A5720"/>
    <w:rsid w:val="001A5786"/>
    <w:rsid w:val="001A5808"/>
    <w:rsid w:val="001A59D3"/>
    <w:rsid w:val="001A5A05"/>
    <w:rsid w:val="001A5EE2"/>
    <w:rsid w:val="001A5F8D"/>
    <w:rsid w:val="001A638B"/>
    <w:rsid w:val="001A6B17"/>
    <w:rsid w:val="001A6D79"/>
    <w:rsid w:val="001A7073"/>
    <w:rsid w:val="001A70AD"/>
    <w:rsid w:val="001A70CC"/>
    <w:rsid w:val="001A7C1F"/>
    <w:rsid w:val="001A7DCA"/>
    <w:rsid w:val="001B033A"/>
    <w:rsid w:val="001B03E9"/>
    <w:rsid w:val="001B06CA"/>
    <w:rsid w:val="001B0BD2"/>
    <w:rsid w:val="001B0DEE"/>
    <w:rsid w:val="001B0ED9"/>
    <w:rsid w:val="001B10E2"/>
    <w:rsid w:val="001B1183"/>
    <w:rsid w:val="001B124F"/>
    <w:rsid w:val="001B1603"/>
    <w:rsid w:val="001B168D"/>
    <w:rsid w:val="001B17A2"/>
    <w:rsid w:val="001B1953"/>
    <w:rsid w:val="001B19BA"/>
    <w:rsid w:val="001B1E89"/>
    <w:rsid w:val="001B20B1"/>
    <w:rsid w:val="001B263D"/>
    <w:rsid w:val="001B30B4"/>
    <w:rsid w:val="001B31C8"/>
    <w:rsid w:val="001B32CE"/>
    <w:rsid w:val="001B36A8"/>
    <w:rsid w:val="001B37B9"/>
    <w:rsid w:val="001B3A12"/>
    <w:rsid w:val="001B3B36"/>
    <w:rsid w:val="001B4183"/>
    <w:rsid w:val="001B449B"/>
    <w:rsid w:val="001B45DB"/>
    <w:rsid w:val="001B492F"/>
    <w:rsid w:val="001B4AB0"/>
    <w:rsid w:val="001B4CAE"/>
    <w:rsid w:val="001B4D6D"/>
    <w:rsid w:val="001B4E50"/>
    <w:rsid w:val="001B56A1"/>
    <w:rsid w:val="001B5742"/>
    <w:rsid w:val="001B57BC"/>
    <w:rsid w:val="001B598A"/>
    <w:rsid w:val="001B59EB"/>
    <w:rsid w:val="001B5A7F"/>
    <w:rsid w:val="001B5FD1"/>
    <w:rsid w:val="001B6229"/>
    <w:rsid w:val="001B6416"/>
    <w:rsid w:val="001B646D"/>
    <w:rsid w:val="001B68B3"/>
    <w:rsid w:val="001B6C2F"/>
    <w:rsid w:val="001B6D8F"/>
    <w:rsid w:val="001B7087"/>
    <w:rsid w:val="001B79D9"/>
    <w:rsid w:val="001B7DFA"/>
    <w:rsid w:val="001B7E69"/>
    <w:rsid w:val="001C003E"/>
    <w:rsid w:val="001C03C6"/>
    <w:rsid w:val="001C0653"/>
    <w:rsid w:val="001C0A29"/>
    <w:rsid w:val="001C0D02"/>
    <w:rsid w:val="001C1090"/>
    <w:rsid w:val="001C12B2"/>
    <w:rsid w:val="001C1659"/>
    <w:rsid w:val="001C1846"/>
    <w:rsid w:val="001C1873"/>
    <w:rsid w:val="001C187F"/>
    <w:rsid w:val="001C198F"/>
    <w:rsid w:val="001C19F6"/>
    <w:rsid w:val="001C1B76"/>
    <w:rsid w:val="001C1BF2"/>
    <w:rsid w:val="001C1E6C"/>
    <w:rsid w:val="001C1F2F"/>
    <w:rsid w:val="001C1F3E"/>
    <w:rsid w:val="001C2167"/>
    <w:rsid w:val="001C2AA9"/>
    <w:rsid w:val="001C2BFB"/>
    <w:rsid w:val="001C2C16"/>
    <w:rsid w:val="001C2D07"/>
    <w:rsid w:val="001C2E49"/>
    <w:rsid w:val="001C321A"/>
    <w:rsid w:val="001C3239"/>
    <w:rsid w:val="001C3690"/>
    <w:rsid w:val="001C374E"/>
    <w:rsid w:val="001C39FB"/>
    <w:rsid w:val="001C3CB6"/>
    <w:rsid w:val="001C3D01"/>
    <w:rsid w:val="001C3D6C"/>
    <w:rsid w:val="001C3D7E"/>
    <w:rsid w:val="001C446C"/>
    <w:rsid w:val="001C453E"/>
    <w:rsid w:val="001C4574"/>
    <w:rsid w:val="001C473B"/>
    <w:rsid w:val="001C484A"/>
    <w:rsid w:val="001C4B61"/>
    <w:rsid w:val="001C5214"/>
    <w:rsid w:val="001C5792"/>
    <w:rsid w:val="001C5C7C"/>
    <w:rsid w:val="001C5C87"/>
    <w:rsid w:val="001C5F49"/>
    <w:rsid w:val="001C6120"/>
    <w:rsid w:val="001C66D3"/>
    <w:rsid w:val="001C690D"/>
    <w:rsid w:val="001C6AA5"/>
    <w:rsid w:val="001C6AE7"/>
    <w:rsid w:val="001C72A4"/>
    <w:rsid w:val="001C758E"/>
    <w:rsid w:val="001C75E1"/>
    <w:rsid w:val="001C7816"/>
    <w:rsid w:val="001C7DAB"/>
    <w:rsid w:val="001C7F83"/>
    <w:rsid w:val="001D00B0"/>
    <w:rsid w:val="001D0418"/>
    <w:rsid w:val="001D0699"/>
    <w:rsid w:val="001D0A90"/>
    <w:rsid w:val="001D0CFE"/>
    <w:rsid w:val="001D0DB8"/>
    <w:rsid w:val="001D0F26"/>
    <w:rsid w:val="001D126C"/>
    <w:rsid w:val="001D12D6"/>
    <w:rsid w:val="001D12F2"/>
    <w:rsid w:val="001D138E"/>
    <w:rsid w:val="001D18CB"/>
    <w:rsid w:val="001D1A26"/>
    <w:rsid w:val="001D1A80"/>
    <w:rsid w:val="001D1AC2"/>
    <w:rsid w:val="001D1C5E"/>
    <w:rsid w:val="001D1F82"/>
    <w:rsid w:val="001D201C"/>
    <w:rsid w:val="001D2065"/>
    <w:rsid w:val="001D2074"/>
    <w:rsid w:val="001D21C6"/>
    <w:rsid w:val="001D2231"/>
    <w:rsid w:val="001D228E"/>
    <w:rsid w:val="001D22FB"/>
    <w:rsid w:val="001D26A7"/>
    <w:rsid w:val="001D26CF"/>
    <w:rsid w:val="001D27B8"/>
    <w:rsid w:val="001D2A27"/>
    <w:rsid w:val="001D2A5C"/>
    <w:rsid w:val="001D2C24"/>
    <w:rsid w:val="001D31C6"/>
    <w:rsid w:val="001D3206"/>
    <w:rsid w:val="001D3398"/>
    <w:rsid w:val="001D3CAB"/>
    <w:rsid w:val="001D415A"/>
    <w:rsid w:val="001D41A6"/>
    <w:rsid w:val="001D41CC"/>
    <w:rsid w:val="001D428C"/>
    <w:rsid w:val="001D443E"/>
    <w:rsid w:val="001D46EB"/>
    <w:rsid w:val="001D4946"/>
    <w:rsid w:val="001D4ACC"/>
    <w:rsid w:val="001D4D63"/>
    <w:rsid w:val="001D51BF"/>
    <w:rsid w:val="001D5297"/>
    <w:rsid w:val="001D5469"/>
    <w:rsid w:val="001D5658"/>
    <w:rsid w:val="001D57C5"/>
    <w:rsid w:val="001D5FB1"/>
    <w:rsid w:val="001D645A"/>
    <w:rsid w:val="001D65AD"/>
    <w:rsid w:val="001D65D1"/>
    <w:rsid w:val="001D66CA"/>
    <w:rsid w:val="001D6701"/>
    <w:rsid w:val="001D6702"/>
    <w:rsid w:val="001D6A49"/>
    <w:rsid w:val="001D71BE"/>
    <w:rsid w:val="001D71EF"/>
    <w:rsid w:val="001D72A7"/>
    <w:rsid w:val="001D72CE"/>
    <w:rsid w:val="001D74A4"/>
    <w:rsid w:val="001D75B2"/>
    <w:rsid w:val="001D775F"/>
    <w:rsid w:val="001D79BA"/>
    <w:rsid w:val="001D7D57"/>
    <w:rsid w:val="001D7DAA"/>
    <w:rsid w:val="001E05C9"/>
    <w:rsid w:val="001E0667"/>
    <w:rsid w:val="001E0C48"/>
    <w:rsid w:val="001E0E8A"/>
    <w:rsid w:val="001E0FF5"/>
    <w:rsid w:val="001E1139"/>
    <w:rsid w:val="001E157E"/>
    <w:rsid w:val="001E1701"/>
    <w:rsid w:val="001E18FF"/>
    <w:rsid w:val="001E191D"/>
    <w:rsid w:val="001E1A15"/>
    <w:rsid w:val="001E1ADA"/>
    <w:rsid w:val="001E1B04"/>
    <w:rsid w:val="001E1B1E"/>
    <w:rsid w:val="001E1B88"/>
    <w:rsid w:val="001E1F86"/>
    <w:rsid w:val="001E2300"/>
    <w:rsid w:val="001E23BD"/>
    <w:rsid w:val="001E25AC"/>
    <w:rsid w:val="001E26B4"/>
    <w:rsid w:val="001E2746"/>
    <w:rsid w:val="001E27A8"/>
    <w:rsid w:val="001E297B"/>
    <w:rsid w:val="001E2EB1"/>
    <w:rsid w:val="001E2EE9"/>
    <w:rsid w:val="001E30F1"/>
    <w:rsid w:val="001E3115"/>
    <w:rsid w:val="001E3229"/>
    <w:rsid w:val="001E32E2"/>
    <w:rsid w:val="001E33BF"/>
    <w:rsid w:val="001E349C"/>
    <w:rsid w:val="001E3795"/>
    <w:rsid w:val="001E399D"/>
    <w:rsid w:val="001E39F3"/>
    <w:rsid w:val="001E3DD6"/>
    <w:rsid w:val="001E4025"/>
    <w:rsid w:val="001E42FE"/>
    <w:rsid w:val="001E4352"/>
    <w:rsid w:val="001E4419"/>
    <w:rsid w:val="001E4677"/>
    <w:rsid w:val="001E4694"/>
    <w:rsid w:val="001E49ED"/>
    <w:rsid w:val="001E4C36"/>
    <w:rsid w:val="001E4C3B"/>
    <w:rsid w:val="001E4CB5"/>
    <w:rsid w:val="001E4FCA"/>
    <w:rsid w:val="001E4FFA"/>
    <w:rsid w:val="001E50A9"/>
    <w:rsid w:val="001E51C2"/>
    <w:rsid w:val="001E5264"/>
    <w:rsid w:val="001E53E9"/>
    <w:rsid w:val="001E54A2"/>
    <w:rsid w:val="001E5CC0"/>
    <w:rsid w:val="001E5D56"/>
    <w:rsid w:val="001E5F58"/>
    <w:rsid w:val="001E5FD4"/>
    <w:rsid w:val="001E607C"/>
    <w:rsid w:val="001E675E"/>
    <w:rsid w:val="001E6CE2"/>
    <w:rsid w:val="001E6CF2"/>
    <w:rsid w:val="001E6ED2"/>
    <w:rsid w:val="001E7418"/>
    <w:rsid w:val="001E7934"/>
    <w:rsid w:val="001E7A22"/>
    <w:rsid w:val="001E7B65"/>
    <w:rsid w:val="001E7C11"/>
    <w:rsid w:val="001E7CE2"/>
    <w:rsid w:val="001E7DC3"/>
    <w:rsid w:val="001E7E06"/>
    <w:rsid w:val="001F0025"/>
    <w:rsid w:val="001F079A"/>
    <w:rsid w:val="001F0D7A"/>
    <w:rsid w:val="001F127A"/>
    <w:rsid w:val="001F1493"/>
    <w:rsid w:val="001F1507"/>
    <w:rsid w:val="001F152D"/>
    <w:rsid w:val="001F15F6"/>
    <w:rsid w:val="001F1F69"/>
    <w:rsid w:val="001F1F78"/>
    <w:rsid w:val="001F2279"/>
    <w:rsid w:val="001F22D0"/>
    <w:rsid w:val="001F2302"/>
    <w:rsid w:val="001F2413"/>
    <w:rsid w:val="001F26BA"/>
    <w:rsid w:val="001F26D5"/>
    <w:rsid w:val="001F2CB4"/>
    <w:rsid w:val="001F2E2F"/>
    <w:rsid w:val="001F31D0"/>
    <w:rsid w:val="001F323B"/>
    <w:rsid w:val="001F3342"/>
    <w:rsid w:val="001F361D"/>
    <w:rsid w:val="001F3D4B"/>
    <w:rsid w:val="001F3F02"/>
    <w:rsid w:val="001F3F7B"/>
    <w:rsid w:val="001F3F90"/>
    <w:rsid w:val="001F4320"/>
    <w:rsid w:val="001F45E9"/>
    <w:rsid w:val="001F46A1"/>
    <w:rsid w:val="001F4A0A"/>
    <w:rsid w:val="001F4A27"/>
    <w:rsid w:val="001F4B8A"/>
    <w:rsid w:val="001F5276"/>
    <w:rsid w:val="001F57DA"/>
    <w:rsid w:val="001F5CF2"/>
    <w:rsid w:val="001F5F3A"/>
    <w:rsid w:val="001F61BF"/>
    <w:rsid w:val="001F6E1F"/>
    <w:rsid w:val="001F6F6D"/>
    <w:rsid w:val="001F753B"/>
    <w:rsid w:val="001F757B"/>
    <w:rsid w:val="001F787E"/>
    <w:rsid w:val="001F798E"/>
    <w:rsid w:val="001F7F9B"/>
    <w:rsid w:val="0020016A"/>
    <w:rsid w:val="002002AF"/>
    <w:rsid w:val="0020090C"/>
    <w:rsid w:val="002009D5"/>
    <w:rsid w:val="00200A71"/>
    <w:rsid w:val="00200AA1"/>
    <w:rsid w:val="00200AC3"/>
    <w:rsid w:val="00200DA7"/>
    <w:rsid w:val="0020119B"/>
    <w:rsid w:val="002017CD"/>
    <w:rsid w:val="00201B0F"/>
    <w:rsid w:val="00201B15"/>
    <w:rsid w:val="00201B6A"/>
    <w:rsid w:val="00201F53"/>
    <w:rsid w:val="00201FDB"/>
    <w:rsid w:val="0020205A"/>
    <w:rsid w:val="002023A9"/>
    <w:rsid w:val="002023ED"/>
    <w:rsid w:val="002024ED"/>
    <w:rsid w:val="00202692"/>
    <w:rsid w:val="002028ED"/>
    <w:rsid w:val="00202BF1"/>
    <w:rsid w:val="00202D78"/>
    <w:rsid w:val="00202FA7"/>
    <w:rsid w:val="002031CE"/>
    <w:rsid w:val="002032CF"/>
    <w:rsid w:val="00203662"/>
    <w:rsid w:val="00203699"/>
    <w:rsid w:val="002036B0"/>
    <w:rsid w:val="00203E2A"/>
    <w:rsid w:val="0020408A"/>
    <w:rsid w:val="0020426D"/>
    <w:rsid w:val="002042B9"/>
    <w:rsid w:val="0020488B"/>
    <w:rsid w:val="0020493E"/>
    <w:rsid w:val="002049DA"/>
    <w:rsid w:val="00204A9D"/>
    <w:rsid w:val="00204C25"/>
    <w:rsid w:val="00204CE8"/>
    <w:rsid w:val="00204E9D"/>
    <w:rsid w:val="00204FDE"/>
    <w:rsid w:val="002053AB"/>
    <w:rsid w:val="002054A0"/>
    <w:rsid w:val="0020566C"/>
    <w:rsid w:val="002056AB"/>
    <w:rsid w:val="00205C42"/>
    <w:rsid w:val="00205C93"/>
    <w:rsid w:val="00205D2B"/>
    <w:rsid w:val="00205FCE"/>
    <w:rsid w:val="00206240"/>
    <w:rsid w:val="00206370"/>
    <w:rsid w:val="00206439"/>
    <w:rsid w:val="00206AC2"/>
    <w:rsid w:val="00206F39"/>
    <w:rsid w:val="00207249"/>
    <w:rsid w:val="00207362"/>
    <w:rsid w:val="00207462"/>
    <w:rsid w:val="002076B5"/>
    <w:rsid w:val="002078D1"/>
    <w:rsid w:val="002078D3"/>
    <w:rsid w:val="00207C8D"/>
    <w:rsid w:val="00207CA7"/>
    <w:rsid w:val="00207E79"/>
    <w:rsid w:val="00207EEB"/>
    <w:rsid w:val="00207F9A"/>
    <w:rsid w:val="0021028F"/>
    <w:rsid w:val="0021044A"/>
    <w:rsid w:val="00210511"/>
    <w:rsid w:val="00210583"/>
    <w:rsid w:val="002106B0"/>
    <w:rsid w:val="00210719"/>
    <w:rsid w:val="00210926"/>
    <w:rsid w:val="002109A1"/>
    <w:rsid w:val="002109E2"/>
    <w:rsid w:val="00210F18"/>
    <w:rsid w:val="002112AB"/>
    <w:rsid w:val="0021131F"/>
    <w:rsid w:val="0021148A"/>
    <w:rsid w:val="00211661"/>
    <w:rsid w:val="0021172F"/>
    <w:rsid w:val="0021186C"/>
    <w:rsid w:val="0021197A"/>
    <w:rsid w:val="00211990"/>
    <w:rsid w:val="0021204B"/>
    <w:rsid w:val="002120C9"/>
    <w:rsid w:val="00212409"/>
    <w:rsid w:val="00212567"/>
    <w:rsid w:val="002125F0"/>
    <w:rsid w:val="0021279A"/>
    <w:rsid w:val="00212998"/>
    <w:rsid w:val="00212E26"/>
    <w:rsid w:val="00212F80"/>
    <w:rsid w:val="0021340E"/>
    <w:rsid w:val="00213860"/>
    <w:rsid w:val="00213953"/>
    <w:rsid w:val="002139AB"/>
    <w:rsid w:val="00213B47"/>
    <w:rsid w:val="00213D0D"/>
    <w:rsid w:val="00214A98"/>
    <w:rsid w:val="00214FE7"/>
    <w:rsid w:val="0021558E"/>
    <w:rsid w:val="00215608"/>
    <w:rsid w:val="00215A7E"/>
    <w:rsid w:val="00215FC1"/>
    <w:rsid w:val="00215FCD"/>
    <w:rsid w:val="00216523"/>
    <w:rsid w:val="00216A17"/>
    <w:rsid w:val="00216C26"/>
    <w:rsid w:val="00216C97"/>
    <w:rsid w:val="00216F50"/>
    <w:rsid w:val="00216F51"/>
    <w:rsid w:val="00217007"/>
    <w:rsid w:val="00217254"/>
    <w:rsid w:val="00217383"/>
    <w:rsid w:val="002175F5"/>
    <w:rsid w:val="0021776D"/>
    <w:rsid w:val="00217954"/>
    <w:rsid w:val="0021798A"/>
    <w:rsid w:val="00217E21"/>
    <w:rsid w:val="00220111"/>
    <w:rsid w:val="0022016F"/>
    <w:rsid w:val="00220232"/>
    <w:rsid w:val="002203D1"/>
    <w:rsid w:val="00220573"/>
    <w:rsid w:val="002205B9"/>
    <w:rsid w:val="002205FD"/>
    <w:rsid w:val="00220814"/>
    <w:rsid w:val="002209F0"/>
    <w:rsid w:val="00220BDC"/>
    <w:rsid w:val="00220E45"/>
    <w:rsid w:val="00220F99"/>
    <w:rsid w:val="00220FF1"/>
    <w:rsid w:val="002212D9"/>
    <w:rsid w:val="002213A6"/>
    <w:rsid w:val="002216DF"/>
    <w:rsid w:val="0022172D"/>
    <w:rsid w:val="00221BE0"/>
    <w:rsid w:val="00222535"/>
    <w:rsid w:val="00222A36"/>
    <w:rsid w:val="00222C69"/>
    <w:rsid w:val="00222E5C"/>
    <w:rsid w:val="00222E62"/>
    <w:rsid w:val="00222ED3"/>
    <w:rsid w:val="00222F16"/>
    <w:rsid w:val="00222FAD"/>
    <w:rsid w:val="002230F4"/>
    <w:rsid w:val="002237B1"/>
    <w:rsid w:val="002237FE"/>
    <w:rsid w:val="00223AD2"/>
    <w:rsid w:val="00223FCA"/>
    <w:rsid w:val="0022409D"/>
    <w:rsid w:val="0022464B"/>
    <w:rsid w:val="002246F5"/>
    <w:rsid w:val="00224808"/>
    <w:rsid w:val="00224824"/>
    <w:rsid w:val="00224B5E"/>
    <w:rsid w:val="00224EE2"/>
    <w:rsid w:val="00225033"/>
    <w:rsid w:val="0022510F"/>
    <w:rsid w:val="00225454"/>
    <w:rsid w:val="00225650"/>
    <w:rsid w:val="00225960"/>
    <w:rsid w:val="0022605B"/>
    <w:rsid w:val="002261B7"/>
    <w:rsid w:val="002262BF"/>
    <w:rsid w:val="002266DD"/>
    <w:rsid w:val="0022674A"/>
    <w:rsid w:val="002268D3"/>
    <w:rsid w:val="00226B69"/>
    <w:rsid w:val="00226BE2"/>
    <w:rsid w:val="00226E7F"/>
    <w:rsid w:val="00226F97"/>
    <w:rsid w:val="002271D3"/>
    <w:rsid w:val="00227274"/>
    <w:rsid w:val="002277E9"/>
    <w:rsid w:val="002279C8"/>
    <w:rsid w:val="00227E0D"/>
    <w:rsid w:val="00227E3B"/>
    <w:rsid w:val="0023000A"/>
    <w:rsid w:val="002301DF"/>
    <w:rsid w:val="0023047E"/>
    <w:rsid w:val="00230A84"/>
    <w:rsid w:val="00230ADA"/>
    <w:rsid w:val="00230F25"/>
    <w:rsid w:val="002314D5"/>
    <w:rsid w:val="002315B0"/>
    <w:rsid w:val="002316EA"/>
    <w:rsid w:val="00231759"/>
    <w:rsid w:val="00231AAC"/>
    <w:rsid w:val="00231BB4"/>
    <w:rsid w:val="00231C7D"/>
    <w:rsid w:val="00231E0A"/>
    <w:rsid w:val="002320FF"/>
    <w:rsid w:val="002321CC"/>
    <w:rsid w:val="002321DE"/>
    <w:rsid w:val="002322D0"/>
    <w:rsid w:val="00232B5A"/>
    <w:rsid w:val="00232B74"/>
    <w:rsid w:val="00232DE2"/>
    <w:rsid w:val="0023311B"/>
    <w:rsid w:val="0023358D"/>
    <w:rsid w:val="00233686"/>
    <w:rsid w:val="0023383C"/>
    <w:rsid w:val="0023384B"/>
    <w:rsid w:val="00233932"/>
    <w:rsid w:val="002339C3"/>
    <w:rsid w:val="00233A86"/>
    <w:rsid w:val="00233B81"/>
    <w:rsid w:val="00233CB2"/>
    <w:rsid w:val="00233D35"/>
    <w:rsid w:val="00233EDF"/>
    <w:rsid w:val="00233F6E"/>
    <w:rsid w:val="00233F71"/>
    <w:rsid w:val="002340C3"/>
    <w:rsid w:val="00234467"/>
    <w:rsid w:val="00234472"/>
    <w:rsid w:val="002348AF"/>
    <w:rsid w:val="00234C1D"/>
    <w:rsid w:val="00234E02"/>
    <w:rsid w:val="00234E98"/>
    <w:rsid w:val="00234F8D"/>
    <w:rsid w:val="002352EF"/>
    <w:rsid w:val="002353EB"/>
    <w:rsid w:val="0023553A"/>
    <w:rsid w:val="00235707"/>
    <w:rsid w:val="00235771"/>
    <w:rsid w:val="002357D7"/>
    <w:rsid w:val="00235A6A"/>
    <w:rsid w:val="00235AA1"/>
    <w:rsid w:val="00235AE9"/>
    <w:rsid w:val="00235CF8"/>
    <w:rsid w:val="00235DE0"/>
    <w:rsid w:val="00235DEE"/>
    <w:rsid w:val="00235E3C"/>
    <w:rsid w:val="00235E4D"/>
    <w:rsid w:val="00235E92"/>
    <w:rsid w:val="00236032"/>
    <w:rsid w:val="002361EF"/>
    <w:rsid w:val="00236503"/>
    <w:rsid w:val="0023654B"/>
    <w:rsid w:val="00236560"/>
    <w:rsid w:val="00236711"/>
    <w:rsid w:val="002367D8"/>
    <w:rsid w:val="002368E0"/>
    <w:rsid w:val="00236B8E"/>
    <w:rsid w:val="00236C67"/>
    <w:rsid w:val="00236CBC"/>
    <w:rsid w:val="00236D4A"/>
    <w:rsid w:val="00236E1B"/>
    <w:rsid w:val="00236FA6"/>
    <w:rsid w:val="00237020"/>
    <w:rsid w:val="0023706D"/>
    <w:rsid w:val="0023716B"/>
    <w:rsid w:val="00237526"/>
    <w:rsid w:val="00237F2D"/>
    <w:rsid w:val="002401D3"/>
    <w:rsid w:val="00240218"/>
    <w:rsid w:val="002402E0"/>
    <w:rsid w:val="0024032C"/>
    <w:rsid w:val="002403E8"/>
    <w:rsid w:val="0024048E"/>
    <w:rsid w:val="002407BD"/>
    <w:rsid w:val="0024085C"/>
    <w:rsid w:val="00240BAB"/>
    <w:rsid w:val="00240F5D"/>
    <w:rsid w:val="00240FA1"/>
    <w:rsid w:val="0024101E"/>
    <w:rsid w:val="0024132F"/>
    <w:rsid w:val="002417CC"/>
    <w:rsid w:val="002418CE"/>
    <w:rsid w:val="00241B8F"/>
    <w:rsid w:val="00241BE0"/>
    <w:rsid w:val="00241BFB"/>
    <w:rsid w:val="00241C27"/>
    <w:rsid w:val="00241C5B"/>
    <w:rsid w:val="00241FAA"/>
    <w:rsid w:val="0024230E"/>
    <w:rsid w:val="002424F0"/>
    <w:rsid w:val="002425CB"/>
    <w:rsid w:val="00242802"/>
    <w:rsid w:val="002428B8"/>
    <w:rsid w:val="00242FBD"/>
    <w:rsid w:val="002430CD"/>
    <w:rsid w:val="002432A8"/>
    <w:rsid w:val="002436B8"/>
    <w:rsid w:val="00243966"/>
    <w:rsid w:val="00243A7B"/>
    <w:rsid w:val="00243ACB"/>
    <w:rsid w:val="00243E15"/>
    <w:rsid w:val="00243F2D"/>
    <w:rsid w:val="002440F5"/>
    <w:rsid w:val="00244B78"/>
    <w:rsid w:val="00244C5A"/>
    <w:rsid w:val="0024531D"/>
    <w:rsid w:val="002455D5"/>
    <w:rsid w:val="00245850"/>
    <w:rsid w:val="00245879"/>
    <w:rsid w:val="00245B90"/>
    <w:rsid w:val="002461D2"/>
    <w:rsid w:val="00246344"/>
    <w:rsid w:val="00246443"/>
    <w:rsid w:val="00246624"/>
    <w:rsid w:val="00246BB4"/>
    <w:rsid w:val="00246D81"/>
    <w:rsid w:val="00246DE2"/>
    <w:rsid w:val="002470DC"/>
    <w:rsid w:val="00247424"/>
    <w:rsid w:val="0024767A"/>
    <w:rsid w:val="002477E5"/>
    <w:rsid w:val="00247BDE"/>
    <w:rsid w:val="00247F3A"/>
    <w:rsid w:val="002503B4"/>
    <w:rsid w:val="0025068E"/>
    <w:rsid w:val="0025090A"/>
    <w:rsid w:val="00250BC1"/>
    <w:rsid w:val="00250ED1"/>
    <w:rsid w:val="00251006"/>
    <w:rsid w:val="00251165"/>
    <w:rsid w:val="002514DD"/>
    <w:rsid w:val="002516C8"/>
    <w:rsid w:val="002517C2"/>
    <w:rsid w:val="00251927"/>
    <w:rsid w:val="00251CE8"/>
    <w:rsid w:val="00251D36"/>
    <w:rsid w:val="00251D5D"/>
    <w:rsid w:val="00251F3A"/>
    <w:rsid w:val="00252591"/>
    <w:rsid w:val="0025260E"/>
    <w:rsid w:val="00252704"/>
    <w:rsid w:val="00252A42"/>
    <w:rsid w:val="00252C87"/>
    <w:rsid w:val="00252E86"/>
    <w:rsid w:val="002531AD"/>
    <w:rsid w:val="00253399"/>
    <w:rsid w:val="00253AAE"/>
    <w:rsid w:val="002542CE"/>
    <w:rsid w:val="002542F4"/>
    <w:rsid w:val="00254505"/>
    <w:rsid w:val="00254EBE"/>
    <w:rsid w:val="002550A9"/>
    <w:rsid w:val="0025536E"/>
    <w:rsid w:val="002554C1"/>
    <w:rsid w:val="00255848"/>
    <w:rsid w:val="00255F1E"/>
    <w:rsid w:val="002561B8"/>
    <w:rsid w:val="00256241"/>
    <w:rsid w:val="00256382"/>
    <w:rsid w:val="002563F8"/>
    <w:rsid w:val="002567AC"/>
    <w:rsid w:val="002568A6"/>
    <w:rsid w:val="00256AF8"/>
    <w:rsid w:val="00256EE0"/>
    <w:rsid w:val="00256EF1"/>
    <w:rsid w:val="00257087"/>
    <w:rsid w:val="002572D8"/>
    <w:rsid w:val="002575F2"/>
    <w:rsid w:val="00257DB6"/>
    <w:rsid w:val="00257E66"/>
    <w:rsid w:val="00260244"/>
    <w:rsid w:val="00260314"/>
    <w:rsid w:val="002603A0"/>
    <w:rsid w:val="002604A9"/>
    <w:rsid w:val="00260681"/>
    <w:rsid w:val="00260699"/>
    <w:rsid w:val="00260A71"/>
    <w:rsid w:val="00260C2B"/>
    <w:rsid w:val="002618B9"/>
    <w:rsid w:val="00261D75"/>
    <w:rsid w:val="0026225D"/>
    <w:rsid w:val="002622A8"/>
    <w:rsid w:val="00262346"/>
    <w:rsid w:val="0026245C"/>
    <w:rsid w:val="002624B1"/>
    <w:rsid w:val="00262875"/>
    <w:rsid w:val="00262908"/>
    <w:rsid w:val="00262A38"/>
    <w:rsid w:val="00262A4A"/>
    <w:rsid w:val="00262E02"/>
    <w:rsid w:val="00262EEA"/>
    <w:rsid w:val="00263061"/>
    <w:rsid w:val="0026309B"/>
    <w:rsid w:val="00263200"/>
    <w:rsid w:val="0026341C"/>
    <w:rsid w:val="0026345B"/>
    <w:rsid w:val="002635BC"/>
    <w:rsid w:val="00263961"/>
    <w:rsid w:val="00263CEA"/>
    <w:rsid w:val="00263E63"/>
    <w:rsid w:val="002640F7"/>
    <w:rsid w:val="002641D4"/>
    <w:rsid w:val="0026430E"/>
    <w:rsid w:val="00264888"/>
    <w:rsid w:val="002648C4"/>
    <w:rsid w:val="00264903"/>
    <w:rsid w:val="00265464"/>
    <w:rsid w:val="00265881"/>
    <w:rsid w:val="00265889"/>
    <w:rsid w:val="00265A3E"/>
    <w:rsid w:val="00265CB0"/>
    <w:rsid w:val="00265D5E"/>
    <w:rsid w:val="00265DA7"/>
    <w:rsid w:val="00265FB2"/>
    <w:rsid w:val="0026630C"/>
    <w:rsid w:val="002663F4"/>
    <w:rsid w:val="00266763"/>
    <w:rsid w:val="00266884"/>
    <w:rsid w:val="00266E84"/>
    <w:rsid w:val="00266EBA"/>
    <w:rsid w:val="002670E8"/>
    <w:rsid w:val="0026769C"/>
    <w:rsid w:val="00267741"/>
    <w:rsid w:val="002677A6"/>
    <w:rsid w:val="002678D7"/>
    <w:rsid w:val="00267D3E"/>
    <w:rsid w:val="00267FB0"/>
    <w:rsid w:val="00270233"/>
    <w:rsid w:val="00270972"/>
    <w:rsid w:val="0027099E"/>
    <w:rsid w:val="00270C4D"/>
    <w:rsid w:val="00270F6F"/>
    <w:rsid w:val="002714C2"/>
    <w:rsid w:val="00271536"/>
    <w:rsid w:val="00271574"/>
    <w:rsid w:val="0027179B"/>
    <w:rsid w:val="00271822"/>
    <w:rsid w:val="00271877"/>
    <w:rsid w:val="00271BCE"/>
    <w:rsid w:val="002722B0"/>
    <w:rsid w:val="00272480"/>
    <w:rsid w:val="002726EA"/>
    <w:rsid w:val="002729C4"/>
    <w:rsid w:val="00272A03"/>
    <w:rsid w:val="00272B92"/>
    <w:rsid w:val="00272DA4"/>
    <w:rsid w:val="00272EF8"/>
    <w:rsid w:val="0027356B"/>
    <w:rsid w:val="002735F4"/>
    <w:rsid w:val="0027378C"/>
    <w:rsid w:val="00273A07"/>
    <w:rsid w:val="00273D13"/>
    <w:rsid w:val="00273D5B"/>
    <w:rsid w:val="0027402B"/>
    <w:rsid w:val="0027463B"/>
    <w:rsid w:val="00274887"/>
    <w:rsid w:val="002748CD"/>
    <w:rsid w:val="0027490B"/>
    <w:rsid w:val="00274B69"/>
    <w:rsid w:val="00274D16"/>
    <w:rsid w:val="00274FF3"/>
    <w:rsid w:val="002750FE"/>
    <w:rsid w:val="00275311"/>
    <w:rsid w:val="0027552A"/>
    <w:rsid w:val="0027584F"/>
    <w:rsid w:val="00275964"/>
    <w:rsid w:val="00275D9A"/>
    <w:rsid w:val="00276018"/>
    <w:rsid w:val="00276783"/>
    <w:rsid w:val="002768C6"/>
    <w:rsid w:val="00276A7E"/>
    <w:rsid w:val="00276BF3"/>
    <w:rsid w:val="00276E64"/>
    <w:rsid w:val="00277150"/>
    <w:rsid w:val="002774F7"/>
    <w:rsid w:val="0027779E"/>
    <w:rsid w:val="0027781C"/>
    <w:rsid w:val="00277D49"/>
    <w:rsid w:val="00277FBA"/>
    <w:rsid w:val="00280292"/>
    <w:rsid w:val="002804B0"/>
    <w:rsid w:val="002806BB"/>
    <w:rsid w:val="002807BC"/>
    <w:rsid w:val="00280838"/>
    <w:rsid w:val="00280CDF"/>
    <w:rsid w:val="002814CF"/>
    <w:rsid w:val="00281DE3"/>
    <w:rsid w:val="00281F39"/>
    <w:rsid w:val="0028203F"/>
    <w:rsid w:val="002820F7"/>
    <w:rsid w:val="00282428"/>
    <w:rsid w:val="0028257C"/>
    <w:rsid w:val="0028306A"/>
    <w:rsid w:val="00283535"/>
    <w:rsid w:val="002835E0"/>
    <w:rsid w:val="00283700"/>
    <w:rsid w:val="00283971"/>
    <w:rsid w:val="00283A9B"/>
    <w:rsid w:val="00283B3E"/>
    <w:rsid w:val="00283B6F"/>
    <w:rsid w:val="00283F11"/>
    <w:rsid w:val="00283FF6"/>
    <w:rsid w:val="00284100"/>
    <w:rsid w:val="00284410"/>
    <w:rsid w:val="00284460"/>
    <w:rsid w:val="002846F8"/>
    <w:rsid w:val="00284756"/>
    <w:rsid w:val="00284896"/>
    <w:rsid w:val="002849EC"/>
    <w:rsid w:val="00284A16"/>
    <w:rsid w:val="00284B5C"/>
    <w:rsid w:val="00285208"/>
    <w:rsid w:val="00285678"/>
    <w:rsid w:val="002856B8"/>
    <w:rsid w:val="00285CA2"/>
    <w:rsid w:val="00285D3A"/>
    <w:rsid w:val="00285EF1"/>
    <w:rsid w:val="0028614F"/>
    <w:rsid w:val="00286519"/>
    <w:rsid w:val="00286536"/>
    <w:rsid w:val="0028669F"/>
    <w:rsid w:val="00286ADB"/>
    <w:rsid w:val="00286D92"/>
    <w:rsid w:val="00286F7C"/>
    <w:rsid w:val="00286F9B"/>
    <w:rsid w:val="00287563"/>
    <w:rsid w:val="00287679"/>
    <w:rsid w:val="00287803"/>
    <w:rsid w:val="002878FE"/>
    <w:rsid w:val="00287B03"/>
    <w:rsid w:val="00287B53"/>
    <w:rsid w:val="00287DA6"/>
    <w:rsid w:val="00287E2A"/>
    <w:rsid w:val="00287E3A"/>
    <w:rsid w:val="00287F18"/>
    <w:rsid w:val="002902E1"/>
    <w:rsid w:val="0029046C"/>
    <w:rsid w:val="002905F6"/>
    <w:rsid w:val="00290618"/>
    <w:rsid w:val="002907EE"/>
    <w:rsid w:val="00290AA1"/>
    <w:rsid w:val="00290E7D"/>
    <w:rsid w:val="00291276"/>
    <w:rsid w:val="002913D6"/>
    <w:rsid w:val="002913E6"/>
    <w:rsid w:val="00291749"/>
    <w:rsid w:val="002917F8"/>
    <w:rsid w:val="00291821"/>
    <w:rsid w:val="0029186C"/>
    <w:rsid w:val="00291A11"/>
    <w:rsid w:val="00291A89"/>
    <w:rsid w:val="00291BE1"/>
    <w:rsid w:val="00291C81"/>
    <w:rsid w:val="00291DE3"/>
    <w:rsid w:val="002921FE"/>
    <w:rsid w:val="0029247C"/>
    <w:rsid w:val="00292617"/>
    <w:rsid w:val="0029266F"/>
    <w:rsid w:val="002929BC"/>
    <w:rsid w:val="00292FE6"/>
    <w:rsid w:val="00293241"/>
    <w:rsid w:val="0029355B"/>
    <w:rsid w:val="0029382F"/>
    <w:rsid w:val="002938F6"/>
    <w:rsid w:val="00293ED7"/>
    <w:rsid w:val="00293FB8"/>
    <w:rsid w:val="00293FDA"/>
    <w:rsid w:val="002940B0"/>
    <w:rsid w:val="00294936"/>
    <w:rsid w:val="00294969"/>
    <w:rsid w:val="00294AB7"/>
    <w:rsid w:val="00294AE5"/>
    <w:rsid w:val="00294C16"/>
    <w:rsid w:val="00294C6F"/>
    <w:rsid w:val="002951B9"/>
    <w:rsid w:val="00295330"/>
    <w:rsid w:val="0029555E"/>
    <w:rsid w:val="002955DA"/>
    <w:rsid w:val="00295858"/>
    <w:rsid w:val="00295B65"/>
    <w:rsid w:val="00295BAF"/>
    <w:rsid w:val="00295C83"/>
    <w:rsid w:val="00295D0F"/>
    <w:rsid w:val="00295E28"/>
    <w:rsid w:val="00296040"/>
    <w:rsid w:val="0029609C"/>
    <w:rsid w:val="002965FE"/>
    <w:rsid w:val="00296941"/>
    <w:rsid w:val="0029698B"/>
    <w:rsid w:val="00296CE5"/>
    <w:rsid w:val="00296D36"/>
    <w:rsid w:val="00297123"/>
    <w:rsid w:val="00297A8D"/>
    <w:rsid w:val="00297BF2"/>
    <w:rsid w:val="00297C40"/>
    <w:rsid w:val="00297C6F"/>
    <w:rsid w:val="00297D10"/>
    <w:rsid w:val="00297D64"/>
    <w:rsid w:val="00297E50"/>
    <w:rsid w:val="002A01A2"/>
    <w:rsid w:val="002A01D5"/>
    <w:rsid w:val="002A0855"/>
    <w:rsid w:val="002A09BB"/>
    <w:rsid w:val="002A0C9F"/>
    <w:rsid w:val="002A1001"/>
    <w:rsid w:val="002A102A"/>
    <w:rsid w:val="002A1434"/>
    <w:rsid w:val="002A153C"/>
    <w:rsid w:val="002A15D3"/>
    <w:rsid w:val="002A1C7A"/>
    <w:rsid w:val="002A1CA3"/>
    <w:rsid w:val="002A214E"/>
    <w:rsid w:val="002A2165"/>
    <w:rsid w:val="002A21D8"/>
    <w:rsid w:val="002A21E0"/>
    <w:rsid w:val="002A24F8"/>
    <w:rsid w:val="002A27E2"/>
    <w:rsid w:val="002A2AF6"/>
    <w:rsid w:val="002A32A0"/>
    <w:rsid w:val="002A32F5"/>
    <w:rsid w:val="002A3400"/>
    <w:rsid w:val="002A340E"/>
    <w:rsid w:val="002A3539"/>
    <w:rsid w:val="002A361E"/>
    <w:rsid w:val="002A3720"/>
    <w:rsid w:val="002A3730"/>
    <w:rsid w:val="002A396F"/>
    <w:rsid w:val="002A3A15"/>
    <w:rsid w:val="002A3B83"/>
    <w:rsid w:val="002A3D3E"/>
    <w:rsid w:val="002A3DB3"/>
    <w:rsid w:val="002A3EE4"/>
    <w:rsid w:val="002A43C1"/>
    <w:rsid w:val="002A457A"/>
    <w:rsid w:val="002A473F"/>
    <w:rsid w:val="002A4824"/>
    <w:rsid w:val="002A485B"/>
    <w:rsid w:val="002A4DC4"/>
    <w:rsid w:val="002A4F33"/>
    <w:rsid w:val="002A4FEA"/>
    <w:rsid w:val="002A53A8"/>
    <w:rsid w:val="002A546D"/>
    <w:rsid w:val="002A5790"/>
    <w:rsid w:val="002A5B8C"/>
    <w:rsid w:val="002A5D81"/>
    <w:rsid w:val="002A5EA0"/>
    <w:rsid w:val="002A61D5"/>
    <w:rsid w:val="002A6791"/>
    <w:rsid w:val="002A69A9"/>
    <w:rsid w:val="002A6B89"/>
    <w:rsid w:val="002A6E09"/>
    <w:rsid w:val="002A742A"/>
    <w:rsid w:val="002A7543"/>
    <w:rsid w:val="002A7684"/>
    <w:rsid w:val="002A7816"/>
    <w:rsid w:val="002A781B"/>
    <w:rsid w:val="002A7C0F"/>
    <w:rsid w:val="002B06B3"/>
    <w:rsid w:val="002B0823"/>
    <w:rsid w:val="002B09AF"/>
    <w:rsid w:val="002B0C37"/>
    <w:rsid w:val="002B0CB0"/>
    <w:rsid w:val="002B0F58"/>
    <w:rsid w:val="002B0F90"/>
    <w:rsid w:val="002B1111"/>
    <w:rsid w:val="002B1364"/>
    <w:rsid w:val="002B15EE"/>
    <w:rsid w:val="002B1A78"/>
    <w:rsid w:val="002B1A8D"/>
    <w:rsid w:val="002B1FDE"/>
    <w:rsid w:val="002B2124"/>
    <w:rsid w:val="002B21BE"/>
    <w:rsid w:val="002B22BE"/>
    <w:rsid w:val="002B2476"/>
    <w:rsid w:val="002B2609"/>
    <w:rsid w:val="002B26DD"/>
    <w:rsid w:val="002B276B"/>
    <w:rsid w:val="002B28B0"/>
    <w:rsid w:val="002B28E8"/>
    <w:rsid w:val="002B3473"/>
    <w:rsid w:val="002B3F99"/>
    <w:rsid w:val="002B41B2"/>
    <w:rsid w:val="002B46CB"/>
    <w:rsid w:val="002B479A"/>
    <w:rsid w:val="002B480C"/>
    <w:rsid w:val="002B48AB"/>
    <w:rsid w:val="002B4966"/>
    <w:rsid w:val="002B4997"/>
    <w:rsid w:val="002B49CB"/>
    <w:rsid w:val="002B4B26"/>
    <w:rsid w:val="002B55C1"/>
    <w:rsid w:val="002B5893"/>
    <w:rsid w:val="002B58EC"/>
    <w:rsid w:val="002B59D7"/>
    <w:rsid w:val="002B5E96"/>
    <w:rsid w:val="002B6550"/>
    <w:rsid w:val="002B655A"/>
    <w:rsid w:val="002B6670"/>
    <w:rsid w:val="002B667C"/>
    <w:rsid w:val="002B6B9B"/>
    <w:rsid w:val="002B6D4E"/>
    <w:rsid w:val="002B6F14"/>
    <w:rsid w:val="002B6F5C"/>
    <w:rsid w:val="002B6FC6"/>
    <w:rsid w:val="002B6FE4"/>
    <w:rsid w:val="002B716F"/>
    <w:rsid w:val="002B7301"/>
    <w:rsid w:val="002B7389"/>
    <w:rsid w:val="002B78B5"/>
    <w:rsid w:val="002B7C46"/>
    <w:rsid w:val="002B7D38"/>
    <w:rsid w:val="002B7FD4"/>
    <w:rsid w:val="002C0047"/>
    <w:rsid w:val="002C00D8"/>
    <w:rsid w:val="002C0465"/>
    <w:rsid w:val="002C0AFE"/>
    <w:rsid w:val="002C1002"/>
    <w:rsid w:val="002C1209"/>
    <w:rsid w:val="002C1A95"/>
    <w:rsid w:val="002C1AF8"/>
    <w:rsid w:val="002C1BA3"/>
    <w:rsid w:val="002C1E46"/>
    <w:rsid w:val="002C2139"/>
    <w:rsid w:val="002C214F"/>
    <w:rsid w:val="002C22FF"/>
    <w:rsid w:val="002C2340"/>
    <w:rsid w:val="002C238A"/>
    <w:rsid w:val="002C251B"/>
    <w:rsid w:val="002C25AF"/>
    <w:rsid w:val="002C2677"/>
    <w:rsid w:val="002C26A2"/>
    <w:rsid w:val="002C2868"/>
    <w:rsid w:val="002C2A9B"/>
    <w:rsid w:val="002C2B2D"/>
    <w:rsid w:val="002C2B50"/>
    <w:rsid w:val="002C2BAF"/>
    <w:rsid w:val="002C2DC1"/>
    <w:rsid w:val="002C2EB3"/>
    <w:rsid w:val="002C3049"/>
    <w:rsid w:val="002C30B8"/>
    <w:rsid w:val="002C3113"/>
    <w:rsid w:val="002C3198"/>
    <w:rsid w:val="002C32A9"/>
    <w:rsid w:val="002C3BF3"/>
    <w:rsid w:val="002C3DE3"/>
    <w:rsid w:val="002C3E4D"/>
    <w:rsid w:val="002C3F51"/>
    <w:rsid w:val="002C3F82"/>
    <w:rsid w:val="002C423A"/>
    <w:rsid w:val="002C44F1"/>
    <w:rsid w:val="002C4618"/>
    <w:rsid w:val="002C4EED"/>
    <w:rsid w:val="002C50C6"/>
    <w:rsid w:val="002C52E7"/>
    <w:rsid w:val="002C564E"/>
    <w:rsid w:val="002C573E"/>
    <w:rsid w:val="002C5C1E"/>
    <w:rsid w:val="002C6435"/>
    <w:rsid w:val="002C64EC"/>
    <w:rsid w:val="002C677F"/>
    <w:rsid w:val="002C67C4"/>
    <w:rsid w:val="002C6AA8"/>
    <w:rsid w:val="002C6C2C"/>
    <w:rsid w:val="002C6C77"/>
    <w:rsid w:val="002C6DDB"/>
    <w:rsid w:val="002C6EA7"/>
    <w:rsid w:val="002C712C"/>
    <w:rsid w:val="002C71E7"/>
    <w:rsid w:val="002C72AB"/>
    <w:rsid w:val="002C7495"/>
    <w:rsid w:val="002D00FA"/>
    <w:rsid w:val="002D015B"/>
    <w:rsid w:val="002D03D9"/>
    <w:rsid w:val="002D0A95"/>
    <w:rsid w:val="002D0AE2"/>
    <w:rsid w:val="002D115C"/>
    <w:rsid w:val="002D126B"/>
    <w:rsid w:val="002D1969"/>
    <w:rsid w:val="002D1F91"/>
    <w:rsid w:val="002D1FA0"/>
    <w:rsid w:val="002D2553"/>
    <w:rsid w:val="002D279B"/>
    <w:rsid w:val="002D28DA"/>
    <w:rsid w:val="002D2D58"/>
    <w:rsid w:val="002D2DF4"/>
    <w:rsid w:val="002D3191"/>
    <w:rsid w:val="002D32EC"/>
    <w:rsid w:val="002D3392"/>
    <w:rsid w:val="002D3527"/>
    <w:rsid w:val="002D36A1"/>
    <w:rsid w:val="002D3BBB"/>
    <w:rsid w:val="002D3BDD"/>
    <w:rsid w:val="002D3F0C"/>
    <w:rsid w:val="002D4139"/>
    <w:rsid w:val="002D4362"/>
    <w:rsid w:val="002D43DD"/>
    <w:rsid w:val="002D44F4"/>
    <w:rsid w:val="002D4508"/>
    <w:rsid w:val="002D4753"/>
    <w:rsid w:val="002D4926"/>
    <w:rsid w:val="002D4AD9"/>
    <w:rsid w:val="002D515E"/>
    <w:rsid w:val="002D531C"/>
    <w:rsid w:val="002D53A9"/>
    <w:rsid w:val="002D5406"/>
    <w:rsid w:val="002D5417"/>
    <w:rsid w:val="002D5546"/>
    <w:rsid w:val="002D55C5"/>
    <w:rsid w:val="002D5A1A"/>
    <w:rsid w:val="002D5B7D"/>
    <w:rsid w:val="002D5C7E"/>
    <w:rsid w:val="002D5C84"/>
    <w:rsid w:val="002D5CD4"/>
    <w:rsid w:val="002D5DD9"/>
    <w:rsid w:val="002D6123"/>
    <w:rsid w:val="002D64AC"/>
    <w:rsid w:val="002D6979"/>
    <w:rsid w:val="002D6BE0"/>
    <w:rsid w:val="002D6DA5"/>
    <w:rsid w:val="002D70C4"/>
    <w:rsid w:val="002D7103"/>
    <w:rsid w:val="002D7119"/>
    <w:rsid w:val="002D7124"/>
    <w:rsid w:val="002D7308"/>
    <w:rsid w:val="002D78B5"/>
    <w:rsid w:val="002D7A2C"/>
    <w:rsid w:val="002D7B3B"/>
    <w:rsid w:val="002D7B9A"/>
    <w:rsid w:val="002D7E1E"/>
    <w:rsid w:val="002E0223"/>
    <w:rsid w:val="002E0575"/>
    <w:rsid w:val="002E0767"/>
    <w:rsid w:val="002E09BC"/>
    <w:rsid w:val="002E0BA3"/>
    <w:rsid w:val="002E0C55"/>
    <w:rsid w:val="002E0C6B"/>
    <w:rsid w:val="002E0CCB"/>
    <w:rsid w:val="002E0D80"/>
    <w:rsid w:val="002E0EB9"/>
    <w:rsid w:val="002E1497"/>
    <w:rsid w:val="002E152E"/>
    <w:rsid w:val="002E171E"/>
    <w:rsid w:val="002E175D"/>
    <w:rsid w:val="002E19A8"/>
    <w:rsid w:val="002E1B64"/>
    <w:rsid w:val="002E1DE3"/>
    <w:rsid w:val="002E1EDA"/>
    <w:rsid w:val="002E22A8"/>
    <w:rsid w:val="002E23A4"/>
    <w:rsid w:val="002E2876"/>
    <w:rsid w:val="002E2BE8"/>
    <w:rsid w:val="002E2CD9"/>
    <w:rsid w:val="002E2D78"/>
    <w:rsid w:val="002E3019"/>
    <w:rsid w:val="002E3373"/>
    <w:rsid w:val="002E338C"/>
    <w:rsid w:val="002E348D"/>
    <w:rsid w:val="002E373F"/>
    <w:rsid w:val="002E3CE2"/>
    <w:rsid w:val="002E3D2F"/>
    <w:rsid w:val="002E3D96"/>
    <w:rsid w:val="002E3EBF"/>
    <w:rsid w:val="002E3F72"/>
    <w:rsid w:val="002E4042"/>
    <w:rsid w:val="002E40B6"/>
    <w:rsid w:val="002E4169"/>
    <w:rsid w:val="002E4BB0"/>
    <w:rsid w:val="002E4C58"/>
    <w:rsid w:val="002E50F4"/>
    <w:rsid w:val="002E52E3"/>
    <w:rsid w:val="002E52FF"/>
    <w:rsid w:val="002E541D"/>
    <w:rsid w:val="002E55B2"/>
    <w:rsid w:val="002E55F9"/>
    <w:rsid w:val="002E567F"/>
    <w:rsid w:val="002E5B8C"/>
    <w:rsid w:val="002E5D65"/>
    <w:rsid w:val="002E5FAA"/>
    <w:rsid w:val="002E5FEC"/>
    <w:rsid w:val="002E60E8"/>
    <w:rsid w:val="002E611F"/>
    <w:rsid w:val="002E66CB"/>
    <w:rsid w:val="002E66D6"/>
    <w:rsid w:val="002E68D5"/>
    <w:rsid w:val="002E6D27"/>
    <w:rsid w:val="002E6D90"/>
    <w:rsid w:val="002E6DCF"/>
    <w:rsid w:val="002E6DDA"/>
    <w:rsid w:val="002E70C0"/>
    <w:rsid w:val="002E7247"/>
    <w:rsid w:val="002E75C4"/>
    <w:rsid w:val="002E7981"/>
    <w:rsid w:val="002E7A75"/>
    <w:rsid w:val="002E7B19"/>
    <w:rsid w:val="002E7DD7"/>
    <w:rsid w:val="002E7F09"/>
    <w:rsid w:val="002F0073"/>
    <w:rsid w:val="002F02C9"/>
    <w:rsid w:val="002F05D7"/>
    <w:rsid w:val="002F0636"/>
    <w:rsid w:val="002F0754"/>
    <w:rsid w:val="002F094E"/>
    <w:rsid w:val="002F0A15"/>
    <w:rsid w:val="002F0C78"/>
    <w:rsid w:val="002F0E16"/>
    <w:rsid w:val="002F0F04"/>
    <w:rsid w:val="002F0FFD"/>
    <w:rsid w:val="002F1166"/>
    <w:rsid w:val="002F14C6"/>
    <w:rsid w:val="002F151C"/>
    <w:rsid w:val="002F16E5"/>
    <w:rsid w:val="002F1940"/>
    <w:rsid w:val="002F1B76"/>
    <w:rsid w:val="002F1DD9"/>
    <w:rsid w:val="002F1FE0"/>
    <w:rsid w:val="002F2208"/>
    <w:rsid w:val="002F22EC"/>
    <w:rsid w:val="002F2419"/>
    <w:rsid w:val="002F2984"/>
    <w:rsid w:val="002F2E78"/>
    <w:rsid w:val="002F2F5D"/>
    <w:rsid w:val="002F329F"/>
    <w:rsid w:val="002F32BC"/>
    <w:rsid w:val="002F3594"/>
    <w:rsid w:val="002F3784"/>
    <w:rsid w:val="002F37B7"/>
    <w:rsid w:val="002F3959"/>
    <w:rsid w:val="002F3AEA"/>
    <w:rsid w:val="002F3BD9"/>
    <w:rsid w:val="002F3F39"/>
    <w:rsid w:val="002F3F70"/>
    <w:rsid w:val="002F4979"/>
    <w:rsid w:val="002F4BFD"/>
    <w:rsid w:val="002F4DF6"/>
    <w:rsid w:val="002F5454"/>
    <w:rsid w:val="002F555C"/>
    <w:rsid w:val="002F5832"/>
    <w:rsid w:val="002F5852"/>
    <w:rsid w:val="002F595D"/>
    <w:rsid w:val="002F5976"/>
    <w:rsid w:val="002F5BF6"/>
    <w:rsid w:val="002F5C29"/>
    <w:rsid w:val="002F5C5D"/>
    <w:rsid w:val="002F5DB8"/>
    <w:rsid w:val="002F61E9"/>
    <w:rsid w:val="002F6568"/>
    <w:rsid w:val="002F68DB"/>
    <w:rsid w:val="002F6A97"/>
    <w:rsid w:val="002F6C8A"/>
    <w:rsid w:val="002F6E28"/>
    <w:rsid w:val="002F6E63"/>
    <w:rsid w:val="002F72B4"/>
    <w:rsid w:val="002F7768"/>
    <w:rsid w:val="002F77AD"/>
    <w:rsid w:val="002F7864"/>
    <w:rsid w:val="002F7955"/>
    <w:rsid w:val="002F7C6F"/>
    <w:rsid w:val="003002EB"/>
    <w:rsid w:val="00300D8C"/>
    <w:rsid w:val="00300E08"/>
    <w:rsid w:val="0030148E"/>
    <w:rsid w:val="00301579"/>
    <w:rsid w:val="00301622"/>
    <w:rsid w:val="003016AD"/>
    <w:rsid w:val="003016FD"/>
    <w:rsid w:val="00301A16"/>
    <w:rsid w:val="00301BBE"/>
    <w:rsid w:val="0030282F"/>
    <w:rsid w:val="003028CF"/>
    <w:rsid w:val="00302CF0"/>
    <w:rsid w:val="00302DD4"/>
    <w:rsid w:val="00302E39"/>
    <w:rsid w:val="00302F27"/>
    <w:rsid w:val="00303467"/>
    <w:rsid w:val="00303504"/>
    <w:rsid w:val="0030395A"/>
    <w:rsid w:val="00303AA0"/>
    <w:rsid w:val="0030413A"/>
    <w:rsid w:val="003043F0"/>
    <w:rsid w:val="003045B9"/>
    <w:rsid w:val="0030481D"/>
    <w:rsid w:val="003049C6"/>
    <w:rsid w:val="00304B99"/>
    <w:rsid w:val="00304C9D"/>
    <w:rsid w:val="00304D84"/>
    <w:rsid w:val="00304DB6"/>
    <w:rsid w:val="00304E70"/>
    <w:rsid w:val="00304F99"/>
    <w:rsid w:val="00305017"/>
    <w:rsid w:val="0030523F"/>
    <w:rsid w:val="003055CA"/>
    <w:rsid w:val="00305B51"/>
    <w:rsid w:val="00306045"/>
    <w:rsid w:val="00306277"/>
    <w:rsid w:val="00306415"/>
    <w:rsid w:val="00306575"/>
    <w:rsid w:val="00306595"/>
    <w:rsid w:val="00306711"/>
    <w:rsid w:val="0030690B"/>
    <w:rsid w:val="00306AFD"/>
    <w:rsid w:val="003074D6"/>
    <w:rsid w:val="003076FB"/>
    <w:rsid w:val="00307B23"/>
    <w:rsid w:val="003100E5"/>
    <w:rsid w:val="003104AD"/>
    <w:rsid w:val="003106DE"/>
    <w:rsid w:val="003108FF"/>
    <w:rsid w:val="00310B77"/>
    <w:rsid w:val="00310B91"/>
    <w:rsid w:val="00310C55"/>
    <w:rsid w:val="00310C97"/>
    <w:rsid w:val="00310CCD"/>
    <w:rsid w:val="00310E98"/>
    <w:rsid w:val="0031105D"/>
    <w:rsid w:val="00311211"/>
    <w:rsid w:val="003114B3"/>
    <w:rsid w:val="003114D4"/>
    <w:rsid w:val="00311532"/>
    <w:rsid w:val="00311566"/>
    <w:rsid w:val="00311634"/>
    <w:rsid w:val="0031184C"/>
    <w:rsid w:val="00311A97"/>
    <w:rsid w:val="00311D58"/>
    <w:rsid w:val="00311EF8"/>
    <w:rsid w:val="00311F2F"/>
    <w:rsid w:val="00312328"/>
    <w:rsid w:val="00312508"/>
    <w:rsid w:val="00312600"/>
    <w:rsid w:val="003132A9"/>
    <w:rsid w:val="00313395"/>
    <w:rsid w:val="0031343A"/>
    <w:rsid w:val="00313503"/>
    <w:rsid w:val="00313659"/>
    <w:rsid w:val="003138DF"/>
    <w:rsid w:val="00313AEA"/>
    <w:rsid w:val="00313C1B"/>
    <w:rsid w:val="00313CC2"/>
    <w:rsid w:val="00314170"/>
    <w:rsid w:val="0031418E"/>
    <w:rsid w:val="00314472"/>
    <w:rsid w:val="0031449C"/>
    <w:rsid w:val="00314768"/>
    <w:rsid w:val="00314796"/>
    <w:rsid w:val="003149A1"/>
    <w:rsid w:val="00314E39"/>
    <w:rsid w:val="0031573C"/>
    <w:rsid w:val="00315800"/>
    <w:rsid w:val="003159D4"/>
    <w:rsid w:val="00315F24"/>
    <w:rsid w:val="0031644B"/>
    <w:rsid w:val="00316602"/>
    <w:rsid w:val="003167D9"/>
    <w:rsid w:val="0031696B"/>
    <w:rsid w:val="00316C82"/>
    <w:rsid w:val="00316D01"/>
    <w:rsid w:val="003170D6"/>
    <w:rsid w:val="0031710C"/>
    <w:rsid w:val="003173A8"/>
    <w:rsid w:val="00317C5F"/>
    <w:rsid w:val="0032009B"/>
    <w:rsid w:val="0032051C"/>
    <w:rsid w:val="00320588"/>
    <w:rsid w:val="00320753"/>
    <w:rsid w:val="00320852"/>
    <w:rsid w:val="00320F39"/>
    <w:rsid w:val="00320FAC"/>
    <w:rsid w:val="00321066"/>
    <w:rsid w:val="0032130A"/>
    <w:rsid w:val="00321545"/>
    <w:rsid w:val="00321936"/>
    <w:rsid w:val="00321BE1"/>
    <w:rsid w:val="00321C71"/>
    <w:rsid w:val="00321C89"/>
    <w:rsid w:val="00321DE3"/>
    <w:rsid w:val="00321EF0"/>
    <w:rsid w:val="003222C6"/>
    <w:rsid w:val="003223C8"/>
    <w:rsid w:val="0032243C"/>
    <w:rsid w:val="003227A2"/>
    <w:rsid w:val="003228AA"/>
    <w:rsid w:val="003229D2"/>
    <w:rsid w:val="00322D28"/>
    <w:rsid w:val="00322DB1"/>
    <w:rsid w:val="00323082"/>
    <w:rsid w:val="00323083"/>
    <w:rsid w:val="00323168"/>
    <w:rsid w:val="0032329C"/>
    <w:rsid w:val="003233DF"/>
    <w:rsid w:val="003235EC"/>
    <w:rsid w:val="00323727"/>
    <w:rsid w:val="00323933"/>
    <w:rsid w:val="003239F2"/>
    <w:rsid w:val="00323AFC"/>
    <w:rsid w:val="00323CA4"/>
    <w:rsid w:val="0032439A"/>
    <w:rsid w:val="00324557"/>
    <w:rsid w:val="00325123"/>
    <w:rsid w:val="00325509"/>
    <w:rsid w:val="0032570F"/>
    <w:rsid w:val="003257E1"/>
    <w:rsid w:val="00325BD2"/>
    <w:rsid w:val="00325F63"/>
    <w:rsid w:val="00326135"/>
    <w:rsid w:val="003261D2"/>
    <w:rsid w:val="00326252"/>
    <w:rsid w:val="00326296"/>
    <w:rsid w:val="00326B1C"/>
    <w:rsid w:val="00326F56"/>
    <w:rsid w:val="003270B8"/>
    <w:rsid w:val="003270F9"/>
    <w:rsid w:val="003271A8"/>
    <w:rsid w:val="003272BF"/>
    <w:rsid w:val="003277E8"/>
    <w:rsid w:val="003277FC"/>
    <w:rsid w:val="003278A1"/>
    <w:rsid w:val="00327976"/>
    <w:rsid w:val="00327AAC"/>
    <w:rsid w:val="00327BB8"/>
    <w:rsid w:val="00327D0E"/>
    <w:rsid w:val="00327F22"/>
    <w:rsid w:val="00330526"/>
    <w:rsid w:val="00330633"/>
    <w:rsid w:val="00330B40"/>
    <w:rsid w:val="00330BCD"/>
    <w:rsid w:val="00330EE8"/>
    <w:rsid w:val="00331081"/>
    <w:rsid w:val="003312B0"/>
    <w:rsid w:val="00331561"/>
    <w:rsid w:val="003315F6"/>
    <w:rsid w:val="00331C72"/>
    <w:rsid w:val="00331F91"/>
    <w:rsid w:val="00332573"/>
    <w:rsid w:val="0033291B"/>
    <w:rsid w:val="00332BE7"/>
    <w:rsid w:val="00332BFC"/>
    <w:rsid w:val="00332C6E"/>
    <w:rsid w:val="00332E80"/>
    <w:rsid w:val="00332ECA"/>
    <w:rsid w:val="00332EEE"/>
    <w:rsid w:val="003331D5"/>
    <w:rsid w:val="00333603"/>
    <w:rsid w:val="003337E3"/>
    <w:rsid w:val="0033384E"/>
    <w:rsid w:val="00333AC2"/>
    <w:rsid w:val="00333D94"/>
    <w:rsid w:val="00333F99"/>
    <w:rsid w:val="0033407D"/>
    <w:rsid w:val="003340A1"/>
    <w:rsid w:val="00334534"/>
    <w:rsid w:val="0033464D"/>
    <w:rsid w:val="00334ACC"/>
    <w:rsid w:val="00334B1A"/>
    <w:rsid w:val="00334C85"/>
    <w:rsid w:val="00334D58"/>
    <w:rsid w:val="00334D9B"/>
    <w:rsid w:val="0033500A"/>
    <w:rsid w:val="00335117"/>
    <w:rsid w:val="00335530"/>
    <w:rsid w:val="00335658"/>
    <w:rsid w:val="003356B7"/>
    <w:rsid w:val="0033579D"/>
    <w:rsid w:val="003359B9"/>
    <w:rsid w:val="00335C1D"/>
    <w:rsid w:val="00336153"/>
    <w:rsid w:val="0033660A"/>
    <w:rsid w:val="003368F2"/>
    <w:rsid w:val="00336986"/>
    <w:rsid w:val="00336A58"/>
    <w:rsid w:val="00336BFA"/>
    <w:rsid w:val="00336C66"/>
    <w:rsid w:val="00336D4D"/>
    <w:rsid w:val="003371A2"/>
    <w:rsid w:val="003373BE"/>
    <w:rsid w:val="0033742A"/>
    <w:rsid w:val="003374E3"/>
    <w:rsid w:val="00337598"/>
    <w:rsid w:val="00340043"/>
    <w:rsid w:val="00340079"/>
    <w:rsid w:val="00340103"/>
    <w:rsid w:val="003401C9"/>
    <w:rsid w:val="003406A3"/>
    <w:rsid w:val="0034075F"/>
    <w:rsid w:val="00340869"/>
    <w:rsid w:val="00340994"/>
    <w:rsid w:val="00340A2A"/>
    <w:rsid w:val="00340AB2"/>
    <w:rsid w:val="00340B77"/>
    <w:rsid w:val="00340B9D"/>
    <w:rsid w:val="00340D6A"/>
    <w:rsid w:val="00340E79"/>
    <w:rsid w:val="00341393"/>
    <w:rsid w:val="00341423"/>
    <w:rsid w:val="00341958"/>
    <w:rsid w:val="00341D0F"/>
    <w:rsid w:val="00341E38"/>
    <w:rsid w:val="00341E44"/>
    <w:rsid w:val="003422C9"/>
    <w:rsid w:val="003423B7"/>
    <w:rsid w:val="003426F2"/>
    <w:rsid w:val="0034284C"/>
    <w:rsid w:val="003428B4"/>
    <w:rsid w:val="0034292C"/>
    <w:rsid w:val="0034293A"/>
    <w:rsid w:val="00342A4B"/>
    <w:rsid w:val="00342AF8"/>
    <w:rsid w:val="00342C11"/>
    <w:rsid w:val="00342C88"/>
    <w:rsid w:val="00342DC0"/>
    <w:rsid w:val="00342FA5"/>
    <w:rsid w:val="00342FFC"/>
    <w:rsid w:val="003434C0"/>
    <w:rsid w:val="003435C8"/>
    <w:rsid w:val="0034363A"/>
    <w:rsid w:val="00343B91"/>
    <w:rsid w:val="00344078"/>
    <w:rsid w:val="0034419E"/>
    <w:rsid w:val="003442A8"/>
    <w:rsid w:val="00344632"/>
    <w:rsid w:val="003449E7"/>
    <w:rsid w:val="00344EF2"/>
    <w:rsid w:val="00345205"/>
    <w:rsid w:val="00345502"/>
    <w:rsid w:val="0034585F"/>
    <w:rsid w:val="00345BFF"/>
    <w:rsid w:val="00345C5F"/>
    <w:rsid w:val="00345E90"/>
    <w:rsid w:val="003460D6"/>
    <w:rsid w:val="00346111"/>
    <w:rsid w:val="0034668C"/>
    <w:rsid w:val="003466ED"/>
    <w:rsid w:val="00346BE9"/>
    <w:rsid w:val="00346EAE"/>
    <w:rsid w:val="003478A3"/>
    <w:rsid w:val="00347C25"/>
    <w:rsid w:val="00347DAD"/>
    <w:rsid w:val="00350343"/>
    <w:rsid w:val="0035046E"/>
    <w:rsid w:val="003504BE"/>
    <w:rsid w:val="0035051A"/>
    <w:rsid w:val="003505E5"/>
    <w:rsid w:val="003506EB"/>
    <w:rsid w:val="00350E5C"/>
    <w:rsid w:val="003510D6"/>
    <w:rsid w:val="00351263"/>
    <w:rsid w:val="0035154F"/>
    <w:rsid w:val="003517D5"/>
    <w:rsid w:val="0035192D"/>
    <w:rsid w:val="00351A0A"/>
    <w:rsid w:val="00351A11"/>
    <w:rsid w:val="00351C89"/>
    <w:rsid w:val="0035217D"/>
    <w:rsid w:val="00352260"/>
    <w:rsid w:val="003522BB"/>
    <w:rsid w:val="003523E9"/>
    <w:rsid w:val="003525BC"/>
    <w:rsid w:val="00352617"/>
    <w:rsid w:val="00352684"/>
    <w:rsid w:val="0035287B"/>
    <w:rsid w:val="003528EA"/>
    <w:rsid w:val="00352A97"/>
    <w:rsid w:val="00352B17"/>
    <w:rsid w:val="00352C70"/>
    <w:rsid w:val="00353111"/>
    <w:rsid w:val="0035331C"/>
    <w:rsid w:val="00353330"/>
    <w:rsid w:val="00353831"/>
    <w:rsid w:val="003539FB"/>
    <w:rsid w:val="00353A78"/>
    <w:rsid w:val="00353AD3"/>
    <w:rsid w:val="00353CAC"/>
    <w:rsid w:val="003540A3"/>
    <w:rsid w:val="0035435E"/>
    <w:rsid w:val="00354859"/>
    <w:rsid w:val="00354FFD"/>
    <w:rsid w:val="003550B8"/>
    <w:rsid w:val="003554AE"/>
    <w:rsid w:val="003556D7"/>
    <w:rsid w:val="00355A0E"/>
    <w:rsid w:val="00355B1A"/>
    <w:rsid w:val="00355D41"/>
    <w:rsid w:val="00355DC4"/>
    <w:rsid w:val="003561DF"/>
    <w:rsid w:val="00356231"/>
    <w:rsid w:val="003565D3"/>
    <w:rsid w:val="0035675B"/>
    <w:rsid w:val="0035677E"/>
    <w:rsid w:val="00356DE8"/>
    <w:rsid w:val="00357273"/>
    <w:rsid w:val="00357280"/>
    <w:rsid w:val="003575DC"/>
    <w:rsid w:val="003575E0"/>
    <w:rsid w:val="00357867"/>
    <w:rsid w:val="0035790D"/>
    <w:rsid w:val="00357AB6"/>
    <w:rsid w:val="00357B3A"/>
    <w:rsid w:val="00357F78"/>
    <w:rsid w:val="00360185"/>
    <w:rsid w:val="00360361"/>
    <w:rsid w:val="00360377"/>
    <w:rsid w:val="0036085F"/>
    <w:rsid w:val="00360E17"/>
    <w:rsid w:val="00360F32"/>
    <w:rsid w:val="00360F9E"/>
    <w:rsid w:val="00360FC7"/>
    <w:rsid w:val="00361319"/>
    <w:rsid w:val="00361A8B"/>
    <w:rsid w:val="0036231E"/>
    <w:rsid w:val="0036234F"/>
    <w:rsid w:val="00362674"/>
    <w:rsid w:val="00362706"/>
    <w:rsid w:val="003628B2"/>
    <w:rsid w:val="0036297A"/>
    <w:rsid w:val="00362A0E"/>
    <w:rsid w:val="00362C74"/>
    <w:rsid w:val="00362F9D"/>
    <w:rsid w:val="00363192"/>
    <w:rsid w:val="003634CC"/>
    <w:rsid w:val="003635A3"/>
    <w:rsid w:val="003635C1"/>
    <w:rsid w:val="00363625"/>
    <w:rsid w:val="00363944"/>
    <w:rsid w:val="003639A0"/>
    <w:rsid w:val="00363D53"/>
    <w:rsid w:val="00363F51"/>
    <w:rsid w:val="00364228"/>
    <w:rsid w:val="003642B7"/>
    <w:rsid w:val="003643E7"/>
    <w:rsid w:val="00364408"/>
    <w:rsid w:val="00364A2A"/>
    <w:rsid w:val="00364C8B"/>
    <w:rsid w:val="00364E5F"/>
    <w:rsid w:val="00364EF3"/>
    <w:rsid w:val="00364F32"/>
    <w:rsid w:val="003652C1"/>
    <w:rsid w:val="00365675"/>
    <w:rsid w:val="0036585D"/>
    <w:rsid w:val="00365C26"/>
    <w:rsid w:val="00365CD4"/>
    <w:rsid w:val="00365D1C"/>
    <w:rsid w:val="00365DEC"/>
    <w:rsid w:val="00366085"/>
    <w:rsid w:val="0036614A"/>
    <w:rsid w:val="003663C8"/>
    <w:rsid w:val="003664C6"/>
    <w:rsid w:val="003666A7"/>
    <w:rsid w:val="00366C3C"/>
    <w:rsid w:val="00366FB6"/>
    <w:rsid w:val="00367140"/>
    <w:rsid w:val="003672EE"/>
    <w:rsid w:val="003676DA"/>
    <w:rsid w:val="0036791E"/>
    <w:rsid w:val="00367B23"/>
    <w:rsid w:val="00367E8F"/>
    <w:rsid w:val="003700A3"/>
    <w:rsid w:val="00370297"/>
    <w:rsid w:val="00370334"/>
    <w:rsid w:val="00370388"/>
    <w:rsid w:val="00370528"/>
    <w:rsid w:val="00370799"/>
    <w:rsid w:val="00370841"/>
    <w:rsid w:val="00370A8B"/>
    <w:rsid w:val="00370CD6"/>
    <w:rsid w:val="00370E9C"/>
    <w:rsid w:val="003712D1"/>
    <w:rsid w:val="003712DC"/>
    <w:rsid w:val="003716AB"/>
    <w:rsid w:val="003718AC"/>
    <w:rsid w:val="003718B2"/>
    <w:rsid w:val="00371A46"/>
    <w:rsid w:val="00371D0A"/>
    <w:rsid w:val="00371E03"/>
    <w:rsid w:val="00371F1E"/>
    <w:rsid w:val="0037206F"/>
    <w:rsid w:val="003721D4"/>
    <w:rsid w:val="0037258F"/>
    <w:rsid w:val="00372686"/>
    <w:rsid w:val="003729DE"/>
    <w:rsid w:val="00372DD0"/>
    <w:rsid w:val="00372F14"/>
    <w:rsid w:val="00372FB6"/>
    <w:rsid w:val="00373211"/>
    <w:rsid w:val="00373239"/>
    <w:rsid w:val="003737F3"/>
    <w:rsid w:val="00373886"/>
    <w:rsid w:val="00373E41"/>
    <w:rsid w:val="003741F2"/>
    <w:rsid w:val="00374318"/>
    <w:rsid w:val="00374324"/>
    <w:rsid w:val="003743DF"/>
    <w:rsid w:val="003744E5"/>
    <w:rsid w:val="00374BB0"/>
    <w:rsid w:val="00374C42"/>
    <w:rsid w:val="00374CAF"/>
    <w:rsid w:val="00374D5E"/>
    <w:rsid w:val="00374E89"/>
    <w:rsid w:val="00374FFE"/>
    <w:rsid w:val="003756B0"/>
    <w:rsid w:val="003756D2"/>
    <w:rsid w:val="00375AC3"/>
    <w:rsid w:val="00375B34"/>
    <w:rsid w:val="00375B5F"/>
    <w:rsid w:val="00375B70"/>
    <w:rsid w:val="00375BCB"/>
    <w:rsid w:val="00375C83"/>
    <w:rsid w:val="00375DE6"/>
    <w:rsid w:val="00375F3B"/>
    <w:rsid w:val="00375FF9"/>
    <w:rsid w:val="00376063"/>
    <w:rsid w:val="003760AC"/>
    <w:rsid w:val="003761F6"/>
    <w:rsid w:val="00376599"/>
    <w:rsid w:val="003767B8"/>
    <w:rsid w:val="00376CEC"/>
    <w:rsid w:val="00376E4D"/>
    <w:rsid w:val="00377091"/>
    <w:rsid w:val="003773E1"/>
    <w:rsid w:val="003776AF"/>
    <w:rsid w:val="0037790A"/>
    <w:rsid w:val="003779EC"/>
    <w:rsid w:val="00377F84"/>
    <w:rsid w:val="0038006D"/>
    <w:rsid w:val="00380175"/>
    <w:rsid w:val="0038034E"/>
    <w:rsid w:val="003803A0"/>
    <w:rsid w:val="0038085D"/>
    <w:rsid w:val="00380A7C"/>
    <w:rsid w:val="00380ABD"/>
    <w:rsid w:val="00380AFC"/>
    <w:rsid w:val="003810A3"/>
    <w:rsid w:val="0038136B"/>
    <w:rsid w:val="003813B1"/>
    <w:rsid w:val="0038155E"/>
    <w:rsid w:val="00381581"/>
    <w:rsid w:val="00381590"/>
    <w:rsid w:val="00381663"/>
    <w:rsid w:val="00381786"/>
    <w:rsid w:val="00381863"/>
    <w:rsid w:val="00382C8F"/>
    <w:rsid w:val="00382D9F"/>
    <w:rsid w:val="00382DEF"/>
    <w:rsid w:val="00382F86"/>
    <w:rsid w:val="00383138"/>
    <w:rsid w:val="003838FF"/>
    <w:rsid w:val="0038398C"/>
    <w:rsid w:val="00383A69"/>
    <w:rsid w:val="00383B56"/>
    <w:rsid w:val="00383B99"/>
    <w:rsid w:val="00383E2E"/>
    <w:rsid w:val="00383E55"/>
    <w:rsid w:val="00383F78"/>
    <w:rsid w:val="003843EB"/>
    <w:rsid w:val="00384599"/>
    <w:rsid w:val="00384AF3"/>
    <w:rsid w:val="0038522A"/>
    <w:rsid w:val="0038535A"/>
    <w:rsid w:val="00385592"/>
    <w:rsid w:val="003862F7"/>
    <w:rsid w:val="00386EDF"/>
    <w:rsid w:val="0038755E"/>
    <w:rsid w:val="003875B5"/>
    <w:rsid w:val="003876C7"/>
    <w:rsid w:val="00387848"/>
    <w:rsid w:val="00387B50"/>
    <w:rsid w:val="00387D12"/>
    <w:rsid w:val="00387E00"/>
    <w:rsid w:val="0039050C"/>
    <w:rsid w:val="003906D6"/>
    <w:rsid w:val="00390A2E"/>
    <w:rsid w:val="00390F0A"/>
    <w:rsid w:val="00390F2C"/>
    <w:rsid w:val="003910BA"/>
    <w:rsid w:val="003911AB"/>
    <w:rsid w:val="003911B0"/>
    <w:rsid w:val="00391309"/>
    <w:rsid w:val="0039144F"/>
    <w:rsid w:val="0039161C"/>
    <w:rsid w:val="00391A43"/>
    <w:rsid w:val="00391B3E"/>
    <w:rsid w:val="00391CE4"/>
    <w:rsid w:val="00391DBD"/>
    <w:rsid w:val="0039238C"/>
    <w:rsid w:val="00392536"/>
    <w:rsid w:val="00392664"/>
    <w:rsid w:val="00392ABB"/>
    <w:rsid w:val="00392C26"/>
    <w:rsid w:val="00392DBA"/>
    <w:rsid w:val="00392F5F"/>
    <w:rsid w:val="0039302A"/>
    <w:rsid w:val="00393183"/>
    <w:rsid w:val="003933BC"/>
    <w:rsid w:val="0039349A"/>
    <w:rsid w:val="00393751"/>
    <w:rsid w:val="003937E6"/>
    <w:rsid w:val="0039380C"/>
    <w:rsid w:val="0039389C"/>
    <w:rsid w:val="00393998"/>
    <w:rsid w:val="00393AFD"/>
    <w:rsid w:val="00393C90"/>
    <w:rsid w:val="00393E8A"/>
    <w:rsid w:val="00393F7D"/>
    <w:rsid w:val="0039425E"/>
    <w:rsid w:val="003943F9"/>
    <w:rsid w:val="0039495A"/>
    <w:rsid w:val="00394D55"/>
    <w:rsid w:val="00394DBB"/>
    <w:rsid w:val="00394E68"/>
    <w:rsid w:val="00394F47"/>
    <w:rsid w:val="00395123"/>
    <w:rsid w:val="00395769"/>
    <w:rsid w:val="0039577A"/>
    <w:rsid w:val="00395795"/>
    <w:rsid w:val="0039579E"/>
    <w:rsid w:val="00395904"/>
    <w:rsid w:val="00395B80"/>
    <w:rsid w:val="00395CC5"/>
    <w:rsid w:val="00395E43"/>
    <w:rsid w:val="0039628F"/>
    <w:rsid w:val="003964D4"/>
    <w:rsid w:val="00396723"/>
    <w:rsid w:val="00396B4B"/>
    <w:rsid w:val="00396B53"/>
    <w:rsid w:val="00396BDA"/>
    <w:rsid w:val="00396CF2"/>
    <w:rsid w:val="003970D2"/>
    <w:rsid w:val="003970DC"/>
    <w:rsid w:val="00397145"/>
    <w:rsid w:val="003975B6"/>
    <w:rsid w:val="003976C5"/>
    <w:rsid w:val="003979DC"/>
    <w:rsid w:val="00397B07"/>
    <w:rsid w:val="00397C01"/>
    <w:rsid w:val="00397CBC"/>
    <w:rsid w:val="00397D23"/>
    <w:rsid w:val="00397E19"/>
    <w:rsid w:val="003A00AA"/>
    <w:rsid w:val="003A00C6"/>
    <w:rsid w:val="003A01A7"/>
    <w:rsid w:val="003A0577"/>
    <w:rsid w:val="003A0792"/>
    <w:rsid w:val="003A09F5"/>
    <w:rsid w:val="003A0AD5"/>
    <w:rsid w:val="003A0C7C"/>
    <w:rsid w:val="003A0D84"/>
    <w:rsid w:val="003A1A29"/>
    <w:rsid w:val="003A1CE6"/>
    <w:rsid w:val="003A1DB8"/>
    <w:rsid w:val="003A21EA"/>
    <w:rsid w:val="003A23A4"/>
    <w:rsid w:val="003A2521"/>
    <w:rsid w:val="003A2632"/>
    <w:rsid w:val="003A2646"/>
    <w:rsid w:val="003A2932"/>
    <w:rsid w:val="003A29A4"/>
    <w:rsid w:val="003A2AF5"/>
    <w:rsid w:val="003A2BB3"/>
    <w:rsid w:val="003A30C4"/>
    <w:rsid w:val="003A3150"/>
    <w:rsid w:val="003A3222"/>
    <w:rsid w:val="003A3476"/>
    <w:rsid w:val="003A3674"/>
    <w:rsid w:val="003A36BC"/>
    <w:rsid w:val="003A3AFC"/>
    <w:rsid w:val="003A3CD2"/>
    <w:rsid w:val="003A40D9"/>
    <w:rsid w:val="003A40E5"/>
    <w:rsid w:val="003A42C7"/>
    <w:rsid w:val="003A42FF"/>
    <w:rsid w:val="003A44A4"/>
    <w:rsid w:val="003A4561"/>
    <w:rsid w:val="003A458A"/>
    <w:rsid w:val="003A46F0"/>
    <w:rsid w:val="003A4738"/>
    <w:rsid w:val="003A47D1"/>
    <w:rsid w:val="003A496D"/>
    <w:rsid w:val="003A4B31"/>
    <w:rsid w:val="003A4BE5"/>
    <w:rsid w:val="003A4C6A"/>
    <w:rsid w:val="003A51F5"/>
    <w:rsid w:val="003A52B3"/>
    <w:rsid w:val="003A53C2"/>
    <w:rsid w:val="003A565E"/>
    <w:rsid w:val="003A59D9"/>
    <w:rsid w:val="003A5BCA"/>
    <w:rsid w:val="003A5C6B"/>
    <w:rsid w:val="003A5F93"/>
    <w:rsid w:val="003A617F"/>
    <w:rsid w:val="003A62FB"/>
    <w:rsid w:val="003A646E"/>
    <w:rsid w:val="003A65F2"/>
    <w:rsid w:val="003A6755"/>
    <w:rsid w:val="003A6854"/>
    <w:rsid w:val="003A6DE8"/>
    <w:rsid w:val="003A6E3A"/>
    <w:rsid w:val="003A6EF4"/>
    <w:rsid w:val="003A7022"/>
    <w:rsid w:val="003A73B4"/>
    <w:rsid w:val="003A7609"/>
    <w:rsid w:val="003A764B"/>
    <w:rsid w:val="003A76FE"/>
    <w:rsid w:val="003A7B19"/>
    <w:rsid w:val="003A7D45"/>
    <w:rsid w:val="003B0027"/>
    <w:rsid w:val="003B0028"/>
    <w:rsid w:val="003B04EB"/>
    <w:rsid w:val="003B07DA"/>
    <w:rsid w:val="003B0A27"/>
    <w:rsid w:val="003B0BC0"/>
    <w:rsid w:val="003B1009"/>
    <w:rsid w:val="003B1123"/>
    <w:rsid w:val="003B1214"/>
    <w:rsid w:val="003B134E"/>
    <w:rsid w:val="003B13E6"/>
    <w:rsid w:val="003B1676"/>
    <w:rsid w:val="003B16EC"/>
    <w:rsid w:val="003B1CC9"/>
    <w:rsid w:val="003B1D2E"/>
    <w:rsid w:val="003B1F30"/>
    <w:rsid w:val="003B2155"/>
    <w:rsid w:val="003B2362"/>
    <w:rsid w:val="003B241B"/>
    <w:rsid w:val="003B244B"/>
    <w:rsid w:val="003B251D"/>
    <w:rsid w:val="003B266B"/>
    <w:rsid w:val="003B282E"/>
    <w:rsid w:val="003B2E51"/>
    <w:rsid w:val="003B3051"/>
    <w:rsid w:val="003B3245"/>
    <w:rsid w:val="003B3265"/>
    <w:rsid w:val="003B3356"/>
    <w:rsid w:val="003B3737"/>
    <w:rsid w:val="003B3D60"/>
    <w:rsid w:val="003B3F94"/>
    <w:rsid w:val="003B412D"/>
    <w:rsid w:val="003B4651"/>
    <w:rsid w:val="003B4826"/>
    <w:rsid w:val="003B48DF"/>
    <w:rsid w:val="003B4D05"/>
    <w:rsid w:val="003B4DFF"/>
    <w:rsid w:val="003B4FC4"/>
    <w:rsid w:val="003B50C1"/>
    <w:rsid w:val="003B5201"/>
    <w:rsid w:val="003B5273"/>
    <w:rsid w:val="003B528F"/>
    <w:rsid w:val="003B59B6"/>
    <w:rsid w:val="003B59BF"/>
    <w:rsid w:val="003B5A22"/>
    <w:rsid w:val="003B5B63"/>
    <w:rsid w:val="003B5B73"/>
    <w:rsid w:val="003B5CD3"/>
    <w:rsid w:val="003B5D42"/>
    <w:rsid w:val="003B645D"/>
    <w:rsid w:val="003B64F6"/>
    <w:rsid w:val="003B6723"/>
    <w:rsid w:val="003B6755"/>
    <w:rsid w:val="003B67A9"/>
    <w:rsid w:val="003B687B"/>
    <w:rsid w:val="003B6A7D"/>
    <w:rsid w:val="003B6BEA"/>
    <w:rsid w:val="003B6E83"/>
    <w:rsid w:val="003B7071"/>
    <w:rsid w:val="003B7133"/>
    <w:rsid w:val="003B72AD"/>
    <w:rsid w:val="003B747E"/>
    <w:rsid w:val="003B74AE"/>
    <w:rsid w:val="003B786D"/>
    <w:rsid w:val="003B7C55"/>
    <w:rsid w:val="003B7CD0"/>
    <w:rsid w:val="003B7D45"/>
    <w:rsid w:val="003B7D57"/>
    <w:rsid w:val="003C0031"/>
    <w:rsid w:val="003C00C0"/>
    <w:rsid w:val="003C010B"/>
    <w:rsid w:val="003C0146"/>
    <w:rsid w:val="003C01EE"/>
    <w:rsid w:val="003C0254"/>
    <w:rsid w:val="003C069B"/>
    <w:rsid w:val="003C0983"/>
    <w:rsid w:val="003C0A8E"/>
    <w:rsid w:val="003C0B9A"/>
    <w:rsid w:val="003C1253"/>
    <w:rsid w:val="003C12BA"/>
    <w:rsid w:val="003C12D4"/>
    <w:rsid w:val="003C1391"/>
    <w:rsid w:val="003C14BF"/>
    <w:rsid w:val="003C1665"/>
    <w:rsid w:val="003C194C"/>
    <w:rsid w:val="003C1AD1"/>
    <w:rsid w:val="003C1BF9"/>
    <w:rsid w:val="003C1DB6"/>
    <w:rsid w:val="003C1FCE"/>
    <w:rsid w:val="003C2114"/>
    <w:rsid w:val="003C217D"/>
    <w:rsid w:val="003C263C"/>
    <w:rsid w:val="003C26D3"/>
    <w:rsid w:val="003C27B3"/>
    <w:rsid w:val="003C291D"/>
    <w:rsid w:val="003C2B74"/>
    <w:rsid w:val="003C2B88"/>
    <w:rsid w:val="003C2C2F"/>
    <w:rsid w:val="003C30D2"/>
    <w:rsid w:val="003C37F3"/>
    <w:rsid w:val="003C3998"/>
    <w:rsid w:val="003C3DF2"/>
    <w:rsid w:val="003C3EF5"/>
    <w:rsid w:val="003C4E20"/>
    <w:rsid w:val="003C4F24"/>
    <w:rsid w:val="003C4FDE"/>
    <w:rsid w:val="003C51B5"/>
    <w:rsid w:val="003C55FC"/>
    <w:rsid w:val="003C58AD"/>
    <w:rsid w:val="003C5A89"/>
    <w:rsid w:val="003C5B41"/>
    <w:rsid w:val="003C5C50"/>
    <w:rsid w:val="003C5CDF"/>
    <w:rsid w:val="003C5D28"/>
    <w:rsid w:val="003C5F89"/>
    <w:rsid w:val="003C6017"/>
    <w:rsid w:val="003C618B"/>
    <w:rsid w:val="003C6312"/>
    <w:rsid w:val="003C6313"/>
    <w:rsid w:val="003C6E91"/>
    <w:rsid w:val="003C6ECC"/>
    <w:rsid w:val="003C7413"/>
    <w:rsid w:val="003C75E4"/>
    <w:rsid w:val="003C7647"/>
    <w:rsid w:val="003C7A41"/>
    <w:rsid w:val="003C7A96"/>
    <w:rsid w:val="003C7B30"/>
    <w:rsid w:val="003D00FB"/>
    <w:rsid w:val="003D057B"/>
    <w:rsid w:val="003D079C"/>
    <w:rsid w:val="003D0C5D"/>
    <w:rsid w:val="003D0F5E"/>
    <w:rsid w:val="003D0FE3"/>
    <w:rsid w:val="003D12BE"/>
    <w:rsid w:val="003D135D"/>
    <w:rsid w:val="003D155A"/>
    <w:rsid w:val="003D17F9"/>
    <w:rsid w:val="003D184F"/>
    <w:rsid w:val="003D187E"/>
    <w:rsid w:val="003D18C0"/>
    <w:rsid w:val="003D1936"/>
    <w:rsid w:val="003D1C2D"/>
    <w:rsid w:val="003D1D68"/>
    <w:rsid w:val="003D1F11"/>
    <w:rsid w:val="003D2332"/>
    <w:rsid w:val="003D253D"/>
    <w:rsid w:val="003D2739"/>
    <w:rsid w:val="003D2A2B"/>
    <w:rsid w:val="003D2B27"/>
    <w:rsid w:val="003D2C3B"/>
    <w:rsid w:val="003D2C4E"/>
    <w:rsid w:val="003D2D0F"/>
    <w:rsid w:val="003D2D58"/>
    <w:rsid w:val="003D30A6"/>
    <w:rsid w:val="003D3173"/>
    <w:rsid w:val="003D340D"/>
    <w:rsid w:val="003D37E2"/>
    <w:rsid w:val="003D39E5"/>
    <w:rsid w:val="003D3BBA"/>
    <w:rsid w:val="003D40F8"/>
    <w:rsid w:val="003D410A"/>
    <w:rsid w:val="003D4A71"/>
    <w:rsid w:val="003D5096"/>
    <w:rsid w:val="003D514A"/>
    <w:rsid w:val="003D5847"/>
    <w:rsid w:val="003D58A3"/>
    <w:rsid w:val="003D595B"/>
    <w:rsid w:val="003D5B6E"/>
    <w:rsid w:val="003D5D77"/>
    <w:rsid w:val="003D6216"/>
    <w:rsid w:val="003D638C"/>
    <w:rsid w:val="003D6477"/>
    <w:rsid w:val="003D64B7"/>
    <w:rsid w:val="003D661B"/>
    <w:rsid w:val="003D692A"/>
    <w:rsid w:val="003D6A91"/>
    <w:rsid w:val="003D713D"/>
    <w:rsid w:val="003D746C"/>
    <w:rsid w:val="003D7654"/>
    <w:rsid w:val="003D77F2"/>
    <w:rsid w:val="003D7B7D"/>
    <w:rsid w:val="003D7C00"/>
    <w:rsid w:val="003E00BB"/>
    <w:rsid w:val="003E011B"/>
    <w:rsid w:val="003E02C9"/>
    <w:rsid w:val="003E060C"/>
    <w:rsid w:val="003E0702"/>
    <w:rsid w:val="003E0756"/>
    <w:rsid w:val="003E078E"/>
    <w:rsid w:val="003E07A5"/>
    <w:rsid w:val="003E0B42"/>
    <w:rsid w:val="003E0D05"/>
    <w:rsid w:val="003E0D62"/>
    <w:rsid w:val="003E0F79"/>
    <w:rsid w:val="003E1177"/>
    <w:rsid w:val="003E1287"/>
    <w:rsid w:val="003E14AA"/>
    <w:rsid w:val="003E1679"/>
    <w:rsid w:val="003E1947"/>
    <w:rsid w:val="003E1978"/>
    <w:rsid w:val="003E1993"/>
    <w:rsid w:val="003E2173"/>
    <w:rsid w:val="003E255A"/>
    <w:rsid w:val="003E2675"/>
    <w:rsid w:val="003E26DA"/>
    <w:rsid w:val="003E26FD"/>
    <w:rsid w:val="003E282A"/>
    <w:rsid w:val="003E2A2E"/>
    <w:rsid w:val="003E2AAA"/>
    <w:rsid w:val="003E2CC1"/>
    <w:rsid w:val="003E2DDC"/>
    <w:rsid w:val="003E2E26"/>
    <w:rsid w:val="003E3986"/>
    <w:rsid w:val="003E39C5"/>
    <w:rsid w:val="003E3AC5"/>
    <w:rsid w:val="003E3B68"/>
    <w:rsid w:val="003E3DA6"/>
    <w:rsid w:val="003E418B"/>
    <w:rsid w:val="003E4245"/>
    <w:rsid w:val="003E4483"/>
    <w:rsid w:val="003E44E7"/>
    <w:rsid w:val="003E469D"/>
    <w:rsid w:val="003E47E1"/>
    <w:rsid w:val="003E4841"/>
    <w:rsid w:val="003E48C6"/>
    <w:rsid w:val="003E48E8"/>
    <w:rsid w:val="003E4E70"/>
    <w:rsid w:val="003E4F3E"/>
    <w:rsid w:val="003E51B5"/>
    <w:rsid w:val="003E5403"/>
    <w:rsid w:val="003E54A8"/>
    <w:rsid w:val="003E5500"/>
    <w:rsid w:val="003E5566"/>
    <w:rsid w:val="003E55C6"/>
    <w:rsid w:val="003E560C"/>
    <w:rsid w:val="003E56A3"/>
    <w:rsid w:val="003E5B18"/>
    <w:rsid w:val="003E5C7E"/>
    <w:rsid w:val="003E62C8"/>
    <w:rsid w:val="003E634C"/>
    <w:rsid w:val="003E649C"/>
    <w:rsid w:val="003E64E0"/>
    <w:rsid w:val="003E66AE"/>
    <w:rsid w:val="003E6A4F"/>
    <w:rsid w:val="003E6AE6"/>
    <w:rsid w:val="003E6DBB"/>
    <w:rsid w:val="003E6E79"/>
    <w:rsid w:val="003E7029"/>
    <w:rsid w:val="003E75B0"/>
    <w:rsid w:val="003E7835"/>
    <w:rsid w:val="003E784A"/>
    <w:rsid w:val="003E79DF"/>
    <w:rsid w:val="003E7F64"/>
    <w:rsid w:val="003F0303"/>
    <w:rsid w:val="003F06E9"/>
    <w:rsid w:val="003F0B57"/>
    <w:rsid w:val="003F0C0B"/>
    <w:rsid w:val="003F14B0"/>
    <w:rsid w:val="003F155E"/>
    <w:rsid w:val="003F188B"/>
    <w:rsid w:val="003F18DE"/>
    <w:rsid w:val="003F1934"/>
    <w:rsid w:val="003F20F6"/>
    <w:rsid w:val="003F21B3"/>
    <w:rsid w:val="003F267D"/>
    <w:rsid w:val="003F2738"/>
    <w:rsid w:val="003F28C8"/>
    <w:rsid w:val="003F2A28"/>
    <w:rsid w:val="003F2B51"/>
    <w:rsid w:val="003F2B54"/>
    <w:rsid w:val="003F2D69"/>
    <w:rsid w:val="003F2E0C"/>
    <w:rsid w:val="003F3141"/>
    <w:rsid w:val="003F321D"/>
    <w:rsid w:val="003F3408"/>
    <w:rsid w:val="003F377A"/>
    <w:rsid w:val="003F3C15"/>
    <w:rsid w:val="003F3DEC"/>
    <w:rsid w:val="003F400E"/>
    <w:rsid w:val="003F41A7"/>
    <w:rsid w:val="003F4282"/>
    <w:rsid w:val="003F43E2"/>
    <w:rsid w:val="003F472A"/>
    <w:rsid w:val="003F4ACD"/>
    <w:rsid w:val="003F5053"/>
    <w:rsid w:val="003F5415"/>
    <w:rsid w:val="003F5699"/>
    <w:rsid w:val="003F56C7"/>
    <w:rsid w:val="003F5AAF"/>
    <w:rsid w:val="003F5AB8"/>
    <w:rsid w:val="003F6361"/>
    <w:rsid w:val="003F645F"/>
    <w:rsid w:val="003F6556"/>
    <w:rsid w:val="003F6A11"/>
    <w:rsid w:val="003F6C2B"/>
    <w:rsid w:val="003F70A2"/>
    <w:rsid w:val="003F70C7"/>
    <w:rsid w:val="003F7304"/>
    <w:rsid w:val="003F74FE"/>
    <w:rsid w:val="003F7566"/>
    <w:rsid w:val="003F768E"/>
    <w:rsid w:val="003F77B4"/>
    <w:rsid w:val="003F77EF"/>
    <w:rsid w:val="003F7C5E"/>
    <w:rsid w:val="003F7D06"/>
    <w:rsid w:val="003F7E8C"/>
    <w:rsid w:val="003F7F25"/>
    <w:rsid w:val="00400080"/>
    <w:rsid w:val="004004C9"/>
    <w:rsid w:val="00400614"/>
    <w:rsid w:val="004008B0"/>
    <w:rsid w:val="004008E8"/>
    <w:rsid w:val="00400B89"/>
    <w:rsid w:val="00400BFD"/>
    <w:rsid w:val="004011A3"/>
    <w:rsid w:val="0040166D"/>
    <w:rsid w:val="0040170D"/>
    <w:rsid w:val="00401981"/>
    <w:rsid w:val="004020EE"/>
    <w:rsid w:val="004027F5"/>
    <w:rsid w:val="00402833"/>
    <w:rsid w:val="00402991"/>
    <w:rsid w:val="004029D2"/>
    <w:rsid w:val="00402CF8"/>
    <w:rsid w:val="0040305D"/>
    <w:rsid w:val="00403894"/>
    <w:rsid w:val="0040395E"/>
    <w:rsid w:val="00403B3E"/>
    <w:rsid w:val="00403DAC"/>
    <w:rsid w:val="0040402E"/>
    <w:rsid w:val="0040409F"/>
    <w:rsid w:val="00404413"/>
    <w:rsid w:val="004046DE"/>
    <w:rsid w:val="004047F7"/>
    <w:rsid w:val="00404C84"/>
    <w:rsid w:val="00404EB1"/>
    <w:rsid w:val="00404EF8"/>
    <w:rsid w:val="004053FA"/>
    <w:rsid w:val="004058CF"/>
    <w:rsid w:val="004061DA"/>
    <w:rsid w:val="00406581"/>
    <w:rsid w:val="0040679A"/>
    <w:rsid w:val="004067DB"/>
    <w:rsid w:val="00406D3C"/>
    <w:rsid w:val="00406D70"/>
    <w:rsid w:val="00406E11"/>
    <w:rsid w:val="00406FDA"/>
    <w:rsid w:val="00407314"/>
    <w:rsid w:val="00407335"/>
    <w:rsid w:val="00407343"/>
    <w:rsid w:val="0040735F"/>
    <w:rsid w:val="00407572"/>
    <w:rsid w:val="0040774D"/>
    <w:rsid w:val="004077DA"/>
    <w:rsid w:val="004079C4"/>
    <w:rsid w:val="00407B3A"/>
    <w:rsid w:val="00407B84"/>
    <w:rsid w:val="00407BBA"/>
    <w:rsid w:val="00407CF8"/>
    <w:rsid w:val="0041022D"/>
    <w:rsid w:val="004102BD"/>
    <w:rsid w:val="004103AF"/>
    <w:rsid w:val="004103DB"/>
    <w:rsid w:val="0041045A"/>
    <w:rsid w:val="00410A7E"/>
    <w:rsid w:val="00410C91"/>
    <w:rsid w:val="00410D35"/>
    <w:rsid w:val="00410EEF"/>
    <w:rsid w:val="004111FB"/>
    <w:rsid w:val="0041163F"/>
    <w:rsid w:val="0041185D"/>
    <w:rsid w:val="004118A6"/>
    <w:rsid w:val="0041200C"/>
    <w:rsid w:val="00412117"/>
    <w:rsid w:val="004123CD"/>
    <w:rsid w:val="004124CE"/>
    <w:rsid w:val="00412676"/>
    <w:rsid w:val="00412EFF"/>
    <w:rsid w:val="004133BC"/>
    <w:rsid w:val="0041392C"/>
    <w:rsid w:val="00413989"/>
    <w:rsid w:val="00413ACF"/>
    <w:rsid w:val="00413BF1"/>
    <w:rsid w:val="00413C19"/>
    <w:rsid w:val="00413F32"/>
    <w:rsid w:val="00413F52"/>
    <w:rsid w:val="00414408"/>
    <w:rsid w:val="00414531"/>
    <w:rsid w:val="004145F8"/>
    <w:rsid w:val="00414617"/>
    <w:rsid w:val="0041496A"/>
    <w:rsid w:val="00414A04"/>
    <w:rsid w:val="00414A42"/>
    <w:rsid w:val="00414A59"/>
    <w:rsid w:val="00414FD9"/>
    <w:rsid w:val="00415446"/>
    <w:rsid w:val="00415C2E"/>
    <w:rsid w:val="00415CB4"/>
    <w:rsid w:val="00415FD2"/>
    <w:rsid w:val="0041600E"/>
    <w:rsid w:val="0041653E"/>
    <w:rsid w:val="00416583"/>
    <w:rsid w:val="00416689"/>
    <w:rsid w:val="004168D4"/>
    <w:rsid w:val="00416953"/>
    <w:rsid w:val="004169F3"/>
    <w:rsid w:val="00416B1E"/>
    <w:rsid w:val="00416CE1"/>
    <w:rsid w:val="0041704C"/>
    <w:rsid w:val="00417127"/>
    <w:rsid w:val="00417196"/>
    <w:rsid w:val="00417446"/>
    <w:rsid w:val="00417531"/>
    <w:rsid w:val="00417533"/>
    <w:rsid w:val="0041760F"/>
    <w:rsid w:val="0041790E"/>
    <w:rsid w:val="004200AB"/>
    <w:rsid w:val="00420268"/>
    <w:rsid w:val="004204C1"/>
    <w:rsid w:val="00420799"/>
    <w:rsid w:val="004207D7"/>
    <w:rsid w:val="00420963"/>
    <w:rsid w:val="00420F9E"/>
    <w:rsid w:val="0042167E"/>
    <w:rsid w:val="00421809"/>
    <w:rsid w:val="004218DB"/>
    <w:rsid w:val="00422126"/>
    <w:rsid w:val="00422293"/>
    <w:rsid w:val="00422379"/>
    <w:rsid w:val="0042269F"/>
    <w:rsid w:val="004227FA"/>
    <w:rsid w:val="00422B48"/>
    <w:rsid w:val="00422BE4"/>
    <w:rsid w:val="00422C05"/>
    <w:rsid w:val="0042375F"/>
    <w:rsid w:val="00423873"/>
    <w:rsid w:val="00423A97"/>
    <w:rsid w:val="00423BD5"/>
    <w:rsid w:val="00423D82"/>
    <w:rsid w:val="00423E0B"/>
    <w:rsid w:val="00424462"/>
    <w:rsid w:val="00424626"/>
    <w:rsid w:val="00424778"/>
    <w:rsid w:val="004248C0"/>
    <w:rsid w:val="00424D64"/>
    <w:rsid w:val="00424ECD"/>
    <w:rsid w:val="0042502D"/>
    <w:rsid w:val="00425438"/>
    <w:rsid w:val="00425474"/>
    <w:rsid w:val="00425BCD"/>
    <w:rsid w:val="00425D45"/>
    <w:rsid w:val="00425DB6"/>
    <w:rsid w:val="004260AA"/>
    <w:rsid w:val="004261E6"/>
    <w:rsid w:val="004262FB"/>
    <w:rsid w:val="00426491"/>
    <w:rsid w:val="00426CC7"/>
    <w:rsid w:val="00426F40"/>
    <w:rsid w:val="00426F9D"/>
    <w:rsid w:val="00427388"/>
    <w:rsid w:val="004274EF"/>
    <w:rsid w:val="0042757C"/>
    <w:rsid w:val="00427956"/>
    <w:rsid w:val="00427AFF"/>
    <w:rsid w:val="00427BC6"/>
    <w:rsid w:val="00427C06"/>
    <w:rsid w:val="00427E77"/>
    <w:rsid w:val="00427F16"/>
    <w:rsid w:val="0043051B"/>
    <w:rsid w:val="004307E3"/>
    <w:rsid w:val="00430AE9"/>
    <w:rsid w:val="00430C57"/>
    <w:rsid w:val="004311C2"/>
    <w:rsid w:val="004312C3"/>
    <w:rsid w:val="004318BE"/>
    <w:rsid w:val="00431A89"/>
    <w:rsid w:val="00431AF2"/>
    <w:rsid w:val="00431B48"/>
    <w:rsid w:val="00431CA1"/>
    <w:rsid w:val="00431CB8"/>
    <w:rsid w:val="00431D5B"/>
    <w:rsid w:val="00431E53"/>
    <w:rsid w:val="00432297"/>
    <w:rsid w:val="004322A3"/>
    <w:rsid w:val="00432401"/>
    <w:rsid w:val="0043246A"/>
    <w:rsid w:val="004325E0"/>
    <w:rsid w:val="004326C3"/>
    <w:rsid w:val="00432850"/>
    <w:rsid w:val="0043289D"/>
    <w:rsid w:val="0043290D"/>
    <w:rsid w:val="004329A1"/>
    <w:rsid w:val="00432C95"/>
    <w:rsid w:val="00432D83"/>
    <w:rsid w:val="00433463"/>
    <w:rsid w:val="004334CC"/>
    <w:rsid w:val="004335DD"/>
    <w:rsid w:val="004336D6"/>
    <w:rsid w:val="00433807"/>
    <w:rsid w:val="004339EA"/>
    <w:rsid w:val="00433DA0"/>
    <w:rsid w:val="00433E62"/>
    <w:rsid w:val="00433F0D"/>
    <w:rsid w:val="00433FC2"/>
    <w:rsid w:val="00433FD5"/>
    <w:rsid w:val="004340CA"/>
    <w:rsid w:val="004341B5"/>
    <w:rsid w:val="00434292"/>
    <w:rsid w:val="004344D9"/>
    <w:rsid w:val="004346B4"/>
    <w:rsid w:val="00434D24"/>
    <w:rsid w:val="00434F47"/>
    <w:rsid w:val="004353DE"/>
    <w:rsid w:val="0043570C"/>
    <w:rsid w:val="004358BE"/>
    <w:rsid w:val="00435C79"/>
    <w:rsid w:val="00435CB8"/>
    <w:rsid w:val="0043615A"/>
    <w:rsid w:val="00436197"/>
    <w:rsid w:val="00436906"/>
    <w:rsid w:val="00436AC1"/>
    <w:rsid w:val="00436F88"/>
    <w:rsid w:val="00437534"/>
    <w:rsid w:val="0043773C"/>
    <w:rsid w:val="00437E61"/>
    <w:rsid w:val="00437F9E"/>
    <w:rsid w:val="00440331"/>
    <w:rsid w:val="00440E71"/>
    <w:rsid w:val="00440EEB"/>
    <w:rsid w:val="00440F62"/>
    <w:rsid w:val="00440F8F"/>
    <w:rsid w:val="00441051"/>
    <w:rsid w:val="00441356"/>
    <w:rsid w:val="004416CB"/>
    <w:rsid w:val="004416DA"/>
    <w:rsid w:val="004419BE"/>
    <w:rsid w:val="004419D3"/>
    <w:rsid w:val="00441AEF"/>
    <w:rsid w:val="00441B35"/>
    <w:rsid w:val="00441D1C"/>
    <w:rsid w:val="00441D79"/>
    <w:rsid w:val="00441E7F"/>
    <w:rsid w:val="00442018"/>
    <w:rsid w:val="004422AF"/>
    <w:rsid w:val="00442429"/>
    <w:rsid w:val="0044242C"/>
    <w:rsid w:val="00442620"/>
    <w:rsid w:val="00442DC5"/>
    <w:rsid w:val="00442E76"/>
    <w:rsid w:val="00443103"/>
    <w:rsid w:val="00443187"/>
    <w:rsid w:val="0044342D"/>
    <w:rsid w:val="0044363D"/>
    <w:rsid w:val="004436E8"/>
    <w:rsid w:val="004438B9"/>
    <w:rsid w:val="004438BD"/>
    <w:rsid w:val="00443CD7"/>
    <w:rsid w:val="00444182"/>
    <w:rsid w:val="00444273"/>
    <w:rsid w:val="0044452C"/>
    <w:rsid w:val="00444695"/>
    <w:rsid w:val="00444707"/>
    <w:rsid w:val="00444AB4"/>
    <w:rsid w:val="00444B29"/>
    <w:rsid w:val="00444D74"/>
    <w:rsid w:val="004452C0"/>
    <w:rsid w:val="00445EA4"/>
    <w:rsid w:val="00445F56"/>
    <w:rsid w:val="00445FA7"/>
    <w:rsid w:val="00446101"/>
    <w:rsid w:val="004462A4"/>
    <w:rsid w:val="0044648A"/>
    <w:rsid w:val="004464B6"/>
    <w:rsid w:val="004467F5"/>
    <w:rsid w:val="00446853"/>
    <w:rsid w:val="00446886"/>
    <w:rsid w:val="004470DA"/>
    <w:rsid w:val="004475AA"/>
    <w:rsid w:val="0044769D"/>
    <w:rsid w:val="00447705"/>
    <w:rsid w:val="00447709"/>
    <w:rsid w:val="00447721"/>
    <w:rsid w:val="00447B04"/>
    <w:rsid w:val="004502BB"/>
    <w:rsid w:val="004502D8"/>
    <w:rsid w:val="00450DCC"/>
    <w:rsid w:val="00450E51"/>
    <w:rsid w:val="00450EA5"/>
    <w:rsid w:val="00450F1C"/>
    <w:rsid w:val="00450F60"/>
    <w:rsid w:val="00450FE1"/>
    <w:rsid w:val="0045129A"/>
    <w:rsid w:val="004518D2"/>
    <w:rsid w:val="00451AEE"/>
    <w:rsid w:val="00452645"/>
    <w:rsid w:val="004529A1"/>
    <w:rsid w:val="004529C7"/>
    <w:rsid w:val="00452AED"/>
    <w:rsid w:val="00452AF7"/>
    <w:rsid w:val="00452B2B"/>
    <w:rsid w:val="00452E8A"/>
    <w:rsid w:val="0045306F"/>
    <w:rsid w:val="00453321"/>
    <w:rsid w:val="00453599"/>
    <w:rsid w:val="00453628"/>
    <w:rsid w:val="004536CA"/>
    <w:rsid w:val="00453A22"/>
    <w:rsid w:val="00453C94"/>
    <w:rsid w:val="00453CB2"/>
    <w:rsid w:val="00453D6E"/>
    <w:rsid w:val="0045410E"/>
    <w:rsid w:val="004541D8"/>
    <w:rsid w:val="004542C8"/>
    <w:rsid w:val="0045454A"/>
    <w:rsid w:val="004545A6"/>
    <w:rsid w:val="004545EC"/>
    <w:rsid w:val="0045463A"/>
    <w:rsid w:val="0045463F"/>
    <w:rsid w:val="004547B6"/>
    <w:rsid w:val="00454898"/>
    <w:rsid w:val="00454919"/>
    <w:rsid w:val="00454E7E"/>
    <w:rsid w:val="00455121"/>
    <w:rsid w:val="00455362"/>
    <w:rsid w:val="0045537A"/>
    <w:rsid w:val="004554C1"/>
    <w:rsid w:val="004554EB"/>
    <w:rsid w:val="004555A4"/>
    <w:rsid w:val="00455783"/>
    <w:rsid w:val="0045588A"/>
    <w:rsid w:val="004558AA"/>
    <w:rsid w:val="00455DB9"/>
    <w:rsid w:val="00455F56"/>
    <w:rsid w:val="00456173"/>
    <w:rsid w:val="004561F6"/>
    <w:rsid w:val="00456214"/>
    <w:rsid w:val="00456587"/>
    <w:rsid w:val="00456650"/>
    <w:rsid w:val="00456939"/>
    <w:rsid w:val="00456B09"/>
    <w:rsid w:val="0045752D"/>
    <w:rsid w:val="0045779F"/>
    <w:rsid w:val="00457812"/>
    <w:rsid w:val="00457837"/>
    <w:rsid w:val="004578D2"/>
    <w:rsid w:val="0045795E"/>
    <w:rsid w:val="00457BDA"/>
    <w:rsid w:val="00457C8D"/>
    <w:rsid w:val="00457D00"/>
    <w:rsid w:val="004601B6"/>
    <w:rsid w:val="00460237"/>
    <w:rsid w:val="0046043D"/>
    <w:rsid w:val="00460531"/>
    <w:rsid w:val="004606A2"/>
    <w:rsid w:val="00460813"/>
    <w:rsid w:val="004608D6"/>
    <w:rsid w:val="00460D16"/>
    <w:rsid w:val="00460F79"/>
    <w:rsid w:val="00460F82"/>
    <w:rsid w:val="00461245"/>
    <w:rsid w:val="0046133D"/>
    <w:rsid w:val="00461370"/>
    <w:rsid w:val="0046149D"/>
    <w:rsid w:val="00461791"/>
    <w:rsid w:val="00461954"/>
    <w:rsid w:val="00461A9F"/>
    <w:rsid w:val="00461B49"/>
    <w:rsid w:val="0046224E"/>
    <w:rsid w:val="00462341"/>
    <w:rsid w:val="0046234E"/>
    <w:rsid w:val="00462402"/>
    <w:rsid w:val="0046259C"/>
    <w:rsid w:val="004626AE"/>
    <w:rsid w:val="004627F6"/>
    <w:rsid w:val="0046280F"/>
    <w:rsid w:val="00462ED8"/>
    <w:rsid w:val="00462FC4"/>
    <w:rsid w:val="004633C0"/>
    <w:rsid w:val="00463626"/>
    <w:rsid w:val="004637E9"/>
    <w:rsid w:val="0046387B"/>
    <w:rsid w:val="00463ADA"/>
    <w:rsid w:val="00463E90"/>
    <w:rsid w:val="0046401C"/>
    <w:rsid w:val="00464079"/>
    <w:rsid w:val="0046448C"/>
    <w:rsid w:val="004645FA"/>
    <w:rsid w:val="00464718"/>
    <w:rsid w:val="0046486D"/>
    <w:rsid w:val="00464C5C"/>
    <w:rsid w:val="00464C5F"/>
    <w:rsid w:val="00464CDE"/>
    <w:rsid w:val="00464F93"/>
    <w:rsid w:val="00464FE3"/>
    <w:rsid w:val="00465320"/>
    <w:rsid w:val="00465411"/>
    <w:rsid w:val="00465493"/>
    <w:rsid w:val="00465762"/>
    <w:rsid w:val="004659AB"/>
    <w:rsid w:val="00465C49"/>
    <w:rsid w:val="00465D02"/>
    <w:rsid w:val="00465D5C"/>
    <w:rsid w:val="00465E5A"/>
    <w:rsid w:val="00465ECD"/>
    <w:rsid w:val="004660B9"/>
    <w:rsid w:val="0046619E"/>
    <w:rsid w:val="00466265"/>
    <w:rsid w:val="00466373"/>
    <w:rsid w:val="0046641A"/>
    <w:rsid w:val="0046655E"/>
    <w:rsid w:val="0046664A"/>
    <w:rsid w:val="00466653"/>
    <w:rsid w:val="00466B68"/>
    <w:rsid w:val="00466BD5"/>
    <w:rsid w:val="00466EFA"/>
    <w:rsid w:val="00466F04"/>
    <w:rsid w:val="00467252"/>
    <w:rsid w:val="0046755E"/>
    <w:rsid w:val="00467A50"/>
    <w:rsid w:val="00470047"/>
    <w:rsid w:val="004706CE"/>
    <w:rsid w:val="004707A5"/>
    <w:rsid w:val="004707AC"/>
    <w:rsid w:val="004707CD"/>
    <w:rsid w:val="00470997"/>
    <w:rsid w:val="00470C4B"/>
    <w:rsid w:val="00470C85"/>
    <w:rsid w:val="00470CA4"/>
    <w:rsid w:val="00470FD3"/>
    <w:rsid w:val="004711A5"/>
    <w:rsid w:val="0047148D"/>
    <w:rsid w:val="00471905"/>
    <w:rsid w:val="004719D8"/>
    <w:rsid w:val="00471C2A"/>
    <w:rsid w:val="00471FD2"/>
    <w:rsid w:val="00472310"/>
    <w:rsid w:val="004723F0"/>
    <w:rsid w:val="0047258B"/>
    <w:rsid w:val="004726CA"/>
    <w:rsid w:val="004726CE"/>
    <w:rsid w:val="00472C33"/>
    <w:rsid w:val="00472C56"/>
    <w:rsid w:val="00472DED"/>
    <w:rsid w:val="004732DB"/>
    <w:rsid w:val="0047355A"/>
    <w:rsid w:val="0047356A"/>
    <w:rsid w:val="004735A1"/>
    <w:rsid w:val="004738A9"/>
    <w:rsid w:val="00473ABD"/>
    <w:rsid w:val="00473F99"/>
    <w:rsid w:val="0047407B"/>
    <w:rsid w:val="00474084"/>
    <w:rsid w:val="0047419A"/>
    <w:rsid w:val="0047485A"/>
    <w:rsid w:val="00474AA1"/>
    <w:rsid w:val="004757F4"/>
    <w:rsid w:val="00475900"/>
    <w:rsid w:val="004759A8"/>
    <w:rsid w:val="00475AF7"/>
    <w:rsid w:val="00475D57"/>
    <w:rsid w:val="00476425"/>
    <w:rsid w:val="004764AB"/>
    <w:rsid w:val="00476721"/>
    <w:rsid w:val="004769A8"/>
    <w:rsid w:val="00476D50"/>
    <w:rsid w:val="004770BB"/>
    <w:rsid w:val="004770F2"/>
    <w:rsid w:val="0047721E"/>
    <w:rsid w:val="00477C2C"/>
    <w:rsid w:val="004801E5"/>
    <w:rsid w:val="0048023F"/>
    <w:rsid w:val="0048043B"/>
    <w:rsid w:val="00480DCD"/>
    <w:rsid w:val="00481BB8"/>
    <w:rsid w:val="00481C39"/>
    <w:rsid w:val="00481C88"/>
    <w:rsid w:val="00481CC7"/>
    <w:rsid w:val="0048258E"/>
    <w:rsid w:val="004828E9"/>
    <w:rsid w:val="004829BF"/>
    <w:rsid w:val="00482CC5"/>
    <w:rsid w:val="00482DA5"/>
    <w:rsid w:val="00482DC1"/>
    <w:rsid w:val="00482FC5"/>
    <w:rsid w:val="0048309A"/>
    <w:rsid w:val="004831B3"/>
    <w:rsid w:val="00483286"/>
    <w:rsid w:val="00483516"/>
    <w:rsid w:val="004838FF"/>
    <w:rsid w:val="004839C9"/>
    <w:rsid w:val="00483DB7"/>
    <w:rsid w:val="00483E95"/>
    <w:rsid w:val="00483F0C"/>
    <w:rsid w:val="00484042"/>
    <w:rsid w:val="00484094"/>
    <w:rsid w:val="0048439C"/>
    <w:rsid w:val="004844B1"/>
    <w:rsid w:val="00484611"/>
    <w:rsid w:val="004849F0"/>
    <w:rsid w:val="00484BAA"/>
    <w:rsid w:val="00484CFE"/>
    <w:rsid w:val="00484D91"/>
    <w:rsid w:val="00484F3D"/>
    <w:rsid w:val="00485187"/>
    <w:rsid w:val="00485283"/>
    <w:rsid w:val="0048553D"/>
    <w:rsid w:val="00485613"/>
    <w:rsid w:val="00485656"/>
    <w:rsid w:val="00485765"/>
    <w:rsid w:val="004857C5"/>
    <w:rsid w:val="00485922"/>
    <w:rsid w:val="00485CA3"/>
    <w:rsid w:val="00485CB5"/>
    <w:rsid w:val="00485D08"/>
    <w:rsid w:val="00485F9D"/>
    <w:rsid w:val="00486271"/>
    <w:rsid w:val="0048632D"/>
    <w:rsid w:val="004864A3"/>
    <w:rsid w:val="004866B2"/>
    <w:rsid w:val="00486DD7"/>
    <w:rsid w:val="00487113"/>
    <w:rsid w:val="004878A2"/>
    <w:rsid w:val="004878E8"/>
    <w:rsid w:val="004878EE"/>
    <w:rsid w:val="004879E9"/>
    <w:rsid w:val="00487AAF"/>
    <w:rsid w:val="00487FBF"/>
    <w:rsid w:val="00490170"/>
    <w:rsid w:val="0049026D"/>
    <w:rsid w:val="00490377"/>
    <w:rsid w:val="0049061C"/>
    <w:rsid w:val="00490829"/>
    <w:rsid w:val="00490945"/>
    <w:rsid w:val="0049097E"/>
    <w:rsid w:val="00490B0A"/>
    <w:rsid w:val="00490BC7"/>
    <w:rsid w:val="00490E91"/>
    <w:rsid w:val="004911B2"/>
    <w:rsid w:val="00491346"/>
    <w:rsid w:val="004913E7"/>
    <w:rsid w:val="004915E2"/>
    <w:rsid w:val="0049161B"/>
    <w:rsid w:val="0049176B"/>
    <w:rsid w:val="004917D4"/>
    <w:rsid w:val="00491A0F"/>
    <w:rsid w:val="00491B5C"/>
    <w:rsid w:val="00491FDD"/>
    <w:rsid w:val="004923F4"/>
    <w:rsid w:val="004923FC"/>
    <w:rsid w:val="00492808"/>
    <w:rsid w:val="0049290F"/>
    <w:rsid w:val="00492A60"/>
    <w:rsid w:val="00492B02"/>
    <w:rsid w:val="00492B20"/>
    <w:rsid w:val="00492C30"/>
    <w:rsid w:val="00492C74"/>
    <w:rsid w:val="0049306B"/>
    <w:rsid w:val="00493164"/>
    <w:rsid w:val="004932A2"/>
    <w:rsid w:val="0049331D"/>
    <w:rsid w:val="004933B0"/>
    <w:rsid w:val="00493777"/>
    <w:rsid w:val="00493AC8"/>
    <w:rsid w:val="00493E28"/>
    <w:rsid w:val="004941F2"/>
    <w:rsid w:val="004943C4"/>
    <w:rsid w:val="004943E7"/>
    <w:rsid w:val="0049494F"/>
    <w:rsid w:val="00494A43"/>
    <w:rsid w:val="004951AF"/>
    <w:rsid w:val="004956CC"/>
    <w:rsid w:val="00495873"/>
    <w:rsid w:val="00495B99"/>
    <w:rsid w:val="00495D0B"/>
    <w:rsid w:val="00495E4B"/>
    <w:rsid w:val="00495EB0"/>
    <w:rsid w:val="00496457"/>
    <w:rsid w:val="0049683F"/>
    <w:rsid w:val="004968B0"/>
    <w:rsid w:val="00496920"/>
    <w:rsid w:val="00496D32"/>
    <w:rsid w:val="0049706A"/>
    <w:rsid w:val="004972EB"/>
    <w:rsid w:val="00497682"/>
    <w:rsid w:val="00497903"/>
    <w:rsid w:val="004979CA"/>
    <w:rsid w:val="00497C82"/>
    <w:rsid w:val="00497D7E"/>
    <w:rsid w:val="00497FD7"/>
    <w:rsid w:val="004A058A"/>
    <w:rsid w:val="004A070B"/>
    <w:rsid w:val="004A09EA"/>
    <w:rsid w:val="004A0A45"/>
    <w:rsid w:val="004A0B7B"/>
    <w:rsid w:val="004A0D8F"/>
    <w:rsid w:val="004A0E87"/>
    <w:rsid w:val="004A117F"/>
    <w:rsid w:val="004A137D"/>
    <w:rsid w:val="004A13DD"/>
    <w:rsid w:val="004A179B"/>
    <w:rsid w:val="004A1896"/>
    <w:rsid w:val="004A1D80"/>
    <w:rsid w:val="004A1E2A"/>
    <w:rsid w:val="004A1F65"/>
    <w:rsid w:val="004A25A9"/>
    <w:rsid w:val="004A26CB"/>
    <w:rsid w:val="004A277D"/>
    <w:rsid w:val="004A29F7"/>
    <w:rsid w:val="004A2B3A"/>
    <w:rsid w:val="004A2D4C"/>
    <w:rsid w:val="004A2E9D"/>
    <w:rsid w:val="004A2FF7"/>
    <w:rsid w:val="004A30DF"/>
    <w:rsid w:val="004A33EC"/>
    <w:rsid w:val="004A3477"/>
    <w:rsid w:val="004A3A40"/>
    <w:rsid w:val="004A3D05"/>
    <w:rsid w:val="004A4642"/>
    <w:rsid w:val="004A47E9"/>
    <w:rsid w:val="004A484B"/>
    <w:rsid w:val="004A4DBE"/>
    <w:rsid w:val="004A58EC"/>
    <w:rsid w:val="004A5B46"/>
    <w:rsid w:val="004A61C4"/>
    <w:rsid w:val="004A6272"/>
    <w:rsid w:val="004A6278"/>
    <w:rsid w:val="004A64E9"/>
    <w:rsid w:val="004A68B3"/>
    <w:rsid w:val="004A6A5E"/>
    <w:rsid w:val="004A6AB6"/>
    <w:rsid w:val="004A6C9B"/>
    <w:rsid w:val="004A6CCA"/>
    <w:rsid w:val="004A6CFB"/>
    <w:rsid w:val="004A705E"/>
    <w:rsid w:val="004A7108"/>
    <w:rsid w:val="004A714E"/>
    <w:rsid w:val="004A7202"/>
    <w:rsid w:val="004A726F"/>
    <w:rsid w:val="004A75EC"/>
    <w:rsid w:val="004A7668"/>
    <w:rsid w:val="004A76A0"/>
    <w:rsid w:val="004A782F"/>
    <w:rsid w:val="004A79D1"/>
    <w:rsid w:val="004A7A61"/>
    <w:rsid w:val="004A7B9B"/>
    <w:rsid w:val="004A7C6C"/>
    <w:rsid w:val="004A7F80"/>
    <w:rsid w:val="004B05E1"/>
    <w:rsid w:val="004B0D17"/>
    <w:rsid w:val="004B0E45"/>
    <w:rsid w:val="004B133B"/>
    <w:rsid w:val="004B1344"/>
    <w:rsid w:val="004B16EE"/>
    <w:rsid w:val="004B1962"/>
    <w:rsid w:val="004B19FB"/>
    <w:rsid w:val="004B1C2A"/>
    <w:rsid w:val="004B1D87"/>
    <w:rsid w:val="004B2557"/>
    <w:rsid w:val="004B2778"/>
    <w:rsid w:val="004B28A5"/>
    <w:rsid w:val="004B2A6E"/>
    <w:rsid w:val="004B2C07"/>
    <w:rsid w:val="004B2CF4"/>
    <w:rsid w:val="004B2EA3"/>
    <w:rsid w:val="004B2F2D"/>
    <w:rsid w:val="004B2FA7"/>
    <w:rsid w:val="004B30CA"/>
    <w:rsid w:val="004B30F7"/>
    <w:rsid w:val="004B333E"/>
    <w:rsid w:val="004B391D"/>
    <w:rsid w:val="004B3951"/>
    <w:rsid w:val="004B398F"/>
    <w:rsid w:val="004B3BF3"/>
    <w:rsid w:val="004B3C49"/>
    <w:rsid w:val="004B3DD5"/>
    <w:rsid w:val="004B3FEF"/>
    <w:rsid w:val="004B42B9"/>
    <w:rsid w:val="004B42F7"/>
    <w:rsid w:val="004B4351"/>
    <w:rsid w:val="004B43FB"/>
    <w:rsid w:val="004B4577"/>
    <w:rsid w:val="004B47C2"/>
    <w:rsid w:val="004B47DF"/>
    <w:rsid w:val="004B4B81"/>
    <w:rsid w:val="004B4BC1"/>
    <w:rsid w:val="004B4C0B"/>
    <w:rsid w:val="004B4DB7"/>
    <w:rsid w:val="004B5156"/>
    <w:rsid w:val="004B5221"/>
    <w:rsid w:val="004B5408"/>
    <w:rsid w:val="004B5557"/>
    <w:rsid w:val="004B55C2"/>
    <w:rsid w:val="004B57CA"/>
    <w:rsid w:val="004B58C7"/>
    <w:rsid w:val="004B5BD0"/>
    <w:rsid w:val="004B5CDF"/>
    <w:rsid w:val="004B6010"/>
    <w:rsid w:val="004B6436"/>
    <w:rsid w:val="004B672A"/>
    <w:rsid w:val="004B6C74"/>
    <w:rsid w:val="004B7263"/>
    <w:rsid w:val="004B7343"/>
    <w:rsid w:val="004B7629"/>
    <w:rsid w:val="004B7C28"/>
    <w:rsid w:val="004B7CAC"/>
    <w:rsid w:val="004B7E3D"/>
    <w:rsid w:val="004B7FB0"/>
    <w:rsid w:val="004C00A3"/>
    <w:rsid w:val="004C0354"/>
    <w:rsid w:val="004C0BEE"/>
    <w:rsid w:val="004C0ECF"/>
    <w:rsid w:val="004C1011"/>
    <w:rsid w:val="004C1014"/>
    <w:rsid w:val="004C10D7"/>
    <w:rsid w:val="004C1111"/>
    <w:rsid w:val="004C1793"/>
    <w:rsid w:val="004C1935"/>
    <w:rsid w:val="004C1D6A"/>
    <w:rsid w:val="004C1FAC"/>
    <w:rsid w:val="004C208E"/>
    <w:rsid w:val="004C24B7"/>
    <w:rsid w:val="004C24BC"/>
    <w:rsid w:val="004C26E7"/>
    <w:rsid w:val="004C2885"/>
    <w:rsid w:val="004C28EB"/>
    <w:rsid w:val="004C2E23"/>
    <w:rsid w:val="004C327E"/>
    <w:rsid w:val="004C33EC"/>
    <w:rsid w:val="004C3A00"/>
    <w:rsid w:val="004C3C71"/>
    <w:rsid w:val="004C3C89"/>
    <w:rsid w:val="004C3ECF"/>
    <w:rsid w:val="004C42DD"/>
    <w:rsid w:val="004C43EB"/>
    <w:rsid w:val="004C47DF"/>
    <w:rsid w:val="004C484A"/>
    <w:rsid w:val="004C4945"/>
    <w:rsid w:val="004C4C1A"/>
    <w:rsid w:val="004C4DF0"/>
    <w:rsid w:val="004C55EE"/>
    <w:rsid w:val="004C5725"/>
    <w:rsid w:val="004C5AF3"/>
    <w:rsid w:val="004C5BC5"/>
    <w:rsid w:val="004C5F3B"/>
    <w:rsid w:val="004C5F70"/>
    <w:rsid w:val="004C6191"/>
    <w:rsid w:val="004C63A2"/>
    <w:rsid w:val="004C63DD"/>
    <w:rsid w:val="004C65CE"/>
    <w:rsid w:val="004C6789"/>
    <w:rsid w:val="004C67D9"/>
    <w:rsid w:val="004C6847"/>
    <w:rsid w:val="004C6878"/>
    <w:rsid w:val="004C6958"/>
    <w:rsid w:val="004C6B59"/>
    <w:rsid w:val="004C6E08"/>
    <w:rsid w:val="004C6FE1"/>
    <w:rsid w:val="004C74D7"/>
    <w:rsid w:val="004C754A"/>
    <w:rsid w:val="004C7680"/>
    <w:rsid w:val="004C774B"/>
    <w:rsid w:val="004C7C5A"/>
    <w:rsid w:val="004D0314"/>
    <w:rsid w:val="004D04A4"/>
    <w:rsid w:val="004D05F4"/>
    <w:rsid w:val="004D0C45"/>
    <w:rsid w:val="004D1183"/>
    <w:rsid w:val="004D12E0"/>
    <w:rsid w:val="004D13DC"/>
    <w:rsid w:val="004D1465"/>
    <w:rsid w:val="004D1468"/>
    <w:rsid w:val="004D177F"/>
    <w:rsid w:val="004D1F21"/>
    <w:rsid w:val="004D1F89"/>
    <w:rsid w:val="004D20A8"/>
    <w:rsid w:val="004D2396"/>
    <w:rsid w:val="004D2A49"/>
    <w:rsid w:val="004D3176"/>
    <w:rsid w:val="004D36C4"/>
    <w:rsid w:val="004D370F"/>
    <w:rsid w:val="004D386F"/>
    <w:rsid w:val="004D3A09"/>
    <w:rsid w:val="004D3A22"/>
    <w:rsid w:val="004D3AC3"/>
    <w:rsid w:val="004D3E4A"/>
    <w:rsid w:val="004D3F3B"/>
    <w:rsid w:val="004D4535"/>
    <w:rsid w:val="004D476A"/>
    <w:rsid w:val="004D486A"/>
    <w:rsid w:val="004D4B15"/>
    <w:rsid w:val="004D4BBE"/>
    <w:rsid w:val="004D4BFF"/>
    <w:rsid w:val="004D4D2D"/>
    <w:rsid w:val="004D4EDB"/>
    <w:rsid w:val="004D4F2F"/>
    <w:rsid w:val="004D4F8F"/>
    <w:rsid w:val="004D508F"/>
    <w:rsid w:val="004D5310"/>
    <w:rsid w:val="004D5589"/>
    <w:rsid w:val="004D597A"/>
    <w:rsid w:val="004D5B81"/>
    <w:rsid w:val="004D5C50"/>
    <w:rsid w:val="004D5D89"/>
    <w:rsid w:val="004D5D8A"/>
    <w:rsid w:val="004D5E70"/>
    <w:rsid w:val="004D638D"/>
    <w:rsid w:val="004D69E2"/>
    <w:rsid w:val="004D6B4B"/>
    <w:rsid w:val="004D6C2C"/>
    <w:rsid w:val="004D6D2E"/>
    <w:rsid w:val="004D6FD5"/>
    <w:rsid w:val="004D7208"/>
    <w:rsid w:val="004D72ED"/>
    <w:rsid w:val="004D7390"/>
    <w:rsid w:val="004D7421"/>
    <w:rsid w:val="004D75A5"/>
    <w:rsid w:val="004D77D2"/>
    <w:rsid w:val="004D7A6D"/>
    <w:rsid w:val="004D7C73"/>
    <w:rsid w:val="004D7D1F"/>
    <w:rsid w:val="004E01FC"/>
    <w:rsid w:val="004E0989"/>
    <w:rsid w:val="004E0A4A"/>
    <w:rsid w:val="004E0A57"/>
    <w:rsid w:val="004E0AF9"/>
    <w:rsid w:val="004E0B80"/>
    <w:rsid w:val="004E1144"/>
    <w:rsid w:val="004E116A"/>
    <w:rsid w:val="004E1491"/>
    <w:rsid w:val="004E1775"/>
    <w:rsid w:val="004E1867"/>
    <w:rsid w:val="004E19D3"/>
    <w:rsid w:val="004E1CFE"/>
    <w:rsid w:val="004E1E42"/>
    <w:rsid w:val="004E2162"/>
    <w:rsid w:val="004E229B"/>
    <w:rsid w:val="004E2347"/>
    <w:rsid w:val="004E2414"/>
    <w:rsid w:val="004E286D"/>
    <w:rsid w:val="004E2A01"/>
    <w:rsid w:val="004E2A45"/>
    <w:rsid w:val="004E2B2F"/>
    <w:rsid w:val="004E2B85"/>
    <w:rsid w:val="004E2EB3"/>
    <w:rsid w:val="004E31B3"/>
    <w:rsid w:val="004E35AE"/>
    <w:rsid w:val="004E3601"/>
    <w:rsid w:val="004E3751"/>
    <w:rsid w:val="004E37C2"/>
    <w:rsid w:val="004E37C7"/>
    <w:rsid w:val="004E3995"/>
    <w:rsid w:val="004E39BE"/>
    <w:rsid w:val="004E3A3E"/>
    <w:rsid w:val="004E3CF7"/>
    <w:rsid w:val="004E3F08"/>
    <w:rsid w:val="004E3F58"/>
    <w:rsid w:val="004E4199"/>
    <w:rsid w:val="004E444E"/>
    <w:rsid w:val="004E464B"/>
    <w:rsid w:val="004E4752"/>
    <w:rsid w:val="004E486A"/>
    <w:rsid w:val="004E4C8D"/>
    <w:rsid w:val="004E5071"/>
    <w:rsid w:val="004E52CA"/>
    <w:rsid w:val="004E530D"/>
    <w:rsid w:val="004E536C"/>
    <w:rsid w:val="004E5495"/>
    <w:rsid w:val="004E5863"/>
    <w:rsid w:val="004E65EB"/>
    <w:rsid w:val="004E6631"/>
    <w:rsid w:val="004E6674"/>
    <w:rsid w:val="004E6C4F"/>
    <w:rsid w:val="004E7025"/>
    <w:rsid w:val="004E720A"/>
    <w:rsid w:val="004E7240"/>
    <w:rsid w:val="004E765F"/>
    <w:rsid w:val="004E77AB"/>
    <w:rsid w:val="004E7BCF"/>
    <w:rsid w:val="004E7F8F"/>
    <w:rsid w:val="004F0080"/>
    <w:rsid w:val="004F0209"/>
    <w:rsid w:val="004F0302"/>
    <w:rsid w:val="004F0439"/>
    <w:rsid w:val="004F0683"/>
    <w:rsid w:val="004F06A0"/>
    <w:rsid w:val="004F06BB"/>
    <w:rsid w:val="004F074A"/>
    <w:rsid w:val="004F09A8"/>
    <w:rsid w:val="004F0A06"/>
    <w:rsid w:val="004F0B65"/>
    <w:rsid w:val="004F0CA7"/>
    <w:rsid w:val="004F0CB5"/>
    <w:rsid w:val="004F0F12"/>
    <w:rsid w:val="004F0FA0"/>
    <w:rsid w:val="004F12BE"/>
    <w:rsid w:val="004F1640"/>
    <w:rsid w:val="004F16BE"/>
    <w:rsid w:val="004F1B23"/>
    <w:rsid w:val="004F1D18"/>
    <w:rsid w:val="004F1E25"/>
    <w:rsid w:val="004F1F48"/>
    <w:rsid w:val="004F2725"/>
    <w:rsid w:val="004F2925"/>
    <w:rsid w:val="004F296F"/>
    <w:rsid w:val="004F2A44"/>
    <w:rsid w:val="004F2ACA"/>
    <w:rsid w:val="004F2C4E"/>
    <w:rsid w:val="004F2DD4"/>
    <w:rsid w:val="004F3078"/>
    <w:rsid w:val="004F316E"/>
    <w:rsid w:val="004F36D3"/>
    <w:rsid w:val="004F3ADA"/>
    <w:rsid w:val="004F3B8D"/>
    <w:rsid w:val="004F3BAE"/>
    <w:rsid w:val="004F3C8A"/>
    <w:rsid w:val="004F3EBE"/>
    <w:rsid w:val="004F417F"/>
    <w:rsid w:val="004F4236"/>
    <w:rsid w:val="004F433C"/>
    <w:rsid w:val="004F43E0"/>
    <w:rsid w:val="004F4480"/>
    <w:rsid w:val="004F4756"/>
    <w:rsid w:val="004F47FD"/>
    <w:rsid w:val="004F492C"/>
    <w:rsid w:val="004F49C4"/>
    <w:rsid w:val="004F4A37"/>
    <w:rsid w:val="004F4BB3"/>
    <w:rsid w:val="004F4E44"/>
    <w:rsid w:val="004F4F6B"/>
    <w:rsid w:val="004F509E"/>
    <w:rsid w:val="004F5289"/>
    <w:rsid w:val="004F5375"/>
    <w:rsid w:val="004F54E3"/>
    <w:rsid w:val="004F56EE"/>
    <w:rsid w:val="004F5799"/>
    <w:rsid w:val="004F5EA0"/>
    <w:rsid w:val="004F5F20"/>
    <w:rsid w:val="004F6254"/>
    <w:rsid w:val="004F62A4"/>
    <w:rsid w:val="004F6414"/>
    <w:rsid w:val="004F6584"/>
    <w:rsid w:val="004F6CD3"/>
    <w:rsid w:val="004F6DA9"/>
    <w:rsid w:val="004F6E1D"/>
    <w:rsid w:val="004F7039"/>
    <w:rsid w:val="004F75C0"/>
    <w:rsid w:val="004F75CD"/>
    <w:rsid w:val="004F7716"/>
    <w:rsid w:val="004F78E2"/>
    <w:rsid w:val="004F7DB0"/>
    <w:rsid w:val="004F7F60"/>
    <w:rsid w:val="00500292"/>
    <w:rsid w:val="0050029E"/>
    <w:rsid w:val="005003C6"/>
    <w:rsid w:val="005005A4"/>
    <w:rsid w:val="00500637"/>
    <w:rsid w:val="00500887"/>
    <w:rsid w:val="005008A7"/>
    <w:rsid w:val="005009C8"/>
    <w:rsid w:val="00500AAB"/>
    <w:rsid w:val="00500C14"/>
    <w:rsid w:val="00501039"/>
    <w:rsid w:val="00501183"/>
    <w:rsid w:val="005016BB"/>
    <w:rsid w:val="005017ED"/>
    <w:rsid w:val="00501840"/>
    <w:rsid w:val="00501977"/>
    <w:rsid w:val="00501BC6"/>
    <w:rsid w:val="00501CE4"/>
    <w:rsid w:val="00501DE0"/>
    <w:rsid w:val="00501F24"/>
    <w:rsid w:val="00501F29"/>
    <w:rsid w:val="00502012"/>
    <w:rsid w:val="005026FD"/>
    <w:rsid w:val="00502D56"/>
    <w:rsid w:val="00502E2D"/>
    <w:rsid w:val="00503300"/>
    <w:rsid w:val="00503481"/>
    <w:rsid w:val="005034C1"/>
    <w:rsid w:val="005037B8"/>
    <w:rsid w:val="00503B01"/>
    <w:rsid w:val="00503EA1"/>
    <w:rsid w:val="00503FAF"/>
    <w:rsid w:val="00504513"/>
    <w:rsid w:val="00505619"/>
    <w:rsid w:val="00505B91"/>
    <w:rsid w:val="00505C91"/>
    <w:rsid w:val="00505D76"/>
    <w:rsid w:val="00505E9E"/>
    <w:rsid w:val="00506359"/>
    <w:rsid w:val="0050636F"/>
    <w:rsid w:val="005068DF"/>
    <w:rsid w:val="00506C7D"/>
    <w:rsid w:val="005071C7"/>
    <w:rsid w:val="005071FA"/>
    <w:rsid w:val="00507235"/>
    <w:rsid w:val="0050733E"/>
    <w:rsid w:val="005076F4"/>
    <w:rsid w:val="00507A05"/>
    <w:rsid w:val="00507BAA"/>
    <w:rsid w:val="00507DA7"/>
    <w:rsid w:val="005100CB"/>
    <w:rsid w:val="00510367"/>
    <w:rsid w:val="00510793"/>
    <w:rsid w:val="00510FF5"/>
    <w:rsid w:val="005111CF"/>
    <w:rsid w:val="0051136D"/>
    <w:rsid w:val="00511808"/>
    <w:rsid w:val="00511EC8"/>
    <w:rsid w:val="005120DC"/>
    <w:rsid w:val="005121CD"/>
    <w:rsid w:val="00512B26"/>
    <w:rsid w:val="0051305B"/>
    <w:rsid w:val="0051333B"/>
    <w:rsid w:val="005137CB"/>
    <w:rsid w:val="005138FF"/>
    <w:rsid w:val="00513B66"/>
    <w:rsid w:val="00513C04"/>
    <w:rsid w:val="00514220"/>
    <w:rsid w:val="00514353"/>
    <w:rsid w:val="0051471D"/>
    <w:rsid w:val="0051498D"/>
    <w:rsid w:val="00514A36"/>
    <w:rsid w:val="00514B58"/>
    <w:rsid w:val="00514D2A"/>
    <w:rsid w:val="00515246"/>
    <w:rsid w:val="0051533B"/>
    <w:rsid w:val="005159D0"/>
    <w:rsid w:val="00515A84"/>
    <w:rsid w:val="0051602B"/>
    <w:rsid w:val="0051641B"/>
    <w:rsid w:val="0051657C"/>
    <w:rsid w:val="0051684E"/>
    <w:rsid w:val="00516945"/>
    <w:rsid w:val="00516A01"/>
    <w:rsid w:val="00516A9E"/>
    <w:rsid w:val="00516B4D"/>
    <w:rsid w:val="00516C0C"/>
    <w:rsid w:val="005170FD"/>
    <w:rsid w:val="0051739F"/>
    <w:rsid w:val="005175FC"/>
    <w:rsid w:val="0051768A"/>
    <w:rsid w:val="00517755"/>
    <w:rsid w:val="00517B1A"/>
    <w:rsid w:val="00517D7A"/>
    <w:rsid w:val="00517FA1"/>
    <w:rsid w:val="00520245"/>
    <w:rsid w:val="00520619"/>
    <w:rsid w:val="00520F55"/>
    <w:rsid w:val="00521012"/>
    <w:rsid w:val="0052122C"/>
    <w:rsid w:val="0052127B"/>
    <w:rsid w:val="00521461"/>
    <w:rsid w:val="005214D6"/>
    <w:rsid w:val="00521517"/>
    <w:rsid w:val="0052177A"/>
    <w:rsid w:val="00521D1B"/>
    <w:rsid w:val="00521FB9"/>
    <w:rsid w:val="0052208F"/>
    <w:rsid w:val="00522193"/>
    <w:rsid w:val="005221E3"/>
    <w:rsid w:val="005222CE"/>
    <w:rsid w:val="00522301"/>
    <w:rsid w:val="00522384"/>
    <w:rsid w:val="0052273F"/>
    <w:rsid w:val="005227B0"/>
    <w:rsid w:val="00522890"/>
    <w:rsid w:val="005229E9"/>
    <w:rsid w:val="00522A8B"/>
    <w:rsid w:val="00522B21"/>
    <w:rsid w:val="00522BB5"/>
    <w:rsid w:val="00523205"/>
    <w:rsid w:val="005234EF"/>
    <w:rsid w:val="00523612"/>
    <w:rsid w:val="0052370E"/>
    <w:rsid w:val="00523789"/>
    <w:rsid w:val="005239F6"/>
    <w:rsid w:val="00523C82"/>
    <w:rsid w:val="00523DB1"/>
    <w:rsid w:val="0052407B"/>
    <w:rsid w:val="00524136"/>
    <w:rsid w:val="005246BC"/>
    <w:rsid w:val="005246FD"/>
    <w:rsid w:val="005247B5"/>
    <w:rsid w:val="005248A2"/>
    <w:rsid w:val="00524B06"/>
    <w:rsid w:val="00525228"/>
    <w:rsid w:val="005252E8"/>
    <w:rsid w:val="00525475"/>
    <w:rsid w:val="0052593C"/>
    <w:rsid w:val="00525BE9"/>
    <w:rsid w:val="00525C37"/>
    <w:rsid w:val="00525C95"/>
    <w:rsid w:val="00525D5F"/>
    <w:rsid w:val="00526451"/>
    <w:rsid w:val="0052646A"/>
    <w:rsid w:val="0052646B"/>
    <w:rsid w:val="005268A5"/>
    <w:rsid w:val="005269D3"/>
    <w:rsid w:val="00526A29"/>
    <w:rsid w:val="00526D88"/>
    <w:rsid w:val="00526F39"/>
    <w:rsid w:val="00527143"/>
    <w:rsid w:val="005271DA"/>
    <w:rsid w:val="0052723E"/>
    <w:rsid w:val="005272FB"/>
    <w:rsid w:val="00527406"/>
    <w:rsid w:val="00527660"/>
    <w:rsid w:val="005278AE"/>
    <w:rsid w:val="005278C4"/>
    <w:rsid w:val="005278F3"/>
    <w:rsid w:val="0052791E"/>
    <w:rsid w:val="00527B0C"/>
    <w:rsid w:val="00527B54"/>
    <w:rsid w:val="00527CDA"/>
    <w:rsid w:val="00527D53"/>
    <w:rsid w:val="00527EF0"/>
    <w:rsid w:val="00530014"/>
    <w:rsid w:val="005300D2"/>
    <w:rsid w:val="00530280"/>
    <w:rsid w:val="005307E0"/>
    <w:rsid w:val="00530852"/>
    <w:rsid w:val="0053099C"/>
    <w:rsid w:val="00530A57"/>
    <w:rsid w:val="00530A94"/>
    <w:rsid w:val="0053114D"/>
    <w:rsid w:val="0053136F"/>
    <w:rsid w:val="005314E8"/>
    <w:rsid w:val="0053164D"/>
    <w:rsid w:val="0053195C"/>
    <w:rsid w:val="00531CC4"/>
    <w:rsid w:val="00532769"/>
    <w:rsid w:val="005327D8"/>
    <w:rsid w:val="00532C57"/>
    <w:rsid w:val="00532D02"/>
    <w:rsid w:val="00532F83"/>
    <w:rsid w:val="00533127"/>
    <w:rsid w:val="00533154"/>
    <w:rsid w:val="0053381F"/>
    <w:rsid w:val="005338C9"/>
    <w:rsid w:val="005338FC"/>
    <w:rsid w:val="00533BBF"/>
    <w:rsid w:val="00534023"/>
    <w:rsid w:val="0053402F"/>
    <w:rsid w:val="005344E2"/>
    <w:rsid w:val="0053460A"/>
    <w:rsid w:val="005351BA"/>
    <w:rsid w:val="00535460"/>
    <w:rsid w:val="005354A8"/>
    <w:rsid w:val="005354B6"/>
    <w:rsid w:val="00535C63"/>
    <w:rsid w:val="00535D71"/>
    <w:rsid w:val="00535DD3"/>
    <w:rsid w:val="00535DD7"/>
    <w:rsid w:val="00535EFB"/>
    <w:rsid w:val="00535F2E"/>
    <w:rsid w:val="00536384"/>
    <w:rsid w:val="0053643D"/>
    <w:rsid w:val="00536702"/>
    <w:rsid w:val="005367CB"/>
    <w:rsid w:val="00536855"/>
    <w:rsid w:val="005368C3"/>
    <w:rsid w:val="00536BE8"/>
    <w:rsid w:val="00537007"/>
    <w:rsid w:val="005372B0"/>
    <w:rsid w:val="0053748B"/>
    <w:rsid w:val="00537520"/>
    <w:rsid w:val="005375E1"/>
    <w:rsid w:val="005378AA"/>
    <w:rsid w:val="00537C43"/>
    <w:rsid w:val="00537C79"/>
    <w:rsid w:val="00540095"/>
    <w:rsid w:val="005403AC"/>
    <w:rsid w:val="00540576"/>
    <w:rsid w:val="00540706"/>
    <w:rsid w:val="00541182"/>
    <w:rsid w:val="00541200"/>
    <w:rsid w:val="005412D5"/>
    <w:rsid w:val="00541897"/>
    <w:rsid w:val="005418C2"/>
    <w:rsid w:val="00541A61"/>
    <w:rsid w:val="00541CAD"/>
    <w:rsid w:val="00541FB8"/>
    <w:rsid w:val="00542298"/>
    <w:rsid w:val="00542357"/>
    <w:rsid w:val="00542826"/>
    <w:rsid w:val="0054317C"/>
    <w:rsid w:val="0054391D"/>
    <w:rsid w:val="00543A7D"/>
    <w:rsid w:val="00543C8C"/>
    <w:rsid w:val="00543D56"/>
    <w:rsid w:val="005442D9"/>
    <w:rsid w:val="005444F8"/>
    <w:rsid w:val="00544540"/>
    <w:rsid w:val="00544711"/>
    <w:rsid w:val="005448E6"/>
    <w:rsid w:val="005448FA"/>
    <w:rsid w:val="00544B2B"/>
    <w:rsid w:val="00544F99"/>
    <w:rsid w:val="00545257"/>
    <w:rsid w:val="005453FA"/>
    <w:rsid w:val="005456BE"/>
    <w:rsid w:val="00545742"/>
    <w:rsid w:val="00545827"/>
    <w:rsid w:val="00545A26"/>
    <w:rsid w:val="00545C74"/>
    <w:rsid w:val="00545CA0"/>
    <w:rsid w:val="00545D9E"/>
    <w:rsid w:val="00545E74"/>
    <w:rsid w:val="00545E9F"/>
    <w:rsid w:val="00545EDE"/>
    <w:rsid w:val="0054632E"/>
    <w:rsid w:val="00546630"/>
    <w:rsid w:val="00546790"/>
    <w:rsid w:val="00546924"/>
    <w:rsid w:val="0054699A"/>
    <w:rsid w:val="00546B1B"/>
    <w:rsid w:val="00546CF4"/>
    <w:rsid w:val="00546DF5"/>
    <w:rsid w:val="00546EF6"/>
    <w:rsid w:val="00546F07"/>
    <w:rsid w:val="00546FA8"/>
    <w:rsid w:val="00547538"/>
    <w:rsid w:val="00547621"/>
    <w:rsid w:val="005476D1"/>
    <w:rsid w:val="0054772C"/>
    <w:rsid w:val="00547A07"/>
    <w:rsid w:val="0055021E"/>
    <w:rsid w:val="00550231"/>
    <w:rsid w:val="005502ED"/>
    <w:rsid w:val="00550306"/>
    <w:rsid w:val="0055031C"/>
    <w:rsid w:val="0055032C"/>
    <w:rsid w:val="0055044C"/>
    <w:rsid w:val="0055060E"/>
    <w:rsid w:val="00550A57"/>
    <w:rsid w:val="00550C17"/>
    <w:rsid w:val="00550C21"/>
    <w:rsid w:val="00550D00"/>
    <w:rsid w:val="00550F2C"/>
    <w:rsid w:val="00550F9B"/>
    <w:rsid w:val="00551282"/>
    <w:rsid w:val="00551478"/>
    <w:rsid w:val="00551520"/>
    <w:rsid w:val="005516AE"/>
    <w:rsid w:val="0055187B"/>
    <w:rsid w:val="00551958"/>
    <w:rsid w:val="005522ED"/>
    <w:rsid w:val="0055232D"/>
    <w:rsid w:val="0055276C"/>
    <w:rsid w:val="0055283B"/>
    <w:rsid w:val="0055291E"/>
    <w:rsid w:val="00552B40"/>
    <w:rsid w:val="00552BE9"/>
    <w:rsid w:val="005532A4"/>
    <w:rsid w:val="00553400"/>
    <w:rsid w:val="00553590"/>
    <w:rsid w:val="005538AE"/>
    <w:rsid w:val="00553E4C"/>
    <w:rsid w:val="00553F72"/>
    <w:rsid w:val="00553FC0"/>
    <w:rsid w:val="00554124"/>
    <w:rsid w:val="00554322"/>
    <w:rsid w:val="0055459E"/>
    <w:rsid w:val="00554706"/>
    <w:rsid w:val="005547D9"/>
    <w:rsid w:val="00554B27"/>
    <w:rsid w:val="00554E93"/>
    <w:rsid w:val="00555180"/>
    <w:rsid w:val="00555277"/>
    <w:rsid w:val="0055562C"/>
    <w:rsid w:val="005556F9"/>
    <w:rsid w:val="005558F6"/>
    <w:rsid w:val="00555912"/>
    <w:rsid w:val="00555A45"/>
    <w:rsid w:val="00555E18"/>
    <w:rsid w:val="00555EB2"/>
    <w:rsid w:val="0055612E"/>
    <w:rsid w:val="00556569"/>
    <w:rsid w:val="005565C9"/>
    <w:rsid w:val="005568F6"/>
    <w:rsid w:val="00556935"/>
    <w:rsid w:val="00557395"/>
    <w:rsid w:val="00557408"/>
    <w:rsid w:val="005577C3"/>
    <w:rsid w:val="005577CB"/>
    <w:rsid w:val="005578E8"/>
    <w:rsid w:val="00557A7A"/>
    <w:rsid w:val="00557C6A"/>
    <w:rsid w:val="00557CAD"/>
    <w:rsid w:val="00560015"/>
    <w:rsid w:val="0056008F"/>
    <w:rsid w:val="00560325"/>
    <w:rsid w:val="00560348"/>
    <w:rsid w:val="005603BC"/>
    <w:rsid w:val="00560505"/>
    <w:rsid w:val="00560EA9"/>
    <w:rsid w:val="0056116C"/>
    <w:rsid w:val="005612B1"/>
    <w:rsid w:val="00561516"/>
    <w:rsid w:val="00561960"/>
    <w:rsid w:val="005619AC"/>
    <w:rsid w:val="00561C3D"/>
    <w:rsid w:val="00561CC4"/>
    <w:rsid w:val="00561CE3"/>
    <w:rsid w:val="00561D2C"/>
    <w:rsid w:val="00561F04"/>
    <w:rsid w:val="005620A2"/>
    <w:rsid w:val="00562183"/>
    <w:rsid w:val="005625F6"/>
    <w:rsid w:val="0056277E"/>
    <w:rsid w:val="005628E7"/>
    <w:rsid w:val="00562B80"/>
    <w:rsid w:val="00562DFB"/>
    <w:rsid w:val="00562E09"/>
    <w:rsid w:val="005630EF"/>
    <w:rsid w:val="00563245"/>
    <w:rsid w:val="00563641"/>
    <w:rsid w:val="0056376D"/>
    <w:rsid w:val="00563D9D"/>
    <w:rsid w:val="00563E2E"/>
    <w:rsid w:val="00563FD8"/>
    <w:rsid w:val="00564263"/>
    <w:rsid w:val="00564331"/>
    <w:rsid w:val="005643BA"/>
    <w:rsid w:val="00564C68"/>
    <w:rsid w:val="00564C75"/>
    <w:rsid w:val="00564CEC"/>
    <w:rsid w:val="00564D53"/>
    <w:rsid w:val="005653DA"/>
    <w:rsid w:val="005659D1"/>
    <w:rsid w:val="00565E78"/>
    <w:rsid w:val="005660C8"/>
    <w:rsid w:val="0056648B"/>
    <w:rsid w:val="00566C84"/>
    <w:rsid w:val="00567015"/>
    <w:rsid w:val="0056728B"/>
    <w:rsid w:val="005673F3"/>
    <w:rsid w:val="0056748D"/>
    <w:rsid w:val="00567626"/>
    <w:rsid w:val="0056770F"/>
    <w:rsid w:val="00567A84"/>
    <w:rsid w:val="00567ED5"/>
    <w:rsid w:val="00567FCF"/>
    <w:rsid w:val="00570329"/>
    <w:rsid w:val="0057052A"/>
    <w:rsid w:val="00570873"/>
    <w:rsid w:val="005709DC"/>
    <w:rsid w:val="00570A22"/>
    <w:rsid w:val="00570A7D"/>
    <w:rsid w:val="00570E89"/>
    <w:rsid w:val="005710DB"/>
    <w:rsid w:val="00571370"/>
    <w:rsid w:val="00571411"/>
    <w:rsid w:val="0057161F"/>
    <w:rsid w:val="00571868"/>
    <w:rsid w:val="005718C5"/>
    <w:rsid w:val="00571965"/>
    <w:rsid w:val="00571FBA"/>
    <w:rsid w:val="00572058"/>
    <w:rsid w:val="0057211D"/>
    <w:rsid w:val="0057349E"/>
    <w:rsid w:val="0057356A"/>
    <w:rsid w:val="005739F9"/>
    <w:rsid w:val="00573CA0"/>
    <w:rsid w:val="00573FA8"/>
    <w:rsid w:val="00574229"/>
    <w:rsid w:val="0057435D"/>
    <w:rsid w:val="005743BE"/>
    <w:rsid w:val="005745E8"/>
    <w:rsid w:val="005746B8"/>
    <w:rsid w:val="00574CDC"/>
    <w:rsid w:val="00574CE4"/>
    <w:rsid w:val="00574F80"/>
    <w:rsid w:val="005750F1"/>
    <w:rsid w:val="005751A2"/>
    <w:rsid w:val="005754C5"/>
    <w:rsid w:val="0057570E"/>
    <w:rsid w:val="00575A02"/>
    <w:rsid w:val="00575A06"/>
    <w:rsid w:val="00575D28"/>
    <w:rsid w:val="005760C9"/>
    <w:rsid w:val="0057649B"/>
    <w:rsid w:val="00576709"/>
    <w:rsid w:val="00576AEB"/>
    <w:rsid w:val="00576BE6"/>
    <w:rsid w:val="00576CAA"/>
    <w:rsid w:val="00576DB4"/>
    <w:rsid w:val="005770F9"/>
    <w:rsid w:val="005772DA"/>
    <w:rsid w:val="00577420"/>
    <w:rsid w:val="00577652"/>
    <w:rsid w:val="00577A5C"/>
    <w:rsid w:val="00577C9C"/>
    <w:rsid w:val="00577EC4"/>
    <w:rsid w:val="0058027F"/>
    <w:rsid w:val="0058050F"/>
    <w:rsid w:val="0058052C"/>
    <w:rsid w:val="00580833"/>
    <w:rsid w:val="00580901"/>
    <w:rsid w:val="00580B0B"/>
    <w:rsid w:val="00580D6D"/>
    <w:rsid w:val="00581277"/>
    <w:rsid w:val="00581461"/>
    <w:rsid w:val="005815EE"/>
    <w:rsid w:val="005817B5"/>
    <w:rsid w:val="005817EB"/>
    <w:rsid w:val="005818FC"/>
    <w:rsid w:val="005819F0"/>
    <w:rsid w:val="00581BF6"/>
    <w:rsid w:val="00581D2A"/>
    <w:rsid w:val="00581D45"/>
    <w:rsid w:val="005820BC"/>
    <w:rsid w:val="00582100"/>
    <w:rsid w:val="0058223A"/>
    <w:rsid w:val="005827F4"/>
    <w:rsid w:val="00582802"/>
    <w:rsid w:val="005828B4"/>
    <w:rsid w:val="00582C7E"/>
    <w:rsid w:val="00582E6D"/>
    <w:rsid w:val="00582ECF"/>
    <w:rsid w:val="0058311B"/>
    <w:rsid w:val="00583176"/>
    <w:rsid w:val="00583194"/>
    <w:rsid w:val="005832B6"/>
    <w:rsid w:val="005838BE"/>
    <w:rsid w:val="00583A20"/>
    <w:rsid w:val="00583A6B"/>
    <w:rsid w:val="00583D2C"/>
    <w:rsid w:val="00583F4F"/>
    <w:rsid w:val="00583F54"/>
    <w:rsid w:val="00583FC3"/>
    <w:rsid w:val="00584124"/>
    <w:rsid w:val="005842E4"/>
    <w:rsid w:val="0058437B"/>
    <w:rsid w:val="005845E2"/>
    <w:rsid w:val="0058483D"/>
    <w:rsid w:val="00584FF3"/>
    <w:rsid w:val="005850E2"/>
    <w:rsid w:val="005859FC"/>
    <w:rsid w:val="00585BC4"/>
    <w:rsid w:val="00585BDE"/>
    <w:rsid w:val="00586354"/>
    <w:rsid w:val="00586525"/>
    <w:rsid w:val="005868D4"/>
    <w:rsid w:val="005869A7"/>
    <w:rsid w:val="00586AC7"/>
    <w:rsid w:val="00586C3F"/>
    <w:rsid w:val="00586DDB"/>
    <w:rsid w:val="00586DEF"/>
    <w:rsid w:val="00586DF3"/>
    <w:rsid w:val="00587307"/>
    <w:rsid w:val="005879E1"/>
    <w:rsid w:val="00587BCF"/>
    <w:rsid w:val="00587CEB"/>
    <w:rsid w:val="00587D77"/>
    <w:rsid w:val="00587E37"/>
    <w:rsid w:val="005900BC"/>
    <w:rsid w:val="0059014C"/>
    <w:rsid w:val="00590340"/>
    <w:rsid w:val="0059045A"/>
    <w:rsid w:val="00590686"/>
    <w:rsid w:val="00590A2C"/>
    <w:rsid w:val="0059110B"/>
    <w:rsid w:val="0059129C"/>
    <w:rsid w:val="00591346"/>
    <w:rsid w:val="00591712"/>
    <w:rsid w:val="005917DC"/>
    <w:rsid w:val="00591A0C"/>
    <w:rsid w:val="00591A3A"/>
    <w:rsid w:val="00591B19"/>
    <w:rsid w:val="00591C5D"/>
    <w:rsid w:val="00592040"/>
    <w:rsid w:val="005921D6"/>
    <w:rsid w:val="005922FF"/>
    <w:rsid w:val="00592375"/>
    <w:rsid w:val="00592395"/>
    <w:rsid w:val="005923AC"/>
    <w:rsid w:val="0059264F"/>
    <w:rsid w:val="0059286C"/>
    <w:rsid w:val="00592A4B"/>
    <w:rsid w:val="00592B41"/>
    <w:rsid w:val="00592B60"/>
    <w:rsid w:val="00592C92"/>
    <w:rsid w:val="00593006"/>
    <w:rsid w:val="00593112"/>
    <w:rsid w:val="00593162"/>
    <w:rsid w:val="00593483"/>
    <w:rsid w:val="005934DA"/>
    <w:rsid w:val="00593994"/>
    <w:rsid w:val="00593A33"/>
    <w:rsid w:val="00593A90"/>
    <w:rsid w:val="00593A95"/>
    <w:rsid w:val="00593B0B"/>
    <w:rsid w:val="00593C02"/>
    <w:rsid w:val="00593DA7"/>
    <w:rsid w:val="00593FB1"/>
    <w:rsid w:val="00594107"/>
    <w:rsid w:val="00594435"/>
    <w:rsid w:val="005945FB"/>
    <w:rsid w:val="005946E0"/>
    <w:rsid w:val="00594827"/>
    <w:rsid w:val="005949C0"/>
    <w:rsid w:val="00594BFC"/>
    <w:rsid w:val="00594E93"/>
    <w:rsid w:val="00595231"/>
    <w:rsid w:val="00595449"/>
    <w:rsid w:val="005954C1"/>
    <w:rsid w:val="005956EC"/>
    <w:rsid w:val="00595DFD"/>
    <w:rsid w:val="00595E9D"/>
    <w:rsid w:val="0059610E"/>
    <w:rsid w:val="00596414"/>
    <w:rsid w:val="00596876"/>
    <w:rsid w:val="00596878"/>
    <w:rsid w:val="00596A8D"/>
    <w:rsid w:val="00596F3D"/>
    <w:rsid w:val="005973A4"/>
    <w:rsid w:val="0059748D"/>
    <w:rsid w:val="00597555"/>
    <w:rsid w:val="00597678"/>
    <w:rsid w:val="0059798D"/>
    <w:rsid w:val="00597B76"/>
    <w:rsid w:val="00597DF9"/>
    <w:rsid w:val="00597EF7"/>
    <w:rsid w:val="005A08E7"/>
    <w:rsid w:val="005A0C57"/>
    <w:rsid w:val="005A0DCB"/>
    <w:rsid w:val="005A103D"/>
    <w:rsid w:val="005A1059"/>
    <w:rsid w:val="005A1164"/>
    <w:rsid w:val="005A1362"/>
    <w:rsid w:val="005A13F6"/>
    <w:rsid w:val="005A169F"/>
    <w:rsid w:val="005A19EF"/>
    <w:rsid w:val="005A1A1B"/>
    <w:rsid w:val="005A29BB"/>
    <w:rsid w:val="005A2A64"/>
    <w:rsid w:val="005A2A6D"/>
    <w:rsid w:val="005A2AFB"/>
    <w:rsid w:val="005A2B5F"/>
    <w:rsid w:val="005A2D2C"/>
    <w:rsid w:val="005A2F53"/>
    <w:rsid w:val="005A2FE1"/>
    <w:rsid w:val="005A31BA"/>
    <w:rsid w:val="005A3748"/>
    <w:rsid w:val="005A3AAF"/>
    <w:rsid w:val="005A3ADD"/>
    <w:rsid w:val="005A4006"/>
    <w:rsid w:val="005A4C51"/>
    <w:rsid w:val="005A4C6F"/>
    <w:rsid w:val="005A4CA4"/>
    <w:rsid w:val="005A4ED4"/>
    <w:rsid w:val="005A5385"/>
    <w:rsid w:val="005A53A7"/>
    <w:rsid w:val="005A5D6E"/>
    <w:rsid w:val="005A5DD8"/>
    <w:rsid w:val="005A6088"/>
    <w:rsid w:val="005A632B"/>
    <w:rsid w:val="005A6D67"/>
    <w:rsid w:val="005A6FEE"/>
    <w:rsid w:val="005A71E4"/>
    <w:rsid w:val="005A7523"/>
    <w:rsid w:val="005A7762"/>
    <w:rsid w:val="005A7835"/>
    <w:rsid w:val="005A7C5D"/>
    <w:rsid w:val="005A7FF4"/>
    <w:rsid w:val="005B00B2"/>
    <w:rsid w:val="005B050E"/>
    <w:rsid w:val="005B0582"/>
    <w:rsid w:val="005B07B2"/>
    <w:rsid w:val="005B0C66"/>
    <w:rsid w:val="005B0E09"/>
    <w:rsid w:val="005B0E37"/>
    <w:rsid w:val="005B1129"/>
    <w:rsid w:val="005B1377"/>
    <w:rsid w:val="005B160D"/>
    <w:rsid w:val="005B171A"/>
    <w:rsid w:val="005B17C0"/>
    <w:rsid w:val="005B17D3"/>
    <w:rsid w:val="005B17DE"/>
    <w:rsid w:val="005B1BD0"/>
    <w:rsid w:val="005B1FF2"/>
    <w:rsid w:val="005B2263"/>
    <w:rsid w:val="005B23A5"/>
    <w:rsid w:val="005B23B5"/>
    <w:rsid w:val="005B28F8"/>
    <w:rsid w:val="005B2DA8"/>
    <w:rsid w:val="005B2E11"/>
    <w:rsid w:val="005B2E12"/>
    <w:rsid w:val="005B2E73"/>
    <w:rsid w:val="005B31F6"/>
    <w:rsid w:val="005B34F7"/>
    <w:rsid w:val="005B3890"/>
    <w:rsid w:val="005B3907"/>
    <w:rsid w:val="005B3B1C"/>
    <w:rsid w:val="005B3B9B"/>
    <w:rsid w:val="005B3DD6"/>
    <w:rsid w:val="005B3EAB"/>
    <w:rsid w:val="005B3F98"/>
    <w:rsid w:val="005B3FBA"/>
    <w:rsid w:val="005B3FF5"/>
    <w:rsid w:val="005B43C7"/>
    <w:rsid w:val="005B45C6"/>
    <w:rsid w:val="005B45F0"/>
    <w:rsid w:val="005B4741"/>
    <w:rsid w:val="005B485B"/>
    <w:rsid w:val="005B4DF6"/>
    <w:rsid w:val="005B4DFF"/>
    <w:rsid w:val="005B4EAF"/>
    <w:rsid w:val="005B5200"/>
    <w:rsid w:val="005B52A0"/>
    <w:rsid w:val="005B52AE"/>
    <w:rsid w:val="005B5677"/>
    <w:rsid w:val="005B59E7"/>
    <w:rsid w:val="005B5AA0"/>
    <w:rsid w:val="005B5AB6"/>
    <w:rsid w:val="005B5C25"/>
    <w:rsid w:val="005B5C35"/>
    <w:rsid w:val="005B5D55"/>
    <w:rsid w:val="005B5E2C"/>
    <w:rsid w:val="005B5F1C"/>
    <w:rsid w:val="005B5F3D"/>
    <w:rsid w:val="005B5F45"/>
    <w:rsid w:val="005B631F"/>
    <w:rsid w:val="005B6458"/>
    <w:rsid w:val="005B6863"/>
    <w:rsid w:val="005B6BD2"/>
    <w:rsid w:val="005B6D55"/>
    <w:rsid w:val="005B719B"/>
    <w:rsid w:val="005B7361"/>
    <w:rsid w:val="005B74D4"/>
    <w:rsid w:val="005B766F"/>
    <w:rsid w:val="005B76A5"/>
    <w:rsid w:val="005B7727"/>
    <w:rsid w:val="005B78F1"/>
    <w:rsid w:val="005B7EAC"/>
    <w:rsid w:val="005B7EE2"/>
    <w:rsid w:val="005B7F76"/>
    <w:rsid w:val="005C01B3"/>
    <w:rsid w:val="005C02F9"/>
    <w:rsid w:val="005C06D5"/>
    <w:rsid w:val="005C06EC"/>
    <w:rsid w:val="005C0840"/>
    <w:rsid w:val="005C0B00"/>
    <w:rsid w:val="005C0B05"/>
    <w:rsid w:val="005C0F30"/>
    <w:rsid w:val="005C12CB"/>
    <w:rsid w:val="005C1341"/>
    <w:rsid w:val="005C17A0"/>
    <w:rsid w:val="005C1913"/>
    <w:rsid w:val="005C1920"/>
    <w:rsid w:val="005C1999"/>
    <w:rsid w:val="005C19DD"/>
    <w:rsid w:val="005C1B7C"/>
    <w:rsid w:val="005C1C09"/>
    <w:rsid w:val="005C1D15"/>
    <w:rsid w:val="005C1D60"/>
    <w:rsid w:val="005C20E8"/>
    <w:rsid w:val="005C2495"/>
    <w:rsid w:val="005C2499"/>
    <w:rsid w:val="005C258E"/>
    <w:rsid w:val="005C2673"/>
    <w:rsid w:val="005C2985"/>
    <w:rsid w:val="005C29CB"/>
    <w:rsid w:val="005C2D3C"/>
    <w:rsid w:val="005C2DC4"/>
    <w:rsid w:val="005C2EF9"/>
    <w:rsid w:val="005C32EF"/>
    <w:rsid w:val="005C345A"/>
    <w:rsid w:val="005C3A14"/>
    <w:rsid w:val="005C3F71"/>
    <w:rsid w:val="005C427F"/>
    <w:rsid w:val="005C42A1"/>
    <w:rsid w:val="005C44DC"/>
    <w:rsid w:val="005C457E"/>
    <w:rsid w:val="005C471E"/>
    <w:rsid w:val="005C4766"/>
    <w:rsid w:val="005C4789"/>
    <w:rsid w:val="005C48F6"/>
    <w:rsid w:val="005C4A92"/>
    <w:rsid w:val="005C4CA2"/>
    <w:rsid w:val="005C4E98"/>
    <w:rsid w:val="005C4F0D"/>
    <w:rsid w:val="005C4F51"/>
    <w:rsid w:val="005C501A"/>
    <w:rsid w:val="005C50DD"/>
    <w:rsid w:val="005C5221"/>
    <w:rsid w:val="005C52A1"/>
    <w:rsid w:val="005C54F4"/>
    <w:rsid w:val="005C5852"/>
    <w:rsid w:val="005C58CB"/>
    <w:rsid w:val="005C5B49"/>
    <w:rsid w:val="005C5D31"/>
    <w:rsid w:val="005C5E36"/>
    <w:rsid w:val="005C609F"/>
    <w:rsid w:val="005C6790"/>
    <w:rsid w:val="005C6CD2"/>
    <w:rsid w:val="005C6F19"/>
    <w:rsid w:val="005C7058"/>
    <w:rsid w:val="005C72A6"/>
    <w:rsid w:val="005C730F"/>
    <w:rsid w:val="005C7471"/>
    <w:rsid w:val="005C78CA"/>
    <w:rsid w:val="005C7931"/>
    <w:rsid w:val="005C7969"/>
    <w:rsid w:val="005C7DC3"/>
    <w:rsid w:val="005C7DDA"/>
    <w:rsid w:val="005C7EA5"/>
    <w:rsid w:val="005C7F78"/>
    <w:rsid w:val="005D0558"/>
    <w:rsid w:val="005D05EE"/>
    <w:rsid w:val="005D0650"/>
    <w:rsid w:val="005D0799"/>
    <w:rsid w:val="005D07DF"/>
    <w:rsid w:val="005D099E"/>
    <w:rsid w:val="005D09BC"/>
    <w:rsid w:val="005D0D9A"/>
    <w:rsid w:val="005D10A8"/>
    <w:rsid w:val="005D12B1"/>
    <w:rsid w:val="005D17C9"/>
    <w:rsid w:val="005D1C06"/>
    <w:rsid w:val="005D2269"/>
    <w:rsid w:val="005D2678"/>
    <w:rsid w:val="005D26F5"/>
    <w:rsid w:val="005D2757"/>
    <w:rsid w:val="005D2B03"/>
    <w:rsid w:val="005D2DC8"/>
    <w:rsid w:val="005D322D"/>
    <w:rsid w:val="005D34FC"/>
    <w:rsid w:val="005D3747"/>
    <w:rsid w:val="005D3C24"/>
    <w:rsid w:val="005D4A83"/>
    <w:rsid w:val="005D4F6E"/>
    <w:rsid w:val="005D50DD"/>
    <w:rsid w:val="005D522B"/>
    <w:rsid w:val="005D5284"/>
    <w:rsid w:val="005D5395"/>
    <w:rsid w:val="005D53A5"/>
    <w:rsid w:val="005D53F7"/>
    <w:rsid w:val="005D5486"/>
    <w:rsid w:val="005D5A91"/>
    <w:rsid w:val="005D5BD4"/>
    <w:rsid w:val="005D5CDC"/>
    <w:rsid w:val="005D5DCD"/>
    <w:rsid w:val="005D632B"/>
    <w:rsid w:val="005D6A26"/>
    <w:rsid w:val="005D7097"/>
    <w:rsid w:val="005D7116"/>
    <w:rsid w:val="005D7881"/>
    <w:rsid w:val="005D7FFA"/>
    <w:rsid w:val="005E008B"/>
    <w:rsid w:val="005E045A"/>
    <w:rsid w:val="005E0469"/>
    <w:rsid w:val="005E0471"/>
    <w:rsid w:val="005E0B73"/>
    <w:rsid w:val="005E0DA0"/>
    <w:rsid w:val="005E12DB"/>
    <w:rsid w:val="005E1304"/>
    <w:rsid w:val="005E13CF"/>
    <w:rsid w:val="005E1417"/>
    <w:rsid w:val="005E1576"/>
    <w:rsid w:val="005E1840"/>
    <w:rsid w:val="005E1A85"/>
    <w:rsid w:val="005E1B19"/>
    <w:rsid w:val="005E206D"/>
    <w:rsid w:val="005E218D"/>
    <w:rsid w:val="005E2302"/>
    <w:rsid w:val="005E25DD"/>
    <w:rsid w:val="005E2677"/>
    <w:rsid w:val="005E281A"/>
    <w:rsid w:val="005E2B93"/>
    <w:rsid w:val="005E2C93"/>
    <w:rsid w:val="005E2D38"/>
    <w:rsid w:val="005E34B4"/>
    <w:rsid w:val="005E34DB"/>
    <w:rsid w:val="005E35EA"/>
    <w:rsid w:val="005E3708"/>
    <w:rsid w:val="005E379F"/>
    <w:rsid w:val="005E3953"/>
    <w:rsid w:val="005E39E8"/>
    <w:rsid w:val="005E4082"/>
    <w:rsid w:val="005E45D2"/>
    <w:rsid w:val="005E4607"/>
    <w:rsid w:val="005E47F3"/>
    <w:rsid w:val="005E4C01"/>
    <w:rsid w:val="005E4E5E"/>
    <w:rsid w:val="005E5430"/>
    <w:rsid w:val="005E55F9"/>
    <w:rsid w:val="005E580D"/>
    <w:rsid w:val="005E590E"/>
    <w:rsid w:val="005E5CE5"/>
    <w:rsid w:val="005E5F20"/>
    <w:rsid w:val="005E5F24"/>
    <w:rsid w:val="005E60FA"/>
    <w:rsid w:val="005E626A"/>
    <w:rsid w:val="005E62D5"/>
    <w:rsid w:val="005E643B"/>
    <w:rsid w:val="005E6561"/>
    <w:rsid w:val="005E6B1F"/>
    <w:rsid w:val="005E6C86"/>
    <w:rsid w:val="005E6D84"/>
    <w:rsid w:val="005E700F"/>
    <w:rsid w:val="005E7387"/>
    <w:rsid w:val="005E743B"/>
    <w:rsid w:val="005E7491"/>
    <w:rsid w:val="005E7771"/>
    <w:rsid w:val="005E7BAE"/>
    <w:rsid w:val="005F01C7"/>
    <w:rsid w:val="005F01E9"/>
    <w:rsid w:val="005F0260"/>
    <w:rsid w:val="005F07D1"/>
    <w:rsid w:val="005F0850"/>
    <w:rsid w:val="005F0A6B"/>
    <w:rsid w:val="005F0E21"/>
    <w:rsid w:val="005F0EAA"/>
    <w:rsid w:val="005F10A1"/>
    <w:rsid w:val="005F110A"/>
    <w:rsid w:val="005F124D"/>
    <w:rsid w:val="005F12D1"/>
    <w:rsid w:val="005F12E1"/>
    <w:rsid w:val="005F150F"/>
    <w:rsid w:val="005F1569"/>
    <w:rsid w:val="005F16ED"/>
    <w:rsid w:val="005F170C"/>
    <w:rsid w:val="005F1862"/>
    <w:rsid w:val="005F19D7"/>
    <w:rsid w:val="005F1B93"/>
    <w:rsid w:val="005F1BED"/>
    <w:rsid w:val="005F1F06"/>
    <w:rsid w:val="005F1F2A"/>
    <w:rsid w:val="005F2774"/>
    <w:rsid w:val="005F2965"/>
    <w:rsid w:val="005F31A0"/>
    <w:rsid w:val="005F3750"/>
    <w:rsid w:val="005F39E1"/>
    <w:rsid w:val="005F3B03"/>
    <w:rsid w:val="005F4434"/>
    <w:rsid w:val="005F446C"/>
    <w:rsid w:val="005F472B"/>
    <w:rsid w:val="005F4C88"/>
    <w:rsid w:val="005F4D86"/>
    <w:rsid w:val="005F51BA"/>
    <w:rsid w:val="005F550D"/>
    <w:rsid w:val="005F5558"/>
    <w:rsid w:val="005F5735"/>
    <w:rsid w:val="005F5861"/>
    <w:rsid w:val="005F5940"/>
    <w:rsid w:val="005F5958"/>
    <w:rsid w:val="005F59E7"/>
    <w:rsid w:val="005F5C66"/>
    <w:rsid w:val="005F5D69"/>
    <w:rsid w:val="005F6545"/>
    <w:rsid w:val="005F6C52"/>
    <w:rsid w:val="005F6EAC"/>
    <w:rsid w:val="005F7A07"/>
    <w:rsid w:val="005F7DC7"/>
    <w:rsid w:val="00600313"/>
    <w:rsid w:val="006004AA"/>
    <w:rsid w:val="00600530"/>
    <w:rsid w:val="00600707"/>
    <w:rsid w:val="006007D4"/>
    <w:rsid w:val="00600A21"/>
    <w:rsid w:val="00600A3B"/>
    <w:rsid w:val="00600CE1"/>
    <w:rsid w:val="00600D7D"/>
    <w:rsid w:val="006013C7"/>
    <w:rsid w:val="00601462"/>
    <w:rsid w:val="006017A7"/>
    <w:rsid w:val="00601902"/>
    <w:rsid w:val="00601D1A"/>
    <w:rsid w:val="00601FD4"/>
    <w:rsid w:val="00602208"/>
    <w:rsid w:val="006022FE"/>
    <w:rsid w:val="006023A8"/>
    <w:rsid w:val="0060257F"/>
    <w:rsid w:val="00602895"/>
    <w:rsid w:val="00602B13"/>
    <w:rsid w:val="00602BF0"/>
    <w:rsid w:val="00602D1D"/>
    <w:rsid w:val="006031C9"/>
    <w:rsid w:val="00603254"/>
    <w:rsid w:val="006032BA"/>
    <w:rsid w:val="006038A0"/>
    <w:rsid w:val="00603920"/>
    <w:rsid w:val="00603940"/>
    <w:rsid w:val="006039D4"/>
    <w:rsid w:val="00603D4A"/>
    <w:rsid w:val="00604217"/>
    <w:rsid w:val="00604505"/>
    <w:rsid w:val="006049C8"/>
    <w:rsid w:val="00604AF3"/>
    <w:rsid w:val="00604DA9"/>
    <w:rsid w:val="00604DF8"/>
    <w:rsid w:val="006051C9"/>
    <w:rsid w:val="00605444"/>
    <w:rsid w:val="00605639"/>
    <w:rsid w:val="00605AFE"/>
    <w:rsid w:val="00605DC8"/>
    <w:rsid w:val="00605F3D"/>
    <w:rsid w:val="00605FD6"/>
    <w:rsid w:val="00606078"/>
    <w:rsid w:val="006065B6"/>
    <w:rsid w:val="0060667E"/>
    <w:rsid w:val="006069BC"/>
    <w:rsid w:val="00606ACF"/>
    <w:rsid w:val="00606C7D"/>
    <w:rsid w:val="00606F7A"/>
    <w:rsid w:val="00607065"/>
    <w:rsid w:val="00607282"/>
    <w:rsid w:val="00607362"/>
    <w:rsid w:val="006077DA"/>
    <w:rsid w:val="006078F6"/>
    <w:rsid w:val="006079CF"/>
    <w:rsid w:val="00607C5C"/>
    <w:rsid w:val="00607E11"/>
    <w:rsid w:val="006107BD"/>
    <w:rsid w:val="0061080A"/>
    <w:rsid w:val="0061097D"/>
    <w:rsid w:val="00610D88"/>
    <w:rsid w:val="00610E4B"/>
    <w:rsid w:val="00610F43"/>
    <w:rsid w:val="006110DA"/>
    <w:rsid w:val="006110EF"/>
    <w:rsid w:val="00611195"/>
    <w:rsid w:val="006114E5"/>
    <w:rsid w:val="00611E85"/>
    <w:rsid w:val="00611ECC"/>
    <w:rsid w:val="00611F8E"/>
    <w:rsid w:val="0061241F"/>
    <w:rsid w:val="0061296E"/>
    <w:rsid w:val="00612DD2"/>
    <w:rsid w:val="00612F33"/>
    <w:rsid w:val="00612F63"/>
    <w:rsid w:val="00613379"/>
    <w:rsid w:val="0061345A"/>
    <w:rsid w:val="00613539"/>
    <w:rsid w:val="006139B3"/>
    <w:rsid w:val="00613B58"/>
    <w:rsid w:val="00613C81"/>
    <w:rsid w:val="00613D5E"/>
    <w:rsid w:val="00613FA8"/>
    <w:rsid w:val="00614288"/>
    <w:rsid w:val="006147F5"/>
    <w:rsid w:val="00614A80"/>
    <w:rsid w:val="00614DCB"/>
    <w:rsid w:val="00614DE3"/>
    <w:rsid w:val="00614E0C"/>
    <w:rsid w:val="00615793"/>
    <w:rsid w:val="006159FC"/>
    <w:rsid w:val="00615D0D"/>
    <w:rsid w:val="00615F41"/>
    <w:rsid w:val="0061605B"/>
    <w:rsid w:val="006162A8"/>
    <w:rsid w:val="006162DE"/>
    <w:rsid w:val="0061686F"/>
    <w:rsid w:val="006168FB"/>
    <w:rsid w:val="00616C18"/>
    <w:rsid w:val="0061709F"/>
    <w:rsid w:val="00617426"/>
    <w:rsid w:val="0061752B"/>
    <w:rsid w:val="006179A9"/>
    <w:rsid w:val="00617A75"/>
    <w:rsid w:val="00617BD7"/>
    <w:rsid w:val="00617EBC"/>
    <w:rsid w:val="00620110"/>
    <w:rsid w:val="006201C6"/>
    <w:rsid w:val="006201F4"/>
    <w:rsid w:val="00620523"/>
    <w:rsid w:val="00620A4C"/>
    <w:rsid w:val="00620C9B"/>
    <w:rsid w:val="00620EF5"/>
    <w:rsid w:val="00621186"/>
    <w:rsid w:val="00621280"/>
    <w:rsid w:val="006213C5"/>
    <w:rsid w:val="006215C2"/>
    <w:rsid w:val="0062194C"/>
    <w:rsid w:val="00621AE0"/>
    <w:rsid w:val="00622093"/>
    <w:rsid w:val="006221F6"/>
    <w:rsid w:val="00622267"/>
    <w:rsid w:val="006222BA"/>
    <w:rsid w:val="006224AA"/>
    <w:rsid w:val="006225F1"/>
    <w:rsid w:val="00622684"/>
    <w:rsid w:val="00622D1A"/>
    <w:rsid w:val="00622D66"/>
    <w:rsid w:val="00622F21"/>
    <w:rsid w:val="006230E4"/>
    <w:rsid w:val="0062333D"/>
    <w:rsid w:val="00623680"/>
    <w:rsid w:val="00623B19"/>
    <w:rsid w:val="00623D21"/>
    <w:rsid w:val="00623DC1"/>
    <w:rsid w:val="006242D4"/>
    <w:rsid w:val="006242E9"/>
    <w:rsid w:val="0062433C"/>
    <w:rsid w:val="006243F4"/>
    <w:rsid w:val="00624625"/>
    <w:rsid w:val="00624EF9"/>
    <w:rsid w:val="00625425"/>
    <w:rsid w:val="006255AD"/>
    <w:rsid w:val="00625A94"/>
    <w:rsid w:val="00625B5E"/>
    <w:rsid w:val="00625C0F"/>
    <w:rsid w:val="00625F3E"/>
    <w:rsid w:val="00626076"/>
    <w:rsid w:val="00626797"/>
    <w:rsid w:val="00626DF6"/>
    <w:rsid w:val="00626E36"/>
    <w:rsid w:val="00626F0C"/>
    <w:rsid w:val="00627206"/>
    <w:rsid w:val="00627920"/>
    <w:rsid w:val="0062799D"/>
    <w:rsid w:val="00627D90"/>
    <w:rsid w:val="006300B9"/>
    <w:rsid w:val="006301E5"/>
    <w:rsid w:val="00630551"/>
    <w:rsid w:val="00630880"/>
    <w:rsid w:val="006308E1"/>
    <w:rsid w:val="00630E70"/>
    <w:rsid w:val="006310E9"/>
    <w:rsid w:val="0063128B"/>
    <w:rsid w:val="006313A7"/>
    <w:rsid w:val="006313B5"/>
    <w:rsid w:val="00631999"/>
    <w:rsid w:val="00631A5A"/>
    <w:rsid w:val="00631AD0"/>
    <w:rsid w:val="00631BF8"/>
    <w:rsid w:val="0063223F"/>
    <w:rsid w:val="00632384"/>
    <w:rsid w:val="00632556"/>
    <w:rsid w:val="00632713"/>
    <w:rsid w:val="00632849"/>
    <w:rsid w:val="00632953"/>
    <w:rsid w:val="00632980"/>
    <w:rsid w:val="00633356"/>
    <w:rsid w:val="00633978"/>
    <w:rsid w:val="00633EF3"/>
    <w:rsid w:val="0063431C"/>
    <w:rsid w:val="006343ED"/>
    <w:rsid w:val="00634773"/>
    <w:rsid w:val="006347B6"/>
    <w:rsid w:val="006348F6"/>
    <w:rsid w:val="006352BC"/>
    <w:rsid w:val="006359F9"/>
    <w:rsid w:val="00635CDD"/>
    <w:rsid w:val="0063602C"/>
    <w:rsid w:val="006369C4"/>
    <w:rsid w:val="00636AEA"/>
    <w:rsid w:val="00636BA7"/>
    <w:rsid w:val="00636F61"/>
    <w:rsid w:val="00637063"/>
    <w:rsid w:val="00637261"/>
    <w:rsid w:val="00637445"/>
    <w:rsid w:val="0063761A"/>
    <w:rsid w:val="006377C5"/>
    <w:rsid w:val="006378A2"/>
    <w:rsid w:val="006378DD"/>
    <w:rsid w:val="006379B4"/>
    <w:rsid w:val="00637B14"/>
    <w:rsid w:val="00637BC6"/>
    <w:rsid w:val="00637C60"/>
    <w:rsid w:val="00637DB1"/>
    <w:rsid w:val="00637ED2"/>
    <w:rsid w:val="00637F5A"/>
    <w:rsid w:val="00637FC9"/>
    <w:rsid w:val="0064016D"/>
    <w:rsid w:val="00640213"/>
    <w:rsid w:val="006404A1"/>
    <w:rsid w:val="006404CB"/>
    <w:rsid w:val="0064092C"/>
    <w:rsid w:val="00640A7C"/>
    <w:rsid w:val="00640CB7"/>
    <w:rsid w:val="00640E26"/>
    <w:rsid w:val="00640E96"/>
    <w:rsid w:val="00641118"/>
    <w:rsid w:val="006413B6"/>
    <w:rsid w:val="006415DD"/>
    <w:rsid w:val="00641664"/>
    <w:rsid w:val="0064169C"/>
    <w:rsid w:val="006419B5"/>
    <w:rsid w:val="00641A52"/>
    <w:rsid w:val="00641B36"/>
    <w:rsid w:val="00641CF0"/>
    <w:rsid w:val="00642430"/>
    <w:rsid w:val="00642470"/>
    <w:rsid w:val="00642494"/>
    <w:rsid w:val="00642AB9"/>
    <w:rsid w:val="0064305F"/>
    <w:rsid w:val="0064353E"/>
    <w:rsid w:val="006435A8"/>
    <w:rsid w:val="00643702"/>
    <w:rsid w:val="0064392A"/>
    <w:rsid w:val="00643E7A"/>
    <w:rsid w:val="00643FBE"/>
    <w:rsid w:val="00644270"/>
    <w:rsid w:val="00644539"/>
    <w:rsid w:val="006445D0"/>
    <w:rsid w:val="00644753"/>
    <w:rsid w:val="006448D3"/>
    <w:rsid w:val="00644B00"/>
    <w:rsid w:val="00644DB2"/>
    <w:rsid w:val="00645875"/>
    <w:rsid w:val="006459E0"/>
    <w:rsid w:val="00645AE1"/>
    <w:rsid w:val="00645CA3"/>
    <w:rsid w:val="00645D3E"/>
    <w:rsid w:val="00645E62"/>
    <w:rsid w:val="006460D6"/>
    <w:rsid w:val="0064648B"/>
    <w:rsid w:val="006464E7"/>
    <w:rsid w:val="0064663A"/>
    <w:rsid w:val="00646723"/>
    <w:rsid w:val="00646744"/>
    <w:rsid w:val="0064690B"/>
    <w:rsid w:val="00646B75"/>
    <w:rsid w:val="00646CB7"/>
    <w:rsid w:val="00646FC2"/>
    <w:rsid w:val="00647388"/>
    <w:rsid w:val="00647514"/>
    <w:rsid w:val="00647833"/>
    <w:rsid w:val="00647C93"/>
    <w:rsid w:val="00647F08"/>
    <w:rsid w:val="006500AF"/>
    <w:rsid w:val="006504E3"/>
    <w:rsid w:val="0065052D"/>
    <w:rsid w:val="0065126B"/>
    <w:rsid w:val="006514BB"/>
    <w:rsid w:val="006514F3"/>
    <w:rsid w:val="0065163F"/>
    <w:rsid w:val="006518B2"/>
    <w:rsid w:val="00651C86"/>
    <w:rsid w:val="00651E93"/>
    <w:rsid w:val="00651E9B"/>
    <w:rsid w:val="006523DE"/>
    <w:rsid w:val="006524EA"/>
    <w:rsid w:val="006525CA"/>
    <w:rsid w:val="006526CC"/>
    <w:rsid w:val="0065299D"/>
    <w:rsid w:val="00652B4C"/>
    <w:rsid w:val="006534C0"/>
    <w:rsid w:val="006536CD"/>
    <w:rsid w:val="00653886"/>
    <w:rsid w:val="006538FB"/>
    <w:rsid w:val="00653AF7"/>
    <w:rsid w:val="006542D0"/>
    <w:rsid w:val="006544AE"/>
    <w:rsid w:val="00654993"/>
    <w:rsid w:val="00654B12"/>
    <w:rsid w:val="006550EA"/>
    <w:rsid w:val="006551E9"/>
    <w:rsid w:val="006553A5"/>
    <w:rsid w:val="006557E8"/>
    <w:rsid w:val="00655931"/>
    <w:rsid w:val="00655B00"/>
    <w:rsid w:val="00655C17"/>
    <w:rsid w:val="00655CE8"/>
    <w:rsid w:val="0065652C"/>
    <w:rsid w:val="00656613"/>
    <w:rsid w:val="00656A1E"/>
    <w:rsid w:val="00656AAA"/>
    <w:rsid w:val="00656AFE"/>
    <w:rsid w:val="00656E59"/>
    <w:rsid w:val="006570C7"/>
    <w:rsid w:val="006570DB"/>
    <w:rsid w:val="006571AB"/>
    <w:rsid w:val="00657377"/>
    <w:rsid w:val="0065743F"/>
    <w:rsid w:val="0065773A"/>
    <w:rsid w:val="00657874"/>
    <w:rsid w:val="00657F87"/>
    <w:rsid w:val="006600A6"/>
    <w:rsid w:val="006605AD"/>
    <w:rsid w:val="00660D4D"/>
    <w:rsid w:val="00661079"/>
    <w:rsid w:val="00661206"/>
    <w:rsid w:val="00661242"/>
    <w:rsid w:val="0066134D"/>
    <w:rsid w:val="00661372"/>
    <w:rsid w:val="00661392"/>
    <w:rsid w:val="00661507"/>
    <w:rsid w:val="006616AD"/>
    <w:rsid w:val="006616D8"/>
    <w:rsid w:val="006617B9"/>
    <w:rsid w:val="00661B98"/>
    <w:rsid w:val="00661CC7"/>
    <w:rsid w:val="00661E05"/>
    <w:rsid w:val="00662750"/>
    <w:rsid w:val="00662994"/>
    <w:rsid w:val="00662D4B"/>
    <w:rsid w:val="006630D2"/>
    <w:rsid w:val="006631B6"/>
    <w:rsid w:val="006632BF"/>
    <w:rsid w:val="006636B0"/>
    <w:rsid w:val="00663C65"/>
    <w:rsid w:val="006640A5"/>
    <w:rsid w:val="0066423B"/>
    <w:rsid w:val="006642BA"/>
    <w:rsid w:val="00664457"/>
    <w:rsid w:val="00664538"/>
    <w:rsid w:val="006646DC"/>
    <w:rsid w:val="0066475C"/>
    <w:rsid w:val="0066485B"/>
    <w:rsid w:val="00664ACC"/>
    <w:rsid w:val="00664BCB"/>
    <w:rsid w:val="00664C26"/>
    <w:rsid w:val="00665024"/>
    <w:rsid w:val="00665032"/>
    <w:rsid w:val="0066541B"/>
    <w:rsid w:val="00665475"/>
    <w:rsid w:val="00665A00"/>
    <w:rsid w:val="00665A6A"/>
    <w:rsid w:val="00665C5E"/>
    <w:rsid w:val="006660D7"/>
    <w:rsid w:val="0066619E"/>
    <w:rsid w:val="00666A7F"/>
    <w:rsid w:val="00666B75"/>
    <w:rsid w:val="00666CBC"/>
    <w:rsid w:val="00666DA0"/>
    <w:rsid w:val="00666E15"/>
    <w:rsid w:val="0066709C"/>
    <w:rsid w:val="0066713E"/>
    <w:rsid w:val="006672B7"/>
    <w:rsid w:val="00667693"/>
    <w:rsid w:val="006678BD"/>
    <w:rsid w:val="0066795C"/>
    <w:rsid w:val="00667D38"/>
    <w:rsid w:val="00667D41"/>
    <w:rsid w:val="0067022E"/>
    <w:rsid w:val="006702F2"/>
    <w:rsid w:val="006703FF"/>
    <w:rsid w:val="0067057E"/>
    <w:rsid w:val="00670598"/>
    <w:rsid w:val="006706B0"/>
    <w:rsid w:val="00670757"/>
    <w:rsid w:val="006708A2"/>
    <w:rsid w:val="00670ABA"/>
    <w:rsid w:val="00670D26"/>
    <w:rsid w:val="00670EF2"/>
    <w:rsid w:val="00671235"/>
    <w:rsid w:val="006712F9"/>
    <w:rsid w:val="006715A4"/>
    <w:rsid w:val="006717F1"/>
    <w:rsid w:val="00671E9E"/>
    <w:rsid w:val="00672485"/>
    <w:rsid w:val="006725A0"/>
    <w:rsid w:val="006727AD"/>
    <w:rsid w:val="006728B7"/>
    <w:rsid w:val="00672B46"/>
    <w:rsid w:val="00673393"/>
    <w:rsid w:val="006733E1"/>
    <w:rsid w:val="0067352A"/>
    <w:rsid w:val="00673773"/>
    <w:rsid w:val="006737F3"/>
    <w:rsid w:val="00673A13"/>
    <w:rsid w:val="00673C5A"/>
    <w:rsid w:val="00673C73"/>
    <w:rsid w:val="00673C9A"/>
    <w:rsid w:val="00673EED"/>
    <w:rsid w:val="00673F2A"/>
    <w:rsid w:val="0067480C"/>
    <w:rsid w:val="0067484E"/>
    <w:rsid w:val="006748AB"/>
    <w:rsid w:val="0067490A"/>
    <w:rsid w:val="006749EE"/>
    <w:rsid w:val="00674D65"/>
    <w:rsid w:val="00674DE9"/>
    <w:rsid w:val="00674EF4"/>
    <w:rsid w:val="00674F43"/>
    <w:rsid w:val="00674FDA"/>
    <w:rsid w:val="0067528E"/>
    <w:rsid w:val="00675B30"/>
    <w:rsid w:val="00675E17"/>
    <w:rsid w:val="00675FF6"/>
    <w:rsid w:val="006764BE"/>
    <w:rsid w:val="006768AC"/>
    <w:rsid w:val="0067693D"/>
    <w:rsid w:val="00676CF4"/>
    <w:rsid w:val="00676F03"/>
    <w:rsid w:val="0067717F"/>
    <w:rsid w:val="00677438"/>
    <w:rsid w:val="00677696"/>
    <w:rsid w:val="00677B14"/>
    <w:rsid w:val="00677F80"/>
    <w:rsid w:val="006800D1"/>
    <w:rsid w:val="006800ED"/>
    <w:rsid w:val="00680312"/>
    <w:rsid w:val="00680486"/>
    <w:rsid w:val="0068049A"/>
    <w:rsid w:val="00680536"/>
    <w:rsid w:val="00680836"/>
    <w:rsid w:val="00680AE7"/>
    <w:rsid w:val="00680C36"/>
    <w:rsid w:val="00680CBF"/>
    <w:rsid w:val="00680D5F"/>
    <w:rsid w:val="00680D7D"/>
    <w:rsid w:val="00680F80"/>
    <w:rsid w:val="00681094"/>
    <w:rsid w:val="006814CC"/>
    <w:rsid w:val="00681558"/>
    <w:rsid w:val="0068191D"/>
    <w:rsid w:val="00681B67"/>
    <w:rsid w:val="00682318"/>
    <w:rsid w:val="006823A4"/>
    <w:rsid w:val="00682507"/>
    <w:rsid w:val="00682739"/>
    <w:rsid w:val="0068273B"/>
    <w:rsid w:val="006827BF"/>
    <w:rsid w:val="006829CA"/>
    <w:rsid w:val="00682AC9"/>
    <w:rsid w:val="00682B47"/>
    <w:rsid w:val="00682F19"/>
    <w:rsid w:val="0068317E"/>
    <w:rsid w:val="006834A7"/>
    <w:rsid w:val="00683549"/>
    <w:rsid w:val="00683920"/>
    <w:rsid w:val="00683A5B"/>
    <w:rsid w:val="00683B8C"/>
    <w:rsid w:val="006843E7"/>
    <w:rsid w:val="00684557"/>
    <w:rsid w:val="00684564"/>
    <w:rsid w:val="00684591"/>
    <w:rsid w:val="006845E6"/>
    <w:rsid w:val="006849E7"/>
    <w:rsid w:val="00684CD2"/>
    <w:rsid w:val="00684CFC"/>
    <w:rsid w:val="00684D88"/>
    <w:rsid w:val="00684F04"/>
    <w:rsid w:val="00685399"/>
    <w:rsid w:val="006853F1"/>
    <w:rsid w:val="006855EB"/>
    <w:rsid w:val="00685A9C"/>
    <w:rsid w:val="00685CF8"/>
    <w:rsid w:val="00685FAA"/>
    <w:rsid w:val="00686083"/>
    <w:rsid w:val="006860AC"/>
    <w:rsid w:val="00686198"/>
    <w:rsid w:val="006862DC"/>
    <w:rsid w:val="00686549"/>
    <w:rsid w:val="006866C1"/>
    <w:rsid w:val="0068675F"/>
    <w:rsid w:val="00686856"/>
    <w:rsid w:val="006869A1"/>
    <w:rsid w:val="00686A3F"/>
    <w:rsid w:val="00686B05"/>
    <w:rsid w:val="00686D9D"/>
    <w:rsid w:val="00687216"/>
    <w:rsid w:val="006875F3"/>
    <w:rsid w:val="00687847"/>
    <w:rsid w:val="00687FC0"/>
    <w:rsid w:val="006900E6"/>
    <w:rsid w:val="006901E9"/>
    <w:rsid w:val="0069036D"/>
    <w:rsid w:val="006903EE"/>
    <w:rsid w:val="0069042B"/>
    <w:rsid w:val="006906A9"/>
    <w:rsid w:val="006907AD"/>
    <w:rsid w:val="006908DA"/>
    <w:rsid w:val="006909DB"/>
    <w:rsid w:val="00690C02"/>
    <w:rsid w:val="006910E0"/>
    <w:rsid w:val="006910F5"/>
    <w:rsid w:val="00691665"/>
    <w:rsid w:val="00691A55"/>
    <w:rsid w:val="00691C93"/>
    <w:rsid w:val="00691D75"/>
    <w:rsid w:val="006920EA"/>
    <w:rsid w:val="006925BC"/>
    <w:rsid w:val="006928DA"/>
    <w:rsid w:val="00692A52"/>
    <w:rsid w:val="00692ADE"/>
    <w:rsid w:val="00692B02"/>
    <w:rsid w:val="00692DDA"/>
    <w:rsid w:val="0069314F"/>
    <w:rsid w:val="006932DD"/>
    <w:rsid w:val="006936C4"/>
    <w:rsid w:val="006936D5"/>
    <w:rsid w:val="00693839"/>
    <w:rsid w:val="006938F9"/>
    <w:rsid w:val="006939FC"/>
    <w:rsid w:val="00693A43"/>
    <w:rsid w:val="00693A9E"/>
    <w:rsid w:val="00693BC9"/>
    <w:rsid w:val="00693D3B"/>
    <w:rsid w:val="00693D80"/>
    <w:rsid w:val="0069407D"/>
    <w:rsid w:val="006940FE"/>
    <w:rsid w:val="0069439A"/>
    <w:rsid w:val="00694C1B"/>
    <w:rsid w:val="00694E81"/>
    <w:rsid w:val="00694F50"/>
    <w:rsid w:val="00695028"/>
    <w:rsid w:val="00695357"/>
    <w:rsid w:val="0069547C"/>
    <w:rsid w:val="00695649"/>
    <w:rsid w:val="00695754"/>
    <w:rsid w:val="00695938"/>
    <w:rsid w:val="0069595B"/>
    <w:rsid w:val="00695E7E"/>
    <w:rsid w:val="00695EAA"/>
    <w:rsid w:val="00695F2C"/>
    <w:rsid w:val="00696002"/>
    <w:rsid w:val="00696052"/>
    <w:rsid w:val="0069605E"/>
    <w:rsid w:val="006961C4"/>
    <w:rsid w:val="006961D3"/>
    <w:rsid w:val="0069631F"/>
    <w:rsid w:val="006963B3"/>
    <w:rsid w:val="0069675A"/>
    <w:rsid w:val="006968AA"/>
    <w:rsid w:val="0069691E"/>
    <w:rsid w:val="00696CA4"/>
    <w:rsid w:val="00697399"/>
    <w:rsid w:val="0069748B"/>
    <w:rsid w:val="00697794"/>
    <w:rsid w:val="00697C40"/>
    <w:rsid w:val="00697D15"/>
    <w:rsid w:val="00697D26"/>
    <w:rsid w:val="00697D56"/>
    <w:rsid w:val="00697E00"/>
    <w:rsid w:val="00697E05"/>
    <w:rsid w:val="00697EEA"/>
    <w:rsid w:val="006A000B"/>
    <w:rsid w:val="006A021F"/>
    <w:rsid w:val="006A03B8"/>
    <w:rsid w:val="006A05D9"/>
    <w:rsid w:val="006A074C"/>
    <w:rsid w:val="006A0B30"/>
    <w:rsid w:val="006A0B45"/>
    <w:rsid w:val="006A0BED"/>
    <w:rsid w:val="006A104A"/>
    <w:rsid w:val="006A13DE"/>
    <w:rsid w:val="006A166D"/>
    <w:rsid w:val="006A1CFE"/>
    <w:rsid w:val="006A20E1"/>
    <w:rsid w:val="006A2152"/>
    <w:rsid w:val="006A24CF"/>
    <w:rsid w:val="006A2542"/>
    <w:rsid w:val="006A25D1"/>
    <w:rsid w:val="006A27D0"/>
    <w:rsid w:val="006A2979"/>
    <w:rsid w:val="006A2C23"/>
    <w:rsid w:val="006A2FBB"/>
    <w:rsid w:val="006A2FF8"/>
    <w:rsid w:val="006A326C"/>
    <w:rsid w:val="006A340A"/>
    <w:rsid w:val="006A3481"/>
    <w:rsid w:val="006A3737"/>
    <w:rsid w:val="006A37A5"/>
    <w:rsid w:val="006A3829"/>
    <w:rsid w:val="006A386A"/>
    <w:rsid w:val="006A3B46"/>
    <w:rsid w:val="006A3EFB"/>
    <w:rsid w:val="006A3F59"/>
    <w:rsid w:val="006A4639"/>
    <w:rsid w:val="006A4667"/>
    <w:rsid w:val="006A4BE3"/>
    <w:rsid w:val="006A4C5B"/>
    <w:rsid w:val="006A5176"/>
    <w:rsid w:val="006A54F7"/>
    <w:rsid w:val="006A55AB"/>
    <w:rsid w:val="006A5645"/>
    <w:rsid w:val="006A56E3"/>
    <w:rsid w:val="006A586D"/>
    <w:rsid w:val="006A5D32"/>
    <w:rsid w:val="006A5D5E"/>
    <w:rsid w:val="006A5F3D"/>
    <w:rsid w:val="006A6273"/>
    <w:rsid w:val="006A6274"/>
    <w:rsid w:val="006A64AF"/>
    <w:rsid w:val="006A651D"/>
    <w:rsid w:val="006A6612"/>
    <w:rsid w:val="006A68A9"/>
    <w:rsid w:val="006A6973"/>
    <w:rsid w:val="006A706D"/>
    <w:rsid w:val="006A70B0"/>
    <w:rsid w:val="006A70E6"/>
    <w:rsid w:val="006A74D8"/>
    <w:rsid w:val="006A77D8"/>
    <w:rsid w:val="006A7896"/>
    <w:rsid w:val="006A79E8"/>
    <w:rsid w:val="006A7A0A"/>
    <w:rsid w:val="006A7C1B"/>
    <w:rsid w:val="006A7D0B"/>
    <w:rsid w:val="006A7D58"/>
    <w:rsid w:val="006A7D7A"/>
    <w:rsid w:val="006A7E31"/>
    <w:rsid w:val="006A7E86"/>
    <w:rsid w:val="006B00D5"/>
    <w:rsid w:val="006B0174"/>
    <w:rsid w:val="006B0704"/>
    <w:rsid w:val="006B0718"/>
    <w:rsid w:val="006B0B65"/>
    <w:rsid w:val="006B0B80"/>
    <w:rsid w:val="006B0C58"/>
    <w:rsid w:val="006B0DE3"/>
    <w:rsid w:val="006B0FDC"/>
    <w:rsid w:val="006B131A"/>
    <w:rsid w:val="006B1583"/>
    <w:rsid w:val="006B15DA"/>
    <w:rsid w:val="006B167F"/>
    <w:rsid w:val="006B1AC3"/>
    <w:rsid w:val="006B1CEB"/>
    <w:rsid w:val="006B1DD4"/>
    <w:rsid w:val="006B25A5"/>
    <w:rsid w:val="006B25F4"/>
    <w:rsid w:val="006B28FC"/>
    <w:rsid w:val="006B2ADF"/>
    <w:rsid w:val="006B2BE0"/>
    <w:rsid w:val="006B2D24"/>
    <w:rsid w:val="006B3000"/>
    <w:rsid w:val="006B3082"/>
    <w:rsid w:val="006B31CB"/>
    <w:rsid w:val="006B34CB"/>
    <w:rsid w:val="006B351D"/>
    <w:rsid w:val="006B3788"/>
    <w:rsid w:val="006B38BF"/>
    <w:rsid w:val="006B44D2"/>
    <w:rsid w:val="006B4A12"/>
    <w:rsid w:val="006B4A66"/>
    <w:rsid w:val="006B4BC2"/>
    <w:rsid w:val="006B4CAD"/>
    <w:rsid w:val="006B4D7D"/>
    <w:rsid w:val="006B50D6"/>
    <w:rsid w:val="006B538E"/>
    <w:rsid w:val="006B539A"/>
    <w:rsid w:val="006B54E5"/>
    <w:rsid w:val="006B573B"/>
    <w:rsid w:val="006B5771"/>
    <w:rsid w:val="006B5A1A"/>
    <w:rsid w:val="006B5B5D"/>
    <w:rsid w:val="006B5F0B"/>
    <w:rsid w:val="006B5F57"/>
    <w:rsid w:val="006B6081"/>
    <w:rsid w:val="006B62BC"/>
    <w:rsid w:val="006B62FB"/>
    <w:rsid w:val="006B6369"/>
    <w:rsid w:val="006B6536"/>
    <w:rsid w:val="006B66B2"/>
    <w:rsid w:val="006B686C"/>
    <w:rsid w:val="006B68A5"/>
    <w:rsid w:val="006B68FF"/>
    <w:rsid w:val="006B6AF3"/>
    <w:rsid w:val="006B6AFD"/>
    <w:rsid w:val="006B6F90"/>
    <w:rsid w:val="006B718E"/>
    <w:rsid w:val="006B731E"/>
    <w:rsid w:val="006B7585"/>
    <w:rsid w:val="006B761C"/>
    <w:rsid w:val="006B7733"/>
    <w:rsid w:val="006B7E83"/>
    <w:rsid w:val="006C002C"/>
    <w:rsid w:val="006C00D9"/>
    <w:rsid w:val="006C043E"/>
    <w:rsid w:val="006C0680"/>
    <w:rsid w:val="006C0E21"/>
    <w:rsid w:val="006C0EC2"/>
    <w:rsid w:val="006C0F85"/>
    <w:rsid w:val="006C11B7"/>
    <w:rsid w:val="006C12AA"/>
    <w:rsid w:val="006C158F"/>
    <w:rsid w:val="006C16B3"/>
    <w:rsid w:val="006C17CF"/>
    <w:rsid w:val="006C1C7D"/>
    <w:rsid w:val="006C1CE8"/>
    <w:rsid w:val="006C1CF7"/>
    <w:rsid w:val="006C1FBD"/>
    <w:rsid w:val="006C23A8"/>
    <w:rsid w:val="006C2462"/>
    <w:rsid w:val="006C27F8"/>
    <w:rsid w:val="006C2E0F"/>
    <w:rsid w:val="006C2EE2"/>
    <w:rsid w:val="006C2F9C"/>
    <w:rsid w:val="006C30DC"/>
    <w:rsid w:val="006C31D4"/>
    <w:rsid w:val="006C39C2"/>
    <w:rsid w:val="006C3AC6"/>
    <w:rsid w:val="006C4484"/>
    <w:rsid w:val="006C4A12"/>
    <w:rsid w:val="006C4ACC"/>
    <w:rsid w:val="006C4C02"/>
    <w:rsid w:val="006C4F7E"/>
    <w:rsid w:val="006C4FC3"/>
    <w:rsid w:val="006C5157"/>
    <w:rsid w:val="006C525D"/>
    <w:rsid w:val="006C52EA"/>
    <w:rsid w:val="006C5465"/>
    <w:rsid w:val="006C54FE"/>
    <w:rsid w:val="006C597D"/>
    <w:rsid w:val="006C5B2B"/>
    <w:rsid w:val="006C5E9D"/>
    <w:rsid w:val="006C5EE0"/>
    <w:rsid w:val="006C6096"/>
    <w:rsid w:val="006C627F"/>
    <w:rsid w:val="006C6338"/>
    <w:rsid w:val="006C648E"/>
    <w:rsid w:val="006C6810"/>
    <w:rsid w:val="006C68F5"/>
    <w:rsid w:val="006C6A9F"/>
    <w:rsid w:val="006C6ADE"/>
    <w:rsid w:val="006C6B6C"/>
    <w:rsid w:val="006C6F32"/>
    <w:rsid w:val="006C6F59"/>
    <w:rsid w:val="006C714D"/>
    <w:rsid w:val="006C7605"/>
    <w:rsid w:val="006C79CE"/>
    <w:rsid w:val="006C7EA9"/>
    <w:rsid w:val="006D1870"/>
    <w:rsid w:val="006D1978"/>
    <w:rsid w:val="006D198E"/>
    <w:rsid w:val="006D1DC2"/>
    <w:rsid w:val="006D1DC4"/>
    <w:rsid w:val="006D1FD9"/>
    <w:rsid w:val="006D22B1"/>
    <w:rsid w:val="006D272E"/>
    <w:rsid w:val="006D2C88"/>
    <w:rsid w:val="006D2FD5"/>
    <w:rsid w:val="006D33AA"/>
    <w:rsid w:val="006D3541"/>
    <w:rsid w:val="006D362C"/>
    <w:rsid w:val="006D369B"/>
    <w:rsid w:val="006D3D23"/>
    <w:rsid w:val="006D3F6E"/>
    <w:rsid w:val="006D3F92"/>
    <w:rsid w:val="006D3FEC"/>
    <w:rsid w:val="006D41BE"/>
    <w:rsid w:val="006D4225"/>
    <w:rsid w:val="006D452D"/>
    <w:rsid w:val="006D45DB"/>
    <w:rsid w:val="006D47F7"/>
    <w:rsid w:val="006D491F"/>
    <w:rsid w:val="006D4B84"/>
    <w:rsid w:val="006D4C01"/>
    <w:rsid w:val="006D4DF1"/>
    <w:rsid w:val="006D4F19"/>
    <w:rsid w:val="006D5239"/>
    <w:rsid w:val="006D5548"/>
    <w:rsid w:val="006D5689"/>
    <w:rsid w:val="006D56A5"/>
    <w:rsid w:val="006D5AE4"/>
    <w:rsid w:val="006D628A"/>
    <w:rsid w:val="006D62D1"/>
    <w:rsid w:val="006D6348"/>
    <w:rsid w:val="006D64F0"/>
    <w:rsid w:val="006D659E"/>
    <w:rsid w:val="006D66A6"/>
    <w:rsid w:val="006D6713"/>
    <w:rsid w:val="006D6867"/>
    <w:rsid w:val="006D6B87"/>
    <w:rsid w:val="006D6C6E"/>
    <w:rsid w:val="006D6D39"/>
    <w:rsid w:val="006D6E6F"/>
    <w:rsid w:val="006D74DB"/>
    <w:rsid w:val="006D7525"/>
    <w:rsid w:val="006D77F6"/>
    <w:rsid w:val="006D7867"/>
    <w:rsid w:val="006D7A4D"/>
    <w:rsid w:val="006D7E9F"/>
    <w:rsid w:val="006D7F8E"/>
    <w:rsid w:val="006E00F3"/>
    <w:rsid w:val="006E0187"/>
    <w:rsid w:val="006E01BC"/>
    <w:rsid w:val="006E0392"/>
    <w:rsid w:val="006E04A1"/>
    <w:rsid w:val="006E05DF"/>
    <w:rsid w:val="006E0CBB"/>
    <w:rsid w:val="006E0FEC"/>
    <w:rsid w:val="006E10CB"/>
    <w:rsid w:val="006E10CC"/>
    <w:rsid w:val="006E12CE"/>
    <w:rsid w:val="006E140F"/>
    <w:rsid w:val="006E17F2"/>
    <w:rsid w:val="006E1962"/>
    <w:rsid w:val="006E1E86"/>
    <w:rsid w:val="006E21EF"/>
    <w:rsid w:val="006E22A5"/>
    <w:rsid w:val="006E25AA"/>
    <w:rsid w:val="006E2667"/>
    <w:rsid w:val="006E2BD6"/>
    <w:rsid w:val="006E2F6F"/>
    <w:rsid w:val="006E30E7"/>
    <w:rsid w:val="006E3213"/>
    <w:rsid w:val="006E3374"/>
    <w:rsid w:val="006E3581"/>
    <w:rsid w:val="006E3602"/>
    <w:rsid w:val="006E3818"/>
    <w:rsid w:val="006E4428"/>
    <w:rsid w:val="006E44C2"/>
    <w:rsid w:val="006E47DA"/>
    <w:rsid w:val="006E4A57"/>
    <w:rsid w:val="006E4D96"/>
    <w:rsid w:val="006E4F92"/>
    <w:rsid w:val="006E58BB"/>
    <w:rsid w:val="006E5AF1"/>
    <w:rsid w:val="006E5B36"/>
    <w:rsid w:val="006E5F32"/>
    <w:rsid w:val="006E5FC4"/>
    <w:rsid w:val="006E613A"/>
    <w:rsid w:val="006E62E8"/>
    <w:rsid w:val="006E638A"/>
    <w:rsid w:val="006E64D4"/>
    <w:rsid w:val="006E6560"/>
    <w:rsid w:val="006E6618"/>
    <w:rsid w:val="006E66BA"/>
    <w:rsid w:val="006E675C"/>
    <w:rsid w:val="006E68A9"/>
    <w:rsid w:val="006E6B15"/>
    <w:rsid w:val="006E6C0B"/>
    <w:rsid w:val="006E6C22"/>
    <w:rsid w:val="006E751D"/>
    <w:rsid w:val="006E7802"/>
    <w:rsid w:val="006E7947"/>
    <w:rsid w:val="006E79E9"/>
    <w:rsid w:val="006E7C91"/>
    <w:rsid w:val="006E7FA3"/>
    <w:rsid w:val="006F02CD"/>
    <w:rsid w:val="006F064E"/>
    <w:rsid w:val="006F07C6"/>
    <w:rsid w:val="006F0823"/>
    <w:rsid w:val="006F0BAC"/>
    <w:rsid w:val="006F0C45"/>
    <w:rsid w:val="006F0E67"/>
    <w:rsid w:val="006F0F91"/>
    <w:rsid w:val="006F1023"/>
    <w:rsid w:val="006F1515"/>
    <w:rsid w:val="006F166B"/>
    <w:rsid w:val="006F1873"/>
    <w:rsid w:val="006F18BE"/>
    <w:rsid w:val="006F1C71"/>
    <w:rsid w:val="006F1D70"/>
    <w:rsid w:val="006F1D7F"/>
    <w:rsid w:val="006F1E80"/>
    <w:rsid w:val="006F2237"/>
    <w:rsid w:val="006F2366"/>
    <w:rsid w:val="006F2901"/>
    <w:rsid w:val="006F2BBB"/>
    <w:rsid w:val="006F2E9B"/>
    <w:rsid w:val="006F320E"/>
    <w:rsid w:val="006F333C"/>
    <w:rsid w:val="006F3501"/>
    <w:rsid w:val="006F37E0"/>
    <w:rsid w:val="006F387A"/>
    <w:rsid w:val="006F3924"/>
    <w:rsid w:val="006F3957"/>
    <w:rsid w:val="006F3A52"/>
    <w:rsid w:val="006F3E89"/>
    <w:rsid w:val="006F429C"/>
    <w:rsid w:val="006F45EF"/>
    <w:rsid w:val="006F4C40"/>
    <w:rsid w:val="006F4E5D"/>
    <w:rsid w:val="006F4EDB"/>
    <w:rsid w:val="006F5116"/>
    <w:rsid w:val="006F5148"/>
    <w:rsid w:val="006F5389"/>
    <w:rsid w:val="006F53B8"/>
    <w:rsid w:val="006F543C"/>
    <w:rsid w:val="006F5650"/>
    <w:rsid w:val="006F5CB8"/>
    <w:rsid w:val="006F5D39"/>
    <w:rsid w:val="006F5E07"/>
    <w:rsid w:val="006F605E"/>
    <w:rsid w:val="006F609D"/>
    <w:rsid w:val="006F60D2"/>
    <w:rsid w:val="006F68BB"/>
    <w:rsid w:val="006F6987"/>
    <w:rsid w:val="006F6A1C"/>
    <w:rsid w:val="006F6FF2"/>
    <w:rsid w:val="006F7011"/>
    <w:rsid w:val="006F7195"/>
    <w:rsid w:val="006F72FD"/>
    <w:rsid w:val="006F753A"/>
    <w:rsid w:val="006F761C"/>
    <w:rsid w:val="006F7632"/>
    <w:rsid w:val="006F77EA"/>
    <w:rsid w:val="006F7968"/>
    <w:rsid w:val="006F7A53"/>
    <w:rsid w:val="006F7B1F"/>
    <w:rsid w:val="006F7B7A"/>
    <w:rsid w:val="006F7D69"/>
    <w:rsid w:val="006F7F55"/>
    <w:rsid w:val="00700876"/>
    <w:rsid w:val="00700C98"/>
    <w:rsid w:val="00700D8E"/>
    <w:rsid w:val="00700E74"/>
    <w:rsid w:val="00700F7D"/>
    <w:rsid w:val="0070127F"/>
    <w:rsid w:val="0070131B"/>
    <w:rsid w:val="00701374"/>
    <w:rsid w:val="0070142F"/>
    <w:rsid w:val="00701586"/>
    <w:rsid w:val="00701964"/>
    <w:rsid w:val="00701B08"/>
    <w:rsid w:val="00701D2A"/>
    <w:rsid w:val="00702400"/>
    <w:rsid w:val="00702814"/>
    <w:rsid w:val="00702A1D"/>
    <w:rsid w:val="007031DA"/>
    <w:rsid w:val="00703450"/>
    <w:rsid w:val="00703489"/>
    <w:rsid w:val="007036F8"/>
    <w:rsid w:val="00703C92"/>
    <w:rsid w:val="00703D2E"/>
    <w:rsid w:val="00703DE8"/>
    <w:rsid w:val="00703EAF"/>
    <w:rsid w:val="00703EF6"/>
    <w:rsid w:val="00703F47"/>
    <w:rsid w:val="00703FD5"/>
    <w:rsid w:val="00704144"/>
    <w:rsid w:val="007042AA"/>
    <w:rsid w:val="007044D9"/>
    <w:rsid w:val="007044DD"/>
    <w:rsid w:val="007044E3"/>
    <w:rsid w:val="007046E3"/>
    <w:rsid w:val="00704BD5"/>
    <w:rsid w:val="00704D5D"/>
    <w:rsid w:val="00704D60"/>
    <w:rsid w:val="00704EA0"/>
    <w:rsid w:val="00704F8E"/>
    <w:rsid w:val="007050CB"/>
    <w:rsid w:val="007051E6"/>
    <w:rsid w:val="0070586B"/>
    <w:rsid w:val="00705921"/>
    <w:rsid w:val="007059D9"/>
    <w:rsid w:val="007059EA"/>
    <w:rsid w:val="00705D60"/>
    <w:rsid w:val="00705E64"/>
    <w:rsid w:val="00706184"/>
    <w:rsid w:val="00706368"/>
    <w:rsid w:val="00706377"/>
    <w:rsid w:val="0070672B"/>
    <w:rsid w:val="00706775"/>
    <w:rsid w:val="00706D47"/>
    <w:rsid w:val="00706D4C"/>
    <w:rsid w:val="00706E15"/>
    <w:rsid w:val="0070709C"/>
    <w:rsid w:val="007072BE"/>
    <w:rsid w:val="007074A2"/>
    <w:rsid w:val="00707707"/>
    <w:rsid w:val="00707C1B"/>
    <w:rsid w:val="00707C2A"/>
    <w:rsid w:val="00707E4D"/>
    <w:rsid w:val="00707FA3"/>
    <w:rsid w:val="007101FA"/>
    <w:rsid w:val="00710296"/>
    <w:rsid w:val="007103EE"/>
    <w:rsid w:val="007107E6"/>
    <w:rsid w:val="007108C2"/>
    <w:rsid w:val="00710C06"/>
    <w:rsid w:val="00710ECE"/>
    <w:rsid w:val="00710FB1"/>
    <w:rsid w:val="007112A7"/>
    <w:rsid w:val="00711748"/>
    <w:rsid w:val="007118CD"/>
    <w:rsid w:val="00711DAA"/>
    <w:rsid w:val="007121AB"/>
    <w:rsid w:val="007127C2"/>
    <w:rsid w:val="00712974"/>
    <w:rsid w:val="007129E6"/>
    <w:rsid w:val="00712E21"/>
    <w:rsid w:val="00712FE7"/>
    <w:rsid w:val="007131D4"/>
    <w:rsid w:val="007133EA"/>
    <w:rsid w:val="00713468"/>
    <w:rsid w:val="007134D1"/>
    <w:rsid w:val="007137E7"/>
    <w:rsid w:val="007138D1"/>
    <w:rsid w:val="00713930"/>
    <w:rsid w:val="00713B5F"/>
    <w:rsid w:val="00713B6F"/>
    <w:rsid w:val="00713E5F"/>
    <w:rsid w:val="00713EC8"/>
    <w:rsid w:val="00714172"/>
    <w:rsid w:val="007141BA"/>
    <w:rsid w:val="007144FB"/>
    <w:rsid w:val="00714694"/>
    <w:rsid w:val="007146CD"/>
    <w:rsid w:val="0071481C"/>
    <w:rsid w:val="007148B9"/>
    <w:rsid w:val="007148BF"/>
    <w:rsid w:val="00715017"/>
    <w:rsid w:val="007150F0"/>
    <w:rsid w:val="007153FD"/>
    <w:rsid w:val="007155DB"/>
    <w:rsid w:val="007155E2"/>
    <w:rsid w:val="007158C2"/>
    <w:rsid w:val="0071599D"/>
    <w:rsid w:val="00715B91"/>
    <w:rsid w:val="00716001"/>
    <w:rsid w:val="0071610A"/>
    <w:rsid w:val="00716370"/>
    <w:rsid w:val="0071638B"/>
    <w:rsid w:val="007163B5"/>
    <w:rsid w:val="00716A63"/>
    <w:rsid w:val="00716AC3"/>
    <w:rsid w:val="00716B81"/>
    <w:rsid w:val="00716BBE"/>
    <w:rsid w:val="007171C2"/>
    <w:rsid w:val="007171F2"/>
    <w:rsid w:val="00717411"/>
    <w:rsid w:val="007174F0"/>
    <w:rsid w:val="00717580"/>
    <w:rsid w:val="00717894"/>
    <w:rsid w:val="00717DA3"/>
    <w:rsid w:val="00717F6C"/>
    <w:rsid w:val="007200AE"/>
    <w:rsid w:val="007200C8"/>
    <w:rsid w:val="007204E9"/>
    <w:rsid w:val="00720637"/>
    <w:rsid w:val="00720688"/>
    <w:rsid w:val="00720C51"/>
    <w:rsid w:val="0072111B"/>
    <w:rsid w:val="0072150D"/>
    <w:rsid w:val="00721871"/>
    <w:rsid w:val="007219F9"/>
    <w:rsid w:val="00721E59"/>
    <w:rsid w:val="0072215B"/>
    <w:rsid w:val="0072222E"/>
    <w:rsid w:val="0072259E"/>
    <w:rsid w:val="007228DB"/>
    <w:rsid w:val="00723288"/>
    <w:rsid w:val="007232BB"/>
    <w:rsid w:val="007232F9"/>
    <w:rsid w:val="00723693"/>
    <w:rsid w:val="007238CA"/>
    <w:rsid w:val="007239AF"/>
    <w:rsid w:val="007239BD"/>
    <w:rsid w:val="00723B9E"/>
    <w:rsid w:val="00723D6F"/>
    <w:rsid w:val="00724282"/>
    <w:rsid w:val="00724384"/>
    <w:rsid w:val="007243A4"/>
    <w:rsid w:val="0072440B"/>
    <w:rsid w:val="0072446C"/>
    <w:rsid w:val="00724618"/>
    <w:rsid w:val="00724870"/>
    <w:rsid w:val="00724919"/>
    <w:rsid w:val="00724ACF"/>
    <w:rsid w:val="00724B46"/>
    <w:rsid w:val="00724B59"/>
    <w:rsid w:val="00724B9A"/>
    <w:rsid w:val="00724C1E"/>
    <w:rsid w:val="00724D77"/>
    <w:rsid w:val="00724F12"/>
    <w:rsid w:val="007251C0"/>
    <w:rsid w:val="00725737"/>
    <w:rsid w:val="007257B4"/>
    <w:rsid w:val="0072587D"/>
    <w:rsid w:val="00726099"/>
    <w:rsid w:val="007260D1"/>
    <w:rsid w:val="00726107"/>
    <w:rsid w:val="00726C4E"/>
    <w:rsid w:val="00727245"/>
    <w:rsid w:val="007272E9"/>
    <w:rsid w:val="007277F8"/>
    <w:rsid w:val="007279EB"/>
    <w:rsid w:val="00727B18"/>
    <w:rsid w:val="00727CFB"/>
    <w:rsid w:val="00727D1F"/>
    <w:rsid w:val="00727D9D"/>
    <w:rsid w:val="00727E98"/>
    <w:rsid w:val="00727F88"/>
    <w:rsid w:val="00727FEB"/>
    <w:rsid w:val="007300EE"/>
    <w:rsid w:val="007301C6"/>
    <w:rsid w:val="0073021A"/>
    <w:rsid w:val="007303A9"/>
    <w:rsid w:val="007309D0"/>
    <w:rsid w:val="00730A52"/>
    <w:rsid w:val="00730C30"/>
    <w:rsid w:val="00730D76"/>
    <w:rsid w:val="0073133B"/>
    <w:rsid w:val="00731394"/>
    <w:rsid w:val="007313A4"/>
    <w:rsid w:val="00731517"/>
    <w:rsid w:val="007317BF"/>
    <w:rsid w:val="007318FE"/>
    <w:rsid w:val="00731979"/>
    <w:rsid w:val="00731A1F"/>
    <w:rsid w:val="00731B54"/>
    <w:rsid w:val="00731CB7"/>
    <w:rsid w:val="00731FF7"/>
    <w:rsid w:val="00732297"/>
    <w:rsid w:val="0073240D"/>
    <w:rsid w:val="00732852"/>
    <w:rsid w:val="00732936"/>
    <w:rsid w:val="00732AF1"/>
    <w:rsid w:val="0073317E"/>
    <w:rsid w:val="007331EF"/>
    <w:rsid w:val="00733216"/>
    <w:rsid w:val="00733234"/>
    <w:rsid w:val="00733349"/>
    <w:rsid w:val="007335B4"/>
    <w:rsid w:val="00733643"/>
    <w:rsid w:val="0073396B"/>
    <w:rsid w:val="00733D21"/>
    <w:rsid w:val="00733ED4"/>
    <w:rsid w:val="00734123"/>
    <w:rsid w:val="0073419E"/>
    <w:rsid w:val="007341EF"/>
    <w:rsid w:val="00734226"/>
    <w:rsid w:val="007342C1"/>
    <w:rsid w:val="007343DC"/>
    <w:rsid w:val="00734588"/>
    <w:rsid w:val="0073488B"/>
    <w:rsid w:val="00734F86"/>
    <w:rsid w:val="0073534E"/>
    <w:rsid w:val="00735B05"/>
    <w:rsid w:val="00735B0C"/>
    <w:rsid w:val="00735C86"/>
    <w:rsid w:val="00735D1C"/>
    <w:rsid w:val="007361B0"/>
    <w:rsid w:val="007362DE"/>
    <w:rsid w:val="007363EE"/>
    <w:rsid w:val="00736908"/>
    <w:rsid w:val="007369D3"/>
    <w:rsid w:val="00736F8B"/>
    <w:rsid w:val="007370A9"/>
    <w:rsid w:val="007375F0"/>
    <w:rsid w:val="0073763C"/>
    <w:rsid w:val="0073786C"/>
    <w:rsid w:val="0073798F"/>
    <w:rsid w:val="00737A78"/>
    <w:rsid w:val="00737A7F"/>
    <w:rsid w:val="00737B41"/>
    <w:rsid w:val="00740007"/>
    <w:rsid w:val="00740478"/>
    <w:rsid w:val="007404CF"/>
    <w:rsid w:val="007404ED"/>
    <w:rsid w:val="00740873"/>
    <w:rsid w:val="00740AE9"/>
    <w:rsid w:val="00740B53"/>
    <w:rsid w:val="00740C3F"/>
    <w:rsid w:val="00740F8E"/>
    <w:rsid w:val="00741077"/>
    <w:rsid w:val="007411BB"/>
    <w:rsid w:val="007417F5"/>
    <w:rsid w:val="007418E5"/>
    <w:rsid w:val="0074196F"/>
    <w:rsid w:val="00741B50"/>
    <w:rsid w:val="00741BA3"/>
    <w:rsid w:val="00741E8B"/>
    <w:rsid w:val="00741EFB"/>
    <w:rsid w:val="00742122"/>
    <w:rsid w:val="00742171"/>
    <w:rsid w:val="007422C5"/>
    <w:rsid w:val="0074239B"/>
    <w:rsid w:val="00742405"/>
    <w:rsid w:val="007424CD"/>
    <w:rsid w:val="00742529"/>
    <w:rsid w:val="00742BEF"/>
    <w:rsid w:val="00742E97"/>
    <w:rsid w:val="00742EA3"/>
    <w:rsid w:val="00742EC5"/>
    <w:rsid w:val="00742F9B"/>
    <w:rsid w:val="007432F7"/>
    <w:rsid w:val="007434FC"/>
    <w:rsid w:val="007437C6"/>
    <w:rsid w:val="00743964"/>
    <w:rsid w:val="00743E82"/>
    <w:rsid w:val="0074403C"/>
    <w:rsid w:val="00744146"/>
    <w:rsid w:val="00744202"/>
    <w:rsid w:val="00744392"/>
    <w:rsid w:val="00744471"/>
    <w:rsid w:val="00744646"/>
    <w:rsid w:val="00744FBD"/>
    <w:rsid w:val="00745031"/>
    <w:rsid w:val="00745047"/>
    <w:rsid w:val="007453D6"/>
    <w:rsid w:val="00745565"/>
    <w:rsid w:val="007455D0"/>
    <w:rsid w:val="00745670"/>
    <w:rsid w:val="0074597C"/>
    <w:rsid w:val="00745E2A"/>
    <w:rsid w:val="00745F9B"/>
    <w:rsid w:val="0074603F"/>
    <w:rsid w:val="0074628F"/>
    <w:rsid w:val="0074658C"/>
    <w:rsid w:val="00746656"/>
    <w:rsid w:val="00746672"/>
    <w:rsid w:val="00746ABF"/>
    <w:rsid w:val="00746B35"/>
    <w:rsid w:val="00746C0B"/>
    <w:rsid w:val="00746DF9"/>
    <w:rsid w:val="00747169"/>
    <w:rsid w:val="00747281"/>
    <w:rsid w:val="00747419"/>
    <w:rsid w:val="00747796"/>
    <w:rsid w:val="0074790E"/>
    <w:rsid w:val="00747C39"/>
    <w:rsid w:val="00747EB7"/>
    <w:rsid w:val="00747F88"/>
    <w:rsid w:val="00750004"/>
    <w:rsid w:val="00750172"/>
    <w:rsid w:val="00750566"/>
    <w:rsid w:val="007505C3"/>
    <w:rsid w:val="007509F0"/>
    <w:rsid w:val="00750F71"/>
    <w:rsid w:val="00751155"/>
    <w:rsid w:val="007512A5"/>
    <w:rsid w:val="007512BA"/>
    <w:rsid w:val="0075131E"/>
    <w:rsid w:val="0075163D"/>
    <w:rsid w:val="0075188F"/>
    <w:rsid w:val="0075196E"/>
    <w:rsid w:val="00751BEF"/>
    <w:rsid w:val="00751D94"/>
    <w:rsid w:val="00751E1C"/>
    <w:rsid w:val="007521A1"/>
    <w:rsid w:val="0075286D"/>
    <w:rsid w:val="00752B97"/>
    <w:rsid w:val="00752C52"/>
    <w:rsid w:val="007530AD"/>
    <w:rsid w:val="0075325A"/>
    <w:rsid w:val="00753311"/>
    <w:rsid w:val="00753456"/>
    <w:rsid w:val="0075347C"/>
    <w:rsid w:val="007535B9"/>
    <w:rsid w:val="00753744"/>
    <w:rsid w:val="00753956"/>
    <w:rsid w:val="00753B01"/>
    <w:rsid w:val="00753E4D"/>
    <w:rsid w:val="00753F5E"/>
    <w:rsid w:val="00754586"/>
    <w:rsid w:val="00755363"/>
    <w:rsid w:val="007553E7"/>
    <w:rsid w:val="00755478"/>
    <w:rsid w:val="007558AF"/>
    <w:rsid w:val="0075597D"/>
    <w:rsid w:val="00755E8D"/>
    <w:rsid w:val="00756358"/>
    <w:rsid w:val="0075687A"/>
    <w:rsid w:val="00756936"/>
    <w:rsid w:val="007571FC"/>
    <w:rsid w:val="00757273"/>
    <w:rsid w:val="0075739D"/>
    <w:rsid w:val="0075748B"/>
    <w:rsid w:val="007576A6"/>
    <w:rsid w:val="007579F5"/>
    <w:rsid w:val="00757B19"/>
    <w:rsid w:val="007601C4"/>
    <w:rsid w:val="00760440"/>
    <w:rsid w:val="00760493"/>
    <w:rsid w:val="00760561"/>
    <w:rsid w:val="0076066D"/>
    <w:rsid w:val="007607E3"/>
    <w:rsid w:val="00760894"/>
    <w:rsid w:val="00760C1B"/>
    <w:rsid w:val="00760C70"/>
    <w:rsid w:val="00760C93"/>
    <w:rsid w:val="00760EFC"/>
    <w:rsid w:val="007611AD"/>
    <w:rsid w:val="0076197C"/>
    <w:rsid w:val="00761A5C"/>
    <w:rsid w:val="00761E12"/>
    <w:rsid w:val="007620CB"/>
    <w:rsid w:val="00762687"/>
    <w:rsid w:val="007626E4"/>
    <w:rsid w:val="00762845"/>
    <w:rsid w:val="00762ACF"/>
    <w:rsid w:val="00762B7A"/>
    <w:rsid w:val="0076371F"/>
    <w:rsid w:val="0076396D"/>
    <w:rsid w:val="00763DA6"/>
    <w:rsid w:val="00763DC2"/>
    <w:rsid w:val="00763E31"/>
    <w:rsid w:val="00764042"/>
    <w:rsid w:val="0076410B"/>
    <w:rsid w:val="007642AF"/>
    <w:rsid w:val="007645F7"/>
    <w:rsid w:val="007648FC"/>
    <w:rsid w:val="00764A63"/>
    <w:rsid w:val="00764C0B"/>
    <w:rsid w:val="00764D6C"/>
    <w:rsid w:val="00764E06"/>
    <w:rsid w:val="00764E07"/>
    <w:rsid w:val="00764EC9"/>
    <w:rsid w:val="0076520B"/>
    <w:rsid w:val="007652B7"/>
    <w:rsid w:val="00765C80"/>
    <w:rsid w:val="00766379"/>
    <w:rsid w:val="0076681D"/>
    <w:rsid w:val="00766C7B"/>
    <w:rsid w:val="00766DF2"/>
    <w:rsid w:val="00766E77"/>
    <w:rsid w:val="0076714D"/>
    <w:rsid w:val="00767879"/>
    <w:rsid w:val="007679F9"/>
    <w:rsid w:val="00767A6C"/>
    <w:rsid w:val="00767BC8"/>
    <w:rsid w:val="00767D8D"/>
    <w:rsid w:val="0077003A"/>
    <w:rsid w:val="007700D1"/>
    <w:rsid w:val="00770310"/>
    <w:rsid w:val="00770620"/>
    <w:rsid w:val="00770C82"/>
    <w:rsid w:val="00770CA9"/>
    <w:rsid w:val="00770D43"/>
    <w:rsid w:val="00771066"/>
    <w:rsid w:val="00771115"/>
    <w:rsid w:val="00771E6C"/>
    <w:rsid w:val="00772111"/>
    <w:rsid w:val="007721D8"/>
    <w:rsid w:val="007724A5"/>
    <w:rsid w:val="00772617"/>
    <w:rsid w:val="0077269F"/>
    <w:rsid w:val="00772A7F"/>
    <w:rsid w:val="00772AD7"/>
    <w:rsid w:val="00772CB0"/>
    <w:rsid w:val="00772E2C"/>
    <w:rsid w:val="007730DA"/>
    <w:rsid w:val="0077397C"/>
    <w:rsid w:val="00773B7F"/>
    <w:rsid w:val="00773D6E"/>
    <w:rsid w:val="00774189"/>
    <w:rsid w:val="0077429E"/>
    <w:rsid w:val="007742B3"/>
    <w:rsid w:val="00774328"/>
    <w:rsid w:val="007745E3"/>
    <w:rsid w:val="00774D21"/>
    <w:rsid w:val="007750E2"/>
    <w:rsid w:val="00775535"/>
    <w:rsid w:val="007755F0"/>
    <w:rsid w:val="00775713"/>
    <w:rsid w:val="00775AA4"/>
    <w:rsid w:val="00775D11"/>
    <w:rsid w:val="00775E0F"/>
    <w:rsid w:val="00776115"/>
    <w:rsid w:val="007765A7"/>
    <w:rsid w:val="00776759"/>
    <w:rsid w:val="00776883"/>
    <w:rsid w:val="00776B77"/>
    <w:rsid w:val="00776B87"/>
    <w:rsid w:val="00776E73"/>
    <w:rsid w:val="00776EF7"/>
    <w:rsid w:val="0077723A"/>
    <w:rsid w:val="007772ED"/>
    <w:rsid w:val="00777724"/>
    <w:rsid w:val="00777B3A"/>
    <w:rsid w:val="00777C7D"/>
    <w:rsid w:val="00777D59"/>
    <w:rsid w:val="00777E01"/>
    <w:rsid w:val="00777E74"/>
    <w:rsid w:val="00780450"/>
    <w:rsid w:val="0078071C"/>
    <w:rsid w:val="0078097A"/>
    <w:rsid w:val="00780B9D"/>
    <w:rsid w:val="00780D9D"/>
    <w:rsid w:val="00780F7D"/>
    <w:rsid w:val="0078115F"/>
    <w:rsid w:val="00781712"/>
    <w:rsid w:val="007817C5"/>
    <w:rsid w:val="00781D01"/>
    <w:rsid w:val="00781D72"/>
    <w:rsid w:val="00782183"/>
    <w:rsid w:val="00782448"/>
    <w:rsid w:val="0078278F"/>
    <w:rsid w:val="00782DAF"/>
    <w:rsid w:val="00783499"/>
    <w:rsid w:val="0078363A"/>
    <w:rsid w:val="007837E6"/>
    <w:rsid w:val="00783AD1"/>
    <w:rsid w:val="00783DE7"/>
    <w:rsid w:val="00783FBB"/>
    <w:rsid w:val="007841D9"/>
    <w:rsid w:val="00784336"/>
    <w:rsid w:val="00784AD7"/>
    <w:rsid w:val="00784AED"/>
    <w:rsid w:val="00784F88"/>
    <w:rsid w:val="0078549A"/>
    <w:rsid w:val="00785517"/>
    <w:rsid w:val="00785619"/>
    <w:rsid w:val="007858FD"/>
    <w:rsid w:val="0078655C"/>
    <w:rsid w:val="007865A1"/>
    <w:rsid w:val="0078696C"/>
    <w:rsid w:val="00786D1C"/>
    <w:rsid w:val="0078702C"/>
    <w:rsid w:val="00787151"/>
    <w:rsid w:val="0078720A"/>
    <w:rsid w:val="00787424"/>
    <w:rsid w:val="007874D6"/>
    <w:rsid w:val="0078787A"/>
    <w:rsid w:val="00787A63"/>
    <w:rsid w:val="00787C4F"/>
    <w:rsid w:val="00787E22"/>
    <w:rsid w:val="00787FE6"/>
    <w:rsid w:val="00790162"/>
    <w:rsid w:val="0079034D"/>
    <w:rsid w:val="007905DE"/>
    <w:rsid w:val="00790B48"/>
    <w:rsid w:val="00790C62"/>
    <w:rsid w:val="00790FD7"/>
    <w:rsid w:val="0079100C"/>
    <w:rsid w:val="00791138"/>
    <w:rsid w:val="007911B5"/>
    <w:rsid w:val="007911C3"/>
    <w:rsid w:val="0079128F"/>
    <w:rsid w:val="007917DF"/>
    <w:rsid w:val="00791811"/>
    <w:rsid w:val="007918DD"/>
    <w:rsid w:val="00792152"/>
    <w:rsid w:val="00792491"/>
    <w:rsid w:val="007924AD"/>
    <w:rsid w:val="00792792"/>
    <w:rsid w:val="007927BA"/>
    <w:rsid w:val="00792C4C"/>
    <w:rsid w:val="00792D58"/>
    <w:rsid w:val="00793677"/>
    <w:rsid w:val="00793A4D"/>
    <w:rsid w:val="00793CFC"/>
    <w:rsid w:val="00793DC3"/>
    <w:rsid w:val="00793E25"/>
    <w:rsid w:val="00793F2B"/>
    <w:rsid w:val="00793F32"/>
    <w:rsid w:val="0079419A"/>
    <w:rsid w:val="007944BC"/>
    <w:rsid w:val="00794616"/>
    <w:rsid w:val="00795010"/>
    <w:rsid w:val="00795259"/>
    <w:rsid w:val="0079526D"/>
    <w:rsid w:val="00795391"/>
    <w:rsid w:val="007959B5"/>
    <w:rsid w:val="007959E6"/>
    <w:rsid w:val="00795A5F"/>
    <w:rsid w:val="00795C4C"/>
    <w:rsid w:val="00795D62"/>
    <w:rsid w:val="00796650"/>
    <w:rsid w:val="007967E7"/>
    <w:rsid w:val="0079696D"/>
    <w:rsid w:val="007969AA"/>
    <w:rsid w:val="00796B1E"/>
    <w:rsid w:val="00796C80"/>
    <w:rsid w:val="00796E94"/>
    <w:rsid w:val="007972CC"/>
    <w:rsid w:val="00797592"/>
    <w:rsid w:val="0079773E"/>
    <w:rsid w:val="007979BB"/>
    <w:rsid w:val="00797A31"/>
    <w:rsid w:val="00797AAA"/>
    <w:rsid w:val="00797EC9"/>
    <w:rsid w:val="007A049B"/>
    <w:rsid w:val="007A0664"/>
    <w:rsid w:val="007A0A09"/>
    <w:rsid w:val="007A0A4C"/>
    <w:rsid w:val="007A1364"/>
    <w:rsid w:val="007A1371"/>
    <w:rsid w:val="007A1474"/>
    <w:rsid w:val="007A16A0"/>
    <w:rsid w:val="007A188F"/>
    <w:rsid w:val="007A1C25"/>
    <w:rsid w:val="007A2036"/>
    <w:rsid w:val="007A29A7"/>
    <w:rsid w:val="007A2AED"/>
    <w:rsid w:val="007A2B8D"/>
    <w:rsid w:val="007A3083"/>
    <w:rsid w:val="007A308B"/>
    <w:rsid w:val="007A3095"/>
    <w:rsid w:val="007A3163"/>
    <w:rsid w:val="007A3168"/>
    <w:rsid w:val="007A31E0"/>
    <w:rsid w:val="007A320F"/>
    <w:rsid w:val="007A3584"/>
    <w:rsid w:val="007A35F9"/>
    <w:rsid w:val="007A3757"/>
    <w:rsid w:val="007A3C79"/>
    <w:rsid w:val="007A4607"/>
    <w:rsid w:val="007A4648"/>
    <w:rsid w:val="007A46DF"/>
    <w:rsid w:val="007A5223"/>
    <w:rsid w:val="007A559D"/>
    <w:rsid w:val="007A55FC"/>
    <w:rsid w:val="007A59CA"/>
    <w:rsid w:val="007A5A15"/>
    <w:rsid w:val="007A5B11"/>
    <w:rsid w:val="007A5F3E"/>
    <w:rsid w:val="007A5F9F"/>
    <w:rsid w:val="007A6038"/>
    <w:rsid w:val="007A61FB"/>
    <w:rsid w:val="007A6350"/>
    <w:rsid w:val="007A6723"/>
    <w:rsid w:val="007A675D"/>
    <w:rsid w:val="007A67C8"/>
    <w:rsid w:val="007A696B"/>
    <w:rsid w:val="007A69EA"/>
    <w:rsid w:val="007A6ADF"/>
    <w:rsid w:val="007A6B02"/>
    <w:rsid w:val="007A73D0"/>
    <w:rsid w:val="007A759D"/>
    <w:rsid w:val="007A7876"/>
    <w:rsid w:val="007A79B2"/>
    <w:rsid w:val="007A7C28"/>
    <w:rsid w:val="007B046A"/>
    <w:rsid w:val="007B06A5"/>
    <w:rsid w:val="007B0712"/>
    <w:rsid w:val="007B07A8"/>
    <w:rsid w:val="007B09F3"/>
    <w:rsid w:val="007B0B6C"/>
    <w:rsid w:val="007B10E8"/>
    <w:rsid w:val="007B1456"/>
    <w:rsid w:val="007B15D4"/>
    <w:rsid w:val="007B1C7D"/>
    <w:rsid w:val="007B2031"/>
    <w:rsid w:val="007B2161"/>
    <w:rsid w:val="007B2172"/>
    <w:rsid w:val="007B2244"/>
    <w:rsid w:val="007B256E"/>
    <w:rsid w:val="007B25FB"/>
    <w:rsid w:val="007B276D"/>
    <w:rsid w:val="007B2ADA"/>
    <w:rsid w:val="007B2BC0"/>
    <w:rsid w:val="007B2C51"/>
    <w:rsid w:val="007B30C7"/>
    <w:rsid w:val="007B317D"/>
    <w:rsid w:val="007B33F4"/>
    <w:rsid w:val="007B3596"/>
    <w:rsid w:val="007B35F6"/>
    <w:rsid w:val="007B3625"/>
    <w:rsid w:val="007B37B8"/>
    <w:rsid w:val="007B38E2"/>
    <w:rsid w:val="007B3D05"/>
    <w:rsid w:val="007B3DB6"/>
    <w:rsid w:val="007B41E5"/>
    <w:rsid w:val="007B4248"/>
    <w:rsid w:val="007B47B8"/>
    <w:rsid w:val="007B482D"/>
    <w:rsid w:val="007B4C93"/>
    <w:rsid w:val="007B4D90"/>
    <w:rsid w:val="007B4DFC"/>
    <w:rsid w:val="007B4FBB"/>
    <w:rsid w:val="007B517B"/>
    <w:rsid w:val="007B5204"/>
    <w:rsid w:val="007B55C0"/>
    <w:rsid w:val="007B55D0"/>
    <w:rsid w:val="007B57B1"/>
    <w:rsid w:val="007B5800"/>
    <w:rsid w:val="007B5B7C"/>
    <w:rsid w:val="007B5D88"/>
    <w:rsid w:val="007B6040"/>
    <w:rsid w:val="007B6589"/>
    <w:rsid w:val="007B6630"/>
    <w:rsid w:val="007B6B02"/>
    <w:rsid w:val="007B6B54"/>
    <w:rsid w:val="007B6C83"/>
    <w:rsid w:val="007B6D03"/>
    <w:rsid w:val="007B70B2"/>
    <w:rsid w:val="007B716A"/>
    <w:rsid w:val="007B7438"/>
    <w:rsid w:val="007B7579"/>
    <w:rsid w:val="007B7A72"/>
    <w:rsid w:val="007B7D27"/>
    <w:rsid w:val="007B7E1E"/>
    <w:rsid w:val="007C0053"/>
    <w:rsid w:val="007C0250"/>
    <w:rsid w:val="007C033E"/>
    <w:rsid w:val="007C0628"/>
    <w:rsid w:val="007C063F"/>
    <w:rsid w:val="007C0B50"/>
    <w:rsid w:val="007C0B85"/>
    <w:rsid w:val="007C0BC0"/>
    <w:rsid w:val="007C0D36"/>
    <w:rsid w:val="007C0F11"/>
    <w:rsid w:val="007C0F9D"/>
    <w:rsid w:val="007C102C"/>
    <w:rsid w:val="007C1063"/>
    <w:rsid w:val="007C109F"/>
    <w:rsid w:val="007C128A"/>
    <w:rsid w:val="007C1352"/>
    <w:rsid w:val="007C1373"/>
    <w:rsid w:val="007C146E"/>
    <w:rsid w:val="007C1CE7"/>
    <w:rsid w:val="007C2052"/>
    <w:rsid w:val="007C25B3"/>
    <w:rsid w:val="007C2740"/>
    <w:rsid w:val="007C2AE4"/>
    <w:rsid w:val="007C2BBA"/>
    <w:rsid w:val="007C2BEF"/>
    <w:rsid w:val="007C2D45"/>
    <w:rsid w:val="007C3069"/>
    <w:rsid w:val="007C3134"/>
    <w:rsid w:val="007C3A5D"/>
    <w:rsid w:val="007C3ADE"/>
    <w:rsid w:val="007C3D45"/>
    <w:rsid w:val="007C3DF4"/>
    <w:rsid w:val="007C4152"/>
    <w:rsid w:val="007C4211"/>
    <w:rsid w:val="007C4288"/>
    <w:rsid w:val="007C42EC"/>
    <w:rsid w:val="007C441D"/>
    <w:rsid w:val="007C449A"/>
    <w:rsid w:val="007C479E"/>
    <w:rsid w:val="007C47A9"/>
    <w:rsid w:val="007C4897"/>
    <w:rsid w:val="007C48C5"/>
    <w:rsid w:val="007C4D37"/>
    <w:rsid w:val="007C4DAA"/>
    <w:rsid w:val="007C4FBB"/>
    <w:rsid w:val="007C50B9"/>
    <w:rsid w:val="007C50C9"/>
    <w:rsid w:val="007C52F9"/>
    <w:rsid w:val="007C54A2"/>
    <w:rsid w:val="007C5746"/>
    <w:rsid w:val="007C57BA"/>
    <w:rsid w:val="007C5C0B"/>
    <w:rsid w:val="007C5C74"/>
    <w:rsid w:val="007C5FC9"/>
    <w:rsid w:val="007C6029"/>
    <w:rsid w:val="007C60BC"/>
    <w:rsid w:val="007C6AE4"/>
    <w:rsid w:val="007C6BA8"/>
    <w:rsid w:val="007C6BB1"/>
    <w:rsid w:val="007C6CED"/>
    <w:rsid w:val="007C6F61"/>
    <w:rsid w:val="007C7215"/>
    <w:rsid w:val="007C724B"/>
    <w:rsid w:val="007C74F9"/>
    <w:rsid w:val="007C76F8"/>
    <w:rsid w:val="007C799F"/>
    <w:rsid w:val="007C79BC"/>
    <w:rsid w:val="007C7B14"/>
    <w:rsid w:val="007C7C8F"/>
    <w:rsid w:val="007D01EE"/>
    <w:rsid w:val="007D0290"/>
    <w:rsid w:val="007D02E3"/>
    <w:rsid w:val="007D03DF"/>
    <w:rsid w:val="007D04A5"/>
    <w:rsid w:val="007D0749"/>
    <w:rsid w:val="007D086C"/>
    <w:rsid w:val="007D08A1"/>
    <w:rsid w:val="007D0989"/>
    <w:rsid w:val="007D0D0B"/>
    <w:rsid w:val="007D0E1C"/>
    <w:rsid w:val="007D0F66"/>
    <w:rsid w:val="007D0F93"/>
    <w:rsid w:val="007D1020"/>
    <w:rsid w:val="007D112C"/>
    <w:rsid w:val="007D1134"/>
    <w:rsid w:val="007D11F5"/>
    <w:rsid w:val="007D120A"/>
    <w:rsid w:val="007D14E8"/>
    <w:rsid w:val="007D1691"/>
    <w:rsid w:val="007D178D"/>
    <w:rsid w:val="007D17BD"/>
    <w:rsid w:val="007D1916"/>
    <w:rsid w:val="007D1994"/>
    <w:rsid w:val="007D251C"/>
    <w:rsid w:val="007D257D"/>
    <w:rsid w:val="007D2976"/>
    <w:rsid w:val="007D2DC5"/>
    <w:rsid w:val="007D3016"/>
    <w:rsid w:val="007D3863"/>
    <w:rsid w:val="007D38DF"/>
    <w:rsid w:val="007D3AF6"/>
    <w:rsid w:val="007D3BD7"/>
    <w:rsid w:val="007D3CD8"/>
    <w:rsid w:val="007D3DE7"/>
    <w:rsid w:val="007D42F2"/>
    <w:rsid w:val="007D441D"/>
    <w:rsid w:val="007D445C"/>
    <w:rsid w:val="007D44F4"/>
    <w:rsid w:val="007D46A6"/>
    <w:rsid w:val="007D49D2"/>
    <w:rsid w:val="007D4A23"/>
    <w:rsid w:val="007D4D46"/>
    <w:rsid w:val="007D51F4"/>
    <w:rsid w:val="007D535C"/>
    <w:rsid w:val="007D547D"/>
    <w:rsid w:val="007D55F4"/>
    <w:rsid w:val="007D571B"/>
    <w:rsid w:val="007D59EC"/>
    <w:rsid w:val="007D5B7D"/>
    <w:rsid w:val="007D5E66"/>
    <w:rsid w:val="007D5E96"/>
    <w:rsid w:val="007D6071"/>
    <w:rsid w:val="007D63CC"/>
    <w:rsid w:val="007D64DD"/>
    <w:rsid w:val="007D66CB"/>
    <w:rsid w:val="007D6B1D"/>
    <w:rsid w:val="007D7141"/>
    <w:rsid w:val="007D72E2"/>
    <w:rsid w:val="007D7508"/>
    <w:rsid w:val="007D7CC1"/>
    <w:rsid w:val="007D7D6C"/>
    <w:rsid w:val="007E01A0"/>
    <w:rsid w:val="007E038C"/>
    <w:rsid w:val="007E088A"/>
    <w:rsid w:val="007E0AA5"/>
    <w:rsid w:val="007E0CBE"/>
    <w:rsid w:val="007E0D2A"/>
    <w:rsid w:val="007E0F8B"/>
    <w:rsid w:val="007E1533"/>
    <w:rsid w:val="007E15F1"/>
    <w:rsid w:val="007E17D9"/>
    <w:rsid w:val="007E17F4"/>
    <w:rsid w:val="007E1A52"/>
    <w:rsid w:val="007E1EF9"/>
    <w:rsid w:val="007E20B6"/>
    <w:rsid w:val="007E21F8"/>
    <w:rsid w:val="007E2ECD"/>
    <w:rsid w:val="007E3279"/>
    <w:rsid w:val="007E3412"/>
    <w:rsid w:val="007E3425"/>
    <w:rsid w:val="007E3935"/>
    <w:rsid w:val="007E3B4C"/>
    <w:rsid w:val="007E3CB2"/>
    <w:rsid w:val="007E3D92"/>
    <w:rsid w:val="007E3DBD"/>
    <w:rsid w:val="007E3EA0"/>
    <w:rsid w:val="007E404E"/>
    <w:rsid w:val="007E4291"/>
    <w:rsid w:val="007E43C2"/>
    <w:rsid w:val="007E4423"/>
    <w:rsid w:val="007E4436"/>
    <w:rsid w:val="007E451F"/>
    <w:rsid w:val="007E4587"/>
    <w:rsid w:val="007E46B2"/>
    <w:rsid w:val="007E47FF"/>
    <w:rsid w:val="007E4D6A"/>
    <w:rsid w:val="007E50DC"/>
    <w:rsid w:val="007E5414"/>
    <w:rsid w:val="007E566C"/>
    <w:rsid w:val="007E5B5B"/>
    <w:rsid w:val="007E60B8"/>
    <w:rsid w:val="007E61C5"/>
    <w:rsid w:val="007E62A7"/>
    <w:rsid w:val="007E66C4"/>
    <w:rsid w:val="007E670A"/>
    <w:rsid w:val="007E6958"/>
    <w:rsid w:val="007E6AEA"/>
    <w:rsid w:val="007E6CF5"/>
    <w:rsid w:val="007E6E39"/>
    <w:rsid w:val="007E6E6A"/>
    <w:rsid w:val="007E726D"/>
    <w:rsid w:val="007E7761"/>
    <w:rsid w:val="007E7884"/>
    <w:rsid w:val="007E7D28"/>
    <w:rsid w:val="007E7E01"/>
    <w:rsid w:val="007E7F84"/>
    <w:rsid w:val="007F02D9"/>
    <w:rsid w:val="007F0417"/>
    <w:rsid w:val="007F07AA"/>
    <w:rsid w:val="007F098E"/>
    <w:rsid w:val="007F0C8D"/>
    <w:rsid w:val="007F0D02"/>
    <w:rsid w:val="007F0DDC"/>
    <w:rsid w:val="007F0E0C"/>
    <w:rsid w:val="007F0EBB"/>
    <w:rsid w:val="007F0F9D"/>
    <w:rsid w:val="007F114F"/>
    <w:rsid w:val="007F1231"/>
    <w:rsid w:val="007F12CA"/>
    <w:rsid w:val="007F1578"/>
    <w:rsid w:val="007F1697"/>
    <w:rsid w:val="007F1724"/>
    <w:rsid w:val="007F1952"/>
    <w:rsid w:val="007F19EF"/>
    <w:rsid w:val="007F1B58"/>
    <w:rsid w:val="007F2000"/>
    <w:rsid w:val="007F2544"/>
    <w:rsid w:val="007F26AE"/>
    <w:rsid w:val="007F27E5"/>
    <w:rsid w:val="007F2867"/>
    <w:rsid w:val="007F2A12"/>
    <w:rsid w:val="007F2E35"/>
    <w:rsid w:val="007F31BE"/>
    <w:rsid w:val="007F3368"/>
    <w:rsid w:val="007F33E2"/>
    <w:rsid w:val="007F3452"/>
    <w:rsid w:val="007F397C"/>
    <w:rsid w:val="007F3A35"/>
    <w:rsid w:val="007F41F0"/>
    <w:rsid w:val="007F41FD"/>
    <w:rsid w:val="007F42C5"/>
    <w:rsid w:val="007F4352"/>
    <w:rsid w:val="007F44B5"/>
    <w:rsid w:val="007F46DA"/>
    <w:rsid w:val="007F47C8"/>
    <w:rsid w:val="007F4A13"/>
    <w:rsid w:val="007F4D29"/>
    <w:rsid w:val="007F4ECF"/>
    <w:rsid w:val="007F5074"/>
    <w:rsid w:val="007F54ED"/>
    <w:rsid w:val="007F55B3"/>
    <w:rsid w:val="007F5818"/>
    <w:rsid w:val="007F5DB1"/>
    <w:rsid w:val="007F5DB2"/>
    <w:rsid w:val="007F604F"/>
    <w:rsid w:val="007F605A"/>
    <w:rsid w:val="007F62F8"/>
    <w:rsid w:val="007F696B"/>
    <w:rsid w:val="007F6CA8"/>
    <w:rsid w:val="007F709D"/>
    <w:rsid w:val="007F70F5"/>
    <w:rsid w:val="007F7294"/>
    <w:rsid w:val="007F7544"/>
    <w:rsid w:val="007F79A4"/>
    <w:rsid w:val="007F7C27"/>
    <w:rsid w:val="007F7F62"/>
    <w:rsid w:val="00800120"/>
    <w:rsid w:val="0080057E"/>
    <w:rsid w:val="0080078F"/>
    <w:rsid w:val="00800AB4"/>
    <w:rsid w:val="00800ADF"/>
    <w:rsid w:val="00800BC1"/>
    <w:rsid w:val="00800CBE"/>
    <w:rsid w:val="00800EFF"/>
    <w:rsid w:val="00800FDA"/>
    <w:rsid w:val="0080106B"/>
    <w:rsid w:val="0080107C"/>
    <w:rsid w:val="008010BE"/>
    <w:rsid w:val="00801309"/>
    <w:rsid w:val="00801322"/>
    <w:rsid w:val="008013BD"/>
    <w:rsid w:val="008015C7"/>
    <w:rsid w:val="00801646"/>
    <w:rsid w:val="00801DCC"/>
    <w:rsid w:val="0080204F"/>
    <w:rsid w:val="00802074"/>
    <w:rsid w:val="008022DD"/>
    <w:rsid w:val="008024DD"/>
    <w:rsid w:val="0080254A"/>
    <w:rsid w:val="008025EA"/>
    <w:rsid w:val="008026CE"/>
    <w:rsid w:val="008027F4"/>
    <w:rsid w:val="00802962"/>
    <w:rsid w:val="00802B73"/>
    <w:rsid w:val="00802BC5"/>
    <w:rsid w:val="00802E90"/>
    <w:rsid w:val="008032A0"/>
    <w:rsid w:val="00803CCB"/>
    <w:rsid w:val="00803D10"/>
    <w:rsid w:val="00803F2B"/>
    <w:rsid w:val="00804048"/>
    <w:rsid w:val="008041EA"/>
    <w:rsid w:val="0080437E"/>
    <w:rsid w:val="00804537"/>
    <w:rsid w:val="008045AC"/>
    <w:rsid w:val="008048BF"/>
    <w:rsid w:val="0080494A"/>
    <w:rsid w:val="00804AD6"/>
    <w:rsid w:val="00804DF0"/>
    <w:rsid w:val="00804F0E"/>
    <w:rsid w:val="00804FE4"/>
    <w:rsid w:val="0080516A"/>
    <w:rsid w:val="008051C1"/>
    <w:rsid w:val="008051CA"/>
    <w:rsid w:val="008052EF"/>
    <w:rsid w:val="00805501"/>
    <w:rsid w:val="0080573C"/>
    <w:rsid w:val="0080595E"/>
    <w:rsid w:val="00805999"/>
    <w:rsid w:val="00805E13"/>
    <w:rsid w:val="00805F46"/>
    <w:rsid w:val="00806123"/>
    <w:rsid w:val="0080613D"/>
    <w:rsid w:val="008061C4"/>
    <w:rsid w:val="00806442"/>
    <w:rsid w:val="00806608"/>
    <w:rsid w:val="0080684B"/>
    <w:rsid w:val="00806AE1"/>
    <w:rsid w:val="008070FA"/>
    <w:rsid w:val="00807221"/>
    <w:rsid w:val="008073BD"/>
    <w:rsid w:val="008074DD"/>
    <w:rsid w:val="008100CF"/>
    <w:rsid w:val="008108A5"/>
    <w:rsid w:val="0081096B"/>
    <w:rsid w:val="00810D3B"/>
    <w:rsid w:val="00810DC1"/>
    <w:rsid w:val="00810E27"/>
    <w:rsid w:val="00810E89"/>
    <w:rsid w:val="00811097"/>
    <w:rsid w:val="00811257"/>
    <w:rsid w:val="00811341"/>
    <w:rsid w:val="0081144C"/>
    <w:rsid w:val="008119A2"/>
    <w:rsid w:val="008119B6"/>
    <w:rsid w:val="00811D77"/>
    <w:rsid w:val="00812075"/>
    <w:rsid w:val="008123B3"/>
    <w:rsid w:val="008125B4"/>
    <w:rsid w:val="00812970"/>
    <w:rsid w:val="00812B52"/>
    <w:rsid w:val="00812D72"/>
    <w:rsid w:val="00812D87"/>
    <w:rsid w:val="00812FE3"/>
    <w:rsid w:val="008131D4"/>
    <w:rsid w:val="008134EA"/>
    <w:rsid w:val="00813A64"/>
    <w:rsid w:val="00813A77"/>
    <w:rsid w:val="00813C33"/>
    <w:rsid w:val="00813F95"/>
    <w:rsid w:val="00814146"/>
    <w:rsid w:val="00814708"/>
    <w:rsid w:val="008148D8"/>
    <w:rsid w:val="0081491C"/>
    <w:rsid w:val="00814A4A"/>
    <w:rsid w:val="00814EE4"/>
    <w:rsid w:val="00815007"/>
    <w:rsid w:val="008154CC"/>
    <w:rsid w:val="0081552F"/>
    <w:rsid w:val="0081580B"/>
    <w:rsid w:val="00815874"/>
    <w:rsid w:val="00815B10"/>
    <w:rsid w:val="00815BE8"/>
    <w:rsid w:val="00815C63"/>
    <w:rsid w:val="00815DEF"/>
    <w:rsid w:val="00815F92"/>
    <w:rsid w:val="00816ABA"/>
    <w:rsid w:val="00816ACF"/>
    <w:rsid w:val="00816B4E"/>
    <w:rsid w:val="00816CD2"/>
    <w:rsid w:val="00816F33"/>
    <w:rsid w:val="00816F69"/>
    <w:rsid w:val="0081704D"/>
    <w:rsid w:val="00817204"/>
    <w:rsid w:val="008172D2"/>
    <w:rsid w:val="008172E5"/>
    <w:rsid w:val="00817EBA"/>
    <w:rsid w:val="00817F21"/>
    <w:rsid w:val="00817F61"/>
    <w:rsid w:val="00820187"/>
    <w:rsid w:val="00820789"/>
    <w:rsid w:val="00820876"/>
    <w:rsid w:val="008208A7"/>
    <w:rsid w:val="008208C2"/>
    <w:rsid w:val="008208F1"/>
    <w:rsid w:val="00820B18"/>
    <w:rsid w:val="00820B30"/>
    <w:rsid w:val="00820DC1"/>
    <w:rsid w:val="00820E8F"/>
    <w:rsid w:val="00820FAB"/>
    <w:rsid w:val="0082103A"/>
    <w:rsid w:val="008210DA"/>
    <w:rsid w:val="008211EA"/>
    <w:rsid w:val="008211F2"/>
    <w:rsid w:val="008215D2"/>
    <w:rsid w:val="0082176E"/>
    <w:rsid w:val="00821788"/>
    <w:rsid w:val="00821830"/>
    <w:rsid w:val="00821C35"/>
    <w:rsid w:val="00821FB7"/>
    <w:rsid w:val="008228AC"/>
    <w:rsid w:val="0082300F"/>
    <w:rsid w:val="00823318"/>
    <w:rsid w:val="0082365E"/>
    <w:rsid w:val="00823AE7"/>
    <w:rsid w:val="00823B34"/>
    <w:rsid w:val="00823E21"/>
    <w:rsid w:val="00824141"/>
    <w:rsid w:val="008241D0"/>
    <w:rsid w:val="00824204"/>
    <w:rsid w:val="00824388"/>
    <w:rsid w:val="0082494F"/>
    <w:rsid w:val="00824AD8"/>
    <w:rsid w:val="00824C00"/>
    <w:rsid w:val="00824C3D"/>
    <w:rsid w:val="00824E0D"/>
    <w:rsid w:val="00824F9A"/>
    <w:rsid w:val="00825009"/>
    <w:rsid w:val="008250D0"/>
    <w:rsid w:val="00825709"/>
    <w:rsid w:val="00825759"/>
    <w:rsid w:val="00825B88"/>
    <w:rsid w:val="00825D71"/>
    <w:rsid w:val="00825DB0"/>
    <w:rsid w:val="008260AF"/>
    <w:rsid w:val="0082622B"/>
    <w:rsid w:val="0082643E"/>
    <w:rsid w:val="00826584"/>
    <w:rsid w:val="00826764"/>
    <w:rsid w:val="0082699A"/>
    <w:rsid w:val="00826B61"/>
    <w:rsid w:val="00826CD6"/>
    <w:rsid w:val="00827686"/>
    <w:rsid w:val="008278A1"/>
    <w:rsid w:val="0082793F"/>
    <w:rsid w:val="00827A16"/>
    <w:rsid w:val="00827D00"/>
    <w:rsid w:val="00827D4B"/>
    <w:rsid w:val="00830160"/>
    <w:rsid w:val="00830197"/>
    <w:rsid w:val="00830342"/>
    <w:rsid w:val="00830811"/>
    <w:rsid w:val="00830A42"/>
    <w:rsid w:val="00831157"/>
    <w:rsid w:val="0083119E"/>
    <w:rsid w:val="008312B5"/>
    <w:rsid w:val="008312D9"/>
    <w:rsid w:val="008315E9"/>
    <w:rsid w:val="00831696"/>
    <w:rsid w:val="0083174E"/>
    <w:rsid w:val="008318D8"/>
    <w:rsid w:val="008319D4"/>
    <w:rsid w:val="00831AD6"/>
    <w:rsid w:val="00831ADB"/>
    <w:rsid w:val="00831BAB"/>
    <w:rsid w:val="00832051"/>
    <w:rsid w:val="0083209B"/>
    <w:rsid w:val="0083225F"/>
    <w:rsid w:val="00832313"/>
    <w:rsid w:val="00832475"/>
    <w:rsid w:val="00832513"/>
    <w:rsid w:val="00832523"/>
    <w:rsid w:val="00832901"/>
    <w:rsid w:val="00832957"/>
    <w:rsid w:val="00832A59"/>
    <w:rsid w:val="00832E50"/>
    <w:rsid w:val="00832F1A"/>
    <w:rsid w:val="00832FE6"/>
    <w:rsid w:val="008330EC"/>
    <w:rsid w:val="00833160"/>
    <w:rsid w:val="00833346"/>
    <w:rsid w:val="008334EF"/>
    <w:rsid w:val="00833572"/>
    <w:rsid w:val="008336BA"/>
    <w:rsid w:val="00833BC6"/>
    <w:rsid w:val="00833F7D"/>
    <w:rsid w:val="00834069"/>
    <w:rsid w:val="00834410"/>
    <w:rsid w:val="00834736"/>
    <w:rsid w:val="00834AAE"/>
    <w:rsid w:val="00834B9F"/>
    <w:rsid w:val="00834FCF"/>
    <w:rsid w:val="0083507B"/>
    <w:rsid w:val="008351DF"/>
    <w:rsid w:val="00835415"/>
    <w:rsid w:val="0083543E"/>
    <w:rsid w:val="00835445"/>
    <w:rsid w:val="008354D0"/>
    <w:rsid w:val="0083562B"/>
    <w:rsid w:val="00835703"/>
    <w:rsid w:val="00835937"/>
    <w:rsid w:val="00835BF0"/>
    <w:rsid w:val="00835CBE"/>
    <w:rsid w:val="00835D58"/>
    <w:rsid w:val="00836114"/>
    <w:rsid w:val="008361A8"/>
    <w:rsid w:val="008365CA"/>
    <w:rsid w:val="00836649"/>
    <w:rsid w:val="00836A3B"/>
    <w:rsid w:val="00836A42"/>
    <w:rsid w:val="00836B25"/>
    <w:rsid w:val="00836B44"/>
    <w:rsid w:val="00836C88"/>
    <w:rsid w:val="00836F31"/>
    <w:rsid w:val="0083709D"/>
    <w:rsid w:val="008372F2"/>
    <w:rsid w:val="00837781"/>
    <w:rsid w:val="00837D5B"/>
    <w:rsid w:val="00840144"/>
    <w:rsid w:val="008402DF"/>
    <w:rsid w:val="008404BC"/>
    <w:rsid w:val="00840760"/>
    <w:rsid w:val="00840848"/>
    <w:rsid w:val="00840908"/>
    <w:rsid w:val="0084090A"/>
    <w:rsid w:val="00840936"/>
    <w:rsid w:val="00840957"/>
    <w:rsid w:val="00840C18"/>
    <w:rsid w:val="00840F56"/>
    <w:rsid w:val="008411FA"/>
    <w:rsid w:val="00841525"/>
    <w:rsid w:val="008415D5"/>
    <w:rsid w:val="00841824"/>
    <w:rsid w:val="00841A20"/>
    <w:rsid w:val="00841A53"/>
    <w:rsid w:val="00841CAB"/>
    <w:rsid w:val="00841E7A"/>
    <w:rsid w:val="00841EAB"/>
    <w:rsid w:val="00841EBE"/>
    <w:rsid w:val="00841ECA"/>
    <w:rsid w:val="00842154"/>
    <w:rsid w:val="008425CF"/>
    <w:rsid w:val="00842611"/>
    <w:rsid w:val="00842635"/>
    <w:rsid w:val="00842687"/>
    <w:rsid w:val="0084276C"/>
    <w:rsid w:val="008429BD"/>
    <w:rsid w:val="00842A2D"/>
    <w:rsid w:val="00842AB4"/>
    <w:rsid w:val="00842BC8"/>
    <w:rsid w:val="00842E4C"/>
    <w:rsid w:val="00843096"/>
    <w:rsid w:val="00843253"/>
    <w:rsid w:val="008432D3"/>
    <w:rsid w:val="008437E3"/>
    <w:rsid w:val="00843807"/>
    <w:rsid w:val="00843CE9"/>
    <w:rsid w:val="00843D01"/>
    <w:rsid w:val="00843DC0"/>
    <w:rsid w:val="00843DEE"/>
    <w:rsid w:val="00843EDC"/>
    <w:rsid w:val="0084419B"/>
    <w:rsid w:val="00844222"/>
    <w:rsid w:val="00844286"/>
    <w:rsid w:val="00844373"/>
    <w:rsid w:val="00844591"/>
    <w:rsid w:val="008445DB"/>
    <w:rsid w:val="0084483A"/>
    <w:rsid w:val="00844A90"/>
    <w:rsid w:val="00844BB7"/>
    <w:rsid w:val="0084530D"/>
    <w:rsid w:val="008457D9"/>
    <w:rsid w:val="0084596D"/>
    <w:rsid w:val="00845CE4"/>
    <w:rsid w:val="00846054"/>
    <w:rsid w:val="00846131"/>
    <w:rsid w:val="008462BA"/>
    <w:rsid w:val="00846724"/>
    <w:rsid w:val="00846D60"/>
    <w:rsid w:val="00846D91"/>
    <w:rsid w:val="00846EEE"/>
    <w:rsid w:val="00846FE0"/>
    <w:rsid w:val="008470C1"/>
    <w:rsid w:val="0084719A"/>
    <w:rsid w:val="0084762F"/>
    <w:rsid w:val="00847A82"/>
    <w:rsid w:val="00847AA8"/>
    <w:rsid w:val="00847D20"/>
    <w:rsid w:val="00850300"/>
    <w:rsid w:val="00850447"/>
    <w:rsid w:val="0085066C"/>
    <w:rsid w:val="008506E7"/>
    <w:rsid w:val="00850A6D"/>
    <w:rsid w:val="00850CD2"/>
    <w:rsid w:val="00850EEB"/>
    <w:rsid w:val="008510DC"/>
    <w:rsid w:val="008511D8"/>
    <w:rsid w:val="008511E7"/>
    <w:rsid w:val="008514C3"/>
    <w:rsid w:val="008515E4"/>
    <w:rsid w:val="0085160E"/>
    <w:rsid w:val="008516DB"/>
    <w:rsid w:val="00851868"/>
    <w:rsid w:val="008519B7"/>
    <w:rsid w:val="00851E1C"/>
    <w:rsid w:val="00851EFE"/>
    <w:rsid w:val="00851FD8"/>
    <w:rsid w:val="00852100"/>
    <w:rsid w:val="008527B8"/>
    <w:rsid w:val="00852B73"/>
    <w:rsid w:val="00853262"/>
    <w:rsid w:val="0085345D"/>
    <w:rsid w:val="008534DD"/>
    <w:rsid w:val="00853D41"/>
    <w:rsid w:val="00853D5C"/>
    <w:rsid w:val="00853E92"/>
    <w:rsid w:val="0085443F"/>
    <w:rsid w:val="0085458B"/>
    <w:rsid w:val="00854977"/>
    <w:rsid w:val="00854987"/>
    <w:rsid w:val="00854C06"/>
    <w:rsid w:val="00854E76"/>
    <w:rsid w:val="00854F9E"/>
    <w:rsid w:val="00855731"/>
    <w:rsid w:val="0085582D"/>
    <w:rsid w:val="00855894"/>
    <w:rsid w:val="00855A92"/>
    <w:rsid w:val="00855ADA"/>
    <w:rsid w:val="00855BAA"/>
    <w:rsid w:val="00855C9E"/>
    <w:rsid w:val="00855E6E"/>
    <w:rsid w:val="0085619B"/>
    <w:rsid w:val="00856312"/>
    <w:rsid w:val="0085662D"/>
    <w:rsid w:val="008568C0"/>
    <w:rsid w:val="00856903"/>
    <w:rsid w:val="00856DD3"/>
    <w:rsid w:val="00857278"/>
    <w:rsid w:val="00857284"/>
    <w:rsid w:val="008575D9"/>
    <w:rsid w:val="00857672"/>
    <w:rsid w:val="008579A3"/>
    <w:rsid w:val="00857B99"/>
    <w:rsid w:val="00857C11"/>
    <w:rsid w:val="00857D02"/>
    <w:rsid w:val="00857EA4"/>
    <w:rsid w:val="00857F78"/>
    <w:rsid w:val="00860345"/>
    <w:rsid w:val="0086042F"/>
    <w:rsid w:val="00860594"/>
    <w:rsid w:val="0086084A"/>
    <w:rsid w:val="00860BE1"/>
    <w:rsid w:val="008610A8"/>
    <w:rsid w:val="008610B6"/>
    <w:rsid w:val="008610C8"/>
    <w:rsid w:val="00861216"/>
    <w:rsid w:val="00861BA7"/>
    <w:rsid w:val="0086226A"/>
    <w:rsid w:val="008623A3"/>
    <w:rsid w:val="008624D1"/>
    <w:rsid w:val="00862910"/>
    <w:rsid w:val="00862D4D"/>
    <w:rsid w:val="00862E60"/>
    <w:rsid w:val="008630A0"/>
    <w:rsid w:val="00863144"/>
    <w:rsid w:val="00863284"/>
    <w:rsid w:val="008633F2"/>
    <w:rsid w:val="008635D0"/>
    <w:rsid w:val="0086387A"/>
    <w:rsid w:val="00863907"/>
    <w:rsid w:val="0086391D"/>
    <w:rsid w:val="00863E89"/>
    <w:rsid w:val="00863EF6"/>
    <w:rsid w:val="008640D6"/>
    <w:rsid w:val="0086457B"/>
    <w:rsid w:val="00864B53"/>
    <w:rsid w:val="00864EFE"/>
    <w:rsid w:val="00864F06"/>
    <w:rsid w:val="0086540E"/>
    <w:rsid w:val="0086554D"/>
    <w:rsid w:val="00865A10"/>
    <w:rsid w:val="00865DB3"/>
    <w:rsid w:val="00865DB9"/>
    <w:rsid w:val="00865EFF"/>
    <w:rsid w:val="0086600A"/>
    <w:rsid w:val="0086608D"/>
    <w:rsid w:val="008660B7"/>
    <w:rsid w:val="00866259"/>
    <w:rsid w:val="00866311"/>
    <w:rsid w:val="00866364"/>
    <w:rsid w:val="008667DC"/>
    <w:rsid w:val="008669B1"/>
    <w:rsid w:val="00866C31"/>
    <w:rsid w:val="0086763E"/>
    <w:rsid w:val="00867CBD"/>
    <w:rsid w:val="00870305"/>
    <w:rsid w:val="00870523"/>
    <w:rsid w:val="00870528"/>
    <w:rsid w:val="00870625"/>
    <w:rsid w:val="00870780"/>
    <w:rsid w:val="00870ABF"/>
    <w:rsid w:val="00870B2F"/>
    <w:rsid w:val="00870B66"/>
    <w:rsid w:val="00870B68"/>
    <w:rsid w:val="008712CB"/>
    <w:rsid w:val="0087143D"/>
    <w:rsid w:val="00871B44"/>
    <w:rsid w:val="00872133"/>
    <w:rsid w:val="008721F0"/>
    <w:rsid w:val="00872213"/>
    <w:rsid w:val="00872353"/>
    <w:rsid w:val="008724E1"/>
    <w:rsid w:val="00872549"/>
    <w:rsid w:val="00872550"/>
    <w:rsid w:val="008725F8"/>
    <w:rsid w:val="0087267D"/>
    <w:rsid w:val="00872685"/>
    <w:rsid w:val="008727E1"/>
    <w:rsid w:val="008728F8"/>
    <w:rsid w:val="0087292C"/>
    <w:rsid w:val="00872BFE"/>
    <w:rsid w:val="00872E46"/>
    <w:rsid w:val="008734E9"/>
    <w:rsid w:val="00873ADA"/>
    <w:rsid w:val="008747C8"/>
    <w:rsid w:val="00874AB1"/>
    <w:rsid w:val="00874B2B"/>
    <w:rsid w:val="00874F16"/>
    <w:rsid w:val="00874F47"/>
    <w:rsid w:val="00875154"/>
    <w:rsid w:val="0087519F"/>
    <w:rsid w:val="008756FE"/>
    <w:rsid w:val="0087579B"/>
    <w:rsid w:val="008758AE"/>
    <w:rsid w:val="00875902"/>
    <w:rsid w:val="00875B27"/>
    <w:rsid w:val="00875D9F"/>
    <w:rsid w:val="00875F34"/>
    <w:rsid w:val="00875FBA"/>
    <w:rsid w:val="008760E2"/>
    <w:rsid w:val="008764DD"/>
    <w:rsid w:val="00876A36"/>
    <w:rsid w:val="00876BE0"/>
    <w:rsid w:val="0087705F"/>
    <w:rsid w:val="0087722B"/>
    <w:rsid w:val="008776D4"/>
    <w:rsid w:val="008776E8"/>
    <w:rsid w:val="008778CE"/>
    <w:rsid w:val="00877A4D"/>
    <w:rsid w:val="00877FD9"/>
    <w:rsid w:val="0088073C"/>
    <w:rsid w:val="00880A3D"/>
    <w:rsid w:val="00880B8D"/>
    <w:rsid w:val="00880C66"/>
    <w:rsid w:val="00881056"/>
    <w:rsid w:val="0088112D"/>
    <w:rsid w:val="00881396"/>
    <w:rsid w:val="00881502"/>
    <w:rsid w:val="00881553"/>
    <w:rsid w:val="00881684"/>
    <w:rsid w:val="00881691"/>
    <w:rsid w:val="00881895"/>
    <w:rsid w:val="00881930"/>
    <w:rsid w:val="0088195D"/>
    <w:rsid w:val="00881AD5"/>
    <w:rsid w:val="00881AFC"/>
    <w:rsid w:val="00881D4A"/>
    <w:rsid w:val="008824D0"/>
    <w:rsid w:val="008828C8"/>
    <w:rsid w:val="0088292D"/>
    <w:rsid w:val="00882A50"/>
    <w:rsid w:val="00882A59"/>
    <w:rsid w:val="00883133"/>
    <w:rsid w:val="0088313F"/>
    <w:rsid w:val="0088320F"/>
    <w:rsid w:val="008832F8"/>
    <w:rsid w:val="0088342C"/>
    <w:rsid w:val="008835DD"/>
    <w:rsid w:val="00883E6F"/>
    <w:rsid w:val="0088468E"/>
    <w:rsid w:val="008849CE"/>
    <w:rsid w:val="00884D08"/>
    <w:rsid w:val="00884D56"/>
    <w:rsid w:val="00884E80"/>
    <w:rsid w:val="00884F2B"/>
    <w:rsid w:val="008851AE"/>
    <w:rsid w:val="00885264"/>
    <w:rsid w:val="008854D4"/>
    <w:rsid w:val="0088561C"/>
    <w:rsid w:val="00885802"/>
    <w:rsid w:val="00885850"/>
    <w:rsid w:val="00885ADD"/>
    <w:rsid w:val="00885C18"/>
    <w:rsid w:val="00885D0A"/>
    <w:rsid w:val="00885E20"/>
    <w:rsid w:val="00885EFC"/>
    <w:rsid w:val="00886166"/>
    <w:rsid w:val="00886268"/>
    <w:rsid w:val="008865D0"/>
    <w:rsid w:val="00886C19"/>
    <w:rsid w:val="00886C8F"/>
    <w:rsid w:val="00886DB9"/>
    <w:rsid w:val="00886DE8"/>
    <w:rsid w:val="00886F7B"/>
    <w:rsid w:val="008870BD"/>
    <w:rsid w:val="00887136"/>
    <w:rsid w:val="0088729A"/>
    <w:rsid w:val="0088751B"/>
    <w:rsid w:val="00887704"/>
    <w:rsid w:val="00887879"/>
    <w:rsid w:val="00887970"/>
    <w:rsid w:val="00887D0D"/>
    <w:rsid w:val="00887E37"/>
    <w:rsid w:val="00887E85"/>
    <w:rsid w:val="00887FE0"/>
    <w:rsid w:val="00890296"/>
    <w:rsid w:val="008905B4"/>
    <w:rsid w:val="00890F93"/>
    <w:rsid w:val="008910AF"/>
    <w:rsid w:val="0089118A"/>
    <w:rsid w:val="00891491"/>
    <w:rsid w:val="008915AC"/>
    <w:rsid w:val="0089171D"/>
    <w:rsid w:val="00891955"/>
    <w:rsid w:val="008919DE"/>
    <w:rsid w:val="008921ED"/>
    <w:rsid w:val="00892256"/>
    <w:rsid w:val="008922B4"/>
    <w:rsid w:val="008924D9"/>
    <w:rsid w:val="00892887"/>
    <w:rsid w:val="00892A0A"/>
    <w:rsid w:val="00892D2A"/>
    <w:rsid w:val="00892E24"/>
    <w:rsid w:val="0089308E"/>
    <w:rsid w:val="0089323D"/>
    <w:rsid w:val="008932B2"/>
    <w:rsid w:val="0089342C"/>
    <w:rsid w:val="00893448"/>
    <w:rsid w:val="0089345B"/>
    <w:rsid w:val="008938B1"/>
    <w:rsid w:val="00893B37"/>
    <w:rsid w:val="00893BFB"/>
    <w:rsid w:val="00894044"/>
    <w:rsid w:val="00894A71"/>
    <w:rsid w:val="00894C13"/>
    <w:rsid w:val="00894D89"/>
    <w:rsid w:val="00894F65"/>
    <w:rsid w:val="008950F8"/>
    <w:rsid w:val="00895741"/>
    <w:rsid w:val="008957CD"/>
    <w:rsid w:val="0089584F"/>
    <w:rsid w:val="00895A82"/>
    <w:rsid w:val="00895AD0"/>
    <w:rsid w:val="00895B7E"/>
    <w:rsid w:val="00895C78"/>
    <w:rsid w:val="00895CDD"/>
    <w:rsid w:val="00895ED9"/>
    <w:rsid w:val="00896020"/>
    <w:rsid w:val="0089603D"/>
    <w:rsid w:val="008962E0"/>
    <w:rsid w:val="008966BE"/>
    <w:rsid w:val="00896E51"/>
    <w:rsid w:val="0089730E"/>
    <w:rsid w:val="00897678"/>
    <w:rsid w:val="008976E2"/>
    <w:rsid w:val="0089771A"/>
    <w:rsid w:val="008978E1"/>
    <w:rsid w:val="00897B33"/>
    <w:rsid w:val="00897D93"/>
    <w:rsid w:val="00897ED9"/>
    <w:rsid w:val="00897F30"/>
    <w:rsid w:val="00897F42"/>
    <w:rsid w:val="008A0165"/>
    <w:rsid w:val="008A02E2"/>
    <w:rsid w:val="008A04F6"/>
    <w:rsid w:val="008A0829"/>
    <w:rsid w:val="008A085A"/>
    <w:rsid w:val="008A094B"/>
    <w:rsid w:val="008A0B0A"/>
    <w:rsid w:val="008A0C9A"/>
    <w:rsid w:val="008A1148"/>
    <w:rsid w:val="008A148C"/>
    <w:rsid w:val="008A1703"/>
    <w:rsid w:val="008A1CC6"/>
    <w:rsid w:val="008A1DA5"/>
    <w:rsid w:val="008A206C"/>
    <w:rsid w:val="008A22A0"/>
    <w:rsid w:val="008A27C7"/>
    <w:rsid w:val="008A2B12"/>
    <w:rsid w:val="008A2C8D"/>
    <w:rsid w:val="008A2DF6"/>
    <w:rsid w:val="008A2EDB"/>
    <w:rsid w:val="008A30ED"/>
    <w:rsid w:val="008A3904"/>
    <w:rsid w:val="008A39A3"/>
    <w:rsid w:val="008A3F43"/>
    <w:rsid w:val="008A3F54"/>
    <w:rsid w:val="008A40A2"/>
    <w:rsid w:val="008A4162"/>
    <w:rsid w:val="008A4767"/>
    <w:rsid w:val="008A4838"/>
    <w:rsid w:val="008A49DF"/>
    <w:rsid w:val="008A4A47"/>
    <w:rsid w:val="008A4B0B"/>
    <w:rsid w:val="008A5109"/>
    <w:rsid w:val="008A5257"/>
    <w:rsid w:val="008A543C"/>
    <w:rsid w:val="008A56DF"/>
    <w:rsid w:val="008A57DC"/>
    <w:rsid w:val="008A5A05"/>
    <w:rsid w:val="008A5E4D"/>
    <w:rsid w:val="008A61D6"/>
    <w:rsid w:val="008A6213"/>
    <w:rsid w:val="008A6751"/>
    <w:rsid w:val="008A6901"/>
    <w:rsid w:val="008A6A4B"/>
    <w:rsid w:val="008A6DA2"/>
    <w:rsid w:val="008A6F27"/>
    <w:rsid w:val="008A6F3C"/>
    <w:rsid w:val="008A7287"/>
    <w:rsid w:val="008A7B45"/>
    <w:rsid w:val="008A7D58"/>
    <w:rsid w:val="008A7D5C"/>
    <w:rsid w:val="008A7DDD"/>
    <w:rsid w:val="008A7E6C"/>
    <w:rsid w:val="008A7F3C"/>
    <w:rsid w:val="008B0080"/>
    <w:rsid w:val="008B0172"/>
    <w:rsid w:val="008B02C6"/>
    <w:rsid w:val="008B0491"/>
    <w:rsid w:val="008B17F1"/>
    <w:rsid w:val="008B1918"/>
    <w:rsid w:val="008B196C"/>
    <w:rsid w:val="008B2122"/>
    <w:rsid w:val="008B23F6"/>
    <w:rsid w:val="008B240C"/>
    <w:rsid w:val="008B249D"/>
    <w:rsid w:val="008B2769"/>
    <w:rsid w:val="008B2B57"/>
    <w:rsid w:val="008B2BAA"/>
    <w:rsid w:val="008B2C19"/>
    <w:rsid w:val="008B2D53"/>
    <w:rsid w:val="008B2D97"/>
    <w:rsid w:val="008B2DBB"/>
    <w:rsid w:val="008B2F89"/>
    <w:rsid w:val="008B30DD"/>
    <w:rsid w:val="008B331D"/>
    <w:rsid w:val="008B3420"/>
    <w:rsid w:val="008B3430"/>
    <w:rsid w:val="008B34B2"/>
    <w:rsid w:val="008B35F4"/>
    <w:rsid w:val="008B369C"/>
    <w:rsid w:val="008B3714"/>
    <w:rsid w:val="008B37A5"/>
    <w:rsid w:val="008B37E4"/>
    <w:rsid w:val="008B3930"/>
    <w:rsid w:val="008B3C8A"/>
    <w:rsid w:val="008B41DF"/>
    <w:rsid w:val="008B4802"/>
    <w:rsid w:val="008B481B"/>
    <w:rsid w:val="008B4C27"/>
    <w:rsid w:val="008B4D70"/>
    <w:rsid w:val="008B4E01"/>
    <w:rsid w:val="008B539D"/>
    <w:rsid w:val="008B5611"/>
    <w:rsid w:val="008B5923"/>
    <w:rsid w:val="008B59BC"/>
    <w:rsid w:val="008B59F7"/>
    <w:rsid w:val="008B5CE8"/>
    <w:rsid w:val="008B61B7"/>
    <w:rsid w:val="008B6252"/>
    <w:rsid w:val="008B678F"/>
    <w:rsid w:val="008B6871"/>
    <w:rsid w:val="008B68FE"/>
    <w:rsid w:val="008B694C"/>
    <w:rsid w:val="008B6C59"/>
    <w:rsid w:val="008B72FB"/>
    <w:rsid w:val="008B73DB"/>
    <w:rsid w:val="008B752B"/>
    <w:rsid w:val="008B79FE"/>
    <w:rsid w:val="008B7A3D"/>
    <w:rsid w:val="008C00AE"/>
    <w:rsid w:val="008C00CA"/>
    <w:rsid w:val="008C04F9"/>
    <w:rsid w:val="008C0634"/>
    <w:rsid w:val="008C0682"/>
    <w:rsid w:val="008C08E5"/>
    <w:rsid w:val="008C0993"/>
    <w:rsid w:val="008C0DE7"/>
    <w:rsid w:val="008C10C9"/>
    <w:rsid w:val="008C1273"/>
    <w:rsid w:val="008C13FB"/>
    <w:rsid w:val="008C1804"/>
    <w:rsid w:val="008C1861"/>
    <w:rsid w:val="008C19CC"/>
    <w:rsid w:val="008C1A41"/>
    <w:rsid w:val="008C1A46"/>
    <w:rsid w:val="008C1D4E"/>
    <w:rsid w:val="008C1E49"/>
    <w:rsid w:val="008C208B"/>
    <w:rsid w:val="008C2147"/>
    <w:rsid w:val="008C2194"/>
    <w:rsid w:val="008C2367"/>
    <w:rsid w:val="008C23B9"/>
    <w:rsid w:val="008C2514"/>
    <w:rsid w:val="008C33F1"/>
    <w:rsid w:val="008C34AB"/>
    <w:rsid w:val="008C3591"/>
    <w:rsid w:val="008C3D12"/>
    <w:rsid w:val="008C3E2D"/>
    <w:rsid w:val="008C4006"/>
    <w:rsid w:val="008C42AE"/>
    <w:rsid w:val="008C4397"/>
    <w:rsid w:val="008C4675"/>
    <w:rsid w:val="008C47C9"/>
    <w:rsid w:val="008C48E0"/>
    <w:rsid w:val="008C4C23"/>
    <w:rsid w:val="008C4DD0"/>
    <w:rsid w:val="008C50AA"/>
    <w:rsid w:val="008C5382"/>
    <w:rsid w:val="008C553F"/>
    <w:rsid w:val="008C5983"/>
    <w:rsid w:val="008C60D7"/>
    <w:rsid w:val="008C63DB"/>
    <w:rsid w:val="008C6784"/>
    <w:rsid w:val="008C6C2F"/>
    <w:rsid w:val="008C7145"/>
    <w:rsid w:val="008C766E"/>
    <w:rsid w:val="008C7799"/>
    <w:rsid w:val="008C7E2D"/>
    <w:rsid w:val="008C7F5D"/>
    <w:rsid w:val="008D01FC"/>
    <w:rsid w:val="008D0465"/>
    <w:rsid w:val="008D04BD"/>
    <w:rsid w:val="008D0C97"/>
    <w:rsid w:val="008D0F0E"/>
    <w:rsid w:val="008D11D0"/>
    <w:rsid w:val="008D1805"/>
    <w:rsid w:val="008D188B"/>
    <w:rsid w:val="008D1CE0"/>
    <w:rsid w:val="008D1D6E"/>
    <w:rsid w:val="008D1F66"/>
    <w:rsid w:val="008D1F9F"/>
    <w:rsid w:val="008D243A"/>
    <w:rsid w:val="008D2499"/>
    <w:rsid w:val="008D285F"/>
    <w:rsid w:val="008D2A2D"/>
    <w:rsid w:val="008D2C01"/>
    <w:rsid w:val="008D2FDA"/>
    <w:rsid w:val="008D2FF7"/>
    <w:rsid w:val="008D31E7"/>
    <w:rsid w:val="008D32FF"/>
    <w:rsid w:val="008D36BC"/>
    <w:rsid w:val="008D39BB"/>
    <w:rsid w:val="008D3AB9"/>
    <w:rsid w:val="008D3D31"/>
    <w:rsid w:val="008D3E04"/>
    <w:rsid w:val="008D45B7"/>
    <w:rsid w:val="008D4747"/>
    <w:rsid w:val="008D4868"/>
    <w:rsid w:val="008D4CD9"/>
    <w:rsid w:val="008D4E19"/>
    <w:rsid w:val="008D50FD"/>
    <w:rsid w:val="008D52C7"/>
    <w:rsid w:val="008D53BE"/>
    <w:rsid w:val="008D542D"/>
    <w:rsid w:val="008D56E6"/>
    <w:rsid w:val="008D58AC"/>
    <w:rsid w:val="008D5D9B"/>
    <w:rsid w:val="008D5F47"/>
    <w:rsid w:val="008D62AB"/>
    <w:rsid w:val="008D63ED"/>
    <w:rsid w:val="008D662F"/>
    <w:rsid w:val="008D6806"/>
    <w:rsid w:val="008D77F0"/>
    <w:rsid w:val="008D785C"/>
    <w:rsid w:val="008D7B9E"/>
    <w:rsid w:val="008D7FDB"/>
    <w:rsid w:val="008E03B5"/>
    <w:rsid w:val="008E06A7"/>
    <w:rsid w:val="008E0737"/>
    <w:rsid w:val="008E081E"/>
    <w:rsid w:val="008E0D67"/>
    <w:rsid w:val="008E0EA7"/>
    <w:rsid w:val="008E0EC5"/>
    <w:rsid w:val="008E1208"/>
    <w:rsid w:val="008E13C0"/>
    <w:rsid w:val="008E169F"/>
    <w:rsid w:val="008E1708"/>
    <w:rsid w:val="008E1815"/>
    <w:rsid w:val="008E19BD"/>
    <w:rsid w:val="008E1DA3"/>
    <w:rsid w:val="008E1E7E"/>
    <w:rsid w:val="008E2151"/>
    <w:rsid w:val="008E2193"/>
    <w:rsid w:val="008E2415"/>
    <w:rsid w:val="008E246B"/>
    <w:rsid w:val="008E26CE"/>
    <w:rsid w:val="008E27EC"/>
    <w:rsid w:val="008E28CA"/>
    <w:rsid w:val="008E294E"/>
    <w:rsid w:val="008E2F53"/>
    <w:rsid w:val="008E3165"/>
    <w:rsid w:val="008E32CA"/>
    <w:rsid w:val="008E3359"/>
    <w:rsid w:val="008E390E"/>
    <w:rsid w:val="008E3937"/>
    <w:rsid w:val="008E3B33"/>
    <w:rsid w:val="008E3B4F"/>
    <w:rsid w:val="008E3BD5"/>
    <w:rsid w:val="008E3EF1"/>
    <w:rsid w:val="008E424A"/>
    <w:rsid w:val="008E42E0"/>
    <w:rsid w:val="008E4328"/>
    <w:rsid w:val="008E4464"/>
    <w:rsid w:val="008E4591"/>
    <w:rsid w:val="008E459A"/>
    <w:rsid w:val="008E4789"/>
    <w:rsid w:val="008E48E1"/>
    <w:rsid w:val="008E4B0D"/>
    <w:rsid w:val="008E4CB4"/>
    <w:rsid w:val="008E4DDC"/>
    <w:rsid w:val="008E5026"/>
    <w:rsid w:val="008E5073"/>
    <w:rsid w:val="008E5172"/>
    <w:rsid w:val="008E5491"/>
    <w:rsid w:val="008E5511"/>
    <w:rsid w:val="008E5B93"/>
    <w:rsid w:val="008E5C9B"/>
    <w:rsid w:val="008E5FF5"/>
    <w:rsid w:val="008E61DE"/>
    <w:rsid w:val="008E6215"/>
    <w:rsid w:val="008E63A5"/>
    <w:rsid w:val="008E6784"/>
    <w:rsid w:val="008E69AA"/>
    <w:rsid w:val="008E6B81"/>
    <w:rsid w:val="008E6C46"/>
    <w:rsid w:val="008E70BB"/>
    <w:rsid w:val="008E734D"/>
    <w:rsid w:val="008E73CF"/>
    <w:rsid w:val="008E7B5C"/>
    <w:rsid w:val="008E7E80"/>
    <w:rsid w:val="008F05BC"/>
    <w:rsid w:val="008F05C6"/>
    <w:rsid w:val="008F062C"/>
    <w:rsid w:val="008F0656"/>
    <w:rsid w:val="008F0676"/>
    <w:rsid w:val="008F06A8"/>
    <w:rsid w:val="008F0B7C"/>
    <w:rsid w:val="008F0DF2"/>
    <w:rsid w:val="008F0F76"/>
    <w:rsid w:val="008F0F9E"/>
    <w:rsid w:val="008F1220"/>
    <w:rsid w:val="008F13BE"/>
    <w:rsid w:val="008F15AA"/>
    <w:rsid w:val="008F168D"/>
    <w:rsid w:val="008F1B23"/>
    <w:rsid w:val="008F1B27"/>
    <w:rsid w:val="008F1D99"/>
    <w:rsid w:val="008F1E59"/>
    <w:rsid w:val="008F2041"/>
    <w:rsid w:val="008F2090"/>
    <w:rsid w:val="008F20AD"/>
    <w:rsid w:val="008F249D"/>
    <w:rsid w:val="008F26E1"/>
    <w:rsid w:val="008F2744"/>
    <w:rsid w:val="008F2839"/>
    <w:rsid w:val="008F28C3"/>
    <w:rsid w:val="008F2934"/>
    <w:rsid w:val="008F2A43"/>
    <w:rsid w:val="008F2AB2"/>
    <w:rsid w:val="008F2EBC"/>
    <w:rsid w:val="008F2ED2"/>
    <w:rsid w:val="008F2F3C"/>
    <w:rsid w:val="008F2F5A"/>
    <w:rsid w:val="008F3128"/>
    <w:rsid w:val="008F335C"/>
    <w:rsid w:val="008F3BBE"/>
    <w:rsid w:val="008F3C00"/>
    <w:rsid w:val="008F3E76"/>
    <w:rsid w:val="008F3F4B"/>
    <w:rsid w:val="008F3FE7"/>
    <w:rsid w:val="008F40C3"/>
    <w:rsid w:val="008F41F1"/>
    <w:rsid w:val="008F428D"/>
    <w:rsid w:val="008F4480"/>
    <w:rsid w:val="008F44D3"/>
    <w:rsid w:val="008F48B8"/>
    <w:rsid w:val="008F4A71"/>
    <w:rsid w:val="008F4AEF"/>
    <w:rsid w:val="008F4FB6"/>
    <w:rsid w:val="008F54CD"/>
    <w:rsid w:val="008F55A2"/>
    <w:rsid w:val="008F57BB"/>
    <w:rsid w:val="008F596F"/>
    <w:rsid w:val="008F5C01"/>
    <w:rsid w:val="008F5C55"/>
    <w:rsid w:val="008F5D42"/>
    <w:rsid w:val="008F62C2"/>
    <w:rsid w:val="008F6400"/>
    <w:rsid w:val="008F6709"/>
    <w:rsid w:val="008F67DA"/>
    <w:rsid w:val="008F6CDC"/>
    <w:rsid w:val="008F73F4"/>
    <w:rsid w:val="008F758C"/>
    <w:rsid w:val="008F7A6D"/>
    <w:rsid w:val="008F7C42"/>
    <w:rsid w:val="00900139"/>
    <w:rsid w:val="00900186"/>
    <w:rsid w:val="009002A4"/>
    <w:rsid w:val="009002C9"/>
    <w:rsid w:val="0090049F"/>
    <w:rsid w:val="0090055F"/>
    <w:rsid w:val="0090079A"/>
    <w:rsid w:val="0090095A"/>
    <w:rsid w:val="009009EA"/>
    <w:rsid w:val="00900A80"/>
    <w:rsid w:val="00900D21"/>
    <w:rsid w:val="009010BD"/>
    <w:rsid w:val="0090125B"/>
    <w:rsid w:val="0090197E"/>
    <w:rsid w:val="00901C83"/>
    <w:rsid w:val="00902602"/>
    <w:rsid w:val="00902641"/>
    <w:rsid w:val="009026C9"/>
    <w:rsid w:val="00902872"/>
    <w:rsid w:val="009028B2"/>
    <w:rsid w:val="00902C6A"/>
    <w:rsid w:val="00902F54"/>
    <w:rsid w:val="00902FD3"/>
    <w:rsid w:val="009035CB"/>
    <w:rsid w:val="00903739"/>
    <w:rsid w:val="0090399A"/>
    <w:rsid w:val="009039D4"/>
    <w:rsid w:val="00903E08"/>
    <w:rsid w:val="00903E48"/>
    <w:rsid w:val="00903E59"/>
    <w:rsid w:val="00903F8F"/>
    <w:rsid w:val="009041D2"/>
    <w:rsid w:val="009041EE"/>
    <w:rsid w:val="00904316"/>
    <w:rsid w:val="00904452"/>
    <w:rsid w:val="0090495C"/>
    <w:rsid w:val="00904A9C"/>
    <w:rsid w:val="00904B8B"/>
    <w:rsid w:val="00904C64"/>
    <w:rsid w:val="00904D4B"/>
    <w:rsid w:val="00904E74"/>
    <w:rsid w:val="0090518A"/>
    <w:rsid w:val="0090540A"/>
    <w:rsid w:val="0090559B"/>
    <w:rsid w:val="00905957"/>
    <w:rsid w:val="00905C67"/>
    <w:rsid w:val="00905DDF"/>
    <w:rsid w:val="00906460"/>
    <w:rsid w:val="00906542"/>
    <w:rsid w:val="0090654A"/>
    <w:rsid w:val="00906CBF"/>
    <w:rsid w:val="00906D0C"/>
    <w:rsid w:val="0090712F"/>
    <w:rsid w:val="00907549"/>
    <w:rsid w:val="00907763"/>
    <w:rsid w:val="0090779D"/>
    <w:rsid w:val="00907A91"/>
    <w:rsid w:val="00907C34"/>
    <w:rsid w:val="00907DB1"/>
    <w:rsid w:val="00907DE5"/>
    <w:rsid w:val="00910180"/>
    <w:rsid w:val="00910259"/>
    <w:rsid w:val="00910600"/>
    <w:rsid w:val="00910773"/>
    <w:rsid w:val="00910B49"/>
    <w:rsid w:val="00910B51"/>
    <w:rsid w:val="00910B86"/>
    <w:rsid w:val="00910CD5"/>
    <w:rsid w:val="00910CE7"/>
    <w:rsid w:val="00911079"/>
    <w:rsid w:val="0091114B"/>
    <w:rsid w:val="009112C3"/>
    <w:rsid w:val="0091135A"/>
    <w:rsid w:val="009115AA"/>
    <w:rsid w:val="00911636"/>
    <w:rsid w:val="0091180C"/>
    <w:rsid w:val="009118D2"/>
    <w:rsid w:val="00911939"/>
    <w:rsid w:val="00911AC6"/>
    <w:rsid w:val="00911B38"/>
    <w:rsid w:val="00911C41"/>
    <w:rsid w:val="00911D53"/>
    <w:rsid w:val="00911DE2"/>
    <w:rsid w:val="00911FE6"/>
    <w:rsid w:val="0091215C"/>
    <w:rsid w:val="009125AC"/>
    <w:rsid w:val="009127E9"/>
    <w:rsid w:val="009128BB"/>
    <w:rsid w:val="00912AC4"/>
    <w:rsid w:val="00912BE6"/>
    <w:rsid w:val="00913288"/>
    <w:rsid w:val="00913BEF"/>
    <w:rsid w:val="00913F56"/>
    <w:rsid w:val="00914066"/>
    <w:rsid w:val="0091421C"/>
    <w:rsid w:val="009143C1"/>
    <w:rsid w:val="009144D9"/>
    <w:rsid w:val="009144DF"/>
    <w:rsid w:val="00914553"/>
    <w:rsid w:val="00914847"/>
    <w:rsid w:val="00914957"/>
    <w:rsid w:val="00914C3F"/>
    <w:rsid w:val="00914D98"/>
    <w:rsid w:val="00914E73"/>
    <w:rsid w:val="00914EE9"/>
    <w:rsid w:val="00915552"/>
    <w:rsid w:val="00915648"/>
    <w:rsid w:val="00915656"/>
    <w:rsid w:val="00915959"/>
    <w:rsid w:val="00915A18"/>
    <w:rsid w:val="00915C0B"/>
    <w:rsid w:val="00915F07"/>
    <w:rsid w:val="0091635A"/>
    <w:rsid w:val="00916660"/>
    <w:rsid w:val="00916C67"/>
    <w:rsid w:val="00916ED9"/>
    <w:rsid w:val="009173AC"/>
    <w:rsid w:val="0091757D"/>
    <w:rsid w:val="00920103"/>
    <w:rsid w:val="009201A5"/>
    <w:rsid w:val="00920425"/>
    <w:rsid w:val="009204BB"/>
    <w:rsid w:val="00920503"/>
    <w:rsid w:val="009205B0"/>
    <w:rsid w:val="00920B4A"/>
    <w:rsid w:val="00920C85"/>
    <w:rsid w:val="00920D36"/>
    <w:rsid w:val="0092115D"/>
    <w:rsid w:val="0092120B"/>
    <w:rsid w:val="009213FE"/>
    <w:rsid w:val="0092157E"/>
    <w:rsid w:val="00921B7A"/>
    <w:rsid w:val="00921C70"/>
    <w:rsid w:val="00921DED"/>
    <w:rsid w:val="00922139"/>
    <w:rsid w:val="009224BA"/>
    <w:rsid w:val="0092255A"/>
    <w:rsid w:val="009226E1"/>
    <w:rsid w:val="009228FE"/>
    <w:rsid w:val="0092299B"/>
    <w:rsid w:val="00922D81"/>
    <w:rsid w:val="009230B0"/>
    <w:rsid w:val="009234F5"/>
    <w:rsid w:val="00923534"/>
    <w:rsid w:val="00923702"/>
    <w:rsid w:val="00923B0C"/>
    <w:rsid w:val="00923B1F"/>
    <w:rsid w:val="00923D3D"/>
    <w:rsid w:val="00923E2B"/>
    <w:rsid w:val="00923E7B"/>
    <w:rsid w:val="00923FAA"/>
    <w:rsid w:val="009240FA"/>
    <w:rsid w:val="0092436E"/>
    <w:rsid w:val="0092440F"/>
    <w:rsid w:val="0092471F"/>
    <w:rsid w:val="00924863"/>
    <w:rsid w:val="00924AD4"/>
    <w:rsid w:val="00924B35"/>
    <w:rsid w:val="00924B88"/>
    <w:rsid w:val="00924BCA"/>
    <w:rsid w:val="00924D56"/>
    <w:rsid w:val="00924D5A"/>
    <w:rsid w:val="00924DB9"/>
    <w:rsid w:val="00924E07"/>
    <w:rsid w:val="00924E26"/>
    <w:rsid w:val="0092504D"/>
    <w:rsid w:val="00925083"/>
    <w:rsid w:val="009250CE"/>
    <w:rsid w:val="00925223"/>
    <w:rsid w:val="00925597"/>
    <w:rsid w:val="0092578D"/>
    <w:rsid w:val="0092591C"/>
    <w:rsid w:val="00925DD7"/>
    <w:rsid w:val="00925E51"/>
    <w:rsid w:val="00925EEE"/>
    <w:rsid w:val="00925F78"/>
    <w:rsid w:val="00926091"/>
    <w:rsid w:val="00926188"/>
    <w:rsid w:val="00926388"/>
    <w:rsid w:val="009264DC"/>
    <w:rsid w:val="009266A8"/>
    <w:rsid w:val="009266FB"/>
    <w:rsid w:val="00926BFA"/>
    <w:rsid w:val="009277E1"/>
    <w:rsid w:val="0092784F"/>
    <w:rsid w:val="00927855"/>
    <w:rsid w:val="009278A5"/>
    <w:rsid w:val="00927B22"/>
    <w:rsid w:val="00927D20"/>
    <w:rsid w:val="00927E46"/>
    <w:rsid w:val="00930031"/>
    <w:rsid w:val="00930071"/>
    <w:rsid w:val="0093009D"/>
    <w:rsid w:val="0093015A"/>
    <w:rsid w:val="0093026B"/>
    <w:rsid w:val="009302AB"/>
    <w:rsid w:val="009304F2"/>
    <w:rsid w:val="00930546"/>
    <w:rsid w:val="00930ACD"/>
    <w:rsid w:val="00930AEF"/>
    <w:rsid w:val="00930B4C"/>
    <w:rsid w:val="00930DF9"/>
    <w:rsid w:val="00930E0B"/>
    <w:rsid w:val="00930F28"/>
    <w:rsid w:val="00931225"/>
    <w:rsid w:val="009312A1"/>
    <w:rsid w:val="0093148B"/>
    <w:rsid w:val="0093173E"/>
    <w:rsid w:val="009319CE"/>
    <w:rsid w:val="00931A16"/>
    <w:rsid w:val="009321CC"/>
    <w:rsid w:val="009322B2"/>
    <w:rsid w:val="009325F9"/>
    <w:rsid w:val="00932BAD"/>
    <w:rsid w:val="00932DED"/>
    <w:rsid w:val="00932E09"/>
    <w:rsid w:val="00932EA1"/>
    <w:rsid w:val="00932FE3"/>
    <w:rsid w:val="0093371C"/>
    <w:rsid w:val="009338D0"/>
    <w:rsid w:val="00933A71"/>
    <w:rsid w:val="00933B62"/>
    <w:rsid w:val="00933C1F"/>
    <w:rsid w:val="00933DE1"/>
    <w:rsid w:val="00933F4C"/>
    <w:rsid w:val="009348F0"/>
    <w:rsid w:val="00934975"/>
    <w:rsid w:val="00934A18"/>
    <w:rsid w:val="00934DAE"/>
    <w:rsid w:val="00934DD5"/>
    <w:rsid w:val="009352B6"/>
    <w:rsid w:val="00935354"/>
    <w:rsid w:val="009353D6"/>
    <w:rsid w:val="0093566B"/>
    <w:rsid w:val="009356C7"/>
    <w:rsid w:val="0093571B"/>
    <w:rsid w:val="00935A00"/>
    <w:rsid w:val="00935CCE"/>
    <w:rsid w:val="00935E25"/>
    <w:rsid w:val="00935ED1"/>
    <w:rsid w:val="00935ED9"/>
    <w:rsid w:val="00936517"/>
    <w:rsid w:val="00936B07"/>
    <w:rsid w:val="00936B8A"/>
    <w:rsid w:val="00936D14"/>
    <w:rsid w:val="0093700A"/>
    <w:rsid w:val="00937064"/>
    <w:rsid w:val="00937140"/>
    <w:rsid w:val="0093759D"/>
    <w:rsid w:val="00937FF7"/>
    <w:rsid w:val="009402DD"/>
    <w:rsid w:val="009403E3"/>
    <w:rsid w:val="00940456"/>
    <w:rsid w:val="009405F3"/>
    <w:rsid w:val="00940768"/>
    <w:rsid w:val="009407DF"/>
    <w:rsid w:val="00940D49"/>
    <w:rsid w:val="00940DD2"/>
    <w:rsid w:val="00940FF8"/>
    <w:rsid w:val="00941075"/>
    <w:rsid w:val="009415F1"/>
    <w:rsid w:val="00941635"/>
    <w:rsid w:val="009417F3"/>
    <w:rsid w:val="0094196B"/>
    <w:rsid w:val="00941A6A"/>
    <w:rsid w:val="00941EA1"/>
    <w:rsid w:val="009421BD"/>
    <w:rsid w:val="0094221B"/>
    <w:rsid w:val="00942A77"/>
    <w:rsid w:val="00942E12"/>
    <w:rsid w:val="00942E27"/>
    <w:rsid w:val="009435EB"/>
    <w:rsid w:val="00943988"/>
    <w:rsid w:val="009439EA"/>
    <w:rsid w:val="00943BA6"/>
    <w:rsid w:val="00943F55"/>
    <w:rsid w:val="0094400E"/>
    <w:rsid w:val="009443D4"/>
    <w:rsid w:val="00944485"/>
    <w:rsid w:val="009446E8"/>
    <w:rsid w:val="00944808"/>
    <w:rsid w:val="009448FF"/>
    <w:rsid w:val="009449FF"/>
    <w:rsid w:val="00944A35"/>
    <w:rsid w:val="00944B9D"/>
    <w:rsid w:val="00944EA8"/>
    <w:rsid w:val="00944EE0"/>
    <w:rsid w:val="00944F97"/>
    <w:rsid w:val="009452BA"/>
    <w:rsid w:val="009455A9"/>
    <w:rsid w:val="00945765"/>
    <w:rsid w:val="009458FF"/>
    <w:rsid w:val="00945E07"/>
    <w:rsid w:val="00945E77"/>
    <w:rsid w:val="009461B7"/>
    <w:rsid w:val="009461BA"/>
    <w:rsid w:val="009463DB"/>
    <w:rsid w:val="009464E8"/>
    <w:rsid w:val="00946501"/>
    <w:rsid w:val="00946B8A"/>
    <w:rsid w:val="00946D23"/>
    <w:rsid w:val="00946D85"/>
    <w:rsid w:val="00946EEA"/>
    <w:rsid w:val="00946FE4"/>
    <w:rsid w:val="00947034"/>
    <w:rsid w:val="0094718F"/>
    <w:rsid w:val="009474F0"/>
    <w:rsid w:val="009478F8"/>
    <w:rsid w:val="00947C43"/>
    <w:rsid w:val="00947CA4"/>
    <w:rsid w:val="00947E17"/>
    <w:rsid w:val="009500D6"/>
    <w:rsid w:val="009506D6"/>
    <w:rsid w:val="009506E6"/>
    <w:rsid w:val="00950789"/>
    <w:rsid w:val="00950CAB"/>
    <w:rsid w:val="00950DAD"/>
    <w:rsid w:val="00950DAE"/>
    <w:rsid w:val="00950E51"/>
    <w:rsid w:val="0095119E"/>
    <w:rsid w:val="00951574"/>
    <w:rsid w:val="00951864"/>
    <w:rsid w:val="00951981"/>
    <w:rsid w:val="00952063"/>
    <w:rsid w:val="009522BE"/>
    <w:rsid w:val="009522C9"/>
    <w:rsid w:val="0095252F"/>
    <w:rsid w:val="009525F4"/>
    <w:rsid w:val="00952710"/>
    <w:rsid w:val="00952868"/>
    <w:rsid w:val="0095286C"/>
    <w:rsid w:val="00952AE2"/>
    <w:rsid w:val="00952B7C"/>
    <w:rsid w:val="00952D16"/>
    <w:rsid w:val="00952F7C"/>
    <w:rsid w:val="009532DF"/>
    <w:rsid w:val="0095330E"/>
    <w:rsid w:val="00953346"/>
    <w:rsid w:val="00953354"/>
    <w:rsid w:val="00953650"/>
    <w:rsid w:val="009536B1"/>
    <w:rsid w:val="009538D3"/>
    <w:rsid w:val="0095393D"/>
    <w:rsid w:val="009539F7"/>
    <w:rsid w:val="00953BC2"/>
    <w:rsid w:val="00953BEB"/>
    <w:rsid w:val="00953C67"/>
    <w:rsid w:val="00953DD7"/>
    <w:rsid w:val="00953E1D"/>
    <w:rsid w:val="009540D1"/>
    <w:rsid w:val="0095426B"/>
    <w:rsid w:val="00954275"/>
    <w:rsid w:val="00954577"/>
    <w:rsid w:val="00954689"/>
    <w:rsid w:val="009549A9"/>
    <w:rsid w:val="00954B43"/>
    <w:rsid w:val="00954BBB"/>
    <w:rsid w:val="00955581"/>
    <w:rsid w:val="009557C3"/>
    <w:rsid w:val="00955AC3"/>
    <w:rsid w:val="00955D39"/>
    <w:rsid w:val="00955DD4"/>
    <w:rsid w:val="00955E92"/>
    <w:rsid w:val="00956479"/>
    <w:rsid w:val="00956662"/>
    <w:rsid w:val="00956B58"/>
    <w:rsid w:val="00956C38"/>
    <w:rsid w:val="00956C70"/>
    <w:rsid w:val="00956EB6"/>
    <w:rsid w:val="00957179"/>
    <w:rsid w:val="00957A47"/>
    <w:rsid w:val="00957BA8"/>
    <w:rsid w:val="00957DAD"/>
    <w:rsid w:val="00957DE6"/>
    <w:rsid w:val="00957E6C"/>
    <w:rsid w:val="00957FEA"/>
    <w:rsid w:val="00960631"/>
    <w:rsid w:val="00960764"/>
    <w:rsid w:val="0096080C"/>
    <w:rsid w:val="00960CA9"/>
    <w:rsid w:val="00960FCB"/>
    <w:rsid w:val="00960FF5"/>
    <w:rsid w:val="00961213"/>
    <w:rsid w:val="0096130F"/>
    <w:rsid w:val="00961446"/>
    <w:rsid w:val="00961DC7"/>
    <w:rsid w:val="009622C5"/>
    <w:rsid w:val="00962353"/>
    <w:rsid w:val="0096239D"/>
    <w:rsid w:val="009626A8"/>
    <w:rsid w:val="009627C4"/>
    <w:rsid w:val="009627EE"/>
    <w:rsid w:val="00962A40"/>
    <w:rsid w:val="00962AFF"/>
    <w:rsid w:val="00963077"/>
    <w:rsid w:val="00963150"/>
    <w:rsid w:val="0096328D"/>
    <w:rsid w:val="009632A7"/>
    <w:rsid w:val="00963400"/>
    <w:rsid w:val="00963A9C"/>
    <w:rsid w:val="00963C05"/>
    <w:rsid w:val="00963D6C"/>
    <w:rsid w:val="00963D83"/>
    <w:rsid w:val="00963F56"/>
    <w:rsid w:val="00963F8C"/>
    <w:rsid w:val="009640C6"/>
    <w:rsid w:val="0096419D"/>
    <w:rsid w:val="00964248"/>
    <w:rsid w:val="009643B5"/>
    <w:rsid w:val="00964596"/>
    <w:rsid w:val="00964770"/>
    <w:rsid w:val="00964831"/>
    <w:rsid w:val="00964B94"/>
    <w:rsid w:val="00964C75"/>
    <w:rsid w:val="00964DC1"/>
    <w:rsid w:val="0096572E"/>
    <w:rsid w:val="00965939"/>
    <w:rsid w:val="00966345"/>
    <w:rsid w:val="0096636A"/>
    <w:rsid w:val="009665A3"/>
    <w:rsid w:val="00966B9B"/>
    <w:rsid w:val="00966BCB"/>
    <w:rsid w:val="00966D71"/>
    <w:rsid w:val="00967593"/>
    <w:rsid w:val="00967772"/>
    <w:rsid w:val="00967BE7"/>
    <w:rsid w:val="00967D19"/>
    <w:rsid w:val="0097020E"/>
    <w:rsid w:val="00970615"/>
    <w:rsid w:val="00970778"/>
    <w:rsid w:val="00970D30"/>
    <w:rsid w:val="00970D85"/>
    <w:rsid w:val="0097113D"/>
    <w:rsid w:val="00971370"/>
    <w:rsid w:val="00971797"/>
    <w:rsid w:val="00971B96"/>
    <w:rsid w:val="00971C9B"/>
    <w:rsid w:val="00972653"/>
    <w:rsid w:val="00972A0A"/>
    <w:rsid w:val="00972BF5"/>
    <w:rsid w:val="00973075"/>
    <w:rsid w:val="009730F7"/>
    <w:rsid w:val="009733DF"/>
    <w:rsid w:val="00973442"/>
    <w:rsid w:val="00973567"/>
    <w:rsid w:val="0097360D"/>
    <w:rsid w:val="009738C2"/>
    <w:rsid w:val="00973915"/>
    <w:rsid w:val="0097398F"/>
    <w:rsid w:val="00973A71"/>
    <w:rsid w:val="00973ABE"/>
    <w:rsid w:val="00973FF5"/>
    <w:rsid w:val="0097403C"/>
    <w:rsid w:val="0097419C"/>
    <w:rsid w:val="009744EF"/>
    <w:rsid w:val="00974713"/>
    <w:rsid w:val="00974779"/>
    <w:rsid w:val="009749D4"/>
    <w:rsid w:val="00974ACC"/>
    <w:rsid w:val="00974CA8"/>
    <w:rsid w:val="00974D67"/>
    <w:rsid w:val="00974E6B"/>
    <w:rsid w:val="00974E77"/>
    <w:rsid w:val="00974FA3"/>
    <w:rsid w:val="009752F6"/>
    <w:rsid w:val="009753F1"/>
    <w:rsid w:val="00975569"/>
    <w:rsid w:val="009755CF"/>
    <w:rsid w:val="0097578D"/>
    <w:rsid w:val="00975799"/>
    <w:rsid w:val="00975912"/>
    <w:rsid w:val="00975936"/>
    <w:rsid w:val="00975E42"/>
    <w:rsid w:val="00976051"/>
    <w:rsid w:val="0097654F"/>
    <w:rsid w:val="0097669B"/>
    <w:rsid w:val="009766C0"/>
    <w:rsid w:val="00976763"/>
    <w:rsid w:val="00976831"/>
    <w:rsid w:val="00976A08"/>
    <w:rsid w:val="00976EA4"/>
    <w:rsid w:val="009770BA"/>
    <w:rsid w:val="009775DD"/>
    <w:rsid w:val="00977612"/>
    <w:rsid w:val="00977656"/>
    <w:rsid w:val="00977AFC"/>
    <w:rsid w:val="00977B47"/>
    <w:rsid w:val="00977D71"/>
    <w:rsid w:val="00977ED8"/>
    <w:rsid w:val="00977F4A"/>
    <w:rsid w:val="009802C0"/>
    <w:rsid w:val="009805F5"/>
    <w:rsid w:val="00980BD7"/>
    <w:rsid w:val="0098124A"/>
    <w:rsid w:val="00981789"/>
    <w:rsid w:val="00981801"/>
    <w:rsid w:val="00981935"/>
    <w:rsid w:val="009819F2"/>
    <w:rsid w:val="00981A45"/>
    <w:rsid w:val="00981CFD"/>
    <w:rsid w:val="00981E8C"/>
    <w:rsid w:val="00982139"/>
    <w:rsid w:val="00982320"/>
    <w:rsid w:val="0098249A"/>
    <w:rsid w:val="00982578"/>
    <w:rsid w:val="00982859"/>
    <w:rsid w:val="009828F8"/>
    <w:rsid w:val="00982983"/>
    <w:rsid w:val="00982C25"/>
    <w:rsid w:val="00982D74"/>
    <w:rsid w:val="00982D98"/>
    <w:rsid w:val="00982DCD"/>
    <w:rsid w:val="0098330F"/>
    <w:rsid w:val="0098366A"/>
    <w:rsid w:val="0098398C"/>
    <w:rsid w:val="00983C27"/>
    <w:rsid w:val="00983C55"/>
    <w:rsid w:val="00983F3B"/>
    <w:rsid w:val="00984402"/>
    <w:rsid w:val="009844F0"/>
    <w:rsid w:val="00984735"/>
    <w:rsid w:val="00984F4B"/>
    <w:rsid w:val="00984F8D"/>
    <w:rsid w:val="00985743"/>
    <w:rsid w:val="009858C1"/>
    <w:rsid w:val="00985B73"/>
    <w:rsid w:val="00985BB2"/>
    <w:rsid w:val="00985BB3"/>
    <w:rsid w:val="00985E1B"/>
    <w:rsid w:val="00986460"/>
    <w:rsid w:val="00986529"/>
    <w:rsid w:val="00986855"/>
    <w:rsid w:val="00986A4F"/>
    <w:rsid w:val="00986D04"/>
    <w:rsid w:val="00986DF7"/>
    <w:rsid w:val="00986FA8"/>
    <w:rsid w:val="0098744E"/>
    <w:rsid w:val="009874AE"/>
    <w:rsid w:val="00987587"/>
    <w:rsid w:val="009879C4"/>
    <w:rsid w:val="00987B3B"/>
    <w:rsid w:val="00987B7D"/>
    <w:rsid w:val="00987BDA"/>
    <w:rsid w:val="00987DB6"/>
    <w:rsid w:val="009900F8"/>
    <w:rsid w:val="0099018C"/>
    <w:rsid w:val="009901E7"/>
    <w:rsid w:val="009902E6"/>
    <w:rsid w:val="009903A3"/>
    <w:rsid w:val="00990426"/>
    <w:rsid w:val="0099048B"/>
    <w:rsid w:val="00990622"/>
    <w:rsid w:val="0099083B"/>
    <w:rsid w:val="00990842"/>
    <w:rsid w:val="00990B16"/>
    <w:rsid w:val="00990DF6"/>
    <w:rsid w:val="00990F50"/>
    <w:rsid w:val="00990F73"/>
    <w:rsid w:val="009910AC"/>
    <w:rsid w:val="009912F7"/>
    <w:rsid w:val="00991B14"/>
    <w:rsid w:val="00991B8B"/>
    <w:rsid w:val="00991C6A"/>
    <w:rsid w:val="00991E25"/>
    <w:rsid w:val="0099272D"/>
    <w:rsid w:val="00992A40"/>
    <w:rsid w:val="00992BC4"/>
    <w:rsid w:val="00992C9A"/>
    <w:rsid w:val="00992DD9"/>
    <w:rsid w:val="00993009"/>
    <w:rsid w:val="00993014"/>
    <w:rsid w:val="0099312E"/>
    <w:rsid w:val="00993689"/>
    <w:rsid w:val="009937D2"/>
    <w:rsid w:val="0099380B"/>
    <w:rsid w:val="00993848"/>
    <w:rsid w:val="009938CC"/>
    <w:rsid w:val="00993D22"/>
    <w:rsid w:val="00994088"/>
    <w:rsid w:val="009942F6"/>
    <w:rsid w:val="0099437A"/>
    <w:rsid w:val="00994697"/>
    <w:rsid w:val="009946C8"/>
    <w:rsid w:val="00994B6F"/>
    <w:rsid w:val="00994C7B"/>
    <w:rsid w:val="00994C9F"/>
    <w:rsid w:val="00994F0E"/>
    <w:rsid w:val="0099546C"/>
    <w:rsid w:val="009955EC"/>
    <w:rsid w:val="00995DBD"/>
    <w:rsid w:val="00995DF6"/>
    <w:rsid w:val="00995E9E"/>
    <w:rsid w:val="00995EFE"/>
    <w:rsid w:val="00996555"/>
    <w:rsid w:val="009965EE"/>
    <w:rsid w:val="00996704"/>
    <w:rsid w:val="009969B0"/>
    <w:rsid w:val="00996AB7"/>
    <w:rsid w:val="00996BCC"/>
    <w:rsid w:val="00996E9E"/>
    <w:rsid w:val="009974F6"/>
    <w:rsid w:val="0099751D"/>
    <w:rsid w:val="009979B9"/>
    <w:rsid w:val="00997BD4"/>
    <w:rsid w:val="00997C46"/>
    <w:rsid w:val="00997F10"/>
    <w:rsid w:val="00997F7E"/>
    <w:rsid w:val="009A0045"/>
    <w:rsid w:val="009A01DB"/>
    <w:rsid w:val="009A0772"/>
    <w:rsid w:val="009A08D0"/>
    <w:rsid w:val="009A0AAA"/>
    <w:rsid w:val="009A0D40"/>
    <w:rsid w:val="009A0E33"/>
    <w:rsid w:val="009A0ED6"/>
    <w:rsid w:val="009A12C6"/>
    <w:rsid w:val="009A1380"/>
    <w:rsid w:val="009A17D4"/>
    <w:rsid w:val="009A18C2"/>
    <w:rsid w:val="009A18D5"/>
    <w:rsid w:val="009A190E"/>
    <w:rsid w:val="009A192C"/>
    <w:rsid w:val="009A1B8E"/>
    <w:rsid w:val="009A200B"/>
    <w:rsid w:val="009A2061"/>
    <w:rsid w:val="009A230C"/>
    <w:rsid w:val="009A23DD"/>
    <w:rsid w:val="009A2895"/>
    <w:rsid w:val="009A2920"/>
    <w:rsid w:val="009A2A07"/>
    <w:rsid w:val="009A2B3C"/>
    <w:rsid w:val="009A2C62"/>
    <w:rsid w:val="009A2D2A"/>
    <w:rsid w:val="009A2E90"/>
    <w:rsid w:val="009A321A"/>
    <w:rsid w:val="009A330E"/>
    <w:rsid w:val="009A34F8"/>
    <w:rsid w:val="009A3BC8"/>
    <w:rsid w:val="009A3F83"/>
    <w:rsid w:val="009A440E"/>
    <w:rsid w:val="009A50E1"/>
    <w:rsid w:val="009A519A"/>
    <w:rsid w:val="009A54A9"/>
    <w:rsid w:val="009A5A37"/>
    <w:rsid w:val="009A5B9F"/>
    <w:rsid w:val="009A5DED"/>
    <w:rsid w:val="009A6230"/>
    <w:rsid w:val="009A6263"/>
    <w:rsid w:val="009A6275"/>
    <w:rsid w:val="009A63F6"/>
    <w:rsid w:val="009A6835"/>
    <w:rsid w:val="009A6B34"/>
    <w:rsid w:val="009A6BE1"/>
    <w:rsid w:val="009A6C71"/>
    <w:rsid w:val="009A6D1D"/>
    <w:rsid w:val="009A7016"/>
    <w:rsid w:val="009A76F9"/>
    <w:rsid w:val="009A77B7"/>
    <w:rsid w:val="009A795E"/>
    <w:rsid w:val="009A7B52"/>
    <w:rsid w:val="009A7BF2"/>
    <w:rsid w:val="009A7CD3"/>
    <w:rsid w:val="009B04B2"/>
    <w:rsid w:val="009B0528"/>
    <w:rsid w:val="009B06A5"/>
    <w:rsid w:val="009B06F7"/>
    <w:rsid w:val="009B06F8"/>
    <w:rsid w:val="009B0E23"/>
    <w:rsid w:val="009B11CD"/>
    <w:rsid w:val="009B12B0"/>
    <w:rsid w:val="009B1363"/>
    <w:rsid w:val="009B15BD"/>
    <w:rsid w:val="009B19BF"/>
    <w:rsid w:val="009B1A8D"/>
    <w:rsid w:val="009B1AE4"/>
    <w:rsid w:val="009B1C2C"/>
    <w:rsid w:val="009B21C0"/>
    <w:rsid w:val="009B25E3"/>
    <w:rsid w:val="009B2C09"/>
    <w:rsid w:val="009B2C6C"/>
    <w:rsid w:val="009B2DF6"/>
    <w:rsid w:val="009B2F1D"/>
    <w:rsid w:val="009B2FBB"/>
    <w:rsid w:val="009B30B5"/>
    <w:rsid w:val="009B321E"/>
    <w:rsid w:val="009B3731"/>
    <w:rsid w:val="009B3772"/>
    <w:rsid w:val="009B37B4"/>
    <w:rsid w:val="009B37B9"/>
    <w:rsid w:val="009B3972"/>
    <w:rsid w:val="009B3A18"/>
    <w:rsid w:val="009B3ADD"/>
    <w:rsid w:val="009B3F08"/>
    <w:rsid w:val="009B3FF8"/>
    <w:rsid w:val="009B4156"/>
    <w:rsid w:val="009B4198"/>
    <w:rsid w:val="009B41DE"/>
    <w:rsid w:val="009B4391"/>
    <w:rsid w:val="009B4527"/>
    <w:rsid w:val="009B4685"/>
    <w:rsid w:val="009B492C"/>
    <w:rsid w:val="009B49E8"/>
    <w:rsid w:val="009B4C4F"/>
    <w:rsid w:val="009B4FC9"/>
    <w:rsid w:val="009B50E7"/>
    <w:rsid w:val="009B5204"/>
    <w:rsid w:val="009B59E0"/>
    <w:rsid w:val="009B5B68"/>
    <w:rsid w:val="009B5D24"/>
    <w:rsid w:val="009B5EF9"/>
    <w:rsid w:val="009B6212"/>
    <w:rsid w:val="009B633E"/>
    <w:rsid w:val="009B6374"/>
    <w:rsid w:val="009B64FE"/>
    <w:rsid w:val="009B6566"/>
    <w:rsid w:val="009B68F6"/>
    <w:rsid w:val="009B6969"/>
    <w:rsid w:val="009B6ADA"/>
    <w:rsid w:val="009B6DC0"/>
    <w:rsid w:val="009B6F5A"/>
    <w:rsid w:val="009B722B"/>
    <w:rsid w:val="009B76EF"/>
    <w:rsid w:val="009B7A91"/>
    <w:rsid w:val="009B7B95"/>
    <w:rsid w:val="009B7E0B"/>
    <w:rsid w:val="009B7EE0"/>
    <w:rsid w:val="009C0017"/>
    <w:rsid w:val="009C0284"/>
    <w:rsid w:val="009C044C"/>
    <w:rsid w:val="009C0560"/>
    <w:rsid w:val="009C05E7"/>
    <w:rsid w:val="009C071F"/>
    <w:rsid w:val="009C090E"/>
    <w:rsid w:val="009C0A37"/>
    <w:rsid w:val="009C0D43"/>
    <w:rsid w:val="009C0E21"/>
    <w:rsid w:val="009C0E77"/>
    <w:rsid w:val="009C0FAC"/>
    <w:rsid w:val="009C1861"/>
    <w:rsid w:val="009C1A5C"/>
    <w:rsid w:val="009C1C21"/>
    <w:rsid w:val="009C1D96"/>
    <w:rsid w:val="009C20B9"/>
    <w:rsid w:val="009C2307"/>
    <w:rsid w:val="009C24FF"/>
    <w:rsid w:val="009C2607"/>
    <w:rsid w:val="009C27DB"/>
    <w:rsid w:val="009C2951"/>
    <w:rsid w:val="009C2C7C"/>
    <w:rsid w:val="009C2E43"/>
    <w:rsid w:val="009C2EEB"/>
    <w:rsid w:val="009C2EFF"/>
    <w:rsid w:val="009C2F03"/>
    <w:rsid w:val="009C2F99"/>
    <w:rsid w:val="009C2FE0"/>
    <w:rsid w:val="009C304E"/>
    <w:rsid w:val="009C31A7"/>
    <w:rsid w:val="009C31FB"/>
    <w:rsid w:val="009C3271"/>
    <w:rsid w:val="009C33E3"/>
    <w:rsid w:val="009C352C"/>
    <w:rsid w:val="009C36A6"/>
    <w:rsid w:val="009C3746"/>
    <w:rsid w:val="009C39A8"/>
    <w:rsid w:val="009C3C13"/>
    <w:rsid w:val="009C3E45"/>
    <w:rsid w:val="009C3E4A"/>
    <w:rsid w:val="009C3EEA"/>
    <w:rsid w:val="009C4CD4"/>
    <w:rsid w:val="009C4D57"/>
    <w:rsid w:val="009C4D96"/>
    <w:rsid w:val="009C55F0"/>
    <w:rsid w:val="009C5B7A"/>
    <w:rsid w:val="009C5C13"/>
    <w:rsid w:val="009C5E65"/>
    <w:rsid w:val="009C622D"/>
    <w:rsid w:val="009C6B17"/>
    <w:rsid w:val="009C7160"/>
    <w:rsid w:val="009C726A"/>
    <w:rsid w:val="009C72A2"/>
    <w:rsid w:val="009C73A1"/>
    <w:rsid w:val="009C73E7"/>
    <w:rsid w:val="009C7483"/>
    <w:rsid w:val="009C74DF"/>
    <w:rsid w:val="009C7625"/>
    <w:rsid w:val="009C774F"/>
    <w:rsid w:val="009C7E82"/>
    <w:rsid w:val="009D07A5"/>
    <w:rsid w:val="009D082B"/>
    <w:rsid w:val="009D0D62"/>
    <w:rsid w:val="009D0D97"/>
    <w:rsid w:val="009D0F6C"/>
    <w:rsid w:val="009D1753"/>
    <w:rsid w:val="009D17CD"/>
    <w:rsid w:val="009D1C11"/>
    <w:rsid w:val="009D1CFE"/>
    <w:rsid w:val="009D1D4D"/>
    <w:rsid w:val="009D1DB6"/>
    <w:rsid w:val="009D1EE2"/>
    <w:rsid w:val="009D1F50"/>
    <w:rsid w:val="009D274F"/>
    <w:rsid w:val="009D2851"/>
    <w:rsid w:val="009D2E5C"/>
    <w:rsid w:val="009D3034"/>
    <w:rsid w:val="009D31B3"/>
    <w:rsid w:val="009D35C0"/>
    <w:rsid w:val="009D35F9"/>
    <w:rsid w:val="009D3703"/>
    <w:rsid w:val="009D387E"/>
    <w:rsid w:val="009D3BDD"/>
    <w:rsid w:val="009D4147"/>
    <w:rsid w:val="009D41DE"/>
    <w:rsid w:val="009D487B"/>
    <w:rsid w:val="009D488D"/>
    <w:rsid w:val="009D4C05"/>
    <w:rsid w:val="009D4CCF"/>
    <w:rsid w:val="009D4FE6"/>
    <w:rsid w:val="009D5188"/>
    <w:rsid w:val="009D5238"/>
    <w:rsid w:val="009D535D"/>
    <w:rsid w:val="009D558C"/>
    <w:rsid w:val="009D566A"/>
    <w:rsid w:val="009D5759"/>
    <w:rsid w:val="009D5830"/>
    <w:rsid w:val="009D5C80"/>
    <w:rsid w:val="009D6368"/>
    <w:rsid w:val="009D64A1"/>
    <w:rsid w:val="009D683F"/>
    <w:rsid w:val="009D68BF"/>
    <w:rsid w:val="009D6A54"/>
    <w:rsid w:val="009D6AC5"/>
    <w:rsid w:val="009D6AE4"/>
    <w:rsid w:val="009D6C0D"/>
    <w:rsid w:val="009D71D0"/>
    <w:rsid w:val="009D728D"/>
    <w:rsid w:val="009D75B5"/>
    <w:rsid w:val="009D78C9"/>
    <w:rsid w:val="009D7F28"/>
    <w:rsid w:val="009E02DE"/>
    <w:rsid w:val="009E0369"/>
    <w:rsid w:val="009E03B7"/>
    <w:rsid w:val="009E0651"/>
    <w:rsid w:val="009E0737"/>
    <w:rsid w:val="009E1161"/>
    <w:rsid w:val="009E11B6"/>
    <w:rsid w:val="009E138A"/>
    <w:rsid w:val="009E15C3"/>
    <w:rsid w:val="009E1875"/>
    <w:rsid w:val="009E1BE5"/>
    <w:rsid w:val="009E20E4"/>
    <w:rsid w:val="009E2393"/>
    <w:rsid w:val="009E24AD"/>
    <w:rsid w:val="009E2734"/>
    <w:rsid w:val="009E2CE7"/>
    <w:rsid w:val="009E2F6B"/>
    <w:rsid w:val="009E385F"/>
    <w:rsid w:val="009E39ED"/>
    <w:rsid w:val="009E3DCC"/>
    <w:rsid w:val="009E3E7E"/>
    <w:rsid w:val="009E3FF7"/>
    <w:rsid w:val="009E3FFF"/>
    <w:rsid w:val="009E41D1"/>
    <w:rsid w:val="009E4425"/>
    <w:rsid w:val="009E4743"/>
    <w:rsid w:val="009E4834"/>
    <w:rsid w:val="009E4A4A"/>
    <w:rsid w:val="009E4CAB"/>
    <w:rsid w:val="009E4E71"/>
    <w:rsid w:val="009E4FFA"/>
    <w:rsid w:val="009E50B2"/>
    <w:rsid w:val="009E53F0"/>
    <w:rsid w:val="009E546A"/>
    <w:rsid w:val="009E58C7"/>
    <w:rsid w:val="009E5E75"/>
    <w:rsid w:val="009E5F44"/>
    <w:rsid w:val="009E601C"/>
    <w:rsid w:val="009E648A"/>
    <w:rsid w:val="009E7327"/>
    <w:rsid w:val="009E738A"/>
    <w:rsid w:val="009E75C1"/>
    <w:rsid w:val="009E772B"/>
    <w:rsid w:val="009E7948"/>
    <w:rsid w:val="009E7A4B"/>
    <w:rsid w:val="009F002F"/>
    <w:rsid w:val="009F00F9"/>
    <w:rsid w:val="009F02E5"/>
    <w:rsid w:val="009F074A"/>
    <w:rsid w:val="009F09DE"/>
    <w:rsid w:val="009F0D7B"/>
    <w:rsid w:val="009F0EBF"/>
    <w:rsid w:val="009F1007"/>
    <w:rsid w:val="009F1175"/>
    <w:rsid w:val="009F1336"/>
    <w:rsid w:val="009F1373"/>
    <w:rsid w:val="009F13AB"/>
    <w:rsid w:val="009F162A"/>
    <w:rsid w:val="009F1670"/>
    <w:rsid w:val="009F1B14"/>
    <w:rsid w:val="009F1FD6"/>
    <w:rsid w:val="009F20C9"/>
    <w:rsid w:val="009F2311"/>
    <w:rsid w:val="009F2363"/>
    <w:rsid w:val="009F27A6"/>
    <w:rsid w:val="009F283C"/>
    <w:rsid w:val="009F2EB2"/>
    <w:rsid w:val="009F3079"/>
    <w:rsid w:val="009F32FD"/>
    <w:rsid w:val="009F38C3"/>
    <w:rsid w:val="009F39DC"/>
    <w:rsid w:val="009F3B13"/>
    <w:rsid w:val="009F3F57"/>
    <w:rsid w:val="009F41DE"/>
    <w:rsid w:val="009F476E"/>
    <w:rsid w:val="009F4900"/>
    <w:rsid w:val="009F4C5D"/>
    <w:rsid w:val="009F51BE"/>
    <w:rsid w:val="009F5431"/>
    <w:rsid w:val="009F5507"/>
    <w:rsid w:val="009F553B"/>
    <w:rsid w:val="009F55AB"/>
    <w:rsid w:val="009F5785"/>
    <w:rsid w:val="009F58E0"/>
    <w:rsid w:val="009F5AD2"/>
    <w:rsid w:val="009F5CFE"/>
    <w:rsid w:val="009F5FB4"/>
    <w:rsid w:val="009F65A0"/>
    <w:rsid w:val="009F677B"/>
    <w:rsid w:val="009F6A6D"/>
    <w:rsid w:val="009F6C1B"/>
    <w:rsid w:val="009F6E2D"/>
    <w:rsid w:val="009F6EC4"/>
    <w:rsid w:val="009F72DF"/>
    <w:rsid w:val="009F7598"/>
    <w:rsid w:val="009F75B9"/>
    <w:rsid w:val="009F769D"/>
    <w:rsid w:val="009F789E"/>
    <w:rsid w:val="009F7915"/>
    <w:rsid w:val="009F7E4D"/>
    <w:rsid w:val="00A00149"/>
    <w:rsid w:val="00A0043E"/>
    <w:rsid w:val="00A00665"/>
    <w:rsid w:val="00A007F9"/>
    <w:rsid w:val="00A00954"/>
    <w:rsid w:val="00A00D1D"/>
    <w:rsid w:val="00A00D21"/>
    <w:rsid w:val="00A00FEA"/>
    <w:rsid w:val="00A016A2"/>
    <w:rsid w:val="00A0175B"/>
    <w:rsid w:val="00A01CE5"/>
    <w:rsid w:val="00A023C6"/>
    <w:rsid w:val="00A025B8"/>
    <w:rsid w:val="00A02930"/>
    <w:rsid w:val="00A029C8"/>
    <w:rsid w:val="00A02C2A"/>
    <w:rsid w:val="00A02D69"/>
    <w:rsid w:val="00A033FF"/>
    <w:rsid w:val="00A036F9"/>
    <w:rsid w:val="00A03844"/>
    <w:rsid w:val="00A03B8D"/>
    <w:rsid w:val="00A03BAF"/>
    <w:rsid w:val="00A03C57"/>
    <w:rsid w:val="00A042C0"/>
    <w:rsid w:val="00A0481E"/>
    <w:rsid w:val="00A048BA"/>
    <w:rsid w:val="00A049DD"/>
    <w:rsid w:val="00A04D1E"/>
    <w:rsid w:val="00A04F93"/>
    <w:rsid w:val="00A05170"/>
    <w:rsid w:val="00A051D4"/>
    <w:rsid w:val="00A05515"/>
    <w:rsid w:val="00A0558E"/>
    <w:rsid w:val="00A0566F"/>
    <w:rsid w:val="00A05A54"/>
    <w:rsid w:val="00A05A58"/>
    <w:rsid w:val="00A05F65"/>
    <w:rsid w:val="00A065C8"/>
    <w:rsid w:val="00A066DF"/>
    <w:rsid w:val="00A069AA"/>
    <w:rsid w:val="00A06BE6"/>
    <w:rsid w:val="00A06DA9"/>
    <w:rsid w:val="00A06FFD"/>
    <w:rsid w:val="00A07075"/>
    <w:rsid w:val="00A07080"/>
    <w:rsid w:val="00A07118"/>
    <w:rsid w:val="00A07259"/>
    <w:rsid w:val="00A0730D"/>
    <w:rsid w:val="00A073C1"/>
    <w:rsid w:val="00A0765B"/>
    <w:rsid w:val="00A07834"/>
    <w:rsid w:val="00A07B3D"/>
    <w:rsid w:val="00A07E17"/>
    <w:rsid w:val="00A1000A"/>
    <w:rsid w:val="00A10316"/>
    <w:rsid w:val="00A1069E"/>
    <w:rsid w:val="00A10B6A"/>
    <w:rsid w:val="00A111F1"/>
    <w:rsid w:val="00A11413"/>
    <w:rsid w:val="00A11542"/>
    <w:rsid w:val="00A1155D"/>
    <w:rsid w:val="00A115B4"/>
    <w:rsid w:val="00A11832"/>
    <w:rsid w:val="00A12076"/>
    <w:rsid w:val="00A12581"/>
    <w:rsid w:val="00A1285B"/>
    <w:rsid w:val="00A128C1"/>
    <w:rsid w:val="00A12BA6"/>
    <w:rsid w:val="00A1304B"/>
    <w:rsid w:val="00A13155"/>
    <w:rsid w:val="00A131F0"/>
    <w:rsid w:val="00A1321B"/>
    <w:rsid w:val="00A13A2F"/>
    <w:rsid w:val="00A14096"/>
    <w:rsid w:val="00A141EF"/>
    <w:rsid w:val="00A1427E"/>
    <w:rsid w:val="00A14280"/>
    <w:rsid w:val="00A14646"/>
    <w:rsid w:val="00A1496F"/>
    <w:rsid w:val="00A149B7"/>
    <w:rsid w:val="00A149F6"/>
    <w:rsid w:val="00A14ACC"/>
    <w:rsid w:val="00A14BD9"/>
    <w:rsid w:val="00A14D83"/>
    <w:rsid w:val="00A1501E"/>
    <w:rsid w:val="00A15147"/>
    <w:rsid w:val="00A1519E"/>
    <w:rsid w:val="00A15519"/>
    <w:rsid w:val="00A155DA"/>
    <w:rsid w:val="00A1573A"/>
    <w:rsid w:val="00A15B6B"/>
    <w:rsid w:val="00A15EE2"/>
    <w:rsid w:val="00A15F0C"/>
    <w:rsid w:val="00A15F2E"/>
    <w:rsid w:val="00A16691"/>
    <w:rsid w:val="00A169E6"/>
    <w:rsid w:val="00A16C33"/>
    <w:rsid w:val="00A16DD2"/>
    <w:rsid w:val="00A16E1F"/>
    <w:rsid w:val="00A1794D"/>
    <w:rsid w:val="00A17B96"/>
    <w:rsid w:val="00A17CA5"/>
    <w:rsid w:val="00A17CF6"/>
    <w:rsid w:val="00A20134"/>
    <w:rsid w:val="00A2091D"/>
    <w:rsid w:val="00A20C63"/>
    <w:rsid w:val="00A212C5"/>
    <w:rsid w:val="00A21467"/>
    <w:rsid w:val="00A21539"/>
    <w:rsid w:val="00A21541"/>
    <w:rsid w:val="00A216DC"/>
    <w:rsid w:val="00A217E4"/>
    <w:rsid w:val="00A21D1F"/>
    <w:rsid w:val="00A220FD"/>
    <w:rsid w:val="00A22129"/>
    <w:rsid w:val="00A224E8"/>
    <w:rsid w:val="00A22C42"/>
    <w:rsid w:val="00A22DE2"/>
    <w:rsid w:val="00A22FCC"/>
    <w:rsid w:val="00A2328C"/>
    <w:rsid w:val="00A23519"/>
    <w:rsid w:val="00A23765"/>
    <w:rsid w:val="00A237B8"/>
    <w:rsid w:val="00A23E01"/>
    <w:rsid w:val="00A24238"/>
    <w:rsid w:val="00A242C8"/>
    <w:rsid w:val="00A2448C"/>
    <w:rsid w:val="00A24954"/>
    <w:rsid w:val="00A24975"/>
    <w:rsid w:val="00A250AC"/>
    <w:rsid w:val="00A252B9"/>
    <w:rsid w:val="00A256E3"/>
    <w:rsid w:val="00A2587E"/>
    <w:rsid w:val="00A259AD"/>
    <w:rsid w:val="00A25B81"/>
    <w:rsid w:val="00A25D2C"/>
    <w:rsid w:val="00A25E15"/>
    <w:rsid w:val="00A2625C"/>
    <w:rsid w:val="00A264CD"/>
    <w:rsid w:val="00A267FA"/>
    <w:rsid w:val="00A26929"/>
    <w:rsid w:val="00A26AC3"/>
    <w:rsid w:val="00A26B15"/>
    <w:rsid w:val="00A26C4F"/>
    <w:rsid w:val="00A26CE8"/>
    <w:rsid w:val="00A27193"/>
    <w:rsid w:val="00A27322"/>
    <w:rsid w:val="00A2735C"/>
    <w:rsid w:val="00A2735E"/>
    <w:rsid w:val="00A27377"/>
    <w:rsid w:val="00A27381"/>
    <w:rsid w:val="00A273E7"/>
    <w:rsid w:val="00A276DA"/>
    <w:rsid w:val="00A2771C"/>
    <w:rsid w:val="00A277C2"/>
    <w:rsid w:val="00A27836"/>
    <w:rsid w:val="00A27870"/>
    <w:rsid w:val="00A27A43"/>
    <w:rsid w:val="00A27BFA"/>
    <w:rsid w:val="00A27CC9"/>
    <w:rsid w:val="00A27DD5"/>
    <w:rsid w:val="00A27E2F"/>
    <w:rsid w:val="00A27EA4"/>
    <w:rsid w:val="00A27F24"/>
    <w:rsid w:val="00A30039"/>
    <w:rsid w:val="00A3016F"/>
    <w:rsid w:val="00A304D3"/>
    <w:rsid w:val="00A30583"/>
    <w:rsid w:val="00A3081E"/>
    <w:rsid w:val="00A30921"/>
    <w:rsid w:val="00A30D2E"/>
    <w:rsid w:val="00A30D9A"/>
    <w:rsid w:val="00A31796"/>
    <w:rsid w:val="00A31848"/>
    <w:rsid w:val="00A31981"/>
    <w:rsid w:val="00A31A57"/>
    <w:rsid w:val="00A31B9B"/>
    <w:rsid w:val="00A31FCD"/>
    <w:rsid w:val="00A32154"/>
    <w:rsid w:val="00A324A1"/>
    <w:rsid w:val="00A3266B"/>
    <w:rsid w:val="00A32766"/>
    <w:rsid w:val="00A32A3F"/>
    <w:rsid w:val="00A32B06"/>
    <w:rsid w:val="00A331EE"/>
    <w:rsid w:val="00A338FF"/>
    <w:rsid w:val="00A33D8B"/>
    <w:rsid w:val="00A33E0A"/>
    <w:rsid w:val="00A3414D"/>
    <w:rsid w:val="00A3491C"/>
    <w:rsid w:val="00A34E5D"/>
    <w:rsid w:val="00A34F60"/>
    <w:rsid w:val="00A352B9"/>
    <w:rsid w:val="00A3539E"/>
    <w:rsid w:val="00A35450"/>
    <w:rsid w:val="00A35864"/>
    <w:rsid w:val="00A35A4C"/>
    <w:rsid w:val="00A35C0F"/>
    <w:rsid w:val="00A35D64"/>
    <w:rsid w:val="00A36079"/>
    <w:rsid w:val="00A361E5"/>
    <w:rsid w:val="00A362D4"/>
    <w:rsid w:val="00A36411"/>
    <w:rsid w:val="00A36569"/>
    <w:rsid w:val="00A365CF"/>
    <w:rsid w:val="00A3684C"/>
    <w:rsid w:val="00A36972"/>
    <w:rsid w:val="00A36DC5"/>
    <w:rsid w:val="00A36ED1"/>
    <w:rsid w:val="00A36F8F"/>
    <w:rsid w:val="00A371D1"/>
    <w:rsid w:val="00A37383"/>
    <w:rsid w:val="00A374EA"/>
    <w:rsid w:val="00A375E4"/>
    <w:rsid w:val="00A37954"/>
    <w:rsid w:val="00A37A5D"/>
    <w:rsid w:val="00A37A9F"/>
    <w:rsid w:val="00A37AC2"/>
    <w:rsid w:val="00A37DB6"/>
    <w:rsid w:val="00A37E11"/>
    <w:rsid w:val="00A4012D"/>
    <w:rsid w:val="00A40271"/>
    <w:rsid w:val="00A40372"/>
    <w:rsid w:val="00A40431"/>
    <w:rsid w:val="00A405FD"/>
    <w:rsid w:val="00A4062B"/>
    <w:rsid w:val="00A40A02"/>
    <w:rsid w:val="00A40A17"/>
    <w:rsid w:val="00A40B9B"/>
    <w:rsid w:val="00A414B9"/>
    <w:rsid w:val="00A41522"/>
    <w:rsid w:val="00A4171A"/>
    <w:rsid w:val="00A41857"/>
    <w:rsid w:val="00A41A26"/>
    <w:rsid w:val="00A41D8C"/>
    <w:rsid w:val="00A41E67"/>
    <w:rsid w:val="00A41ECF"/>
    <w:rsid w:val="00A42309"/>
    <w:rsid w:val="00A423AB"/>
    <w:rsid w:val="00A423BA"/>
    <w:rsid w:val="00A42A48"/>
    <w:rsid w:val="00A42B81"/>
    <w:rsid w:val="00A42F38"/>
    <w:rsid w:val="00A43015"/>
    <w:rsid w:val="00A43143"/>
    <w:rsid w:val="00A435F0"/>
    <w:rsid w:val="00A437FE"/>
    <w:rsid w:val="00A43893"/>
    <w:rsid w:val="00A43971"/>
    <w:rsid w:val="00A439F6"/>
    <w:rsid w:val="00A43AC3"/>
    <w:rsid w:val="00A43B38"/>
    <w:rsid w:val="00A43CCA"/>
    <w:rsid w:val="00A43F2C"/>
    <w:rsid w:val="00A44272"/>
    <w:rsid w:val="00A4467C"/>
    <w:rsid w:val="00A44B12"/>
    <w:rsid w:val="00A44EE7"/>
    <w:rsid w:val="00A45088"/>
    <w:rsid w:val="00A452D6"/>
    <w:rsid w:val="00A45315"/>
    <w:rsid w:val="00A45326"/>
    <w:rsid w:val="00A453D9"/>
    <w:rsid w:val="00A45566"/>
    <w:rsid w:val="00A455B8"/>
    <w:rsid w:val="00A457F6"/>
    <w:rsid w:val="00A4587F"/>
    <w:rsid w:val="00A45AA0"/>
    <w:rsid w:val="00A45B62"/>
    <w:rsid w:val="00A45C13"/>
    <w:rsid w:val="00A461C6"/>
    <w:rsid w:val="00A4626D"/>
    <w:rsid w:val="00A4647F"/>
    <w:rsid w:val="00A46BBE"/>
    <w:rsid w:val="00A46C29"/>
    <w:rsid w:val="00A46EA5"/>
    <w:rsid w:val="00A46F02"/>
    <w:rsid w:val="00A473FA"/>
    <w:rsid w:val="00A4756D"/>
    <w:rsid w:val="00A4795A"/>
    <w:rsid w:val="00A47D3A"/>
    <w:rsid w:val="00A50081"/>
    <w:rsid w:val="00A502A5"/>
    <w:rsid w:val="00A50A17"/>
    <w:rsid w:val="00A5106F"/>
    <w:rsid w:val="00A51087"/>
    <w:rsid w:val="00A5108C"/>
    <w:rsid w:val="00A5111C"/>
    <w:rsid w:val="00A51177"/>
    <w:rsid w:val="00A5146E"/>
    <w:rsid w:val="00A51550"/>
    <w:rsid w:val="00A518A4"/>
    <w:rsid w:val="00A51AE0"/>
    <w:rsid w:val="00A51DF7"/>
    <w:rsid w:val="00A51E9D"/>
    <w:rsid w:val="00A51ECE"/>
    <w:rsid w:val="00A51ED3"/>
    <w:rsid w:val="00A521F7"/>
    <w:rsid w:val="00A5223A"/>
    <w:rsid w:val="00A52388"/>
    <w:rsid w:val="00A52689"/>
    <w:rsid w:val="00A526C4"/>
    <w:rsid w:val="00A52A35"/>
    <w:rsid w:val="00A531BC"/>
    <w:rsid w:val="00A5357E"/>
    <w:rsid w:val="00A53618"/>
    <w:rsid w:val="00A53748"/>
    <w:rsid w:val="00A537F2"/>
    <w:rsid w:val="00A537FE"/>
    <w:rsid w:val="00A5385A"/>
    <w:rsid w:val="00A538CF"/>
    <w:rsid w:val="00A53922"/>
    <w:rsid w:val="00A53948"/>
    <w:rsid w:val="00A53B1A"/>
    <w:rsid w:val="00A53F77"/>
    <w:rsid w:val="00A53FF3"/>
    <w:rsid w:val="00A54267"/>
    <w:rsid w:val="00A5436A"/>
    <w:rsid w:val="00A5472E"/>
    <w:rsid w:val="00A55057"/>
    <w:rsid w:val="00A5512F"/>
    <w:rsid w:val="00A551AD"/>
    <w:rsid w:val="00A55797"/>
    <w:rsid w:val="00A557AE"/>
    <w:rsid w:val="00A55DB7"/>
    <w:rsid w:val="00A55F0C"/>
    <w:rsid w:val="00A5608C"/>
    <w:rsid w:val="00A563E2"/>
    <w:rsid w:val="00A564C2"/>
    <w:rsid w:val="00A56546"/>
    <w:rsid w:val="00A56584"/>
    <w:rsid w:val="00A5664E"/>
    <w:rsid w:val="00A5667E"/>
    <w:rsid w:val="00A5671F"/>
    <w:rsid w:val="00A567CB"/>
    <w:rsid w:val="00A56C1E"/>
    <w:rsid w:val="00A56CF0"/>
    <w:rsid w:val="00A57298"/>
    <w:rsid w:val="00A57BFC"/>
    <w:rsid w:val="00A57D63"/>
    <w:rsid w:val="00A57E67"/>
    <w:rsid w:val="00A57F95"/>
    <w:rsid w:val="00A6008C"/>
    <w:rsid w:val="00A608B0"/>
    <w:rsid w:val="00A60A01"/>
    <w:rsid w:val="00A60D38"/>
    <w:rsid w:val="00A60D98"/>
    <w:rsid w:val="00A60E5B"/>
    <w:rsid w:val="00A60ECF"/>
    <w:rsid w:val="00A60F68"/>
    <w:rsid w:val="00A617A9"/>
    <w:rsid w:val="00A61A03"/>
    <w:rsid w:val="00A61BE9"/>
    <w:rsid w:val="00A61DB3"/>
    <w:rsid w:val="00A61DDA"/>
    <w:rsid w:val="00A61F81"/>
    <w:rsid w:val="00A6233B"/>
    <w:rsid w:val="00A623D2"/>
    <w:rsid w:val="00A62868"/>
    <w:rsid w:val="00A628CD"/>
    <w:rsid w:val="00A62AA3"/>
    <w:rsid w:val="00A62AB0"/>
    <w:rsid w:val="00A62AFC"/>
    <w:rsid w:val="00A62CA9"/>
    <w:rsid w:val="00A62D3F"/>
    <w:rsid w:val="00A63504"/>
    <w:rsid w:val="00A63634"/>
    <w:rsid w:val="00A63790"/>
    <w:rsid w:val="00A63A6B"/>
    <w:rsid w:val="00A63A8F"/>
    <w:rsid w:val="00A64134"/>
    <w:rsid w:val="00A64248"/>
    <w:rsid w:val="00A643AF"/>
    <w:rsid w:val="00A64460"/>
    <w:rsid w:val="00A6481A"/>
    <w:rsid w:val="00A64DBB"/>
    <w:rsid w:val="00A64F1D"/>
    <w:rsid w:val="00A6508C"/>
    <w:rsid w:val="00A651C1"/>
    <w:rsid w:val="00A656BB"/>
    <w:rsid w:val="00A65907"/>
    <w:rsid w:val="00A65A11"/>
    <w:rsid w:val="00A65AD3"/>
    <w:rsid w:val="00A65CA7"/>
    <w:rsid w:val="00A65D37"/>
    <w:rsid w:val="00A65F10"/>
    <w:rsid w:val="00A6623B"/>
    <w:rsid w:val="00A662F7"/>
    <w:rsid w:val="00A6636C"/>
    <w:rsid w:val="00A663FD"/>
    <w:rsid w:val="00A66759"/>
    <w:rsid w:val="00A66787"/>
    <w:rsid w:val="00A66819"/>
    <w:rsid w:val="00A668B6"/>
    <w:rsid w:val="00A66BD5"/>
    <w:rsid w:val="00A66DDF"/>
    <w:rsid w:val="00A66E8E"/>
    <w:rsid w:val="00A670FF"/>
    <w:rsid w:val="00A671E9"/>
    <w:rsid w:val="00A672C7"/>
    <w:rsid w:val="00A67593"/>
    <w:rsid w:val="00A676AE"/>
    <w:rsid w:val="00A67723"/>
    <w:rsid w:val="00A678FA"/>
    <w:rsid w:val="00A6790A"/>
    <w:rsid w:val="00A67AA0"/>
    <w:rsid w:val="00A67E0D"/>
    <w:rsid w:val="00A700AB"/>
    <w:rsid w:val="00A70C98"/>
    <w:rsid w:val="00A7156B"/>
    <w:rsid w:val="00A71815"/>
    <w:rsid w:val="00A71E9C"/>
    <w:rsid w:val="00A71F62"/>
    <w:rsid w:val="00A71FCC"/>
    <w:rsid w:val="00A720EA"/>
    <w:rsid w:val="00A725DB"/>
    <w:rsid w:val="00A72A1E"/>
    <w:rsid w:val="00A72BA8"/>
    <w:rsid w:val="00A72BF3"/>
    <w:rsid w:val="00A72CEC"/>
    <w:rsid w:val="00A7304C"/>
    <w:rsid w:val="00A733E5"/>
    <w:rsid w:val="00A739FA"/>
    <w:rsid w:val="00A73A10"/>
    <w:rsid w:val="00A73B5B"/>
    <w:rsid w:val="00A73B66"/>
    <w:rsid w:val="00A73C34"/>
    <w:rsid w:val="00A73ED8"/>
    <w:rsid w:val="00A73F4E"/>
    <w:rsid w:val="00A741D3"/>
    <w:rsid w:val="00A74576"/>
    <w:rsid w:val="00A745B4"/>
    <w:rsid w:val="00A74B67"/>
    <w:rsid w:val="00A74E0E"/>
    <w:rsid w:val="00A74ED4"/>
    <w:rsid w:val="00A74EDF"/>
    <w:rsid w:val="00A750FD"/>
    <w:rsid w:val="00A751B9"/>
    <w:rsid w:val="00A75521"/>
    <w:rsid w:val="00A75548"/>
    <w:rsid w:val="00A75572"/>
    <w:rsid w:val="00A7618C"/>
    <w:rsid w:val="00A761CB"/>
    <w:rsid w:val="00A7645E"/>
    <w:rsid w:val="00A76712"/>
    <w:rsid w:val="00A76798"/>
    <w:rsid w:val="00A76C44"/>
    <w:rsid w:val="00A76D35"/>
    <w:rsid w:val="00A76EB6"/>
    <w:rsid w:val="00A77A5C"/>
    <w:rsid w:val="00A80172"/>
    <w:rsid w:val="00A802A1"/>
    <w:rsid w:val="00A80395"/>
    <w:rsid w:val="00A8065E"/>
    <w:rsid w:val="00A80969"/>
    <w:rsid w:val="00A80A54"/>
    <w:rsid w:val="00A80B73"/>
    <w:rsid w:val="00A80DDD"/>
    <w:rsid w:val="00A80F3D"/>
    <w:rsid w:val="00A81155"/>
    <w:rsid w:val="00A811BB"/>
    <w:rsid w:val="00A811CC"/>
    <w:rsid w:val="00A81205"/>
    <w:rsid w:val="00A81247"/>
    <w:rsid w:val="00A8134D"/>
    <w:rsid w:val="00A8165C"/>
    <w:rsid w:val="00A817A3"/>
    <w:rsid w:val="00A8199F"/>
    <w:rsid w:val="00A81ADF"/>
    <w:rsid w:val="00A81C24"/>
    <w:rsid w:val="00A81CA4"/>
    <w:rsid w:val="00A828A4"/>
    <w:rsid w:val="00A8294D"/>
    <w:rsid w:val="00A82ABA"/>
    <w:rsid w:val="00A8304D"/>
    <w:rsid w:val="00A830DF"/>
    <w:rsid w:val="00A831F7"/>
    <w:rsid w:val="00A832A2"/>
    <w:rsid w:val="00A833EF"/>
    <w:rsid w:val="00A835BB"/>
    <w:rsid w:val="00A83987"/>
    <w:rsid w:val="00A83BC3"/>
    <w:rsid w:val="00A83ECB"/>
    <w:rsid w:val="00A83F1C"/>
    <w:rsid w:val="00A843A1"/>
    <w:rsid w:val="00A8440F"/>
    <w:rsid w:val="00A84AD7"/>
    <w:rsid w:val="00A84B99"/>
    <w:rsid w:val="00A85219"/>
    <w:rsid w:val="00A853EF"/>
    <w:rsid w:val="00A855A5"/>
    <w:rsid w:val="00A855E3"/>
    <w:rsid w:val="00A85663"/>
    <w:rsid w:val="00A857F3"/>
    <w:rsid w:val="00A858A9"/>
    <w:rsid w:val="00A858BD"/>
    <w:rsid w:val="00A8593A"/>
    <w:rsid w:val="00A8595A"/>
    <w:rsid w:val="00A859F6"/>
    <w:rsid w:val="00A85C80"/>
    <w:rsid w:val="00A85FFD"/>
    <w:rsid w:val="00A86031"/>
    <w:rsid w:val="00A860BA"/>
    <w:rsid w:val="00A86161"/>
    <w:rsid w:val="00A86320"/>
    <w:rsid w:val="00A86351"/>
    <w:rsid w:val="00A8676F"/>
    <w:rsid w:val="00A86C4A"/>
    <w:rsid w:val="00A86C57"/>
    <w:rsid w:val="00A86C76"/>
    <w:rsid w:val="00A8730A"/>
    <w:rsid w:val="00A873D8"/>
    <w:rsid w:val="00A8755E"/>
    <w:rsid w:val="00A87593"/>
    <w:rsid w:val="00A87621"/>
    <w:rsid w:val="00A876D4"/>
    <w:rsid w:val="00A87C64"/>
    <w:rsid w:val="00A87E14"/>
    <w:rsid w:val="00A9004B"/>
    <w:rsid w:val="00A9012E"/>
    <w:rsid w:val="00A9015B"/>
    <w:rsid w:val="00A9019B"/>
    <w:rsid w:val="00A905FE"/>
    <w:rsid w:val="00A906CC"/>
    <w:rsid w:val="00A90E84"/>
    <w:rsid w:val="00A916AE"/>
    <w:rsid w:val="00A9179A"/>
    <w:rsid w:val="00A9183B"/>
    <w:rsid w:val="00A91889"/>
    <w:rsid w:val="00A918B5"/>
    <w:rsid w:val="00A91AB7"/>
    <w:rsid w:val="00A91C31"/>
    <w:rsid w:val="00A91C60"/>
    <w:rsid w:val="00A91D9D"/>
    <w:rsid w:val="00A92315"/>
    <w:rsid w:val="00A92365"/>
    <w:rsid w:val="00A9246E"/>
    <w:rsid w:val="00A92541"/>
    <w:rsid w:val="00A926BB"/>
    <w:rsid w:val="00A92745"/>
    <w:rsid w:val="00A92B5E"/>
    <w:rsid w:val="00A92F0D"/>
    <w:rsid w:val="00A934EE"/>
    <w:rsid w:val="00A934F1"/>
    <w:rsid w:val="00A93694"/>
    <w:rsid w:val="00A93B5C"/>
    <w:rsid w:val="00A93C19"/>
    <w:rsid w:val="00A93E74"/>
    <w:rsid w:val="00A941D6"/>
    <w:rsid w:val="00A945F7"/>
    <w:rsid w:val="00A9466C"/>
    <w:rsid w:val="00A9469D"/>
    <w:rsid w:val="00A948C0"/>
    <w:rsid w:val="00A948D9"/>
    <w:rsid w:val="00A94ADC"/>
    <w:rsid w:val="00A9558C"/>
    <w:rsid w:val="00A9567C"/>
    <w:rsid w:val="00A961A1"/>
    <w:rsid w:val="00A961EC"/>
    <w:rsid w:val="00A96243"/>
    <w:rsid w:val="00A962D6"/>
    <w:rsid w:val="00A96447"/>
    <w:rsid w:val="00A96694"/>
    <w:rsid w:val="00A967B5"/>
    <w:rsid w:val="00A968E9"/>
    <w:rsid w:val="00A969FD"/>
    <w:rsid w:val="00A96A19"/>
    <w:rsid w:val="00A96B7E"/>
    <w:rsid w:val="00A96D80"/>
    <w:rsid w:val="00A96E56"/>
    <w:rsid w:val="00A96FF8"/>
    <w:rsid w:val="00A9748F"/>
    <w:rsid w:val="00A9784C"/>
    <w:rsid w:val="00A978B5"/>
    <w:rsid w:val="00A97D45"/>
    <w:rsid w:val="00A97F6C"/>
    <w:rsid w:val="00AA0001"/>
    <w:rsid w:val="00AA006A"/>
    <w:rsid w:val="00AA009B"/>
    <w:rsid w:val="00AA018B"/>
    <w:rsid w:val="00AA02D7"/>
    <w:rsid w:val="00AA0852"/>
    <w:rsid w:val="00AA0A87"/>
    <w:rsid w:val="00AA0B6B"/>
    <w:rsid w:val="00AA0B9B"/>
    <w:rsid w:val="00AA0ECF"/>
    <w:rsid w:val="00AA1351"/>
    <w:rsid w:val="00AA1D7C"/>
    <w:rsid w:val="00AA2385"/>
    <w:rsid w:val="00AA23AC"/>
    <w:rsid w:val="00AA23CB"/>
    <w:rsid w:val="00AA2893"/>
    <w:rsid w:val="00AA2C61"/>
    <w:rsid w:val="00AA2D6A"/>
    <w:rsid w:val="00AA3265"/>
    <w:rsid w:val="00AA3526"/>
    <w:rsid w:val="00AA3B53"/>
    <w:rsid w:val="00AA3C8C"/>
    <w:rsid w:val="00AA3D82"/>
    <w:rsid w:val="00AA3E1C"/>
    <w:rsid w:val="00AA3E3B"/>
    <w:rsid w:val="00AA4213"/>
    <w:rsid w:val="00AA42D9"/>
    <w:rsid w:val="00AA46F7"/>
    <w:rsid w:val="00AA472A"/>
    <w:rsid w:val="00AA48F9"/>
    <w:rsid w:val="00AA492F"/>
    <w:rsid w:val="00AA4A6B"/>
    <w:rsid w:val="00AA4AA8"/>
    <w:rsid w:val="00AA4ABF"/>
    <w:rsid w:val="00AA4CD9"/>
    <w:rsid w:val="00AA4D4A"/>
    <w:rsid w:val="00AA51A7"/>
    <w:rsid w:val="00AA51D5"/>
    <w:rsid w:val="00AA5277"/>
    <w:rsid w:val="00AA5413"/>
    <w:rsid w:val="00AA54E0"/>
    <w:rsid w:val="00AA57DC"/>
    <w:rsid w:val="00AA591D"/>
    <w:rsid w:val="00AA5ABD"/>
    <w:rsid w:val="00AA601A"/>
    <w:rsid w:val="00AA61F6"/>
    <w:rsid w:val="00AA67F5"/>
    <w:rsid w:val="00AA6A23"/>
    <w:rsid w:val="00AA6D15"/>
    <w:rsid w:val="00AA6D4C"/>
    <w:rsid w:val="00AA711B"/>
    <w:rsid w:val="00AA7507"/>
    <w:rsid w:val="00AA7622"/>
    <w:rsid w:val="00AA7BE3"/>
    <w:rsid w:val="00AA7E5C"/>
    <w:rsid w:val="00AB0028"/>
    <w:rsid w:val="00AB0319"/>
    <w:rsid w:val="00AB0771"/>
    <w:rsid w:val="00AB0A93"/>
    <w:rsid w:val="00AB0C58"/>
    <w:rsid w:val="00AB0D4A"/>
    <w:rsid w:val="00AB108F"/>
    <w:rsid w:val="00AB147F"/>
    <w:rsid w:val="00AB1502"/>
    <w:rsid w:val="00AB1671"/>
    <w:rsid w:val="00AB17A3"/>
    <w:rsid w:val="00AB1E29"/>
    <w:rsid w:val="00AB1FE9"/>
    <w:rsid w:val="00AB2052"/>
    <w:rsid w:val="00AB241A"/>
    <w:rsid w:val="00AB245A"/>
    <w:rsid w:val="00AB24BA"/>
    <w:rsid w:val="00AB25C9"/>
    <w:rsid w:val="00AB2693"/>
    <w:rsid w:val="00AB28AB"/>
    <w:rsid w:val="00AB29A7"/>
    <w:rsid w:val="00AB2B88"/>
    <w:rsid w:val="00AB2C44"/>
    <w:rsid w:val="00AB2E53"/>
    <w:rsid w:val="00AB2E8E"/>
    <w:rsid w:val="00AB3329"/>
    <w:rsid w:val="00AB358F"/>
    <w:rsid w:val="00AB35F2"/>
    <w:rsid w:val="00AB3655"/>
    <w:rsid w:val="00AB38DC"/>
    <w:rsid w:val="00AB3AA6"/>
    <w:rsid w:val="00AB3CC1"/>
    <w:rsid w:val="00AB3DAF"/>
    <w:rsid w:val="00AB4011"/>
    <w:rsid w:val="00AB4058"/>
    <w:rsid w:val="00AB4287"/>
    <w:rsid w:val="00AB4337"/>
    <w:rsid w:val="00AB4933"/>
    <w:rsid w:val="00AB4956"/>
    <w:rsid w:val="00AB4961"/>
    <w:rsid w:val="00AB4963"/>
    <w:rsid w:val="00AB4CED"/>
    <w:rsid w:val="00AB4F00"/>
    <w:rsid w:val="00AB512E"/>
    <w:rsid w:val="00AB5468"/>
    <w:rsid w:val="00AB5A25"/>
    <w:rsid w:val="00AB5C16"/>
    <w:rsid w:val="00AB5CEF"/>
    <w:rsid w:val="00AB5E5E"/>
    <w:rsid w:val="00AB5F60"/>
    <w:rsid w:val="00AB5F98"/>
    <w:rsid w:val="00AB61EC"/>
    <w:rsid w:val="00AB628C"/>
    <w:rsid w:val="00AB630C"/>
    <w:rsid w:val="00AB637B"/>
    <w:rsid w:val="00AB650E"/>
    <w:rsid w:val="00AB6580"/>
    <w:rsid w:val="00AB65A6"/>
    <w:rsid w:val="00AB6EC6"/>
    <w:rsid w:val="00AB704D"/>
    <w:rsid w:val="00AB70B0"/>
    <w:rsid w:val="00AB73D5"/>
    <w:rsid w:val="00AB746B"/>
    <w:rsid w:val="00AB760A"/>
    <w:rsid w:val="00AB7677"/>
    <w:rsid w:val="00AB7714"/>
    <w:rsid w:val="00AB782F"/>
    <w:rsid w:val="00AB7897"/>
    <w:rsid w:val="00AB79EA"/>
    <w:rsid w:val="00AB7D6D"/>
    <w:rsid w:val="00AC0030"/>
    <w:rsid w:val="00AC02AE"/>
    <w:rsid w:val="00AC05CA"/>
    <w:rsid w:val="00AC07BC"/>
    <w:rsid w:val="00AC07BE"/>
    <w:rsid w:val="00AC0B5A"/>
    <w:rsid w:val="00AC0EDA"/>
    <w:rsid w:val="00AC1293"/>
    <w:rsid w:val="00AC1B24"/>
    <w:rsid w:val="00AC1FD5"/>
    <w:rsid w:val="00AC25F7"/>
    <w:rsid w:val="00AC2790"/>
    <w:rsid w:val="00AC2811"/>
    <w:rsid w:val="00AC2823"/>
    <w:rsid w:val="00AC29C9"/>
    <w:rsid w:val="00AC2AB3"/>
    <w:rsid w:val="00AC2D2F"/>
    <w:rsid w:val="00AC32C2"/>
    <w:rsid w:val="00AC3373"/>
    <w:rsid w:val="00AC358E"/>
    <w:rsid w:val="00AC3956"/>
    <w:rsid w:val="00AC3D6F"/>
    <w:rsid w:val="00AC4107"/>
    <w:rsid w:val="00AC41BA"/>
    <w:rsid w:val="00AC41FE"/>
    <w:rsid w:val="00AC43EF"/>
    <w:rsid w:val="00AC4482"/>
    <w:rsid w:val="00AC453E"/>
    <w:rsid w:val="00AC4817"/>
    <w:rsid w:val="00AC4C7D"/>
    <w:rsid w:val="00AC4F4A"/>
    <w:rsid w:val="00AC4FAE"/>
    <w:rsid w:val="00AC500E"/>
    <w:rsid w:val="00AC50A4"/>
    <w:rsid w:val="00AC5129"/>
    <w:rsid w:val="00AC51DD"/>
    <w:rsid w:val="00AC5429"/>
    <w:rsid w:val="00AC54C1"/>
    <w:rsid w:val="00AC582D"/>
    <w:rsid w:val="00AC5882"/>
    <w:rsid w:val="00AC596B"/>
    <w:rsid w:val="00AC5A14"/>
    <w:rsid w:val="00AC5AFA"/>
    <w:rsid w:val="00AC5BF6"/>
    <w:rsid w:val="00AC5F66"/>
    <w:rsid w:val="00AC6027"/>
    <w:rsid w:val="00AC61E8"/>
    <w:rsid w:val="00AC631A"/>
    <w:rsid w:val="00AC635B"/>
    <w:rsid w:val="00AC65D5"/>
    <w:rsid w:val="00AC6649"/>
    <w:rsid w:val="00AC71B6"/>
    <w:rsid w:val="00AC735F"/>
    <w:rsid w:val="00AC7468"/>
    <w:rsid w:val="00AC7638"/>
    <w:rsid w:val="00AC789A"/>
    <w:rsid w:val="00AC7A53"/>
    <w:rsid w:val="00AC7AA3"/>
    <w:rsid w:val="00AC7BC7"/>
    <w:rsid w:val="00AC7DA0"/>
    <w:rsid w:val="00AC7DC5"/>
    <w:rsid w:val="00AD010F"/>
    <w:rsid w:val="00AD0202"/>
    <w:rsid w:val="00AD0206"/>
    <w:rsid w:val="00AD02E3"/>
    <w:rsid w:val="00AD03B3"/>
    <w:rsid w:val="00AD070E"/>
    <w:rsid w:val="00AD0782"/>
    <w:rsid w:val="00AD0C32"/>
    <w:rsid w:val="00AD0EB3"/>
    <w:rsid w:val="00AD0F36"/>
    <w:rsid w:val="00AD249B"/>
    <w:rsid w:val="00AD2604"/>
    <w:rsid w:val="00AD27BF"/>
    <w:rsid w:val="00AD293C"/>
    <w:rsid w:val="00AD2AF2"/>
    <w:rsid w:val="00AD2B09"/>
    <w:rsid w:val="00AD32FC"/>
    <w:rsid w:val="00AD3367"/>
    <w:rsid w:val="00AD3785"/>
    <w:rsid w:val="00AD3858"/>
    <w:rsid w:val="00AD3B1D"/>
    <w:rsid w:val="00AD3C6E"/>
    <w:rsid w:val="00AD3C87"/>
    <w:rsid w:val="00AD3E7F"/>
    <w:rsid w:val="00AD3F2E"/>
    <w:rsid w:val="00AD4194"/>
    <w:rsid w:val="00AD427F"/>
    <w:rsid w:val="00AD4465"/>
    <w:rsid w:val="00AD47A6"/>
    <w:rsid w:val="00AD48DD"/>
    <w:rsid w:val="00AD491D"/>
    <w:rsid w:val="00AD4C2B"/>
    <w:rsid w:val="00AD4CD4"/>
    <w:rsid w:val="00AD4D9D"/>
    <w:rsid w:val="00AD4E70"/>
    <w:rsid w:val="00AD500D"/>
    <w:rsid w:val="00AD5072"/>
    <w:rsid w:val="00AD51AD"/>
    <w:rsid w:val="00AD5B79"/>
    <w:rsid w:val="00AD5BBF"/>
    <w:rsid w:val="00AD618E"/>
    <w:rsid w:val="00AD67F1"/>
    <w:rsid w:val="00AD6C42"/>
    <w:rsid w:val="00AD7567"/>
    <w:rsid w:val="00AD75C6"/>
    <w:rsid w:val="00AD77CF"/>
    <w:rsid w:val="00AD793F"/>
    <w:rsid w:val="00AD798D"/>
    <w:rsid w:val="00AD7AE7"/>
    <w:rsid w:val="00AE012B"/>
    <w:rsid w:val="00AE01A3"/>
    <w:rsid w:val="00AE021D"/>
    <w:rsid w:val="00AE0651"/>
    <w:rsid w:val="00AE0887"/>
    <w:rsid w:val="00AE08E9"/>
    <w:rsid w:val="00AE0AD5"/>
    <w:rsid w:val="00AE0C60"/>
    <w:rsid w:val="00AE0CEA"/>
    <w:rsid w:val="00AE1082"/>
    <w:rsid w:val="00AE1268"/>
    <w:rsid w:val="00AE139C"/>
    <w:rsid w:val="00AE1647"/>
    <w:rsid w:val="00AE1667"/>
    <w:rsid w:val="00AE18E7"/>
    <w:rsid w:val="00AE1B7E"/>
    <w:rsid w:val="00AE1BC5"/>
    <w:rsid w:val="00AE1DE6"/>
    <w:rsid w:val="00AE1EB1"/>
    <w:rsid w:val="00AE2666"/>
    <w:rsid w:val="00AE2DFF"/>
    <w:rsid w:val="00AE2E0E"/>
    <w:rsid w:val="00AE2E21"/>
    <w:rsid w:val="00AE32A7"/>
    <w:rsid w:val="00AE3531"/>
    <w:rsid w:val="00AE3565"/>
    <w:rsid w:val="00AE37BE"/>
    <w:rsid w:val="00AE3B70"/>
    <w:rsid w:val="00AE3C1A"/>
    <w:rsid w:val="00AE3CE9"/>
    <w:rsid w:val="00AE3D0A"/>
    <w:rsid w:val="00AE3E1D"/>
    <w:rsid w:val="00AE3FCC"/>
    <w:rsid w:val="00AE4182"/>
    <w:rsid w:val="00AE482E"/>
    <w:rsid w:val="00AE4856"/>
    <w:rsid w:val="00AE4D00"/>
    <w:rsid w:val="00AE4E2A"/>
    <w:rsid w:val="00AE529C"/>
    <w:rsid w:val="00AE5602"/>
    <w:rsid w:val="00AE56B1"/>
    <w:rsid w:val="00AE56C6"/>
    <w:rsid w:val="00AE5C34"/>
    <w:rsid w:val="00AE5C6C"/>
    <w:rsid w:val="00AE5D35"/>
    <w:rsid w:val="00AE5DC7"/>
    <w:rsid w:val="00AE5DE6"/>
    <w:rsid w:val="00AE5E54"/>
    <w:rsid w:val="00AE611F"/>
    <w:rsid w:val="00AE6192"/>
    <w:rsid w:val="00AE629E"/>
    <w:rsid w:val="00AE66D7"/>
    <w:rsid w:val="00AE69FB"/>
    <w:rsid w:val="00AE7446"/>
    <w:rsid w:val="00AE74BA"/>
    <w:rsid w:val="00AE75A4"/>
    <w:rsid w:val="00AE7649"/>
    <w:rsid w:val="00AE7AE2"/>
    <w:rsid w:val="00AE7B25"/>
    <w:rsid w:val="00AF0165"/>
    <w:rsid w:val="00AF06B8"/>
    <w:rsid w:val="00AF0E07"/>
    <w:rsid w:val="00AF0E8D"/>
    <w:rsid w:val="00AF0F17"/>
    <w:rsid w:val="00AF11F9"/>
    <w:rsid w:val="00AF13FC"/>
    <w:rsid w:val="00AF1425"/>
    <w:rsid w:val="00AF16DC"/>
    <w:rsid w:val="00AF17E1"/>
    <w:rsid w:val="00AF1E8B"/>
    <w:rsid w:val="00AF2086"/>
    <w:rsid w:val="00AF2279"/>
    <w:rsid w:val="00AF2677"/>
    <w:rsid w:val="00AF27E5"/>
    <w:rsid w:val="00AF2A4E"/>
    <w:rsid w:val="00AF2D3D"/>
    <w:rsid w:val="00AF2EA0"/>
    <w:rsid w:val="00AF2F24"/>
    <w:rsid w:val="00AF3202"/>
    <w:rsid w:val="00AF327B"/>
    <w:rsid w:val="00AF32C0"/>
    <w:rsid w:val="00AF3552"/>
    <w:rsid w:val="00AF3BFC"/>
    <w:rsid w:val="00AF3CDF"/>
    <w:rsid w:val="00AF3FB5"/>
    <w:rsid w:val="00AF41FD"/>
    <w:rsid w:val="00AF4262"/>
    <w:rsid w:val="00AF45A6"/>
    <w:rsid w:val="00AF4796"/>
    <w:rsid w:val="00AF4B38"/>
    <w:rsid w:val="00AF4B5C"/>
    <w:rsid w:val="00AF4BEB"/>
    <w:rsid w:val="00AF4D43"/>
    <w:rsid w:val="00AF51A3"/>
    <w:rsid w:val="00AF5412"/>
    <w:rsid w:val="00AF54FB"/>
    <w:rsid w:val="00AF5601"/>
    <w:rsid w:val="00AF562C"/>
    <w:rsid w:val="00AF59E7"/>
    <w:rsid w:val="00AF5C89"/>
    <w:rsid w:val="00AF600C"/>
    <w:rsid w:val="00AF6044"/>
    <w:rsid w:val="00AF6982"/>
    <w:rsid w:val="00AF6BB6"/>
    <w:rsid w:val="00AF6D23"/>
    <w:rsid w:val="00AF6D77"/>
    <w:rsid w:val="00AF6DAC"/>
    <w:rsid w:val="00AF6DB2"/>
    <w:rsid w:val="00AF6F03"/>
    <w:rsid w:val="00AF6F0F"/>
    <w:rsid w:val="00AF74B5"/>
    <w:rsid w:val="00AF778E"/>
    <w:rsid w:val="00AF7825"/>
    <w:rsid w:val="00AF7E43"/>
    <w:rsid w:val="00AF7E8D"/>
    <w:rsid w:val="00AF7EF9"/>
    <w:rsid w:val="00AF7F15"/>
    <w:rsid w:val="00AF7FCF"/>
    <w:rsid w:val="00B00132"/>
    <w:rsid w:val="00B0019E"/>
    <w:rsid w:val="00B002CB"/>
    <w:rsid w:val="00B0038C"/>
    <w:rsid w:val="00B003D8"/>
    <w:rsid w:val="00B0084F"/>
    <w:rsid w:val="00B00A66"/>
    <w:rsid w:val="00B00AD9"/>
    <w:rsid w:val="00B00C09"/>
    <w:rsid w:val="00B00D40"/>
    <w:rsid w:val="00B00D81"/>
    <w:rsid w:val="00B00F68"/>
    <w:rsid w:val="00B01146"/>
    <w:rsid w:val="00B014F9"/>
    <w:rsid w:val="00B016F0"/>
    <w:rsid w:val="00B01A86"/>
    <w:rsid w:val="00B01FE5"/>
    <w:rsid w:val="00B02120"/>
    <w:rsid w:val="00B0229C"/>
    <w:rsid w:val="00B0232F"/>
    <w:rsid w:val="00B0253D"/>
    <w:rsid w:val="00B027B9"/>
    <w:rsid w:val="00B02A45"/>
    <w:rsid w:val="00B02E06"/>
    <w:rsid w:val="00B03040"/>
    <w:rsid w:val="00B034CB"/>
    <w:rsid w:val="00B03856"/>
    <w:rsid w:val="00B03A88"/>
    <w:rsid w:val="00B03CFD"/>
    <w:rsid w:val="00B03D17"/>
    <w:rsid w:val="00B03D2D"/>
    <w:rsid w:val="00B03D3B"/>
    <w:rsid w:val="00B03EC1"/>
    <w:rsid w:val="00B043A4"/>
    <w:rsid w:val="00B0446F"/>
    <w:rsid w:val="00B044D8"/>
    <w:rsid w:val="00B0452D"/>
    <w:rsid w:val="00B04588"/>
    <w:rsid w:val="00B04B45"/>
    <w:rsid w:val="00B04DD8"/>
    <w:rsid w:val="00B04DD9"/>
    <w:rsid w:val="00B05646"/>
    <w:rsid w:val="00B05677"/>
    <w:rsid w:val="00B058A3"/>
    <w:rsid w:val="00B0592D"/>
    <w:rsid w:val="00B059F2"/>
    <w:rsid w:val="00B05B5C"/>
    <w:rsid w:val="00B05D52"/>
    <w:rsid w:val="00B05ED0"/>
    <w:rsid w:val="00B063EE"/>
    <w:rsid w:val="00B06446"/>
    <w:rsid w:val="00B064E6"/>
    <w:rsid w:val="00B06588"/>
    <w:rsid w:val="00B065AC"/>
    <w:rsid w:val="00B065C6"/>
    <w:rsid w:val="00B066D5"/>
    <w:rsid w:val="00B069E2"/>
    <w:rsid w:val="00B06A61"/>
    <w:rsid w:val="00B06BB3"/>
    <w:rsid w:val="00B06F20"/>
    <w:rsid w:val="00B07193"/>
    <w:rsid w:val="00B071ED"/>
    <w:rsid w:val="00B078B6"/>
    <w:rsid w:val="00B07BF2"/>
    <w:rsid w:val="00B07C9E"/>
    <w:rsid w:val="00B07D44"/>
    <w:rsid w:val="00B07DC9"/>
    <w:rsid w:val="00B07F99"/>
    <w:rsid w:val="00B10031"/>
    <w:rsid w:val="00B1003B"/>
    <w:rsid w:val="00B1005B"/>
    <w:rsid w:val="00B100DA"/>
    <w:rsid w:val="00B10815"/>
    <w:rsid w:val="00B1088D"/>
    <w:rsid w:val="00B10BBF"/>
    <w:rsid w:val="00B10F0F"/>
    <w:rsid w:val="00B10FBC"/>
    <w:rsid w:val="00B114C9"/>
    <w:rsid w:val="00B11653"/>
    <w:rsid w:val="00B116B3"/>
    <w:rsid w:val="00B118E0"/>
    <w:rsid w:val="00B11C72"/>
    <w:rsid w:val="00B11C7D"/>
    <w:rsid w:val="00B12029"/>
    <w:rsid w:val="00B12072"/>
    <w:rsid w:val="00B120D0"/>
    <w:rsid w:val="00B12426"/>
    <w:rsid w:val="00B1248E"/>
    <w:rsid w:val="00B124F8"/>
    <w:rsid w:val="00B1250B"/>
    <w:rsid w:val="00B1258D"/>
    <w:rsid w:val="00B12AA3"/>
    <w:rsid w:val="00B12BB9"/>
    <w:rsid w:val="00B12C80"/>
    <w:rsid w:val="00B12CE8"/>
    <w:rsid w:val="00B12E45"/>
    <w:rsid w:val="00B12EB2"/>
    <w:rsid w:val="00B12EB3"/>
    <w:rsid w:val="00B131D3"/>
    <w:rsid w:val="00B1334F"/>
    <w:rsid w:val="00B13359"/>
    <w:rsid w:val="00B1397F"/>
    <w:rsid w:val="00B13CCB"/>
    <w:rsid w:val="00B13CED"/>
    <w:rsid w:val="00B13E13"/>
    <w:rsid w:val="00B14212"/>
    <w:rsid w:val="00B14996"/>
    <w:rsid w:val="00B14A22"/>
    <w:rsid w:val="00B14C0B"/>
    <w:rsid w:val="00B15240"/>
    <w:rsid w:val="00B156D3"/>
    <w:rsid w:val="00B15973"/>
    <w:rsid w:val="00B15B13"/>
    <w:rsid w:val="00B15CE7"/>
    <w:rsid w:val="00B15D8D"/>
    <w:rsid w:val="00B1604E"/>
    <w:rsid w:val="00B16175"/>
    <w:rsid w:val="00B163ED"/>
    <w:rsid w:val="00B16425"/>
    <w:rsid w:val="00B166C5"/>
    <w:rsid w:val="00B16C88"/>
    <w:rsid w:val="00B16DD7"/>
    <w:rsid w:val="00B16E6C"/>
    <w:rsid w:val="00B1703A"/>
    <w:rsid w:val="00B17184"/>
    <w:rsid w:val="00B178D3"/>
    <w:rsid w:val="00B1794C"/>
    <w:rsid w:val="00B17A6D"/>
    <w:rsid w:val="00B17F25"/>
    <w:rsid w:val="00B17FF4"/>
    <w:rsid w:val="00B20186"/>
    <w:rsid w:val="00B20299"/>
    <w:rsid w:val="00B202BD"/>
    <w:rsid w:val="00B202D8"/>
    <w:rsid w:val="00B2039E"/>
    <w:rsid w:val="00B203A3"/>
    <w:rsid w:val="00B20414"/>
    <w:rsid w:val="00B20796"/>
    <w:rsid w:val="00B20B30"/>
    <w:rsid w:val="00B212E3"/>
    <w:rsid w:val="00B217F9"/>
    <w:rsid w:val="00B2199E"/>
    <w:rsid w:val="00B21C6E"/>
    <w:rsid w:val="00B21E06"/>
    <w:rsid w:val="00B22496"/>
    <w:rsid w:val="00B224A9"/>
    <w:rsid w:val="00B22640"/>
    <w:rsid w:val="00B22CAA"/>
    <w:rsid w:val="00B22DB8"/>
    <w:rsid w:val="00B22E9F"/>
    <w:rsid w:val="00B22F37"/>
    <w:rsid w:val="00B23047"/>
    <w:rsid w:val="00B23237"/>
    <w:rsid w:val="00B23397"/>
    <w:rsid w:val="00B23446"/>
    <w:rsid w:val="00B2377F"/>
    <w:rsid w:val="00B23D36"/>
    <w:rsid w:val="00B24208"/>
    <w:rsid w:val="00B24A1F"/>
    <w:rsid w:val="00B25605"/>
    <w:rsid w:val="00B25663"/>
    <w:rsid w:val="00B25856"/>
    <w:rsid w:val="00B25E2B"/>
    <w:rsid w:val="00B260BC"/>
    <w:rsid w:val="00B2616D"/>
    <w:rsid w:val="00B2621F"/>
    <w:rsid w:val="00B26337"/>
    <w:rsid w:val="00B263E4"/>
    <w:rsid w:val="00B26611"/>
    <w:rsid w:val="00B26643"/>
    <w:rsid w:val="00B266A4"/>
    <w:rsid w:val="00B266E5"/>
    <w:rsid w:val="00B26859"/>
    <w:rsid w:val="00B26E4E"/>
    <w:rsid w:val="00B26E69"/>
    <w:rsid w:val="00B2708D"/>
    <w:rsid w:val="00B275B2"/>
    <w:rsid w:val="00B27773"/>
    <w:rsid w:val="00B2798F"/>
    <w:rsid w:val="00B27C84"/>
    <w:rsid w:val="00B27F28"/>
    <w:rsid w:val="00B30004"/>
    <w:rsid w:val="00B30015"/>
    <w:rsid w:val="00B3024E"/>
    <w:rsid w:val="00B302A4"/>
    <w:rsid w:val="00B303A6"/>
    <w:rsid w:val="00B3067C"/>
    <w:rsid w:val="00B307D5"/>
    <w:rsid w:val="00B31091"/>
    <w:rsid w:val="00B312C9"/>
    <w:rsid w:val="00B313FA"/>
    <w:rsid w:val="00B314FB"/>
    <w:rsid w:val="00B31974"/>
    <w:rsid w:val="00B32206"/>
    <w:rsid w:val="00B32599"/>
    <w:rsid w:val="00B32764"/>
    <w:rsid w:val="00B3279F"/>
    <w:rsid w:val="00B32BA9"/>
    <w:rsid w:val="00B32E73"/>
    <w:rsid w:val="00B32EFD"/>
    <w:rsid w:val="00B32F00"/>
    <w:rsid w:val="00B331A5"/>
    <w:rsid w:val="00B332EF"/>
    <w:rsid w:val="00B33476"/>
    <w:rsid w:val="00B3353F"/>
    <w:rsid w:val="00B33606"/>
    <w:rsid w:val="00B33624"/>
    <w:rsid w:val="00B338A8"/>
    <w:rsid w:val="00B33B5E"/>
    <w:rsid w:val="00B33C79"/>
    <w:rsid w:val="00B33E8A"/>
    <w:rsid w:val="00B33F67"/>
    <w:rsid w:val="00B34280"/>
    <w:rsid w:val="00B34897"/>
    <w:rsid w:val="00B348A2"/>
    <w:rsid w:val="00B34945"/>
    <w:rsid w:val="00B34A83"/>
    <w:rsid w:val="00B34BD6"/>
    <w:rsid w:val="00B34D20"/>
    <w:rsid w:val="00B35415"/>
    <w:rsid w:val="00B359B4"/>
    <w:rsid w:val="00B35A86"/>
    <w:rsid w:val="00B35B27"/>
    <w:rsid w:val="00B35BBA"/>
    <w:rsid w:val="00B35CE9"/>
    <w:rsid w:val="00B360D1"/>
    <w:rsid w:val="00B36310"/>
    <w:rsid w:val="00B36314"/>
    <w:rsid w:val="00B3632C"/>
    <w:rsid w:val="00B364E6"/>
    <w:rsid w:val="00B3653A"/>
    <w:rsid w:val="00B36710"/>
    <w:rsid w:val="00B36D71"/>
    <w:rsid w:val="00B36DAA"/>
    <w:rsid w:val="00B370BC"/>
    <w:rsid w:val="00B37277"/>
    <w:rsid w:val="00B37386"/>
    <w:rsid w:val="00B373A5"/>
    <w:rsid w:val="00B37477"/>
    <w:rsid w:val="00B374FF"/>
    <w:rsid w:val="00B37622"/>
    <w:rsid w:val="00B378A6"/>
    <w:rsid w:val="00B37AEC"/>
    <w:rsid w:val="00B37B3A"/>
    <w:rsid w:val="00B37D74"/>
    <w:rsid w:val="00B40102"/>
    <w:rsid w:val="00B405EF"/>
    <w:rsid w:val="00B406E8"/>
    <w:rsid w:val="00B40AD9"/>
    <w:rsid w:val="00B40B0B"/>
    <w:rsid w:val="00B40C3B"/>
    <w:rsid w:val="00B410CE"/>
    <w:rsid w:val="00B41220"/>
    <w:rsid w:val="00B4132D"/>
    <w:rsid w:val="00B4136D"/>
    <w:rsid w:val="00B413EF"/>
    <w:rsid w:val="00B4175B"/>
    <w:rsid w:val="00B41788"/>
    <w:rsid w:val="00B417E8"/>
    <w:rsid w:val="00B4193B"/>
    <w:rsid w:val="00B41F5D"/>
    <w:rsid w:val="00B422E2"/>
    <w:rsid w:val="00B42713"/>
    <w:rsid w:val="00B42793"/>
    <w:rsid w:val="00B428E2"/>
    <w:rsid w:val="00B42901"/>
    <w:rsid w:val="00B429CD"/>
    <w:rsid w:val="00B42ADA"/>
    <w:rsid w:val="00B42B36"/>
    <w:rsid w:val="00B42B54"/>
    <w:rsid w:val="00B42CE5"/>
    <w:rsid w:val="00B42CEE"/>
    <w:rsid w:val="00B42F81"/>
    <w:rsid w:val="00B42FF7"/>
    <w:rsid w:val="00B432B6"/>
    <w:rsid w:val="00B43301"/>
    <w:rsid w:val="00B43351"/>
    <w:rsid w:val="00B434D9"/>
    <w:rsid w:val="00B434F7"/>
    <w:rsid w:val="00B439C2"/>
    <w:rsid w:val="00B44068"/>
    <w:rsid w:val="00B446A6"/>
    <w:rsid w:val="00B44A00"/>
    <w:rsid w:val="00B44AF0"/>
    <w:rsid w:val="00B44FCB"/>
    <w:rsid w:val="00B450E3"/>
    <w:rsid w:val="00B454C6"/>
    <w:rsid w:val="00B45827"/>
    <w:rsid w:val="00B45831"/>
    <w:rsid w:val="00B45B8E"/>
    <w:rsid w:val="00B45CED"/>
    <w:rsid w:val="00B45D71"/>
    <w:rsid w:val="00B45E9F"/>
    <w:rsid w:val="00B46054"/>
    <w:rsid w:val="00B460E6"/>
    <w:rsid w:val="00B461D9"/>
    <w:rsid w:val="00B46676"/>
    <w:rsid w:val="00B4672D"/>
    <w:rsid w:val="00B467A6"/>
    <w:rsid w:val="00B467FD"/>
    <w:rsid w:val="00B46D3D"/>
    <w:rsid w:val="00B4711E"/>
    <w:rsid w:val="00B47177"/>
    <w:rsid w:val="00B47524"/>
    <w:rsid w:val="00B475D4"/>
    <w:rsid w:val="00B47747"/>
    <w:rsid w:val="00B477A9"/>
    <w:rsid w:val="00B479D4"/>
    <w:rsid w:val="00B47BB6"/>
    <w:rsid w:val="00B47BF5"/>
    <w:rsid w:val="00B47E12"/>
    <w:rsid w:val="00B500EC"/>
    <w:rsid w:val="00B50601"/>
    <w:rsid w:val="00B5070D"/>
    <w:rsid w:val="00B5072D"/>
    <w:rsid w:val="00B50826"/>
    <w:rsid w:val="00B5083D"/>
    <w:rsid w:val="00B50886"/>
    <w:rsid w:val="00B50CF2"/>
    <w:rsid w:val="00B50D5F"/>
    <w:rsid w:val="00B514E4"/>
    <w:rsid w:val="00B51603"/>
    <w:rsid w:val="00B51615"/>
    <w:rsid w:val="00B51825"/>
    <w:rsid w:val="00B5190B"/>
    <w:rsid w:val="00B51AD1"/>
    <w:rsid w:val="00B51C47"/>
    <w:rsid w:val="00B51E59"/>
    <w:rsid w:val="00B51FFC"/>
    <w:rsid w:val="00B5202C"/>
    <w:rsid w:val="00B520B6"/>
    <w:rsid w:val="00B520CF"/>
    <w:rsid w:val="00B52203"/>
    <w:rsid w:val="00B52657"/>
    <w:rsid w:val="00B527FC"/>
    <w:rsid w:val="00B5289D"/>
    <w:rsid w:val="00B528B5"/>
    <w:rsid w:val="00B52B27"/>
    <w:rsid w:val="00B52E54"/>
    <w:rsid w:val="00B52E61"/>
    <w:rsid w:val="00B52EB0"/>
    <w:rsid w:val="00B52F58"/>
    <w:rsid w:val="00B533B3"/>
    <w:rsid w:val="00B5343D"/>
    <w:rsid w:val="00B534CA"/>
    <w:rsid w:val="00B53627"/>
    <w:rsid w:val="00B53891"/>
    <w:rsid w:val="00B53AFF"/>
    <w:rsid w:val="00B53B2F"/>
    <w:rsid w:val="00B53D7B"/>
    <w:rsid w:val="00B5479F"/>
    <w:rsid w:val="00B5485E"/>
    <w:rsid w:val="00B54A7B"/>
    <w:rsid w:val="00B54B43"/>
    <w:rsid w:val="00B55460"/>
    <w:rsid w:val="00B55475"/>
    <w:rsid w:val="00B559C5"/>
    <w:rsid w:val="00B55A0F"/>
    <w:rsid w:val="00B56183"/>
    <w:rsid w:val="00B565EB"/>
    <w:rsid w:val="00B5674B"/>
    <w:rsid w:val="00B56D80"/>
    <w:rsid w:val="00B56F71"/>
    <w:rsid w:val="00B57505"/>
    <w:rsid w:val="00B57671"/>
    <w:rsid w:val="00B5769D"/>
    <w:rsid w:val="00B57A25"/>
    <w:rsid w:val="00B57BEA"/>
    <w:rsid w:val="00B57E9B"/>
    <w:rsid w:val="00B6038D"/>
    <w:rsid w:val="00B6044C"/>
    <w:rsid w:val="00B606C6"/>
    <w:rsid w:val="00B60813"/>
    <w:rsid w:val="00B60CD1"/>
    <w:rsid w:val="00B60EEE"/>
    <w:rsid w:val="00B610DB"/>
    <w:rsid w:val="00B61295"/>
    <w:rsid w:val="00B61715"/>
    <w:rsid w:val="00B6175A"/>
    <w:rsid w:val="00B618F8"/>
    <w:rsid w:val="00B61916"/>
    <w:rsid w:val="00B61AE9"/>
    <w:rsid w:val="00B61E39"/>
    <w:rsid w:val="00B61F56"/>
    <w:rsid w:val="00B61FE0"/>
    <w:rsid w:val="00B623AD"/>
    <w:rsid w:val="00B62B81"/>
    <w:rsid w:val="00B62D9C"/>
    <w:rsid w:val="00B62EC1"/>
    <w:rsid w:val="00B62F7A"/>
    <w:rsid w:val="00B630E9"/>
    <w:rsid w:val="00B6327F"/>
    <w:rsid w:val="00B633EF"/>
    <w:rsid w:val="00B63A9D"/>
    <w:rsid w:val="00B644FA"/>
    <w:rsid w:val="00B64A4D"/>
    <w:rsid w:val="00B64A6C"/>
    <w:rsid w:val="00B64AFF"/>
    <w:rsid w:val="00B64B92"/>
    <w:rsid w:val="00B64FD2"/>
    <w:rsid w:val="00B6531A"/>
    <w:rsid w:val="00B65C38"/>
    <w:rsid w:val="00B65FE6"/>
    <w:rsid w:val="00B66297"/>
    <w:rsid w:val="00B662BD"/>
    <w:rsid w:val="00B66360"/>
    <w:rsid w:val="00B66420"/>
    <w:rsid w:val="00B66657"/>
    <w:rsid w:val="00B66776"/>
    <w:rsid w:val="00B66804"/>
    <w:rsid w:val="00B66838"/>
    <w:rsid w:val="00B668BC"/>
    <w:rsid w:val="00B6692E"/>
    <w:rsid w:val="00B66C0F"/>
    <w:rsid w:val="00B67238"/>
    <w:rsid w:val="00B673AA"/>
    <w:rsid w:val="00B67582"/>
    <w:rsid w:val="00B675E8"/>
    <w:rsid w:val="00B67E01"/>
    <w:rsid w:val="00B67FC8"/>
    <w:rsid w:val="00B70142"/>
    <w:rsid w:val="00B7015B"/>
    <w:rsid w:val="00B701AF"/>
    <w:rsid w:val="00B70329"/>
    <w:rsid w:val="00B7039E"/>
    <w:rsid w:val="00B707C9"/>
    <w:rsid w:val="00B708C3"/>
    <w:rsid w:val="00B70A63"/>
    <w:rsid w:val="00B70C77"/>
    <w:rsid w:val="00B70D6E"/>
    <w:rsid w:val="00B71193"/>
    <w:rsid w:val="00B71212"/>
    <w:rsid w:val="00B71287"/>
    <w:rsid w:val="00B71304"/>
    <w:rsid w:val="00B71602"/>
    <w:rsid w:val="00B7186E"/>
    <w:rsid w:val="00B71B02"/>
    <w:rsid w:val="00B71EB7"/>
    <w:rsid w:val="00B721FD"/>
    <w:rsid w:val="00B723BE"/>
    <w:rsid w:val="00B72415"/>
    <w:rsid w:val="00B726A6"/>
    <w:rsid w:val="00B727FC"/>
    <w:rsid w:val="00B72A90"/>
    <w:rsid w:val="00B72AB6"/>
    <w:rsid w:val="00B73015"/>
    <w:rsid w:val="00B735C5"/>
    <w:rsid w:val="00B73DF3"/>
    <w:rsid w:val="00B740EE"/>
    <w:rsid w:val="00B74391"/>
    <w:rsid w:val="00B75395"/>
    <w:rsid w:val="00B75492"/>
    <w:rsid w:val="00B756EE"/>
    <w:rsid w:val="00B75D60"/>
    <w:rsid w:val="00B75D62"/>
    <w:rsid w:val="00B75FC5"/>
    <w:rsid w:val="00B76302"/>
    <w:rsid w:val="00B766C8"/>
    <w:rsid w:val="00B76723"/>
    <w:rsid w:val="00B768C8"/>
    <w:rsid w:val="00B76EE0"/>
    <w:rsid w:val="00B76EE8"/>
    <w:rsid w:val="00B76F3B"/>
    <w:rsid w:val="00B771BB"/>
    <w:rsid w:val="00B77788"/>
    <w:rsid w:val="00B77826"/>
    <w:rsid w:val="00B77A4C"/>
    <w:rsid w:val="00B77ADB"/>
    <w:rsid w:val="00B80035"/>
    <w:rsid w:val="00B8044C"/>
    <w:rsid w:val="00B807D4"/>
    <w:rsid w:val="00B81257"/>
    <w:rsid w:val="00B81298"/>
    <w:rsid w:val="00B81328"/>
    <w:rsid w:val="00B814FD"/>
    <w:rsid w:val="00B81657"/>
    <w:rsid w:val="00B81659"/>
    <w:rsid w:val="00B81942"/>
    <w:rsid w:val="00B81B27"/>
    <w:rsid w:val="00B81B86"/>
    <w:rsid w:val="00B82729"/>
    <w:rsid w:val="00B82BE7"/>
    <w:rsid w:val="00B82C9E"/>
    <w:rsid w:val="00B83355"/>
    <w:rsid w:val="00B838C7"/>
    <w:rsid w:val="00B839FB"/>
    <w:rsid w:val="00B83C26"/>
    <w:rsid w:val="00B84281"/>
    <w:rsid w:val="00B8452A"/>
    <w:rsid w:val="00B84634"/>
    <w:rsid w:val="00B848C3"/>
    <w:rsid w:val="00B8496F"/>
    <w:rsid w:val="00B84AC9"/>
    <w:rsid w:val="00B84D01"/>
    <w:rsid w:val="00B84E58"/>
    <w:rsid w:val="00B850D8"/>
    <w:rsid w:val="00B85367"/>
    <w:rsid w:val="00B85381"/>
    <w:rsid w:val="00B856FA"/>
    <w:rsid w:val="00B8593C"/>
    <w:rsid w:val="00B85C96"/>
    <w:rsid w:val="00B85EBD"/>
    <w:rsid w:val="00B85EFA"/>
    <w:rsid w:val="00B863E3"/>
    <w:rsid w:val="00B86607"/>
    <w:rsid w:val="00B86707"/>
    <w:rsid w:val="00B86A6B"/>
    <w:rsid w:val="00B86CC6"/>
    <w:rsid w:val="00B86FE3"/>
    <w:rsid w:val="00B87206"/>
    <w:rsid w:val="00B8741A"/>
    <w:rsid w:val="00B87469"/>
    <w:rsid w:val="00B8790A"/>
    <w:rsid w:val="00B9001E"/>
    <w:rsid w:val="00B902A0"/>
    <w:rsid w:val="00B903CD"/>
    <w:rsid w:val="00B908A7"/>
    <w:rsid w:val="00B90A7E"/>
    <w:rsid w:val="00B90AF6"/>
    <w:rsid w:val="00B90B75"/>
    <w:rsid w:val="00B90E02"/>
    <w:rsid w:val="00B90F67"/>
    <w:rsid w:val="00B913DB"/>
    <w:rsid w:val="00B91539"/>
    <w:rsid w:val="00B9179B"/>
    <w:rsid w:val="00B91EBE"/>
    <w:rsid w:val="00B91EC9"/>
    <w:rsid w:val="00B9200D"/>
    <w:rsid w:val="00B921B6"/>
    <w:rsid w:val="00B9254A"/>
    <w:rsid w:val="00B9259D"/>
    <w:rsid w:val="00B927C0"/>
    <w:rsid w:val="00B92854"/>
    <w:rsid w:val="00B92B08"/>
    <w:rsid w:val="00B92BF9"/>
    <w:rsid w:val="00B92ED8"/>
    <w:rsid w:val="00B93035"/>
    <w:rsid w:val="00B9311D"/>
    <w:rsid w:val="00B93312"/>
    <w:rsid w:val="00B936A4"/>
    <w:rsid w:val="00B93744"/>
    <w:rsid w:val="00B93ABF"/>
    <w:rsid w:val="00B93D1B"/>
    <w:rsid w:val="00B93E3A"/>
    <w:rsid w:val="00B93EC3"/>
    <w:rsid w:val="00B93FDC"/>
    <w:rsid w:val="00B941E0"/>
    <w:rsid w:val="00B943A5"/>
    <w:rsid w:val="00B943D1"/>
    <w:rsid w:val="00B944E8"/>
    <w:rsid w:val="00B94D69"/>
    <w:rsid w:val="00B94EDA"/>
    <w:rsid w:val="00B95026"/>
    <w:rsid w:val="00B95218"/>
    <w:rsid w:val="00B9541D"/>
    <w:rsid w:val="00B95474"/>
    <w:rsid w:val="00B95635"/>
    <w:rsid w:val="00B958D1"/>
    <w:rsid w:val="00B95960"/>
    <w:rsid w:val="00B959EE"/>
    <w:rsid w:val="00B95ACE"/>
    <w:rsid w:val="00B95BC6"/>
    <w:rsid w:val="00B95BFC"/>
    <w:rsid w:val="00B96875"/>
    <w:rsid w:val="00B96B83"/>
    <w:rsid w:val="00B96BE8"/>
    <w:rsid w:val="00B96C7D"/>
    <w:rsid w:val="00B96D39"/>
    <w:rsid w:val="00B96FCB"/>
    <w:rsid w:val="00B97195"/>
    <w:rsid w:val="00B97447"/>
    <w:rsid w:val="00B9785F"/>
    <w:rsid w:val="00B97928"/>
    <w:rsid w:val="00B9796B"/>
    <w:rsid w:val="00B979A1"/>
    <w:rsid w:val="00B97D16"/>
    <w:rsid w:val="00B97DBC"/>
    <w:rsid w:val="00B97E45"/>
    <w:rsid w:val="00B97ECE"/>
    <w:rsid w:val="00B97F30"/>
    <w:rsid w:val="00BA00C8"/>
    <w:rsid w:val="00BA00DA"/>
    <w:rsid w:val="00BA02FB"/>
    <w:rsid w:val="00BA0421"/>
    <w:rsid w:val="00BA0463"/>
    <w:rsid w:val="00BA0547"/>
    <w:rsid w:val="00BA059E"/>
    <w:rsid w:val="00BA08A6"/>
    <w:rsid w:val="00BA08AE"/>
    <w:rsid w:val="00BA0B96"/>
    <w:rsid w:val="00BA0D73"/>
    <w:rsid w:val="00BA100A"/>
    <w:rsid w:val="00BA106A"/>
    <w:rsid w:val="00BA1493"/>
    <w:rsid w:val="00BA14CC"/>
    <w:rsid w:val="00BA152B"/>
    <w:rsid w:val="00BA197A"/>
    <w:rsid w:val="00BA1D37"/>
    <w:rsid w:val="00BA21FB"/>
    <w:rsid w:val="00BA2213"/>
    <w:rsid w:val="00BA26AE"/>
    <w:rsid w:val="00BA2812"/>
    <w:rsid w:val="00BA295D"/>
    <w:rsid w:val="00BA2A56"/>
    <w:rsid w:val="00BA2E57"/>
    <w:rsid w:val="00BA359C"/>
    <w:rsid w:val="00BA3644"/>
    <w:rsid w:val="00BA37EC"/>
    <w:rsid w:val="00BA442C"/>
    <w:rsid w:val="00BA44CA"/>
    <w:rsid w:val="00BA4BAC"/>
    <w:rsid w:val="00BA4E07"/>
    <w:rsid w:val="00BA55B1"/>
    <w:rsid w:val="00BA581F"/>
    <w:rsid w:val="00BA588F"/>
    <w:rsid w:val="00BA5AF7"/>
    <w:rsid w:val="00BA5CAC"/>
    <w:rsid w:val="00BA5EC2"/>
    <w:rsid w:val="00BA6117"/>
    <w:rsid w:val="00BA6286"/>
    <w:rsid w:val="00BA63E1"/>
    <w:rsid w:val="00BA662D"/>
    <w:rsid w:val="00BA68C2"/>
    <w:rsid w:val="00BA691A"/>
    <w:rsid w:val="00BA6F35"/>
    <w:rsid w:val="00BA6F7C"/>
    <w:rsid w:val="00BA7007"/>
    <w:rsid w:val="00BA758D"/>
    <w:rsid w:val="00BA781B"/>
    <w:rsid w:val="00BA78BC"/>
    <w:rsid w:val="00BA7EA7"/>
    <w:rsid w:val="00BA7F9A"/>
    <w:rsid w:val="00BB0190"/>
    <w:rsid w:val="00BB0838"/>
    <w:rsid w:val="00BB0B72"/>
    <w:rsid w:val="00BB114E"/>
    <w:rsid w:val="00BB1307"/>
    <w:rsid w:val="00BB1461"/>
    <w:rsid w:val="00BB1577"/>
    <w:rsid w:val="00BB1666"/>
    <w:rsid w:val="00BB167F"/>
    <w:rsid w:val="00BB16D5"/>
    <w:rsid w:val="00BB17F8"/>
    <w:rsid w:val="00BB1C57"/>
    <w:rsid w:val="00BB1CAD"/>
    <w:rsid w:val="00BB1D34"/>
    <w:rsid w:val="00BB1D57"/>
    <w:rsid w:val="00BB232B"/>
    <w:rsid w:val="00BB24AD"/>
    <w:rsid w:val="00BB2651"/>
    <w:rsid w:val="00BB275F"/>
    <w:rsid w:val="00BB283D"/>
    <w:rsid w:val="00BB2904"/>
    <w:rsid w:val="00BB2FA3"/>
    <w:rsid w:val="00BB3035"/>
    <w:rsid w:val="00BB3077"/>
    <w:rsid w:val="00BB314E"/>
    <w:rsid w:val="00BB3390"/>
    <w:rsid w:val="00BB3610"/>
    <w:rsid w:val="00BB3DF1"/>
    <w:rsid w:val="00BB44B3"/>
    <w:rsid w:val="00BB46AA"/>
    <w:rsid w:val="00BB46E4"/>
    <w:rsid w:val="00BB47DB"/>
    <w:rsid w:val="00BB4881"/>
    <w:rsid w:val="00BB4CE1"/>
    <w:rsid w:val="00BB53AA"/>
    <w:rsid w:val="00BB5478"/>
    <w:rsid w:val="00BB5690"/>
    <w:rsid w:val="00BB5949"/>
    <w:rsid w:val="00BB5BA3"/>
    <w:rsid w:val="00BB5D5C"/>
    <w:rsid w:val="00BB5E05"/>
    <w:rsid w:val="00BB6073"/>
    <w:rsid w:val="00BB60FA"/>
    <w:rsid w:val="00BB65AC"/>
    <w:rsid w:val="00BB67CF"/>
    <w:rsid w:val="00BB6B7B"/>
    <w:rsid w:val="00BB6ED7"/>
    <w:rsid w:val="00BB6F81"/>
    <w:rsid w:val="00BB6FA0"/>
    <w:rsid w:val="00BB7092"/>
    <w:rsid w:val="00BB7624"/>
    <w:rsid w:val="00BB7B8D"/>
    <w:rsid w:val="00BB7F51"/>
    <w:rsid w:val="00BC02D5"/>
    <w:rsid w:val="00BC03C0"/>
    <w:rsid w:val="00BC08D5"/>
    <w:rsid w:val="00BC0964"/>
    <w:rsid w:val="00BC0CD2"/>
    <w:rsid w:val="00BC0F46"/>
    <w:rsid w:val="00BC11A5"/>
    <w:rsid w:val="00BC11D2"/>
    <w:rsid w:val="00BC18BB"/>
    <w:rsid w:val="00BC1AF6"/>
    <w:rsid w:val="00BC1BD8"/>
    <w:rsid w:val="00BC1BDA"/>
    <w:rsid w:val="00BC1DAD"/>
    <w:rsid w:val="00BC1DE8"/>
    <w:rsid w:val="00BC1DEC"/>
    <w:rsid w:val="00BC2116"/>
    <w:rsid w:val="00BC2257"/>
    <w:rsid w:val="00BC2260"/>
    <w:rsid w:val="00BC2F4F"/>
    <w:rsid w:val="00BC3049"/>
    <w:rsid w:val="00BC34E3"/>
    <w:rsid w:val="00BC353F"/>
    <w:rsid w:val="00BC369A"/>
    <w:rsid w:val="00BC38C3"/>
    <w:rsid w:val="00BC3B06"/>
    <w:rsid w:val="00BC3BE0"/>
    <w:rsid w:val="00BC3D90"/>
    <w:rsid w:val="00BC3DB3"/>
    <w:rsid w:val="00BC3E1B"/>
    <w:rsid w:val="00BC41FE"/>
    <w:rsid w:val="00BC444B"/>
    <w:rsid w:val="00BC4584"/>
    <w:rsid w:val="00BC4967"/>
    <w:rsid w:val="00BC4BD7"/>
    <w:rsid w:val="00BC4D2C"/>
    <w:rsid w:val="00BC4E0E"/>
    <w:rsid w:val="00BC5292"/>
    <w:rsid w:val="00BC55A2"/>
    <w:rsid w:val="00BC5860"/>
    <w:rsid w:val="00BC5DAF"/>
    <w:rsid w:val="00BC5E1D"/>
    <w:rsid w:val="00BC68F3"/>
    <w:rsid w:val="00BC69DA"/>
    <w:rsid w:val="00BC69F0"/>
    <w:rsid w:val="00BC6B4D"/>
    <w:rsid w:val="00BC70CD"/>
    <w:rsid w:val="00BC70EF"/>
    <w:rsid w:val="00BC7116"/>
    <w:rsid w:val="00BC72BF"/>
    <w:rsid w:val="00BC7915"/>
    <w:rsid w:val="00BC7977"/>
    <w:rsid w:val="00BC7B93"/>
    <w:rsid w:val="00BC7B9A"/>
    <w:rsid w:val="00BC7C0E"/>
    <w:rsid w:val="00BD06FC"/>
    <w:rsid w:val="00BD0726"/>
    <w:rsid w:val="00BD0737"/>
    <w:rsid w:val="00BD083A"/>
    <w:rsid w:val="00BD08A0"/>
    <w:rsid w:val="00BD0CC6"/>
    <w:rsid w:val="00BD125C"/>
    <w:rsid w:val="00BD1A40"/>
    <w:rsid w:val="00BD1F77"/>
    <w:rsid w:val="00BD26F6"/>
    <w:rsid w:val="00BD29A3"/>
    <w:rsid w:val="00BD29DE"/>
    <w:rsid w:val="00BD2B33"/>
    <w:rsid w:val="00BD3133"/>
    <w:rsid w:val="00BD3168"/>
    <w:rsid w:val="00BD3436"/>
    <w:rsid w:val="00BD371D"/>
    <w:rsid w:val="00BD3855"/>
    <w:rsid w:val="00BD3BB7"/>
    <w:rsid w:val="00BD3F16"/>
    <w:rsid w:val="00BD4253"/>
    <w:rsid w:val="00BD43CB"/>
    <w:rsid w:val="00BD45CF"/>
    <w:rsid w:val="00BD4656"/>
    <w:rsid w:val="00BD483E"/>
    <w:rsid w:val="00BD4DFD"/>
    <w:rsid w:val="00BD5C40"/>
    <w:rsid w:val="00BD5D1E"/>
    <w:rsid w:val="00BD5F9B"/>
    <w:rsid w:val="00BD6071"/>
    <w:rsid w:val="00BD60EE"/>
    <w:rsid w:val="00BD65C8"/>
    <w:rsid w:val="00BD670A"/>
    <w:rsid w:val="00BD6A21"/>
    <w:rsid w:val="00BD6AE8"/>
    <w:rsid w:val="00BD6CDC"/>
    <w:rsid w:val="00BD6CE7"/>
    <w:rsid w:val="00BD723D"/>
    <w:rsid w:val="00BD73F6"/>
    <w:rsid w:val="00BD79B7"/>
    <w:rsid w:val="00BD7FC8"/>
    <w:rsid w:val="00BD7FCC"/>
    <w:rsid w:val="00BD7FCD"/>
    <w:rsid w:val="00BD7FDC"/>
    <w:rsid w:val="00BE016C"/>
    <w:rsid w:val="00BE016D"/>
    <w:rsid w:val="00BE03D9"/>
    <w:rsid w:val="00BE0633"/>
    <w:rsid w:val="00BE0D6D"/>
    <w:rsid w:val="00BE0EAC"/>
    <w:rsid w:val="00BE0FC8"/>
    <w:rsid w:val="00BE10A5"/>
    <w:rsid w:val="00BE1135"/>
    <w:rsid w:val="00BE157A"/>
    <w:rsid w:val="00BE1BDA"/>
    <w:rsid w:val="00BE1DDA"/>
    <w:rsid w:val="00BE1FAA"/>
    <w:rsid w:val="00BE20D5"/>
    <w:rsid w:val="00BE2240"/>
    <w:rsid w:val="00BE254A"/>
    <w:rsid w:val="00BE27A8"/>
    <w:rsid w:val="00BE2B8F"/>
    <w:rsid w:val="00BE2BE4"/>
    <w:rsid w:val="00BE2C71"/>
    <w:rsid w:val="00BE2D82"/>
    <w:rsid w:val="00BE2DF4"/>
    <w:rsid w:val="00BE30C1"/>
    <w:rsid w:val="00BE30C4"/>
    <w:rsid w:val="00BE3163"/>
    <w:rsid w:val="00BE31BA"/>
    <w:rsid w:val="00BE3307"/>
    <w:rsid w:val="00BE3408"/>
    <w:rsid w:val="00BE3B70"/>
    <w:rsid w:val="00BE3C28"/>
    <w:rsid w:val="00BE414A"/>
    <w:rsid w:val="00BE4615"/>
    <w:rsid w:val="00BE469F"/>
    <w:rsid w:val="00BE4738"/>
    <w:rsid w:val="00BE47AF"/>
    <w:rsid w:val="00BE482C"/>
    <w:rsid w:val="00BE4890"/>
    <w:rsid w:val="00BE48B3"/>
    <w:rsid w:val="00BE5372"/>
    <w:rsid w:val="00BE5972"/>
    <w:rsid w:val="00BE5B7F"/>
    <w:rsid w:val="00BE5D83"/>
    <w:rsid w:val="00BE6325"/>
    <w:rsid w:val="00BE655C"/>
    <w:rsid w:val="00BE70E9"/>
    <w:rsid w:val="00BE72D0"/>
    <w:rsid w:val="00BE7309"/>
    <w:rsid w:val="00BE7398"/>
    <w:rsid w:val="00BE7497"/>
    <w:rsid w:val="00BE76A4"/>
    <w:rsid w:val="00BE7B6D"/>
    <w:rsid w:val="00BE7C66"/>
    <w:rsid w:val="00BE7F98"/>
    <w:rsid w:val="00BF019C"/>
    <w:rsid w:val="00BF0208"/>
    <w:rsid w:val="00BF05A7"/>
    <w:rsid w:val="00BF0AB4"/>
    <w:rsid w:val="00BF0AD3"/>
    <w:rsid w:val="00BF0DB4"/>
    <w:rsid w:val="00BF10EC"/>
    <w:rsid w:val="00BF165A"/>
    <w:rsid w:val="00BF17B5"/>
    <w:rsid w:val="00BF1833"/>
    <w:rsid w:val="00BF1DE0"/>
    <w:rsid w:val="00BF1F16"/>
    <w:rsid w:val="00BF227F"/>
    <w:rsid w:val="00BF234B"/>
    <w:rsid w:val="00BF2351"/>
    <w:rsid w:val="00BF2558"/>
    <w:rsid w:val="00BF2756"/>
    <w:rsid w:val="00BF27BC"/>
    <w:rsid w:val="00BF2912"/>
    <w:rsid w:val="00BF29C6"/>
    <w:rsid w:val="00BF2A19"/>
    <w:rsid w:val="00BF2C86"/>
    <w:rsid w:val="00BF33C6"/>
    <w:rsid w:val="00BF370E"/>
    <w:rsid w:val="00BF3884"/>
    <w:rsid w:val="00BF38D3"/>
    <w:rsid w:val="00BF39EF"/>
    <w:rsid w:val="00BF3B9F"/>
    <w:rsid w:val="00BF3CE4"/>
    <w:rsid w:val="00BF3F02"/>
    <w:rsid w:val="00BF4055"/>
    <w:rsid w:val="00BF4408"/>
    <w:rsid w:val="00BF44B1"/>
    <w:rsid w:val="00BF44FE"/>
    <w:rsid w:val="00BF474F"/>
    <w:rsid w:val="00BF48B5"/>
    <w:rsid w:val="00BF4C92"/>
    <w:rsid w:val="00BF4FEB"/>
    <w:rsid w:val="00BF506C"/>
    <w:rsid w:val="00BF51A3"/>
    <w:rsid w:val="00BF53D6"/>
    <w:rsid w:val="00BF5506"/>
    <w:rsid w:val="00BF5514"/>
    <w:rsid w:val="00BF569A"/>
    <w:rsid w:val="00BF573F"/>
    <w:rsid w:val="00BF585B"/>
    <w:rsid w:val="00BF5A52"/>
    <w:rsid w:val="00BF5BE7"/>
    <w:rsid w:val="00BF5D53"/>
    <w:rsid w:val="00BF5EA7"/>
    <w:rsid w:val="00BF651F"/>
    <w:rsid w:val="00BF6627"/>
    <w:rsid w:val="00BF6850"/>
    <w:rsid w:val="00BF6860"/>
    <w:rsid w:val="00BF6B3C"/>
    <w:rsid w:val="00BF751E"/>
    <w:rsid w:val="00BF76A3"/>
    <w:rsid w:val="00BF775C"/>
    <w:rsid w:val="00BF77EF"/>
    <w:rsid w:val="00BF787F"/>
    <w:rsid w:val="00BF790B"/>
    <w:rsid w:val="00BF7A45"/>
    <w:rsid w:val="00BF7BA3"/>
    <w:rsid w:val="00BF7C5C"/>
    <w:rsid w:val="00C00017"/>
    <w:rsid w:val="00C000C3"/>
    <w:rsid w:val="00C00110"/>
    <w:rsid w:val="00C00254"/>
    <w:rsid w:val="00C00456"/>
    <w:rsid w:val="00C00527"/>
    <w:rsid w:val="00C006B7"/>
    <w:rsid w:val="00C00952"/>
    <w:rsid w:val="00C009F1"/>
    <w:rsid w:val="00C00C6E"/>
    <w:rsid w:val="00C00CAE"/>
    <w:rsid w:val="00C00D2B"/>
    <w:rsid w:val="00C00E51"/>
    <w:rsid w:val="00C00E74"/>
    <w:rsid w:val="00C00EAE"/>
    <w:rsid w:val="00C0104E"/>
    <w:rsid w:val="00C0113B"/>
    <w:rsid w:val="00C01183"/>
    <w:rsid w:val="00C0119A"/>
    <w:rsid w:val="00C01744"/>
    <w:rsid w:val="00C01821"/>
    <w:rsid w:val="00C018BE"/>
    <w:rsid w:val="00C019AD"/>
    <w:rsid w:val="00C0206E"/>
    <w:rsid w:val="00C0254D"/>
    <w:rsid w:val="00C02728"/>
    <w:rsid w:val="00C029A4"/>
    <w:rsid w:val="00C02DAD"/>
    <w:rsid w:val="00C02EB6"/>
    <w:rsid w:val="00C035A1"/>
    <w:rsid w:val="00C036A1"/>
    <w:rsid w:val="00C036C2"/>
    <w:rsid w:val="00C0375F"/>
    <w:rsid w:val="00C0376A"/>
    <w:rsid w:val="00C03893"/>
    <w:rsid w:val="00C038A1"/>
    <w:rsid w:val="00C0392C"/>
    <w:rsid w:val="00C03AB7"/>
    <w:rsid w:val="00C03B92"/>
    <w:rsid w:val="00C03C6B"/>
    <w:rsid w:val="00C03D76"/>
    <w:rsid w:val="00C03E3E"/>
    <w:rsid w:val="00C03EFB"/>
    <w:rsid w:val="00C040B9"/>
    <w:rsid w:val="00C0412C"/>
    <w:rsid w:val="00C04302"/>
    <w:rsid w:val="00C045BD"/>
    <w:rsid w:val="00C04B27"/>
    <w:rsid w:val="00C04B2D"/>
    <w:rsid w:val="00C04D35"/>
    <w:rsid w:val="00C0550B"/>
    <w:rsid w:val="00C055D3"/>
    <w:rsid w:val="00C055EB"/>
    <w:rsid w:val="00C056C7"/>
    <w:rsid w:val="00C05759"/>
    <w:rsid w:val="00C05A3E"/>
    <w:rsid w:val="00C05A7C"/>
    <w:rsid w:val="00C05BAA"/>
    <w:rsid w:val="00C05E41"/>
    <w:rsid w:val="00C05E5D"/>
    <w:rsid w:val="00C0626C"/>
    <w:rsid w:val="00C0680B"/>
    <w:rsid w:val="00C06C07"/>
    <w:rsid w:val="00C06D91"/>
    <w:rsid w:val="00C06EC2"/>
    <w:rsid w:val="00C0717A"/>
    <w:rsid w:val="00C077A7"/>
    <w:rsid w:val="00C07956"/>
    <w:rsid w:val="00C07C3F"/>
    <w:rsid w:val="00C07D29"/>
    <w:rsid w:val="00C07F39"/>
    <w:rsid w:val="00C106B0"/>
    <w:rsid w:val="00C10874"/>
    <w:rsid w:val="00C1090C"/>
    <w:rsid w:val="00C10A8C"/>
    <w:rsid w:val="00C10B39"/>
    <w:rsid w:val="00C10D9C"/>
    <w:rsid w:val="00C10E69"/>
    <w:rsid w:val="00C11097"/>
    <w:rsid w:val="00C1116B"/>
    <w:rsid w:val="00C1178B"/>
    <w:rsid w:val="00C11DD6"/>
    <w:rsid w:val="00C11E5E"/>
    <w:rsid w:val="00C12166"/>
    <w:rsid w:val="00C121AC"/>
    <w:rsid w:val="00C12424"/>
    <w:rsid w:val="00C12463"/>
    <w:rsid w:val="00C127CB"/>
    <w:rsid w:val="00C1286E"/>
    <w:rsid w:val="00C12A47"/>
    <w:rsid w:val="00C12C5B"/>
    <w:rsid w:val="00C12D7C"/>
    <w:rsid w:val="00C13098"/>
    <w:rsid w:val="00C131D6"/>
    <w:rsid w:val="00C137BF"/>
    <w:rsid w:val="00C13CA7"/>
    <w:rsid w:val="00C13DEF"/>
    <w:rsid w:val="00C148B2"/>
    <w:rsid w:val="00C14919"/>
    <w:rsid w:val="00C14B09"/>
    <w:rsid w:val="00C14C90"/>
    <w:rsid w:val="00C150B9"/>
    <w:rsid w:val="00C1549E"/>
    <w:rsid w:val="00C15777"/>
    <w:rsid w:val="00C15BE0"/>
    <w:rsid w:val="00C15D6A"/>
    <w:rsid w:val="00C16650"/>
    <w:rsid w:val="00C166E2"/>
    <w:rsid w:val="00C167AA"/>
    <w:rsid w:val="00C16A3A"/>
    <w:rsid w:val="00C16D4A"/>
    <w:rsid w:val="00C16DD8"/>
    <w:rsid w:val="00C16F84"/>
    <w:rsid w:val="00C16F9E"/>
    <w:rsid w:val="00C17430"/>
    <w:rsid w:val="00C175CC"/>
    <w:rsid w:val="00C17698"/>
    <w:rsid w:val="00C177BE"/>
    <w:rsid w:val="00C17815"/>
    <w:rsid w:val="00C17963"/>
    <w:rsid w:val="00C17BB9"/>
    <w:rsid w:val="00C17C7A"/>
    <w:rsid w:val="00C17CB4"/>
    <w:rsid w:val="00C20294"/>
    <w:rsid w:val="00C204C3"/>
    <w:rsid w:val="00C20739"/>
    <w:rsid w:val="00C20CBC"/>
    <w:rsid w:val="00C20CD8"/>
    <w:rsid w:val="00C20D0D"/>
    <w:rsid w:val="00C2106F"/>
    <w:rsid w:val="00C211A8"/>
    <w:rsid w:val="00C212F6"/>
    <w:rsid w:val="00C21338"/>
    <w:rsid w:val="00C214EB"/>
    <w:rsid w:val="00C215CA"/>
    <w:rsid w:val="00C21E54"/>
    <w:rsid w:val="00C21EB5"/>
    <w:rsid w:val="00C222DC"/>
    <w:rsid w:val="00C22347"/>
    <w:rsid w:val="00C22366"/>
    <w:rsid w:val="00C22639"/>
    <w:rsid w:val="00C22845"/>
    <w:rsid w:val="00C228CF"/>
    <w:rsid w:val="00C23187"/>
    <w:rsid w:val="00C231E7"/>
    <w:rsid w:val="00C232A0"/>
    <w:rsid w:val="00C235B7"/>
    <w:rsid w:val="00C23733"/>
    <w:rsid w:val="00C23919"/>
    <w:rsid w:val="00C23952"/>
    <w:rsid w:val="00C23EB9"/>
    <w:rsid w:val="00C240E4"/>
    <w:rsid w:val="00C24622"/>
    <w:rsid w:val="00C2472C"/>
    <w:rsid w:val="00C248C4"/>
    <w:rsid w:val="00C24933"/>
    <w:rsid w:val="00C24A5B"/>
    <w:rsid w:val="00C24A9A"/>
    <w:rsid w:val="00C24E12"/>
    <w:rsid w:val="00C253F8"/>
    <w:rsid w:val="00C259FC"/>
    <w:rsid w:val="00C26178"/>
    <w:rsid w:val="00C26420"/>
    <w:rsid w:val="00C267A7"/>
    <w:rsid w:val="00C268E5"/>
    <w:rsid w:val="00C26FFE"/>
    <w:rsid w:val="00C27242"/>
    <w:rsid w:val="00C27283"/>
    <w:rsid w:val="00C273CC"/>
    <w:rsid w:val="00C27516"/>
    <w:rsid w:val="00C276BE"/>
    <w:rsid w:val="00C2772B"/>
    <w:rsid w:val="00C277BF"/>
    <w:rsid w:val="00C27D6F"/>
    <w:rsid w:val="00C301F9"/>
    <w:rsid w:val="00C304CA"/>
    <w:rsid w:val="00C3053B"/>
    <w:rsid w:val="00C308BE"/>
    <w:rsid w:val="00C30DCB"/>
    <w:rsid w:val="00C30FE7"/>
    <w:rsid w:val="00C3129C"/>
    <w:rsid w:val="00C312BA"/>
    <w:rsid w:val="00C3134C"/>
    <w:rsid w:val="00C3150E"/>
    <w:rsid w:val="00C3180E"/>
    <w:rsid w:val="00C31B42"/>
    <w:rsid w:val="00C31DBC"/>
    <w:rsid w:val="00C3206C"/>
    <w:rsid w:val="00C32145"/>
    <w:rsid w:val="00C321E3"/>
    <w:rsid w:val="00C32276"/>
    <w:rsid w:val="00C323E1"/>
    <w:rsid w:val="00C327CF"/>
    <w:rsid w:val="00C32A08"/>
    <w:rsid w:val="00C33368"/>
    <w:rsid w:val="00C33790"/>
    <w:rsid w:val="00C337CF"/>
    <w:rsid w:val="00C339EA"/>
    <w:rsid w:val="00C33B23"/>
    <w:rsid w:val="00C33BAE"/>
    <w:rsid w:val="00C33F7A"/>
    <w:rsid w:val="00C34120"/>
    <w:rsid w:val="00C34166"/>
    <w:rsid w:val="00C341E1"/>
    <w:rsid w:val="00C34422"/>
    <w:rsid w:val="00C34470"/>
    <w:rsid w:val="00C344E8"/>
    <w:rsid w:val="00C34672"/>
    <w:rsid w:val="00C34798"/>
    <w:rsid w:val="00C3497B"/>
    <w:rsid w:val="00C34A0D"/>
    <w:rsid w:val="00C34F66"/>
    <w:rsid w:val="00C34FA3"/>
    <w:rsid w:val="00C34FF1"/>
    <w:rsid w:val="00C35169"/>
    <w:rsid w:val="00C3526B"/>
    <w:rsid w:val="00C35522"/>
    <w:rsid w:val="00C35CBB"/>
    <w:rsid w:val="00C3614B"/>
    <w:rsid w:val="00C36787"/>
    <w:rsid w:val="00C36844"/>
    <w:rsid w:val="00C36849"/>
    <w:rsid w:val="00C3687D"/>
    <w:rsid w:val="00C36C1A"/>
    <w:rsid w:val="00C36DFE"/>
    <w:rsid w:val="00C36E92"/>
    <w:rsid w:val="00C37020"/>
    <w:rsid w:val="00C3736C"/>
    <w:rsid w:val="00C37424"/>
    <w:rsid w:val="00C376EB"/>
    <w:rsid w:val="00C37CD1"/>
    <w:rsid w:val="00C37EEB"/>
    <w:rsid w:val="00C37F10"/>
    <w:rsid w:val="00C40025"/>
    <w:rsid w:val="00C400C5"/>
    <w:rsid w:val="00C4019A"/>
    <w:rsid w:val="00C402AD"/>
    <w:rsid w:val="00C40403"/>
    <w:rsid w:val="00C404D2"/>
    <w:rsid w:val="00C406E6"/>
    <w:rsid w:val="00C40986"/>
    <w:rsid w:val="00C409B5"/>
    <w:rsid w:val="00C40B58"/>
    <w:rsid w:val="00C40B62"/>
    <w:rsid w:val="00C40BED"/>
    <w:rsid w:val="00C410EE"/>
    <w:rsid w:val="00C412B1"/>
    <w:rsid w:val="00C413F7"/>
    <w:rsid w:val="00C415A1"/>
    <w:rsid w:val="00C415D7"/>
    <w:rsid w:val="00C415E7"/>
    <w:rsid w:val="00C415FD"/>
    <w:rsid w:val="00C41836"/>
    <w:rsid w:val="00C41C3D"/>
    <w:rsid w:val="00C41EEE"/>
    <w:rsid w:val="00C420BE"/>
    <w:rsid w:val="00C42134"/>
    <w:rsid w:val="00C42326"/>
    <w:rsid w:val="00C42591"/>
    <w:rsid w:val="00C42598"/>
    <w:rsid w:val="00C42BBA"/>
    <w:rsid w:val="00C42DFE"/>
    <w:rsid w:val="00C42F39"/>
    <w:rsid w:val="00C43002"/>
    <w:rsid w:val="00C4307C"/>
    <w:rsid w:val="00C4350D"/>
    <w:rsid w:val="00C43B3C"/>
    <w:rsid w:val="00C43C14"/>
    <w:rsid w:val="00C43D0F"/>
    <w:rsid w:val="00C43D87"/>
    <w:rsid w:val="00C43F14"/>
    <w:rsid w:val="00C44115"/>
    <w:rsid w:val="00C441A2"/>
    <w:rsid w:val="00C4445C"/>
    <w:rsid w:val="00C4493A"/>
    <w:rsid w:val="00C4494B"/>
    <w:rsid w:val="00C44A57"/>
    <w:rsid w:val="00C44C86"/>
    <w:rsid w:val="00C44F57"/>
    <w:rsid w:val="00C4505C"/>
    <w:rsid w:val="00C453F8"/>
    <w:rsid w:val="00C454DA"/>
    <w:rsid w:val="00C45BC8"/>
    <w:rsid w:val="00C45DEB"/>
    <w:rsid w:val="00C45F8E"/>
    <w:rsid w:val="00C4628B"/>
    <w:rsid w:val="00C462D9"/>
    <w:rsid w:val="00C4639F"/>
    <w:rsid w:val="00C46536"/>
    <w:rsid w:val="00C4694E"/>
    <w:rsid w:val="00C46990"/>
    <w:rsid w:val="00C46995"/>
    <w:rsid w:val="00C46C56"/>
    <w:rsid w:val="00C46C66"/>
    <w:rsid w:val="00C4729C"/>
    <w:rsid w:val="00C4732E"/>
    <w:rsid w:val="00C4733F"/>
    <w:rsid w:val="00C473D8"/>
    <w:rsid w:val="00C4771A"/>
    <w:rsid w:val="00C4773D"/>
    <w:rsid w:val="00C4776A"/>
    <w:rsid w:val="00C478F4"/>
    <w:rsid w:val="00C478FF"/>
    <w:rsid w:val="00C47FE1"/>
    <w:rsid w:val="00C5017E"/>
    <w:rsid w:val="00C5041F"/>
    <w:rsid w:val="00C5061B"/>
    <w:rsid w:val="00C5072A"/>
    <w:rsid w:val="00C5075B"/>
    <w:rsid w:val="00C50CF2"/>
    <w:rsid w:val="00C50F7B"/>
    <w:rsid w:val="00C514CB"/>
    <w:rsid w:val="00C516AF"/>
    <w:rsid w:val="00C518AB"/>
    <w:rsid w:val="00C51F30"/>
    <w:rsid w:val="00C52145"/>
    <w:rsid w:val="00C5216B"/>
    <w:rsid w:val="00C52310"/>
    <w:rsid w:val="00C52373"/>
    <w:rsid w:val="00C525B8"/>
    <w:rsid w:val="00C52A99"/>
    <w:rsid w:val="00C52AEA"/>
    <w:rsid w:val="00C52D64"/>
    <w:rsid w:val="00C5314F"/>
    <w:rsid w:val="00C531C9"/>
    <w:rsid w:val="00C53233"/>
    <w:rsid w:val="00C5344E"/>
    <w:rsid w:val="00C535CB"/>
    <w:rsid w:val="00C53958"/>
    <w:rsid w:val="00C53A09"/>
    <w:rsid w:val="00C53A76"/>
    <w:rsid w:val="00C54040"/>
    <w:rsid w:val="00C5413F"/>
    <w:rsid w:val="00C54586"/>
    <w:rsid w:val="00C5458C"/>
    <w:rsid w:val="00C54613"/>
    <w:rsid w:val="00C546BF"/>
    <w:rsid w:val="00C54935"/>
    <w:rsid w:val="00C54C1D"/>
    <w:rsid w:val="00C55E13"/>
    <w:rsid w:val="00C56144"/>
    <w:rsid w:val="00C56169"/>
    <w:rsid w:val="00C561B0"/>
    <w:rsid w:val="00C56400"/>
    <w:rsid w:val="00C5651C"/>
    <w:rsid w:val="00C56730"/>
    <w:rsid w:val="00C5693C"/>
    <w:rsid w:val="00C56B24"/>
    <w:rsid w:val="00C56F43"/>
    <w:rsid w:val="00C575AC"/>
    <w:rsid w:val="00C578D6"/>
    <w:rsid w:val="00C57F13"/>
    <w:rsid w:val="00C60040"/>
    <w:rsid w:val="00C60551"/>
    <w:rsid w:val="00C609EB"/>
    <w:rsid w:val="00C60B14"/>
    <w:rsid w:val="00C61066"/>
    <w:rsid w:val="00C610B5"/>
    <w:rsid w:val="00C61309"/>
    <w:rsid w:val="00C6157B"/>
    <w:rsid w:val="00C6162D"/>
    <w:rsid w:val="00C617D1"/>
    <w:rsid w:val="00C61836"/>
    <w:rsid w:val="00C618DE"/>
    <w:rsid w:val="00C61E43"/>
    <w:rsid w:val="00C61F64"/>
    <w:rsid w:val="00C62111"/>
    <w:rsid w:val="00C6212A"/>
    <w:rsid w:val="00C621CB"/>
    <w:rsid w:val="00C62851"/>
    <w:rsid w:val="00C62A14"/>
    <w:rsid w:val="00C62E5B"/>
    <w:rsid w:val="00C62ECA"/>
    <w:rsid w:val="00C63075"/>
    <w:rsid w:val="00C63090"/>
    <w:rsid w:val="00C63280"/>
    <w:rsid w:val="00C63684"/>
    <w:rsid w:val="00C6389C"/>
    <w:rsid w:val="00C639D8"/>
    <w:rsid w:val="00C63EDA"/>
    <w:rsid w:val="00C63FA3"/>
    <w:rsid w:val="00C64546"/>
    <w:rsid w:val="00C64552"/>
    <w:rsid w:val="00C6461A"/>
    <w:rsid w:val="00C6487A"/>
    <w:rsid w:val="00C64AAD"/>
    <w:rsid w:val="00C64CEE"/>
    <w:rsid w:val="00C64D4B"/>
    <w:rsid w:val="00C64DF7"/>
    <w:rsid w:val="00C65399"/>
    <w:rsid w:val="00C65772"/>
    <w:rsid w:val="00C6582C"/>
    <w:rsid w:val="00C65899"/>
    <w:rsid w:val="00C65A7F"/>
    <w:rsid w:val="00C65CBB"/>
    <w:rsid w:val="00C662EF"/>
    <w:rsid w:val="00C66394"/>
    <w:rsid w:val="00C66F2A"/>
    <w:rsid w:val="00C670B8"/>
    <w:rsid w:val="00C671A7"/>
    <w:rsid w:val="00C67782"/>
    <w:rsid w:val="00C678A4"/>
    <w:rsid w:val="00C70287"/>
    <w:rsid w:val="00C70AAC"/>
    <w:rsid w:val="00C70D67"/>
    <w:rsid w:val="00C70DE4"/>
    <w:rsid w:val="00C70E76"/>
    <w:rsid w:val="00C71454"/>
    <w:rsid w:val="00C714A8"/>
    <w:rsid w:val="00C71757"/>
    <w:rsid w:val="00C71C87"/>
    <w:rsid w:val="00C71ECC"/>
    <w:rsid w:val="00C7201C"/>
    <w:rsid w:val="00C720E0"/>
    <w:rsid w:val="00C721C1"/>
    <w:rsid w:val="00C72609"/>
    <w:rsid w:val="00C7289F"/>
    <w:rsid w:val="00C729B4"/>
    <w:rsid w:val="00C72CEB"/>
    <w:rsid w:val="00C73224"/>
    <w:rsid w:val="00C734D2"/>
    <w:rsid w:val="00C7359D"/>
    <w:rsid w:val="00C73831"/>
    <w:rsid w:val="00C73D99"/>
    <w:rsid w:val="00C73ED4"/>
    <w:rsid w:val="00C73F9C"/>
    <w:rsid w:val="00C74203"/>
    <w:rsid w:val="00C74340"/>
    <w:rsid w:val="00C7479D"/>
    <w:rsid w:val="00C747D7"/>
    <w:rsid w:val="00C74871"/>
    <w:rsid w:val="00C7492A"/>
    <w:rsid w:val="00C74AEA"/>
    <w:rsid w:val="00C74D48"/>
    <w:rsid w:val="00C74F4D"/>
    <w:rsid w:val="00C75036"/>
    <w:rsid w:val="00C75053"/>
    <w:rsid w:val="00C75132"/>
    <w:rsid w:val="00C7518B"/>
    <w:rsid w:val="00C75616"/>
    <w:rsid w:val="00C7584E"/>
    <w:rsid w:val="00C75910"/>
    <w:rsid w:val="00C75AAF"/>
    <w:rsid w:val="00C75BB1"/>
    <w:rsid w:val="00C75BE9"/>
    <w:rsid w:val="00C76070"/>
    <w:rsid w:val="00C761FE"/>
    <w:rsid w:val="00C762B5"/>
    <w:rsid w:val="00C76722"/>
    <w:rsid w:val="00C767DA"/>
    <w:rsid w:val="00C76907"/>
    <w:rsid w:val="00C76AFC"/>
    <w:rsid w:val="00C76DEA"/>
    <w:rsid w:val="00C76F77"/>
    <w:rsid w:val="00C7711D"/>
    <w:rsid w:val="00C77245"/>
    <w:rsid w:val="00C777F8"/>
    <w:rsid w:val="00C77AFD"/>
    <w:rsid w:val="00C77D89"/>
    <w:rsid w:val="00C77F4D"/>
    <w:rsid w:val="00C800D5"/>
    <w:rsid w:val="00C801D9"/>
    <w:rsid w:val="00C805AA"/>
    <w:rsid w:val="00C805BF"/>
    <w:rsid w:val="00C8092F"/>
    <w:rsid w:val="00C80B2F"/>
    <w:rsid w:val="00C81090"/>
    <w:rsid w:val="00C8164A"/>
    <w:rsid w:val="00C81698"/>
    <w:rsid w:val="00C817E7"/>
    <w:rsid w:val="00C81818"/>
    <w:rsid w:val="00C81829"/>
    <w:rsid w:val="00C81AD2"/>
    <w:rsid w:val="00C81C8F"/>
    <w:rsid w:val="00C81CFB"/>
    <w:rsid w:val="00C81E18"/>
    <w:rsid w:val="00C81FFD"/>
    <w:rsid w:val="00C820DE"/>
    <w:rsid w:val="00C82120"/>
    <w:rsid w:val="00C82180"/>
    <w:rsid w:val="00C821F6"/>
    <w:rsid w:val="00C82939"/>
    <w:rsid w:val="00C82B3A"/>
    <w:rsid w:val="00C82C3F"/>
    <w:rsid w:val="00C82F76"/>
    <w:rsid w:val="00C8302C"/>
    <w:rsid w:val="00C83093"/>
    <w:rsid w:val="00C8324E"/>
    <w:rsid w:val="00C8337C"/>
    <w:rsid w:val="00C83737"/>
    <w:rsid w:val="00C83791"/>
    <w:rsid w:val="00C83A04"/>
    <w:rsid w:val="00C83D28"/>
    <w:rsid w:val="00C8452E"/>
    <w:rsid w:val="00C84681"/>
    <w:rsid w:val="00C848F7"/>
    <w:rsid w:val="00C849FC"/>
    <w:rsid w:val="00C84D84"/>
    <w:rsid w:val="00C84E0F"/>
    <w:rsid w:val="00C852DC"/>
    <w:rsid w:val="00C852DE"/>
    <w:rsid w:val="00C852F9"/>
    <w:rsid w:val="00C8533B"/>
    <w:rsid w:val="00C854B7"/>
    <w:rsid w:val="00C855F8"/>
    <w:rsid w:val="00C857FC"/>
    <w:rsid w:val="00C85828"/>
    <w:rsid w:val="00C85BE9"/>
    <w:rsid w:val="00C85C38"/>
    <w:rsid w:val="00C85E93"/>
    <w:rsid w:val="00C863DF"/>
    <w:rsid w:val="00C864F0"/>
    <w:rsid w:val="00C8670F"/>
    <w:rsid w:val="00C86733"/>
    <w:rsid w:val="00C867C3"/>
    <w:rsid w:val="00C8695E"/>
    <w:rsid w:val="00C86AC4"/>
    <w:rsid w:val="00C86ACD"/>
    <w:rsid w:val="00C86B26"/>
    <w:rsid w:val="00C86BE0"/>
    <w:rsid w:val="00C86FB3"/>
    <w:rsid w:val="00C8742B"/>
    <w:rsid w:val="00C87714"/>
    <w:rsid w:val="00C87810"/>
    <w:rsid w:val="00C87AE5"/>
    <w:rsid w:val="00C900E4"/>
    <w:rsid w:val="00C901A5"/>
    <w:rsid w:val="00C904A8"/>
    <w:rsid w:val="00C90A13"/>
    <w:rsid w:val="00C90AD6"/>
    <w:rsid w:val="00C90C42"/>
    <w:rsid w:val="00C90FAD"/>
    <w:rsid w:val="00C9106D"/>
    <w:rsid w:val="00C91108"/>
    <w:rsid w:val="00C91F25"/>
    <w:rsid w:val="00C9204F"/>
    <w:rsid w:val="00C9223F"/>
    <w:rsid w:val="00C92242"/>
    <w:rsid w:val="00C9279A"/>
    <w:rsid w:val="00C92899"/>
    <w:rsid w:val="00C92BB6"/>
    <w:rsid w:val="00C92F1F"/>
    <w:rsid w:val="00C92F3A"/>
    <w:rsid w:val="00C932B5"/>
    <w:rsid w:val="00C933C6"/>
    <w:rsid w:val="00C93485"/>
    <w:rsid w:val="00C93806"/>
    <w:rsid w:val="00C9392F"/>
    <w:rsid w:val="00C939AA"/>
    <w:rsid w:val="00C93A71"/>
    <w:rsid w:val="00C93A8C"/>
    <w:rsid w:val="00C94082"/>
    <w:rsid w:val="00C941DB"/>
    <w:rsid w:val="00C94252"/>
    <w:rsid w:val="00C9427A"/>
    <w:rsid w:val="00C9429E"/>
    <w:rsid w:val="00C943E2"/>
    <w:rsid w:val="00C944D5"/>
    <w:rsid w:val="00C94B35"/>
    <w:rsid w:val="00C94CAD"/>
    <w:rsid w:val="00C94D8F"/>
    <w:rsid w:val="00C94E00"/>
    <w:rsid w:val="00C94E7F"/>
    <w:rsid w:val="00C94EE3"/>
    <w:rsid w:val="00C95023"/>
    <w:rsid w:val="00C950E8"/>
    <w:rsid w:val="00C951A6"/>
    <w:rsid w:val="00C95521"/>
    <w:rsid w:val="00C95678"/>
    <w:rsid w:val="00C95686"/>
    <w:rsid w:val="00C95A53"/>
    <w:rsid w:val="00C95CE1"/>
    <w:rsid w:val="00C95DF1"/>
    <w:rsid w:val="00C95FDA"/>
    <w:rsid w:val="00C9628B"/>
    <w:rsid w:val="00C962BE"/>
    <w:rsid w:val="00C963F3"/>
    <w:rsid w:val="00C9684E"/>
    <w:rsid w:val="00C96A7E"/>
    <w:rsid w:val="00C96B52"/>
    <w:rsid w:val="00C96EA2"/>
    <w:rsid w:val="00C97631"/>
    <w:rsid w:val="00C97647"/>
    <w:rsid w:val="00C97967"/>
    <w:rsid w:val="00C97A7E"/>
    <w:rsid w:val="00C97D22"/>
    <w:rsid w:val="00C97F49"/>
    <w:rsid w:val="00CA0221"/>
    <w:rsid w:val="00CA02E8"/>
    <w:rsid w:val="00CA0477"/>
    <w:rsid w:val="00CA0912"/>
    <w:rsid w:val="00CA12E8"/>
    <w:rsid w:val="00CA1459"/>
    <w:rsid w:val="00CA1744"/>
    <w:rsid w:val="00CA1993"/>
    <w:rsid w:val="00CA1A5D"/>
    <w:rsid w:val="00CA1DC3"/>
    <w:rsid w:val="00CA1DD3"/>
    <w:rsid w:val="00CA1F84"/>
    <w:rsid w:val="00CA2095"/>
    <w:rsid w:val="00CA2166"/>
    <w:rsid w:val="00CA21CC"/>
    <w:rsid w:val="00CA2480"/>
    <w:rsid w:val="00CA29FF"/>
    <w:rsid w:val="00CA2A47"/>
    <w:rsid w:val="00CA2DB2"/>
    <w:rsid w:val="00CA2EFE"/>
    <w:rsid w:val="00CA3110"/>
    <w:rsid w:val="00CA326A"/>
    <w:rsid w:val="00CA3513"/>
    <w:rsid w:val="00CA35FB"/>
    <w:rsid w:val="00CA3943"/>
    <w:rsid w:val="00CA3A2D"/>
    <w:rsid w:val="00CA3C98"/>
    <w:rsid w:val="00CA3FDD"/>
    <w:rsid w:val="00CA4011"/>
    <w:rsid w:val="00CA4076"/>
    <w:rsid w:val="00CA439A"/>
    <w:rsid w:val="00CA45AB"/>
    <w:rsid w:val="00CA4BBB"/>
    <w:rsid w:val="00CA545F"/>
    <w:rsid w:val="00CA574D"/>
    <w:rsid w:val="00CA593A"/>
    <w:rsid w:val="00CA5985"/>
    <w:rsid w:val="00CA617F"/>
    <w:rsid w:val="00CA6222"/>
    <w:rsid w:val="00CA66FF"/>
    <w:rsid w:val="00CA6898"/>
    <w:rsid w:val="00CA6BA5"/>
    <w:rsid w:val="00CA6CFD"/>
    <w:rsid w:val="00CA6D20"/>
    <w:rsid w:val="00CA6DF7"/>
    <w:rsid w:val="00CA6E05"/>
    <w:rsid w:val="00CA70B0"/>
    <w:rsid w:val="00CA7649"/>
    <w:rsid w:val="00CA7D1E"/>
    <w:rsid w:val="00CA7DEE"/>
    <w:rsid w:val="00CA7EDC"/>
    <w:rsid w:val="00CA7FC5"/>
    <w:rsid w:val="00CB0000"/>
    <w:rsid w:val="00CB00DC"/>
    <w:rsid w:val="00CB0189"/>
    <w:rsid w:val="00CB01F5"/>
    <w:rsid w:val="00CB0591"/>
    <w:rsid w:val="00CB05ED"/>
    <w:rsid w:val="00CB0A87"/>
    <w:rsid w:val="00CB0B8F"/>
    <w:rsid w:val="00CB0BDE"/>
    <w:rsid w:val="00CB0F33"/>
    <w:rsid w:val="00CB10A8"/>
    <w:rsid w:val="00CB1132"/>
    <w:rsid w:val="00CB11E6"/>
    <w:rsid w:val="00CB1916"/>
    <w:rsid w:val="00CB1AD4"/>
    <w:rsid w:val="00CB1C33"/>
    <w:rsid w:val="00CB1CFD"/>
    <w:rsid w:val="00CB1E4F"/>
    <w:rsid w:val="00CB21F1"/>
    <w:rsid w:val="00CB220D"/>
    <w:rsid w:val="00CB2511"/>
    <w:rsid w:val="00CB2673"/>
    <w:rsid w:val="00CB2778"/>
    <w:rsid w:val="00CB27D8"/>
    <w:rsid w:val="00CB2953"/>
    <w:rsid w:val="00CB2C42"/>
    <w:rsid w:val="00CB2F9E"/>
    <w:rsid w:val="00CB339C"/>
    <w:rsid w:val="00CB3504"/>
    <w:rsid w:val="00CB351A"/>
    <w:rsid w:val="00CB3595"/>
    <w:rsid w:val="00CB36A7"/>
    <w:rsid w:val="00CB3A8A"/>
    <w:rsid w:val="00CB3B0D"/>
    <w:rsid w:val="00CB3BD1"/>
    <w:rsid w:val="00CB3BD7"/>
    <w:rsid w:val="00CB3E39"/>
    <w:rsid w:val="00CB445E"/>
    <w:rsid w:val="00CB450E"/>
    <w:rsid w:val="00CB465B"/>
    <w:rsid w:val="00CB47C2"/>
    <w:rsid w:val="00CB4ABE"/>
    <w:rsid w:val="00CB4EF4"/>
    <w:rsid w:val="00CB51B2"/>
    <w:rsid w:val="00CB52EB"/>
    <w:rsid w:val="00CB542C"/>
    <w:rsid w:val="00CB54B4"/>
    <w:rsid w:val="00CB54DB"/>
    <w:rsid w:val="00CB5588"/>
    <w:rsid w:val="00CB5A9D"/>
    <w:rsid w:val="00CB5B8E"/>
    <w:rsid w:val="00CB5D59"/>
    <w:rsid w:val="00CB5E1A"/>
    <w:rsid w:val="00CB5F64"/>
    <w:rsid w:val="00CB5F82"/>
    <w:rsid w:val="00CB6056"/>
    <w:rsid w:val="00CB64B3"/>
    <w:rsid w:val="00CB6666"/>
    <w:rsid w:val="00CB6D02"/>
    <w:rsid w:val="00CB6D1B"/>
    <w:rsid w:val="00CB6E41"/>
    <w:rsid w:val="00CB6E67"/>
    <w:rsid w:val="00CB788A"/>
    <w:rsid w:val="00CB798D"/>
    <w:rsid w:val="00CB7CF7"/>
    <w:rsid w:val="00CB7D4E"/>
    <w:rsid w:val="00CB7D8D"/>
    <w:rsid w:val="00CB7F6B"/>
    <w:rsid w:val="00CB7FEF"/>
    <w:rsid w:val="00CC0454"/>
    <w:rsid w:val="00CC0A1F"/>
    <w:rsid w:val="00CC0A90"/>
    <w:rsid w:val="00CC0B55"/>
    <w:rsid w:val="00CC0C08"/>
    <w:rsid w:val="00CC1076"/>
    <w:rsid w:val="00CC1484"/>
    <w:rsid w:val="00CC14F7"/>
    <w:rsid w:val="00CC1582"/>
    <w:rsid w:val="00CC15ED"/>
    <w:rsid w:val="00CC1694"/>
    <w:rsid w:val="00CC1904"/>
    <w:rsid w:val="00CC211B"/>
    <w:rsid w:val="00CC2294"/>
    <w:rsid w:val="00CC232B"/>
    <w:rsid w:val="00CC24FE"/>
    <w:rsid w:val="00CC2AFF"/>
    <w:rsid w:val="00CC2EBE"/>
    <w:rsid w:val="00CC3099"/>
    <w:rsid w:val="00CC3675"/>
    <w:rsid w:val="00CC3776"/>
    <w:rsid w:val="00CC3883"/>
    <w:rsid w:val="00CC399B"/>
    <w:rsid w:val="00CC3C73"/>
    <w:rsid w:val="00CC3CCC"/>
    <w:rsid w:val="00CC3ED3"/>
    <w:rsid w:val="00CC418D"/>
    <w:rsid w:val="00CC4C06"/>
    <w:rsid w:val="00CC504E"/>
    <w:rsid w:val="00CC520D"/>
    <w:rsid w:val="00CC55AB"/>
    <w:rsid w:val="00CC562C"/>
    <w:rsid w:val="00CC6057"/>
    <w:rsid w:val="00CC6113"/>
    <w:rsid w:val="00CC6124"/>
    <w:rsid w:val="00CC62B2"/>
    <w:rsid w:val="00CC65B8"/>
    <w:rsid w:val="00CC667D"/>
    <w:rsid w:val="00CC6B85"/>
    <w:rsid w:val="00CC6C2A"/>
    <w:rsid w:val="00CC6C5E"/>
    <w:rsid w:val="00CC6D82"/>
    <w:rsid w:val="00CC7249"/>
    <w:rsid w:val="00CC72C8"/>
    <w:rsid w:val="00CC7352"/>
    <w:rsid w:val="00CC74C0"/>
    <w:rsid w:val="00CC7B64"/>
    <w:rsid w:val="00CC7DDC"/>
    <w:rsid w:val="00CC7EF7"/>
    <w:rsid w:val="00CD0299"/>
    <w:rsid w:val="00CD033B"/>
    <w:rsid w:val="00CD04F3"/>
    <w:rsid w:val="00CD0721"/>
    <w:rsid w:val="00CD0AAF"/>
    <w:rsid w:val="00CD0B1A"/>
    <w:rsid w:val="00CD115F"/>
    <w:rsid w:val="00CD152C"/>
    <w:rsid w:val="00CD1B1F"/>
    <w:rsid w:val="00CD1B65"/>
    <w:rsid w:val="00CD2517"/>
    <w:rsid w:val="00CD28CD"/>
    <w:rsid w:val="00CD2D82"/>
    <w:rsid w:val="00CD2DC3"/>
    <w:rsid w:val="00CD2E66"/>
    <w:rsid w:val="00CD2F01"/>
    <w:rsid w:val="00CD3182"/>
    <w:rsid w:val="00CD31AF"/>
    <w:rsid w:val="00CD35DF"/>
    <w:rsid w:val="00CD36CE"/>
    <w:rsid w:val="00CD419A"/>
    <w:rsid w:val="00CD51B6"/>
    <w:rsid w:val="00CD5336"/>
    <w:rsid w:val="00CD594F"/>
    <w:rsid w:val="00CD5C1E"/>
    <w:rsid w:val="00CD5EF2"/>
    <w:rsid w:val="00CD63D1"/>
    <w:rsid w:val="00CD674E"/>
    <w:rsid w:val="00CD688D"/>
    <w:rsid w:val="00CD68AA"/>
    <w:rsid w:val="00CD6952"/>
    <w:rsid w:val="00CD6F39"/>
    <w:rsid w:val="00CD71A0"/>
    <w:rsid w:val="00CD747C"/>
    <w:rsid w:val="00CD7D9D"/>
    <w:rsid w:val="00CE010A"/>
    <w:rsid w:val="00CE0275"/>
    <w:rsid w:val="00CE0330"/>
    <w:rsid w:val="00CE0403"/>
    <w:rsid w:val="00CE0424"/>
    <w:rsid w:val="00CE0760"/>
    <w:rsid w:val="00CE08EA"/>
    <w:rsid w:val="00CE0987"/>
    <w:rsid w:val="00CE10BF"/>
    <w:rsid w:val="00CE111F"/>
    <w:rsid w:val="00CE1185"/>
    <w:rsid w:val="00CE1289"/>
    <w:rsid w:val="00CE1323"/>
    <w:rsid w:val="00CE144B"/>
    <w:rsid w:val="00CE1A25"/>
    <w:rsid w:val="00CE1BC1"/>
    <w:rsid w:val="00CE1D67"/>
    <w:rsid w:val="00CE1DB7"/>
    <w:rsid w:val="00CE1EA1"/>
    <w:rsid w:val="00CE2084"/>
    <w:rsid w:val="00CE2F18"/>
    <w:rsid w:val="00CE316D"/>
    <w:rsid w:val="00CE34DA"/>
    <w:rsid w:val="00CE3516"/>
    <w:rsid w:val="00CE3656"/>
    <w:rsid w:val="00CE36C8"/>
    <w:rsid w:val="00CE3B70"/>
    <w:rsid w:val="00CE417D"/>
    <w:rsid w:val="00CE4212"/>
    <w:rsid w:val="00CE42BB"/>
    <w:rsid w:val="00CE4360"/>
    <w:rsid w:val="00CE4443"/>
    <w:rsid w:val="00CE44DE"/>
    <w:rsid w:val="00CE4766"/>
    <w:rsid w:val="00CE4E24"/>
    <w:rsid w:val="00CE4E98"/>
    <w:rsid w:val="00CE4EF1"/>
    <w:rsid w:val="00CE5062"/>
    <w:rsid w:val="00CE52A7"/>
    <w:rsid w:val="00CE554C"/>
    <w:rsid w:val="00CE560B"/>
    <w:rsid w:val="00CE57EB"/>
    <w:rsid w:val="00CE5997"/>
    <w:rsid w:val="00CE59D2"/>
    <w:rsid w:val="00CE59DA"/>
    <w:rsid w:val="00CE5CF9"/>
    <w:rsid w:val="00CE5EBC"/>
    <w:rsid w:val="00CE600A"/>
    <w:rsid w:val="00CE6094"/>
    <w:rsid w:val="00CE60D7"/>
    <w:rsid w:val="00CE614C"/>
    <w:rsid w:val="00CE62E7"/>
    <w:rsid w:val="00CE6467"/>
    <w:rsid w:val="00CE64B7"/>
    <w:rsid w:val="00CE655E"/>
    <w:rsid w:val="00CE6938"/>
    <w:rsid w:val="00CE6A41"/>
    <w:rsid w:val="00CE6A9A"/>
    <w:rsid w:val="00CE6D34"/>
    <w:rsid w:val="00CE6E19"/>
    <w:rsid w:val="00CE6F7E"/>
    <w:rsid w:val="00CE6F9F"/>
    <w:rsid w:val="00CE6FB8"/>
    <w:rsid w:val="00CE7216"/>
    <w:rsid w:val="00CE7300"/>
    <w:rsid w:val="00CE779F"/>
    <w:rsid w:val="00CE7896"/>
    <w:rsid w:val="00CE7B8C"/>
    <w:rsid w:val="00CE7C38"/>
    <w:rsid w:val="00CE7EE7"/>
    <w:rsid w:val="00CE7F84"/>
    <w:rsid w:val="00CF017E"/>
    <w:rsid w:val="00CF07EF"/>
    <w:rsid w:val="00CF09C1"/>
    <w:rsid w:val="00CF0B39"/>
    <w:rsid w:val="00CF0EEC"/>
    <w:rsid w:val="00CF1105"/>
    <w:rsid w:val="00CF1899"/>
    <w:rsid w:val="00CF18A8"/>
    <w:rsid w:val="00CF1967"/>
    <w:rsid w:val="00CF1DE3"/>
    <w:rsid w:val="00CF2268"/>
    <w:rsid w:val="00CF2453"/>
    <w:rsid w:val="00CF2E48"/>
    <w:rsid w:val="00CF2F57"/>
    <w:rsid w:val="00CF313D"/>
    <w:rsid w:val="00CF3291"/>
    <w:rsid w:val="00CF3375"/>
    <w:rsid w:val="00CF3390"/>
    <w:rsid w:val="00CF3626"/>
    <w:rsid w:val="00CF36F8"/>
    <w:rsid w:val="00CF38E4"/>
    <w:rsid w:val="00CF3B9B"/>
    <w:rsid w:val="00CF4488"/>
    <w:rsid w:val="00CF44F5"/>
    <w:rsid w:val="00CF471D"/>
    <w:rsid w:val="00CF47F7"/>
    <w:rsid w:val="00CF4E4D"/>
    <w:rsid w:val="00CF5298"/>
    <w:rsid w:val="00CF5989"/>
    <w:rsid w:val="00CF5C8E"/>
    <w:rsid w:val="00CF5CA3"/>
    <w:rsid w:val="00CF5E18"/>
    <w:rsid w:val="00CF5FEA"/>
    <w:rsid w:val="00CF6214"/>
    <w:rsid w:val="00CF6592"/>
    <w:rsid w:val="00CF6666"/>
    <w:rsid w:val="00CF6745"/>
    <w:rsid w:val="00CF67E5"/>
    <w:rsid w:val="00CF6839"/>
    <w:rsid w:val="00CF6A49"/>
    <w:rsid w:val="00CF6AF8"/>
    <w:rsid w:val="00CF6C1E"/>
    <w:rsid w:val="00CF6C25"/>
    <w:rsid w:val="00CF6FE2"/>
    <w:rsid w:val="00CF7209"/>
    <w:rsid w:val="00CF749D"/>
    <w:rsid w:val="00CF749E"/>
    <w:rsid w:val="00CF75BE"/>
    <w:rsid w:val="00CF76E2"/>
    <w:rsid w:val="00CF77B0"/>
    <w:rsid w:val="00CF7926"/>
    <w:rsid w:val="00CF7E3D"/>
    <w:rsid w:val="00CF7FE4"/>
    <w:rsid w:val="00D0010F"/>
    <w:rsid w:val="00D00138"/>
    <w:rsid w:val="00D003D0"/>
    <w:rsid w:val="00D006BF"/>
    <w:rsid w:val="00D00BC5"/>
    <w:rsid w:val="00D00F39"/>
    <w:rsid w:val="00D00FC9"/>
    <w:rsid w:val="00D01127"/>
    <w:rsid w:val="00D011D0"/>
    <w:rsid w:val="00D01271"/>
    <w:rsid w:val="00D01647"/>
    <w:rsid w:val="00D01863"/>
    <w:rsid w:val="00D01AD7"/>
    <w:rsid w:val="00D02605"/>
    <w:rsid w:val="00D02730"/>
    <w:rsid w:val="00D0281A"/>
    <w:rsid w:val="00D029A7"/>
    <w:rsid w:val="00D02F6F"/>
    <w:rsid w:val="00D03116"/>
    <w:rsid w:val="00D03268"/>
    <w:rsid w:val="00D032DC"/>
    <w:rsid w:val="00D03359"/>
    <w:rsid w:val="00D03418"/>
    <w:rsid w:val="00D0363F"/>
    <w:rsid w:val="00D03879"/>
    <w:rsid w:val="00D03C85"/>
    <w:rsid w:val="00D03FCD"/>
    <w:rsid w:val="00D043FF"/>
    <w:rsid w:val="00D04A52"/>
    <w:rsid w:val="00D04E75"/>
    <w:rsid w:val="00D04E97"/>
    <w:rsid w:val="00D04F74"/>
    <w:rsid w:val="00D0500F"/>
    <w:rsid w:val="00D053A3"/>
    <w:rsid w:val="00D053D2"/>
    <w:rsid w:val="00D058E7"/>
    <w:rsid w:val="00D05DA8"/>
    <w:rsid w:val="00D05E33"/>
    <w:rsid w:val="00D05E54"/>
    <w:rsid w:val="00D05E60"/>
    <w:rsid w:val="00D06082"/>
    <w:rsid w:val="00D06106"/>
    <w:rsid w:val="00D06124"/>
    <w:rsid w:val="00D068BE"/>
    <w:rsid w:val="00D06A52"/>
    <w:rsid w:val="00D06B16"/>
    <w:rsid w:val="00D06CF4"/>
    <w:rsid w:val="00D06DD5"/>
    <w:rsid w:val="00D07046"/>
    <w:rsid w:val="00D072BA"/>
    <w:rsid w:val="00D075DD"/>
    <w:rsid w:val="00D07682"/>
    <w:rsid w:val="00D07CB2"/>
    <w:rsid w:val="00D07CF7"/>
    <w:rsid w:val="00D07E1C"/>
    <w:rsid w:val="00D10019"/>
    <w:rsid w:val="00D1021C"/>
    <w:rsid w:val="00D10287"/>
    <w:rsid w:val="00D1029A"/>
    <w:rsid w:val="00D10612"/>
    <w:rsid w:val="00D1087E"/>
    <w:rsid w:val="00D10882"/>
    <w:rsid w:val="00D108E6"/>
    <w:rsid w:val="00D10F4D"/>
    <w:rsid w:val="00D11239"/>
    <w:rsid w:val="00D114D9"/>
    <w:rsid w:val="00D1177A"/>
    <w:rsid w:val="00D117B2"/>
    <w:rsid w:val="00D117E0"/>
    <w:rsid w:val="00D1188E"/>
    <w:rsid w:val="00D119EE"/>
    <w:rsid w:val="00D11DE5"/>
    <w:rsid w:val="00D11F61"/>
    <w:rsid w:val="00D127E0"/>
    <w:rsid w:val="00D12AF8"/>
    <w:rsid w:val="00D12BCD"/>
    <w:rsid w:val="00D12F5B"/>
    <w:rsid w:val="00D12F79"/>
    <w:rsid w:val="00D130D2"/>
    <w:rsid w:val="00D1316F"/>
    <w:rsid w:val="00D132BB"/>
    <w:rsid w:val="00D1333A"/>
    <w:rsid w:val="00D13571"/>
    <w:rsid w:val="00D1371D"/>
    <w:rsid w:val="00D1374A"/>
    <w:rsid w:val="00D14238"/>
    <w:rsid w:val="00D14269"/>
    <w:rsid w:val="00D14506"/>
    <w:rsid w:val="00D14646"/>
    <w:rsid w:val="00D148C2"/>
    <w:rsid w:val="00D149B8"/>
    <w:rsid w:val="00D14F3E"/>
    <w:rsid w:val="00D1533C"/>
    <w:rsid w:val="00D1535D"/>
    <w:rsid w:val="00D154DD"/>
    <w:rsid w:val="00D157EE"/>
    <w:rsid w:val="00D159A7"/>
    <w:rsid w:val="00D15AB5"/>
    <w:rsid w:val="00D15B7D"/>
    <w:rsid w:val="00D15C78"/>
    <w:rsid w:val="00D15EA9"/>
    <w:rsid w:val="00D15F1E"/>
    <w:rsid w:val="00D15F8C"/>
    <w:rsid w:val="00D16399"/>
    <w:rsid w:val="00D165E0"/>
    <w:rsid w:val="00D166CE"/>
    <w:rsid w:val="00D169DB"/>
    <w:rsid w:val="00D16F3A"/>
    <w:rsid w:val="00D17151"/>
    <w:rsid w:val="00D1763F"/>
    <w:rsid w:val="00D1789A"/>
    <w:rsid w:val="00D17AC7"/>
    <w:rsid w:val="00D17B08"/>
    <w:rsid w:val="00D17BC6"/>
    <w:rsid w:val="00D17C7A"/>
    <w:rsid w:val="00D17F14"/>
    <w:rsid w:val="00D20043"/>
    <w:rsid w:val="00D20093"/>
    <w:rsid w:val="00D20199"/>
    <w:rsid w:val="00D202EC"/>
    <w:rsid w:val="00D20537"/>
    <w:rsid w:val="00D20612"/>
    <w:rsid w:val="00D20761"/>
    <w:rsid w:val="00D2141C"/>
    <w:rsid w:val="00D2147D"/>
    <w:rsid w:val="00D2147F"/>
    <w:rsid w:val="00D215EE"/>
    <w:rsid w:val="00D217AA"/>
    <w:rsid w:val="00D21B6B"/>
    <w:rsid w:val="00D21C96"/>
    <w:rsid w:val="00D220E5"/>
    <w:rsid w:val="00D22153"/>
    <w:rsid w:val="00D2225B"/>
    <w:rsid w:val="00D22353"/>
    <w:rsid w:val="00D22405"/>
    <w:rsid w:val="00D22408"/>
    <w:rsid w:val="00D225F0"/>
    <w:rsid w:val="00D2265D"/>
    <w:rsid w:val="00D227AC"/>
    <w:rsid w:val="00D22D1E"/>
    <w:rsid w:val="00D22DB9"/>
    <w:rsid w:val="00D22F6C"/>
    <w:rsid w:val="00D232F2"/>
    <w:rsid w:val="00D233CD"/>
    <w:rsid w:val="00D23427"/>
    <w:rsid w:val="00D236C2"/>
    <w:rsid w:val="00D23837"/>
    <w:rsid w:val="00D2386B"/>
    <w:rsid w:val="00D238BB"/>
    <w:rsid w:val="00D2392C"/>
    <w:rsid w:val="00D23B17"/>
    <w:rsid w:val="00D23F64"/>
    <w:rsid w:val="00D241F5"/>
    <w:rsid w:val="00D243DE"/>
    <w:rsid w:val="00D24B13"/>
    <w:rsid w:val="00D24C8A"/>
    <w:rsid w:val="00D24DE5"/>
    <w:rsid w:val="00D24DFD"/>
    <w:rsid w:val="00D25169"/>
    <w:rsid w:val="00D254CE"/>
    <w:rsid w:val="00D25AB3"/>
    <w:rsid w:val="00D260B4"/>
    <w:rsid w:val="00D260D6"/>
    <w:rsid w:val="00D26175"/>
    <w:rsid w:val="00D265DF"/>
    <w:rsid w:val="00D266A1"/>
    <w:rsid w:val="00D26760"/>
    <w:rsid w:val="00D26761"/>
    <w:rsid w:val="00D26773"/>
    <w:rsid w:val="00D268A3"/>
    <w:rsid w:val="00D26A77"/>
    <w:rsid w:val="00D26D67"/>
    <w:rsid w:val="00D27436"/>
    <w:rsid w:val="00D277ED"/>
    <w:rsid w:val="00D27AAF"/>
    <w:rsid w:val="00D27F40"/>
    <w:rsid w:val="00D301A8"/>
    <w:rsid w:val="00D30324"/>
    <w:rsid w:val="00D3099F"/>
    <w:rsid w:val="00D309BA"/>
    <w:rsid w:val="00D30C83"/>
    <w:rsid w:val="00D31165"/>
    <w:rsid w:val="00D31282"/>
    <w:rsid w:val="00D3138E"/>
    <w:rsid w:val="00D313BE"/>
    <w:rsid w:val="00D313C7"/>
    <w:rsid w:val="00D3154E"/>
    <w:rsid w:val="00D315FF"/>
    <w:rsid w:val="00D3160D"/>
    <w:rsid w:val="00D317B5"/>
    <w:rsid w:val="00D318BC"/>
    <w:rsid w:val="00D3199F"/>
    <w:rsid w:val="00D31A6E"/>
    <w:rsid w:val="00D31B91"/>
    <w:rsid w:val="00D31DB0"/>
    <w:rsid w:val="00D32316"/>
    <w:rsid w:val="00D3242C"/>
    <w:rsid w:val="00D32A6F"/>
    <w:rsid w:val="00D32A8C"/>
    <w:rsid w:val="00D32DC2"/>
    <w:rsid w:val="00D33154"/>
    <w:rsid w:val="00D3330C"/>
    <w:rsid w:val="00D337EF"/>
    <w:rsid w:val="00D3389D"/>
    <w:rsid w:val="00D33A7D"/>
    <w:rsid w:val="00D33C8D"/>
    <w:rsid w:val="00D33CC3"/>
    <w:rsid w:val="00D33E81"/>
    <w:rsid w:val="00D340AA"/>
    <w:rsid w:val="00D34538"/>
    <w:rsid w:val="00D34A6C"/>
    <w:rsid w:val="00D34B7D"/>
    <w:rsid w:val="00D35017"/>
    <w:rsid w:val="00D35229"/>
    <w:rsid w:val="00D3527D"/>
    <w:rsid w:val="00D35425"/>
    <w:rsid w:val="00D359D8"/>
    <w:rsid w:val="00D35ADF"/>
    <w:rsid w:val="00D35C63"/>
    <w:rsid w:val="00D35CB2"/>
    <w:rsid w:val="00D36673"/>
    <w:rsid w:val="00D36951"/>
    <w:rsid w:val="00D36962"/>
    <w:rsid w:val="00D36A63"/>
    <w:rsid w:val="00D36CC6"/>
    <w:rsid w:val="00D36EA1"/>
    <w:rsid w:val="00D37058"/>
    <w:rsid w:val="00D37359"/>
    <w:rsid w:val="00D378EC"/>
    <w:rsid w:val="00D37954"/>
    <w:rsid w:val="00D37A9C"/>
    <w:rsid w:val="00D37D7F"/>
    <w:rsid w:val="00D406F3"/>
    <w:rsid w:val="00D40735"/>
    <w:rsid w:val="00D407A5"/>
    <w:rsid w:val="00D4088E"/>
    <w:rsid w:val="00D40A27"/>
    <w:rsid w:val="00D40AEF"/>
    <w:rsid w:val="00D40BFE"/>
    <w:rsid w:val="00D40CA9"/>
    <w:rsid w:val="00D40DC9"/>
    <w:rsid w:val="00D40E3E"/>
    <w:rsid w:val="00D411A2"/>
    <w:rsid w:val="00D41437"/>
    <w:rsid w:val="00D4177F"/>
    <w:rsid w:val="00D4178E"/>
    <w:rsid w:val="00D419C0"/>
    <w:rsid w:val="00D41B57"/>
    <w:rsid w:val="00D41BED"/>
    <w:rsid w:val="00D41CDF"/>
    <w:rsid w:val="00D41E4F"/>
    <w:rsid w:val="00D4241A"/>
    <w:rsid w:val="00D42504"/>
    <w:rsid w:val="00D42790"/>
    <w:rsid w:val="00D42871"/>
    <w:rsid w:val="00D4297A"/>
    <w:rsid w:val="00D42B4D"/>
    <w:rsid w:val="00D42B7D"/>
    <w:rsid w:val="00D4305F"/>
    <w:rsid w:val="00D434CF"/>
    <w:rsid w:val="00D43733"/>
    <w:rsid w:val="00D43FF9"/>
    <w:rsid w:val="00D441CF"/>
    <w:rsid w:val="00D4437D"/>
    <w:rsid w:val="00D44487"/>
    <w:rsid w:val="00D44675"/>
    <w:rsid w:val="00D44BB3"/>
    <w:rsid w:val="00D44D98"/>
    <w:rsid w:val="00D44DCC"/>
    <w:rsid w:val="00D44E77"/>
    <w:rsid w:val="00D454C6"/>
    <w:rsid w:val="00D4576B"/>
    <w:rsid w:val="00D45DFB"/>
    <w:rsid w:val="00D46299"/>
    <w:rsid w:val="00D46820"/>
    <w:rsid w:val="00D46B79"/>
    <w:rsid w:val="00D46C0E"/>
    <w:rsid w:val="00D46D45"/>
    <w:rsid w:val="00D4739B"/>
    <w:rsid w:val="00D473B2"/>
    <w:rsid w:val="00D475D1"/>
    <w:rsid w:val="00D476C2"/>
    <w:rsid w:val="00D47C5E"/>
    <w:rsid w:val="00D5024D"/>
    <w:rsid w:val="00D5059B"/>
    <w:rsid w:val="00D5076F"/>
    <w:rsid w:val="00D50F75"/>
    <w:rsid w:val="00D5114D"/>
    <w:rsid w:val="00D5126A"/>
    <w:rsid w:val="00D514E8"/>
    <w:rsid w:val="00D51568"/>
    <w:rsid w:val="00D5162F"/>
    <w:rsid w:val="00D51A61"/>
    <w:rsid w:val="00D51B80"/>
    <w:rsid w:val="00D51BC9"/>
    <w:rsid w:val="00D51CBB"/>
    <w:rsid w:val="00D51CC4"/>
    <w:rsid w:val="00D52241"/>
    <w:rsid w:val="00D52359"/>
    <w:rsid w:val="00D527D7"/>
    <w:rsid w:val="00D52A8A"/>
    <w:rsid w:val="00D52D3E"/>
    <w:rsid w:val="00D52DC7"/>
    <w:rsid w:val="00D52E14"/>
    <w:rsid w:val="00D52E1E"/>
    <w:rsid w:val="00D52F87"/>
    <w:rsid w:val="00D53431"/>
    <w:rsid w:val="00D53499"/>
    <w:rsid w:val="00D53900"/>
    <w:rsid w:val="00D53B97"/>
    <w:rsid w:val="00D53BB8"/>
    <w:rsid w:val="00D53E7F"/>
    <w:rsid w:val="00D547D3"/>
    <w:rsid w:val="00D548F9"/>
    <w:rsid w:val="00D55227"/>
    <w:rsid w:val="00D554DE"/>
    <w:rsid w:val="00D555A8"/>
    <w:rsid w:val="00D5580F"/>
    <w:rsid w:val="00D5591E"/>
    <w:rsid w:val="00D55B2B"/>
    <w:rsid w:val="00D55C2F"/>
    <w:rsid w:val="00D55E60"/>
    <w:rsid w:val="00D55EA8"/>
    <w:rsid w:val="00D56361"/>
    <w:rsid w:val="00D563C1"/>
    <w:rsid w:val="00D5646B"/>
    <w:rsid w:val="00D56728"/>
    <w:rsid w:val="00D569F5"/>
    <w:rsid w:val="00D56BDB"/>
    <w:rsid w:val="00D56C19"/>
    <w:rsid w:val="00D56EF6"/>
    <w:rsid w:val="00D56F2E"/>
    <w:rsid w:val="00D57142"/>
    <w:rsid w:val="00D5714E"/>
    <w:rsid w:val="00D5740A"/>
    <w:rsid w:val="00D57813"/>
    <w:rsid w:val="00D578A0"/>
    <w:rsid w:val="00D57A9F"/>
    <w:rsid w:val="00D57B46"/>
    <w:rsid w:val="00D57D68"/>
    <w:rsid w:val="00D57F0A"/>
    <w:rsid w:val="00D60008"/>
    <w:rsid w:val="00D603E6"/>
    <w:rsid w:val="00D60537"/>
    <w:rsid w:val="00D606A9"/>
    <w:rsid w:val="00D6088D"/>
    <w:rsid w:val="00D609E5"/>
    <w:rsid w:val="00D60F17"/>
    <w:rsid w:val="00D60F56"/>
    <w:rsid w:val="00D611B0"/>
    <w:rsid w:val="00D61752"/>
    <w:rsid w:val="00D617E3"/>
    <w:rsid w:val="00D61CFB"/>
    <w:rsid w:val="00D62778"/>
    <w:rsid w:val="00D6291B"/>
    <w:rsid w:val="00D62ADE"/>
    <w:rsid w:val="00D62EF4"/>
    <w:rsid w:val="00D6309E"/>
    <w:rsid w:val="00D630A7"/>
    <w:rsid w:val="00D636DC"/>
    <w:rsid w:val="00D63D00"/>
    <w:rsid w:val="00D64113"/>
    <w:rsid w:val="00D647EB"/>
    <w:rsid w:val="00D6523D"/>
    <w:rsid w:val="00D6528D"/>
    <w:rsid w:val="00D65340"/>
    <w:rsid w:val="00D65AD4"/>
    <w:rsid w:val="00D65AFE"/>
    <w:rsid w:val="00D65D2C"/>
    <w:rsid w:val="00D65F1D"/>
    <w:rsid w:val="00D66231"/>
    <w:rsid w:val="00D66592"/>
    <w:rsid w:val="00D66A34"/>
    <w:rsid w:val="00D66F1A"/>
    <w:rsid w:val="00D67101"/>
    <w:rsid w:val="00D67C96"/>
    <w:rsid w:val="00D701C4"/>
    <w:rsid w:val="00D70873"/>
    <w:rsid w:val="00D7093F"/>
    <w:rsid w:val="00D70947"/>
    <w:rsid w:val="00D70978"/>
    <w:rsid w:val="00D7104B"/>
    <w:rsid w:val="00D71836"/>
    <w:rsid w:val="00D71ACB"/>
    <w:rsid w:val="00D71DB5"/>
    <w:rsid w:val="00D71DEA"/>
    <w:rsid w:val="00D71FC7"/>
    <w:rsid w:val="00D72386"/>
    <w:rsid w:val="00D7245D"/>
    <w:rsid w:val="00D72594"/>
    <w:rsid w:val="00D72690"/>
    <w:rsid w:val="00D72B83"/>
    <w:rsid w:val="00D72C4E"/>
    <w:rsid w:val="00D731B3"/>
    <w:rsid w:val="00D732EE"/>
    <w:rsid w:val="00D733DC"/>
    <w:rsid w:val="00D734C0"/>
    <w:rsid w:val="00D7352F"/>
    <w:rsid w:val="00D73544"/>
    <w:rsid w:val="00D735B4"/>
    <w:rsid w:val="00D73796"/>
    <w:rsid w:val="00D7399D"/>
    <w:rsid w:val="00D73AA1"/>
    <w:rsid w:val="00D73B5C"/>
    <w:rsid w:val="00D73DC4"/>
    <w:rsid w:val="00D73EC9"/>
    <w:rsid w:val="00D73FAA"/>
    <w:rsid w:val="00D74135"/>
    <w:rsid w:val="00D74223"/>
    <w:rsid w:val="00D746D6"/>
    <w:rsid w:val="00D74D6E"/>
    <w:rsid w:val="00D74DEE"/>
    <w:rsid w:val="00D74E87"/>
    <w:rsid w:val="00D756D3"/>
    <w:rsid w:val="00D7581B"/>
    <w:rsid w:val="00D75820"/>
    <w:rsid w:val="00D75BD6"/>
    <w:rsid w:val="00D761C5"/>
    <w:rsid w:val="00D7620F"/>
    <w:rsid w:val="00D762E2"/>
    <w:rsid w:val="00D76423"/>
    <w:rsid w:val="00D765A9"/>
    <w:rsid w:val="00D76A22"/>
    <w:rsid w:val="00D76E73"/>
    <w:rsid w:val="00D76FF1"/>
    <w:rsid w:val="00D77076"/>
    <w:rsid w:val="00D770E3"/>
    <w:rsid w:val="00D771A0"/>
    <w:rsid w:val="00D772F4"/>
    <w:rsid w:val="00D77359"/>
    <w:rsid w:val="00D774BE"/>
    <w:rsid w:val="00D7759F"/>
    <w:rsid w:val="00D77637"/>
    <w:rsid w:val="00D77776"/>
    <w:rsid w:val="00D778E1"/>
    <w:rsid w:val="00D77C48"/>
    <w:rsid w:val="00D801C3"/>
    <w:rsid w:val="00D80341"/>
    <w:rsid w:val="00D8040C"/>
    <w:rsid w:val="00D80419"/>
    <w:rsid w:val="00D8041F"/>
    <w:rsid w:val="00D805A0"/>
    <w:rsid w:val="00D80922"/>
    <w:rsid w:val="00D80B02"/>
    <w:rsid w:val="00D80D9D"/>
    <w:rsid w:val="00D80E93"/>
    <w:rsid w:val="00D8137B"/>
    <w:rsid w:val="00D813EB"/>
    <w:rsid w:val="00D8164B"/>
    <w:rsid w:val="00D817EB"/>
    <w:rsid w:val="00D81976"/>
    <w:rsid w:val="00D81B82"/>
    <w:rsid w:val="00D820A4"/>
    <w:rsid w:val="00D823B7"/>
    <w:rsid w:val="00D82C9C"/>
    <w:rsid w:val="00D82FD9"/>
    <w:rsid w:val="00D8301C"/>
    <w:rsid w:val="00D83171"/>
    <w:rsid w:val="00D83723"/>
    <w:rsid w:val="00D83785"/>
    <w:rsid w:val="00D8383F"/>
    <w:rsid w:val="00D83CAA"/>
    <w:rsid w:val="00D83DC7"/>
    <w:rsid w:val="00D8407A"/>
    <w:rsid w:val="00D84160"/>
    <w:rsid w:val="00D846BF"/>
    <w:rsid w:val="00D8485B"/>
    <w:rsid w:val="00D848C6"/>
    <w:rsid w:val="00D84C07"/>
    <w:rsid w:val="00D84D17"/>
    <w:rsid w:val="00D851AF"/>
    <w:rsid w:val="00D85228"/>
    <w:rsid w:val="00D85404"/>
    <w:rsid w:val="00D8540E"/>
    <w:rsid w:val="00D85622"/>
    <w:rsid w:val="00D856B8"/>
    <w:rsid w:val="00D85816"/>
    <w:rsid w:val="00D85CD8"/>
    <w:rsid w:val="00D85D4F"/>
    <w:rsid w:val="00D85D8E"/>
    <w:rsid w:val="00D85D8F"/>
    <w:rsid w:val="00D86498"/>
    <w:rsid w:val="00D864CC"/>
    <w:rsid w:val="00D8670F"/>
    <w:rsid w:val="00D8692B"/>
    <w:rsid w:val="00D8710D"/>
    <w:rsid w:val="00D8714B"/>
    <w:rsid w:val="00D871F8"/>
    <w:rsid w:val="00D873D9"/>
    <w:rsid w:val="00D8752A"/>
    <w:rsid w:val="00D87846"/>
    <w:rsid w:val="00D87913"/>
    <w:rsid w:val="00D87922"/>
    <w:rsid w:val="00D87C33"/>
    <w:rsid w:val="00D90767"/>
    <w:rsid w:val="00D9095D"/>
    <w:rsid w:val="00D90A0C"/>
    <w:rsid w:val="00D90C29"/>
    <w:rsid w:val="00D90F9C"/>
    <w:rsid w:val="00D9129D"/>
    <w:rsid w:val="00D91CC9"/>
    <w:rsid w:val="00D91DDB"/>
    <w:rsid w:val="00D92298"/>
    <w:rsid w:val="00D92531"/>
    <w:rsid w:val="00D927DF"/>
    <w:rsid w:val="00D92818"/>
    <w:rsid w:val="00D9282C"/>
    <w:rsid w:val="00D92E8F"/>
    <w:rsid w:val="00D93554"/>
    <w:rsid w:val="00D93AB5"/>
    <w:rsid w:val="00D93BC0"/>
    <w:rsid w:val="00D93C4D"/>
    <w:rsid w:val="00D93EFC"/>
    <w:rsid w:val="00D93F15"/>
    <w:rsid w:val="00D942B9"/>
    <w:rsid w:val="00D94363"/>
    <w:rsid w:val="00D94381"/>
    <w:rsid w:val="00D9483A"/>
    <w:rsid w:val="00D9488C"/>
    <w:rsid w:val="00D9493B"/>
    <w:rsid w:val="00D94FBA"/>
    <w:rsid w:val="00D95224"/>
    <w:rsid w:val="00D9532E"/>
    <w:rsid w:val="00D956CC"/>
    <w:rsid w:val="00D95752"/>
    <w:rsid w:val="00D95DBA"/>
    <w:rsid w:val="00D95DF9"/>
    <w:rsid w:val="00D95E10"/>
    <w:rsid w:val="00D964D8"/>
    <w:rsid w:val="00D96557"/>
    <w:rsid w:val="00D965C8"/>
    <w:rsid w:val="00D9682B"/>
    <w:rsid w:val="00D96BBB"/>
    <w:rsid w:val="00D96D0B"/>
    <w:rsid w:val="00D96DD0"/>
    <w:rsid w:val="00D96EDF"/>
    <w:rsid w:val="00D96F38"/>
    <w:rsid w:val="00D97008"/>
    <w:rsid w:val="00D971B3"/>
    <w:rsid w:val="00D97214"/>
    <w:rsid w:val="00D97A7E"/>
    <w:rsid w:val="00D97ACF"/>
    <w:rsid w:val="00D97B85"/>
    <w:rsid w:val="00D97DEC"/>
    <w:rsid w:val="00D97EE2"/>
    <w:rsid w:val="00D97F19"/>
    <w:rsid w:val="00DA0463"/>
    <w:rsid w:val="00DA05C8"/>
    <w:rsid w:val="00DA0725"/>
    <w:rsid w:val="00DA0ECF"/>
    <w:rsid w:val="00DA1154"/>
    <w:rsid w:val="00DA1167"/>
    <w:rsid w:val="00DA1876"/>
    <w:rsid w:val="00DA1DCE"/>
    <w:rsid w:val="00DA1F9F"/>
    <w:rsid w:val="00DA224C"/>
    <w:rsid w:val="00DA23D2"/>
    <w:rsid w:val="00DA25F4"/>
    <w:rsid w:val="00DA2787"/>
    <w:rsid w:val="00DA29F7"/>
    <w:rsid w:val="00DA2D68"/>
    <w:rsid w:val="00DA2D9C"/>
    <w:rsid w:val="00DA2E1C"/>
    <w:rsid w:val="00DA3124"/>
    <w:rsid w:val="00DA3296"/>
    <w:rsid w:val="00DA32A3"/>
    <w:rsid w:val="00DA3F54"/>
    <w:rsid w:val="00DA402B"/>
    <w:rsid w:val="00DA429B"/>
    <w:rsid w:val="00DA450A"/>
    <w:rsid w:val="00DA4B27"/>
    <w:rsid w:val="00DA4BB6"/>
    <w:rsid w:val="00DA4F46"/>
    <w:rsid w:val="00DA514E"/>
    <w:rsid w:val="00DA5393"/>
    <w:rsid w:val="00DA5442"/>
    <w:rsid w:val="00DA5821"/>
    <w:rsid w:val="00DA5864"/>
    <w:rsid w:val="00DA58DF"/>
    <w:rsid w:val="00DA591F"/>
    <w:rsid w:val="00DA59A7"/>
    <w:rsid w:val="00DA5AAE"/>
    <w:rsid w:val="00DA5C1E"/>
    <w:rsid w:val="00DA5D4D"/>
    <w:rsid w:val="00DA5EB0"/>
    <w:rsid w:val="00DA5F8E"/>
    <w:rsid w:val="00DA6103"/>
    <w:rsid w:val="00DA6126"/>
    <w:rsid w:val="00DA61D8"/>
    <w:rsid w:val="00DA61EE"/>
    <w:rsid w:val="00DA625B"/>
    <w:rsid w:val="00DA6B14"/>
    <w:rsid w:val="00DA6B19"/>
    <w:rsid w:val="00DA6B8E"/>
    <w:rsid w:val="00DA6D32"/>
    <w:rsid w:val="00DA74D5"/>
    <w:rsid w:val="00DA756E"/>
    <w:rsid w:val="00DA792B"/>
    <w:rsid w:val="00DA7998"/>
    <w:rsid w:val="00DA7CEB"/>
    <w:rsid w:val="00DB00FE"/>
    <w:rsid w:val="00DB0378"/>
    <w:rsid w:val="00DB0398"/>
    <w:rsid w:val="00DB05DE"/>
    <w:rsid w:val="00DB0884"/>
    <w:rsid w:val="00DB08D4"/>
    <w:rsid w:val="00DB0A59"/>
    <w:rsid w:val="00DB0DA3"/>
    <w:rsid w:val="00DB1627"/>
    <w:rsid w:val="00DB1682"/>
    <w:rsid w:val="00DB17AF"/>
    <w:rsid w:val="00DB1822"/>
    <w:rsid w:val="00DB1888"/>
    <w:rsid w:val="00DB19C3"/>
    <w:rsid w:val="00DB24B2"/>
    <w:rsid w:val="00DB28C3"/>
    <w:rsid w:val="00DB2970"/>
    <w:rsid w:val="00DB2D49"/>
    <w:rsid w:val="00DB3278"/>
    <w:rsid w:val="00DB3298"/>
    <w:rsid w:val="00DB3A00"/>
    <w:rsid w:val="00DB3A06"/>
    <w:rsid w:val="00DB3B2E"/>
    <w:rsid w:val="00DB3B52"/>
    <w:rsid w:val="00DB3CC8"/>
    <w:rsid w:val="00DB3E4E"/>
    <w:rsid w:val="00DB3EF5"/>
    <w:rsid w:val="00DB41BA"/>
    <w:rsid w:val="00DB4250"/>
    <w:rsid w:val="00DB42C6"/>
    <w:rsid w:val="00DB4363"/>
    <w:rsid w:val="00DB4376"/>
    <w:rsid w:val="00DB4ACE"/>
    <w:rsid w:val="00DB4C67"/>
    <w:rsid w:val="00DB4CA6"/>
    <w:rsid w:val="00DB4E4B"/>
    <w:rsid w:val="00DB4FF9"/>
    <w:rsid w:val="00DB549D"/>
    <w:rsid w:val="00DB54D5"/>
    <w:rsid w:val="00DB5898"/>
    <w:rsid w:val="00DB5AFB"/>
    <w:rsid w:val="00DB5E13"/>
    <w:rsid w:val="00DB63DC"/>
    <w:rsid w:val="00DB64B2"/>
    <w:rsid w:val="00DB6547"/>
    <w:rsid w:val="00DB6608"/>
    <w:rsid w:val="00DB6AC3"/>
    <w:rsid w:val="00DB6BE3"/>
    <w:rsid w:val="00DB6CA6"/>
    <w:rsid w:val="00DB6E3B"/>
    <w:rsid w:val="00DB703C"/>
    <w:rsid w:val="00DB7049"/>
    <w:rsid w:val="00DB767C"/>
    <w:rsid w:val="00DB7812"/>
    <w:rsid w:val="00DB7A13"/>
    <w:rsid w:val="00DB7C46"/>
    <w:rsid w:val="00DB7D27"/>
    <w:rsid w:val="00DB7F91"/>
    <w:rsid w:val="00DC0102"/>
    <w:rsid w:val="00DC032C"/>
    <w:rsid w:val="00DC03E4"/>
    <w:rsid w:val="00DC0EF2"/>
    <w:rsid w:val="00DC0F7A"/>
    <w:rsid w:val="00DC1019"/>
    <w:rsid w:val="00DC1517"/>
    <w:rsid w:val="00DC2182"/>
    <w:rsid w:val="00DC235E"/>
    <w:rsid w:val="00DC2C93"/>
    <w:rsid w:val="00DC2DE1"/>
    <w:rsid w:val="00DC2E24"/>
    <w:rsid w:val="00DC3026"/>
    <w:rsid w:val="00DC30FE"/>
    <w:rsid w:val="00DC3251"/>
    <w:rsid w:val="00DC345F"/>
    <w:rsid w:val="00DC3A5F"/>
    <w:rsid w:val="00DC412B"/>
    <w:rsid w:val="00DC42B3"/>
    <w:rsid w:val="00DC42D3"/>
    <w:rsid w:val="00DC43BD"/>
    <w:rsid w:val="00DC46C9"/>
    <w:rsid w:val="00DC4977"/>
    <w:rsid w:val="00DC4A1F"/>
    <w:rsid w:val="00DC4AE7"/>
    <w:rsid w:val="00DC4DEA"/>
    <w:rsid w:val="00DC501C"/>
    <w:rsid w:val="00DC5654"/>
    <w:rsid w:val="00DC5728"/>
    <w:rsid w:val="00DC57BD"/>
    <w:rsid w:val="00DC5E5E"/>
    <w:rsid w:val="00DC5F86"/>
    <w:rsid w:val="00DC646A"/>
    <w:rsid w:val="00DC64DA"/>
    <w:rsid w:val="00DC661C"/>
    <w:rsid w:val="00DC66D4"/>
    <w:rsid w:val="00DC66DF"/>
    <w:rsid w:val="00DC6757"/>
    <w:rsid w:val="00DC6B44"/>
    <w:rsid w:val="00DC720E"/>
    <w:rsid w:val="00DC756B"/>
    <w:rsid w:val="00DC7A71"/>
    <w:rsid w:val="00DC7D70"/>
    <w:rsid w:val="00DD0008"/>
    <w:rsid w:val="00DD0549"/>
    <w:rsid w:val="00DD055D"/>
    <w:rsid w:val="00DD0B8C"/>
    <w:rsid w:val="00DD0BE9"/>
    <w:rsid w:val="00DD0CAC"/>
    <w:rsid w:val="00DD12CA"/>
    <w:rsid w:val="00DD1820"/>
    <w:rsid w:val="00DD182E"/>
    <w:rsid w:val="00DD19A4"/>
    <w:rsid w:val="00DD1B90"/>
    <w:rsid w:val="00DD1EB1"/>
    <w:rsid w:val="00DD2093"/>
    <w:rsid w:val="00DD2719"/>
    <w:rsid w:val="00DD27B2"/>
    <w:rsid w:val="00DD27F9"/>
    <w:rsid w:val="00DD297B"/>
    <w:rsid w:val="00DD2AE5"/>
    <w:rsid w:val="00DD321A"/>
    <w:rsid w:val="00DD32C8"/>
    <w:rsid w:val="00DD3313"/>
    <w:rsid w:val="00DD36D1"/>
    <w:rsid w:val="00DD3FCE"/>
    <w:rsid w:val="00DD3FDA"/>
    <w:rsid w:val="00DD4182"/>
    <w:rsid w:val="00DD4691"/>
    <w:rsid w:val="00DD4808"/>
    <w:rsid w:val="00DD49D4"/>
    <w:rsid w:val="00DD49DB"/>
    <w:rsid w:val="00DD4A74"/>
    <w:rsid w:val="00DD4EE3"/>
    <w:rsid w:val="00DD5397"/>
    <w:rsid w:val="00DD544E"/>
    <w:rsid w:val="00DD56B5"/>
    <w:rsid w:val="00DD583E"/>
    <w:rsid w:val="00DD5854"/>
    <w:rsid w:val="00DD5879"/>
    <w:rsid w:val="00DD6079"/>
    <w:rsid w:val="00DD60CD"/>
    <w:rsid w:val="00DD60ED"/>
    <w:rsid w:val="00DD6734"/>
    <w:rsid w:val="00DD6909"/>
    <w:rsid w:val="00DD6D78"/>
    <w:rsid w:val="00DD6DAC"/>
    <w:rsid w:val="00DD6E14"/>
    <w:rsid w:val="00DD6F2F"/>
    <w:rsid w:val="00DD7038"/>
    <w:rsid w:val="00DD71E6"/>
    <w:rsid w:val="00DD75C3"/>
    <w:rsid w:val="00DD75FE"/>
    <w:rsid w:val="00DD7685"/>
    <w:rsid w:val="00DD7942"/>
    <w:rsid w:val="00DD7D7D"/>
    <w:rsid w:val="00DD7D9D"/>
    <w:rsid w:val="00DD7F16"/>
    <w:rsid w:val="00DD7FF7"/>
    <w:rsid w:val="00DE0144"/>
    <w:rsid w:val="00DE04CC"/>
    <w:rsid w:val="00DE05D9"/>
    <w:rsid w:val="00DE0688"/>
    <w:rsid w:val="00DE0782"/>
    <w:rsid w:val="00DE08E1"/>
    <w:rsid w:val="00DE0E2D"/>
    <w:rsid w:val="00DE0E7E"/>
    <w:rsid w:val="00DE1034"/>
    <w:rsid w:val="00DE1838"/>
    <w:rsid w:val="00DE1B9D"/>
    <w:rsid w:val="00DE1CE1"/>
    <w:rsid w:val="00DE27FC"/>
    <w:rsid w:val="00DE285D"/>
    <w:rsid w:val="00DE293D"/>
    <w:rsid w:val="00DE2A2D"/>
    <w:rsid w:val="00DE2C0F"/>
    <w:rsid w:val="00DE36A3"/>
    <w:rsid w:val="00DE36C6"/>
    <w:rsid w:val="00DE36F4"/>
    <w:rsid w:val="00DE3770"/>
    <w:rsid w:val="00DE3B2F"/>
    <w:rsid w:val="00DE3B61"/>
    <w:rsid w:val="00DE408C"/>
    <w:rsid w:val="00DE41FE"/>
    <w:rsid w:val="00DE45D4"/>
    <w:rsid w:val="00DE460D"/>
    <w:rsid w:val="00DE493C"/>
    <w:rsid w:val="00DE50B4"/>
    <w:rsid w:val="00DE597E"/>
    <w:rsid w:val="00DE598B"/>
    <w:rsid w:val="00DE5A26"/>
    <w:rsid w:val="00DE5D7F"/>
    <w:rsid w:val="00DE603D"/>
    <w:rsid w:val="00DE622A"/>
    <w:rsid w:val="00DE623C"/>
    <w:rsid w:val="00DE62CB"/>
    <w:rsid w:val="00DE6A69"/>
    <w:rsid w:val="00DE6A86"/>
    <w:rsid w:val="00DE6B74"/>
    <w:rsid w:val="00DE6D9A"/>
    <w:rsid w:val="00DE6DB1"/>
    <w:rsid w:val="00DE6FC2"/>
    <w:rsid w:val="00DE7352"/>
    <w:rsid w:val="00DE7502"/>
    <w:rsid w:val="00DE7702"/>
    <w:rsid w:val="00DE790C"/>
    <w:rsid w:val="00DE7935"/>
    <w:rsid w:val="00DE7E90"/>
    <w:rsid w:val="00DE7EB6"/>
    <w:rsid w:val="00DF00A1"/>
    <w:rsid w:val="00DF035E"/>
    <w:rsid w:val="00DF07D5"/>
    <w:rsid w:val="00DF080F"/>
    <w:rsid w:val="00DF0997"/>
    <w:rsid w:val="00DF0C84"/>
    <w:rsid w:val="00DF0CBC"/>
    <w:rsid w:val="00DF0D69"/>
    <w:rsid w:val="00DF104E"/>
    <w:rsid w:val="00DF110B"/>
    <w:rsid w:val="00DF1243"/>
    <w:rsid w:val="00DF130B"/>
    <w:rsid w:val="00DF147A"/>
    <w:rsid w:val="00DF14DE"/>
    <w:rsid w:val="00DF1571"/>
    <w:rsid w:val="00DF1B10"/>
    <w:rsid w:val="00DF1B6E"/>
    <w:rsid w:val="00DF1E55"/>
    <w:rsid w:val="00DF273A"/>
    <w:rsid w:val="00DF2948"/>
    <w:rsid w:val="00DF2AB2"/>
    <w:rsid w:val="00DF2B5B"/>
    <w:rsid w:val="00DF2B75"/>
    <w:rsid w:val="00DF32E5"/>
    <w:rsid w:val="00DF33A1"/>
    <w:rsid w:val="00DF355F"/>
    <w:rsid w:val="00DF370C"/>
    <w:rsid w:val="00DF386C"/>
    <w:rsid w:val="00DF3A07"/>
    <w:rsid w:val="00DF3BC3"/>
    <w:rsid w:val="00DF3BE4"/>
    <w:rsid w:val="00DF3C80"/>
    <w:rsid w:val="00DF3DA7"/>
    <w:rsid w:val="00DF3F9A"/>
    <w:rsid w:val="00DF3FCA"/>
    <w:rsid w:val="00DF412B"/>
    <w:rsid w:val="00DF49E6"/>
    <w:rsid w:val="00DF4B16"/>
    <w:rsid w:val="00DF4C90"/>
    <w:rsid w:val="00DF4E65"/>
    <w:rsid w:val="00DF4E74"/>
    <w:rsid w:val="00DF4F09"/>
    <w:rsid w:val="00DF51A5"/>
    <w:rsid w:val="00DF529E"/>
    <w:rsid w:val="00DF52C8"/>
    <w:rsid w:val="00DF5384"/>
    <w:rsid w:val="00DF53CB"/>
    <w:rsid w:val="00DF54FE"/>
    <w:rsid w:val="00DF5959"/>
    <w:rsid w:val="00DF5B2B"/>
    <w:rsid w:val="00DF6115"/>
    <w:rsid w:val="00DF61A5"/>
    <w:rsid w:val="00DF63EF"/>
    <w:rsid w:val="00DF656A"/>
    <w:rsid w:val="00DF65BB"/>
    <w:rsid w:val="00DF660D"/>
    <w:rsid w:val="00DF67E6"/>
    <w:rsid w:val="00DF6CE9"/>
    <w:rsid w:val="00DF752B"/>
    <w:rsid w:val="00DF75CF"/>
    <w:rsid w:val="00DF75FD"/>
    <w:rsid w:val="00DF76D1"/>
    <w:rsid w:val="00DF79C1"/>
    <w:rsid w:val="00DF7C64"/>
    <w:rsid w:val="00DF7CE8"/>
    <w:rsid w:val="00DF7D39"/>
    <w:rsid w:val="00DF7DE2"/>
    <w:rsid w:val="00E001C7"/>
    <w:rsid w:val="00E005C2"/>
    <w:rsid w:val="00E00618"/>
    <w:rsid w:val="00E00C8F"/>
    <w:rsid w:val="00E00CD9"/>
    <w:rsid w:val="00E00D97"/>
    <w:rsid w:val="00E00E2F"/>
    <w:rsid w:val="00E01263"/>
    <w:rsid w:val="00E01455"/>
    <w:rsid w:val="00E014EE"/>
    <w:rsid w:val="00E0193A"/>
    <w:rsid w:val="00E01A2E"/>
    <w:rsid w:val="00E01CA5"/>
    <w:rsid w:val="00E02417"/>
    <w:rsid w:val="00E02552"/>
    <w:rsid w:val="00E026B9"/>
    <w:rsid w:val="00E02F8E"/>
    <w:rsid w:val="00E030C4"/>
    <w:rsid w:val="00E0332F"/>
    <w:rsid w:val="00E034D4"/>
    <w:rsid w:val="00E0364D"/>
    <w:rsid w:val="00E03729"/>
    <w:rsid w:val="00E03925"/>
    <w:rsid w:val="00E03AB5"/>
    <w:rsid w:val="00E03BC5"/>
    <w:rsid w:val="00E03C9F"/>
    <w:rsid w:val="00E03DC5"/>
    <w:rsid w:val="00E03E0E"/>
    <w:rsid w:val="00E0406F"/>
    <w:rsid w:val="00E0440A"/>
    <w:rsid w:val="00E0473A"/>
    <w:rsid w:val="00E04858"/>
    <w:rsid w:val="00E04860"/>
    <w:rsid w:val="00E0486F"/>
    <w:rsid w:val="00E048F0"/>
    <w:rsid w:val="00E0499E"/>
    <w:rsid w:val="00E04A20"/>
    <w:rsid w:val="00E04C90"/>
    <w:rsid w:val="00E04DA0"/>
    <w:rsid w:val="00E04FD2"/>
    <w:rsid w:val="00E05266"/>
    <w:rsid w:val="00E052E4"/>
    <w:rsid w:val="00E054A5"/>
    <w:rsid w:val="00E056F7"/>
    <w:rsid w:val="00E0571B"/>
    <w:rsid w:val="00E0592E"/>
    <w:rsid w:val="00E05A31"/>
    <w:rsid w:val="00E05B1D"/>
    <w:rsid w:val="00E05E29"/>
    <w:rsid w:val="00E05F1A"/>
    <w:rsid w:val="00E061A2"/>
    <w:rsid w:val="00E063E9"/>
    <w:rsid w:val="00E06647"/>
    <w:rsid w:val="00E06682"/>
    <w:rsid w:val="00E067DE"/>
    <w:rsid w:val="00E069D6"/>
    <w:rsid w:val="00E06B01"/>
    <w:rsid w:val="00E06C0B"/>
    <w:rsid w:val="00E06E72"/>
    <w:rsid w:val="00E07030"/>
    <w:rsid w:val="00E071E0"/>
    <w:rsid w:val="00E0738B"/>
    <w:rsid w:val="00E073C0"/>
    <w:rsid w:val="00E0750F"/>
    <w:rsid w:val="00E07B3A"/>
    <w:rsid w:val="00E07DFA"/>
    <w:rsid w:val="00E1031E"/>
    <w:rsid w:val="00E10345"/>
    <w:rsid w:val="00E10799"/>
    <w:rsid w:val="00E10A2A"/>
    <w:rsid w:val="00E10A50"/>
    <w:rsid w:val="00E10A6D"/>
    <w:rsid w:val="00E10B97"/>
    <w:rsid w:val="00E111CA"/>
    <w:rsid w:val="00E1138C"/>
    <w:rsid w:val="00E114ED"/>
    <w:rsid w:val="00E11743"/>
    <w:rsid w:val="00E11B0E"/>
    <w:rsid w:val="00E11BA9"/>
    <w:rsid w:val="00E1203A"/>
    <w:rsid w:val="00E12129"/>
    <w:rsid w:val="00E12B12"/>
    <w:rsid w:val="00E12ED3"/>
    <w:rsid w:val="00E13154"/>
    <w:rsid w:val="00E132FD"/>
    <w:rsid w:val="00E137FD"/>
    <w:rsid w:val="00E13F9A"/>
    <w:rsid w:val="00E145D9"/>
    <w:rsid w:val="00E14747"/>
    <w:rsid w:val="00E14D30"/>
    <w:rsid w:val="00E150AA"/>
    <w:rsid w:val="00E15205"/>
    <w:rsid w:val="00E152DD"/>
    <w:rsid w:val="00E15357"/>
    <w:rsid w:val="00E15392"/>
    <w:rsid w:val="00E156AA"/>
    <w:rsid w:val="00E159C6"/>
    <w:rsid w:val="00E15B36"/>
    <w:rsid w:val="00E15D45"/>
    <w:rsid w:val="00E15D49"/>
    <w:rsid w:val="00E15DC0"/>
    <w:rsid w:val="00E15FFF"/>
    <w:rsid w:val="00E16871"/>
    <w:rsid w:val="00E16A44"/>
    <w:rsid w:val="00E17155"/>
    <w:rsid w:val="00E171FE"/>
    <w:rsid w:val="00E1725B"/>
    <w:rsid w:val="00E1735F"/>
    <w:rsid w:val="00E173F8"/>
    <w:rsid w:val="00E175BE"/>
    <w:rsid w:val="00E17622"/>
    <w:rsid w:val="00E1767D"/>
    <w:rsid w:val="00E1777A"/>
    <w:rsid w:val="00E17966"/>
    <w:rsid w:val="00E17B54"/>
    <w:rsid w:val="00E17BF6"/>
    <w:rsid w:val="00E17F52"/>
    <w:rsid w:val="00E200E1"/>
    <w:rsid w:val="00E2042A"/>
    <w:rsid w:val="00E207E6"/>
    <w:rsid w:val="00E20D42"/>
    <w:rsid w:val="00E20FA1"/>
    <w:rsid w:val="00E210BC"/>
    <w:rsid w:val="00E2132E"/>
    <w:rsid w:val="00E217C9"/>
    <w:rsid w:val="00E218C9"/>
    <w:rsid w:val="00E21912"/>
    <w:rsid w:val="00E21A33"/>
    <w:rsid w:val="00E21CE7"/>
    <w:rsid w:val="00E21F42"/>
    <w:rsid w:val="00E2205C"/>
    <w:rsid w:val="00E221A8"/>
    <w:rsid w:val="00E2236B"/>
    <w:rsid w:val="00E224C0"/>
    <w:rsid w:val="00E22529"/>
    <w:rsid w:val="00E22584"/>
    <w:rsid w:val="00E22613"/>
    <w:rsid w:val="00E228F6"/>
    <w:rsid w:val="00E22AC6"/>
    <w:rsid w:val="00E22BA3"/>
    <w:rsid w:val="00E22BE9"/>
    <w:rsid w:val="00E230E4"/>
    <w:rsid w:val="00E231B6"/>
    <w:rsid w:val="00E234C7"/>
    <w:rsid w:val="00E23581"/>
    <w:rsid w:val="00E23795"/>
    <w:rsid w:val="00E238C2"/>
    <w:rsid w:val="00E24654"/>
    <w:rsid w:val="00E24719"/>
    <w:rsid w:val="00E249AF"/>
    <w:rsid w:val="00E24A83"/>
    <w:rsid w:val="00E24D90"/>
    <w:rsid w:val="00E24E32"/>
    <w:rsid w:val="00E25041"/>
    <w:rsid w:val="00E250AC"/>
    <w:rsid w:val="00E2516C"/>
    <w:rsid w:val="00E254F4"/>
    <w:rsid w:val="00E25B2E"/>
    <w:rsid w:val="00E25B90"/>
    <w:rsid w:val="00E25E77"/>
    <w:rsid w:val="00E262E3"/>
    <w:rsid w:val="00E2639D"/>
    <w:rsid w:val="00E26408"/>
    <w:rsid w:val="00E2649D"/>
    <w:rsid w:val="00E2691F"/>
    <w:rsid w:val="00E26D79"/>
    <w:rsid w:val="00E26E4D"/>
    <w:rsid w:val="00E27718"/>
    <w:rsid w:val="00E279DF"/>
    <w:rsid w:val="00E27A44"/>
    <w:rsid w:val="00E300B9"/>
    <w:rsid w:val="00E301A9"/>
    <w:rsid w:val="00E3132C"/>
    <w:rsid w:val="00E314E8"/>
    <w:rsid w:val="00E31552"/>
    <w:rsid w:val="00E3174B"/>
    <w:rsid w:val="00E31895"/>
    <w:rsid w:val="00E31A29"/>
    <w:rsid w:val="00E31C52"/>
    <w:rsid w:val="00E31F1B"/>
    <w:rsid w:val="00E3224F"/>
    <w:rsid w:val="00E325A6"/>
    <w:rsid w:val="00E3278B"/>
    <w:rsid w:val="00E32900"/>
    <w:rsid w:val="00E32ED1"/>
    <w:rsid w:val="00E331DA"/>
    <w:rsid w:val="00E3337C"/>
    <w:rsid w:val="00E33508"/>
    <w:rsid w:val="00E33A7B"/>
    <w:rsid w:val="00E33C24"/>
    <w:rsid w:val="00E33FB7"/>
    <w:rsid w:val="00E347C7"/>
    <w:rsid w:val="00E348A7"/>
    <w:rsid w:val="00E34943"/>
    <w:rsid w:val="00E34ACF"/>
    <w:rsid w:val="00E34B6E"/>
    <w:rsid w:val="00E34C32"/>
    <w:rsid w:val="00E355C6"/>
    <w:rsid w:val="00E35674"/>
    <w:rsid w:val="00E357C1"/>
    <w:rsid w:val="00E35A32"/>
    <w:rsid w:val="00E35E7B"/>
    <w:rsid w:val="00E361B7"/>
    <w:rsid w:val="00E36B2C"/>
    <w:rsid w:val="00E36B62"/>
    <w:rsid w:val="00E36BBC"/>
    <w:rsid w:val="00E36D0E"/>
    <w:rsid w:val="00E375C3"/>
    <w:rsid w:val="00E378BF"/>
    <w:rsid w:val="00E37BC6"/>
    <w:rsid w:val="00E37C63"/>
    <w:rsid w:val="00E37CF6"/>
    <w:rsid w:val="00E37F99"/>
    <w:rsid w:val="00E4023F"/>
    <w:rsid w:val="00E40479"/>
    <w:rsid w:val="00E4087F"/>
    <w:rsid w:val="00E40EBC"/>
    <w:rsid w:val="00E41111"/>
    <w:rsid w:val="00E41171"/>
    <w:rsid w:val="00E412D8"/>
    <w:rsid w:val="00E41396"/>
    <w:rsid w:val="00E413C2"/>
    <w:rsid w:val="00E41B8C"/>
    <w:rsid w:val="00E41B9E"/>
    <w:rsid w:val="00E42076"/>
    <w:rsid w:val="00E42369"/>
    <w:rsid w:val="00E42436"/>
    <w:rsid w:val="00E42457"/>
    <w:rsid w:val="00E4253B"/>
    <w:rsid w:val="00E427DD"/>
    <w:rsid w:val="00E42857"/>
    <w:rsid w:val="00E42ACD"/>
    <w:rsid w:val="00E43375"/>
    <w:rsid w:val="00E436F9"/>
    <w:rsid w:val="00E43794"/>
    <w:rsid w:val="00E43829"/>
    <w:rsid w:val="00E43897"/>
    <w:rsid w:val="00E4395B"/>
    <w:rsid w:val="00E439B5"/>
    <w:rsid w:val="00E43A09"/>
    <w:rsid w:val="00E43A69"/>
    <w:rsid w:val="00E43B48"/>
    <w:rsid w:val="00E43B56"/>
    <w:rsid w:val="00E43BE3"/>
    <w:rsid w:val="00E43BFF"/>
    <w:rsid w:val="00E43CB3"/>
    <w:rsid w:val="00E44551"/>
    <w:rsid w:val="00E44587"/>
    <w:rsid w:val="00E447B7"/>
    <w:rsid w:val="00E44B36"/>
    <w:rsid w:val="00E44C12"/>
    <w:rsid w:val="00E44CF5"/>
    <w:rsid w:val="00E44E99"/>
    <w:rsid w:val="00E44F90"/>
    <w:rsid w:val="00E4504E"/>
    <w:rsid w:val="00E4536A"/>
    <w:rsid w:val="00E453BB"/>
    <w:rsid w:val="00E45601"/>
    <w:rsid w:val="00E459D0"/>
    <w:rsid w:val="00E459EC"/>
    <w:rsid w:val="00E45B74"/>
    <w:rsid w:val="00E45C90"/>
    <w:rsid w:val="00E45EA3"/>
    <w:rsid w:val="00E45F23"/>
    <w:rsid w:val="00E46908"/>
    <w:rsid w:val="00E469D9"/>
    <w:rsid w:val="00E46F09"/>
    <w:rsid w:val="00E47022"/>
    <w:rsid w:val="00E4727C"/>
    <w:rsid w:val="00E475C9"/>
    <w:rsid w:val="00E5031C"/>
    <w:rsid w:val="00E503E3"/>
    <w:rsid w:val="00E50490"/>
    <w:rsid w:val="00E507FF"/>
    <w:rsid w:val="00E50962"/>
    <w:rsid w:val="00E509DE"/>
    <w:rsid w:val="00E50ABC"/>
    <w:rsid w:val="00E50E16"/>
    <w:rsid w:val="00E50E7B"/>
    <w:rsid w:val="00E5100E"/>
    <w:rsid w:val="00E510DA"/>
    <w:rsid w:val="00E5189E"/>
    <w:rsid w:val="00E5191D"/>
    <w:rsid w:val="00E519B0"/>
    <w:rsid w:val="00E51ADB"/>
    <w:rsid w:val="00E51BC0"/>
    <w:rsid w:val="00E51D7C"/>
    <w:rsid w:val="00E51E87"/>
    <w:rsid w:val="00E51EFD"/>
    <w:rsid w:val="00E522CE"/>
    <w:rsid w:val="00E52641"/>
    <w:rsid w:val="00E5270D"/>
    <w:rsid w:val="00E527EE"/>
    <w:rsid w:val="00E5288D"/>
    <w:rsid w:val="00E52B1A"/>
    <w:rsid w:val="00E52E2A"/>
    <w:rsid w:val="00E53053"/>
    <w:rsid w:val="00E53766"/>
    <w:rsid w:val="00E53EF3"/>
    <w:rsid w:val="00E540F9"/>
    <w:rsid w:val="00E54168"/>
    <w:rsid w:val="00E5420C"/>
    <w:rsid w:val="00E54385"/>
    <w:rsid w:val="00E54582"/>
    <w:rsid w:val="00E5467C"/>
    <w:rsid w:val="00E546D2"/>
    <w:rsid w:val="00E54A7D"/>
    <w:rsid w:val="00E55435"/>
    <w:rsid w:val="00E5545E"/>
    <w:rsid w:val="00E554DF"/>
    <w:rsid w:val="00E55A34"/>
    <w:rsid w:val="00E55A35"/>
    <w:rsid w:val="00E55DEF"/>
    <w:rsid w:val="00E561F7"/>
    <w:rsid w:val="00E56594"/>
    <w:rsid w:val="00E568B5"/>
    <w:rsid w:val="00E56A20"/>
    <w:rsid w:val="00E56ACE"/>
    <w:rsid w:val="00E56B83"/>
    <w:rsid w:val="00E56C73"/>
    <w:rsid w:val="00E56CF6"/>
    <w:rsid w:val="00E56FD2"/>
    <w:rsid w:val="00E5760D"/>
    <w:rsid w:val="00E57831"/>
    <w:rsid w:val="00E57DC7"/>
    <w:rsid w:val="00E600CF"/>
    <w:rsid w:val="00E6014B"/>
    <w:rsid w:val="00E604AC"/>
    <w:rsid w:val="00E60572"/>
    <w:rsid w:val="00E60A75"/>
    <w:rsid w:val="00E60DDC"/>
    <w:rsid w:val="00E61317"/>
    <w:rsid w:val="00E61474"/>
    <w:rsid w:val="00E61724"/>
    <w:rsid w:val="00E61744"/>
    <w:rsid w:val="00E6176A"/>
    <w:rsid w:val="00E61779"/>
    <w:rsid w:val="00E619D4"/>
    <w:rsid w:val="00E61BBB"/>
    <w:rsid w:val="00E61DF5"/>
    <w:rsid w:val="00E61E74"/>
    <w:rsid w:val="00E621A6"/>
    <w:rsid w:val="00E625F2"/>
    <w:rsid w:val="00E62927"/>
    <w:rsid w:val="00E62B20"/>
    <w:rsid w:val="00E62CD4"/>
    <w:rsid w:val="00E62ECE"/>
    <w:rsid w:val="00E62EF4"/>
    <w:rsid w:val="00E6375D"/>
    <w:rsid w:val="00E637C8"/>
    <w:rsid w:val="00E63943"/>
    <w:rsid w:val="00E63C5D"/>
    <w:rsid w:val="00E63CAD"/>
    <w:rsid w:val="00E63EEC"/>
    <w:rsid w:val="00E64525"/>
    <w:rsid w:val="00E64676"/>
    <w:rsid w:val="00E647F4"/>
    <w:rsid w:val="00E647F5"/>
    <w:rsid w:val="00E6493F"/>
    <w:rsid w:val="00E64B48"/>
    <w:rsid w:val="00E64F1F"/>
    <w:rsid w:val="00E64F8B"/>
    <w:rsid w:val="00E650E1"/>
    <w:rsid w:val="00E65306"/>
    <w:rsid w:val="00E65347"/>
    <w:rsid w:val="00E65DC4"/>
    <w:rsid w:val="00E65E71"/>
    <w:rsid w:val="00E65F1E"/>
    <w:rsid w:val="00E66168"/>
    <w:rsid w:val="00E6623E"/>
    <w:rsid w:val="00E663D0"/>
    <w:rsid w:val="00E66539"/>
    <w:rsid w:val="00E665B5"/>
    <w:rsid w:val="00E668B8"/>
    <w:rsid w:val="00E66902"/>
    <w:rsid w:val="00E66BA8"/>
    <w:rsid w:val="00E66BE4"/>
    <w:rsid w:val="00E66C73"/>
    <w:rsid w:val="00E66CD4"/>
    <w:rsid w:val="00E66DF5"/>
    <w:rsid w:val="00E66E5A"/>
    <w:rsid w:val="00E66E94"/>
    <w:rsid w:val="00E67279"/>
    <w:rsid w:val="00E67486"/>
    <w:rsid w:val="00E67554"/>
    <w:rsid w:val="00E67678"/>
    <w:rsid w:val="00E67804"/>
    <w:rsid w:val="00E67AA8"/>
    <w:rsid w:val="00E67AD0"/>
    <w:rsid w:val="00E67BE8"/>
    <w:rsid w:val="00E67DB6"/>
    <w:rsid w:val="00E70130"/>
    <w:rsid w:val="00E7027F"/>
    <w:rsid w:val="00E70412"/>
    <w:rsid w:val="00E705B7"/>
    <w:rsid w:val="00E705CC"/>
    <w:rsid w:val="00E70841"/>
    <w:rsid w:val="00E70C09"/>
    <w:rsid w:val="00E70E6F"/>
    <w:rsid w:val="00E70F53"/>
    <w:rsid w:val="00E715BF"/>
    <w:rsid w:val="00E716A1"/>
    <w:rsid w:val="00E71A65"/>
    <w:rsid w:val="00E71B1B"/>
    <w:rsid w:val="00E71C13"/>
    <w:rsid w:val="00E71D4F"/>
    <w:rsid w:val="00E72298"/>
    <w:rsid w:val="00E722F1"/>
    <w:rsid w:val="00E72525"/>
    <w:rsid w:val="00E72ABC"/>
    <w:rsid w:val="00E72D6C"/>
    <w:rsid w:val="00E72DE5"/>
    <w:rsid w:val="00E731BD"/>
    <w:rsid w:val="00E732F2"/>
    <w:rsid w:val="00E7381A"/>
    <w:rsid w:val="00E73946"/>
    <w:rsid w:val="00E73B73"/>
    <w:rsid w:val="00E73FC7"/>
    <w:rsid w:val="00E742D2"/>
    <w:rsid w:val="00E74643"/>
    <w:rsid w:val="00E7494A"/>
    <w:rsid w:val="00E74A17"/>
    <w:rsid w:val="00E74CB5"/>
    <w:rsid w:val="00E74CC7"/>
    <w:rsid w:val="00E74CE9"/>
    <w:rsid w:val="00E74D3E"/>
    <w:rsid w:val="00E753A1"/>
    <w:rsid w:val="00E7574E"/>
    <w:rsid w:val="00E75766"/>
    <w:rsid w:val="00E75833"/>
    <w:rsid w:val="00E75884"/>
    <w:rsid w:val="00E75BD0"/>
    <w:rsid w:val="00E75BD2"/>
    <w:rsid w:val="00E75CF2"/>
    <w:rsid w:val="00E75D48"/>
    <w:rsid w:val="00E75F34"/>
    <w:rsid w:val="00E7610B"/>
    <w:rsid w:val="00E76992"/>
    <w:rsid w:val="00E76B4B"/>
    <w:rsid w:val="00E76C7F"/>
    <w:rsid w:val="00E76D37"/>
    <w:rsid w:val="00E76D77"/>
    <w:rsid w:val="00E76EE6"/>
    <w:rsid w:val="00E7739A"/>
    <w:rsid w:val="00E7742A"/>
    <w:rsid w:val="00E77725"/>
    <w:rsid w:val="00E77AF0"/>
    <w:rsid w:val="00E77DCE"/>
    <w:rsid w:val="00E77E67"/>
    <w:rsid w:val="00E8039D"/>
    <w:rsid w:val="00E80486"/>
    <w:rsid w:val="00E80738"/>
    <w:rsid w:val="00E807CF"/>
    <w:rsid w:val="00E80C07"/>
    <w:rsid w:val="00E81160"/>
    <w:rsid w:val="00E8140A"/>
    <w:rsid w:val="00E815E1"/>
    <w:rsid w:val="00E8194F"/>
    <w:rsid w:val="00E81A42"/>
    <w:rsid w:val="00E81CEE"/>
    <w:rsid w:val="00E822A4"/>
    <w:rsid w:val="00E825B6"/>
    <w:rsid w:val="00E82A80"/>
    <w:rsid w:val="00E82B1F"/>
    <w:rsid w:val="00E83023"/>
    <w:rsid w:val="00E83248"/>
    <w:rsid w:val="00E83911"/>
    <w:rsid w:val="00E83957"/>
    <w:rsid w:val="00E83ABF"/>
    <w:rsid w:val="00E83AD5"/>
    <w:rsid w:val="00E83D30"/>
    <w:rsid w:val="00E83D99"/>
    <w:rsid w:val="00E8405C"/>
    <w:rsid w:val="00E845D4"/>
    <w:rsid w:val="00E84963"/>
    <w:rsid w:val="00E84AE8"/>
    <w:rsid w:val="00E84BCA"/>
    <w:rsid w:val="00E84F3A"/>
    <w:rsid w:val="00E84F76"/>
    <w:rsid w:val="00E85117"/>
    <w:rsid w:val="00E85333"/>
    <w:rsid w:val="00E85977"/>
    <w:rsid w:val="00E85A6E"/>
    <w:rsid w:val="00E85CFE"/>
    <w:rsid w:val="00E85EE9"/>
    <w:rsid w:val="00E8605D"/>
    <w:rsid w:val="00E8608B"/>
    <w:rsid w:val="00E8669B"/>
    <w:rsid w:val="00E86A2E"/>
    <w:rsid w:val="00E86ADC"/>
    <w:rsid w:val="00E86FCC"/>
    <w:rsid w:val="00E8704D"/>
    <w:rsid w:val="00E87154"/>
    <w:rsid w:val="00E874E6"/>
    <w:rsid w:val="00E87AAB"/>
    <w:rsid w:val="00E87AD7"/>
    <w:rsid w:val="00E87BD2"/>
    <w:rsid w:val="00E87DAF"/>
    <w:rsid w:val="00E87E0E"/>
    <w:rsid w:val="00E87EE2"/>
    <w:rsid w:val="00E9007B"/>
    <w:rsid w:val="00E902BE"/>
    <w:rsid w:val="00E90354"/>
    <w:rsid w:val="00E90809"/>
    <w:rsid w:val="00E90911"/>
    <w:rsid w:val="00E90960"/>
    <w:rsid w:val="00E90D7B"/>
    <w:rsid w:val="00E91154"/>
    <w:rsid w:val="00E913F8"/>
    <w:rsid w:val="00E918B2"/>
    <w:rsid w:val="00E9193B"/>
    <w:rsid w:val="00E91BB5"/>
    <w:rsid w:val="00E920C4"/>
    <w:rsid w:val="00E9233F"/>
    <w:rsid w:val="00E92554"/>
    <w:rsid w:val="00E928C2"/>
    <w:rsid w:val="00E93B13"/>
    <w:rsid w:val="00E93B5A"/>
    <w:rsid w:val="00E93D84"/>
    <w:rsid w:val="00E93D89"/>
    <w:rsid w:val="00E93E49"/>
    <w:rsid w:val="00E94111"/>
    <w:rsid w:val="00E94203"/>
    <w:rsid w:val="00E94B64"/>
    <w:rsid w:val="00E9512B"/>
    <w:rsid w:val="00E95242"/>
    <w:rsid w:val="00E95711"/>
    <w:rsid w:val="00E95739"/>
    <w:rsid w:val="00E958CE"/>
    <w:rsid w:val="00E95C30"/>
    <w:rsid w:val="00E95D01"/>
    <w:rsid w:val="00E96352"/>
    <w:rsid w:val="00E9639B"/>
    <w:rsid w:val="00E96438"/>
    <w:rsid w:val="00E9645B"/>
    <w:rsid w:val="00E965A5"/>
    <w:rsid w:val="00E96673"/>
    <w:rsid w:val="00E96A03"/>
    <w:rsid w:val="00E96B55"/>
    <w:rsid w:val="00E97267"/>
    <w:rsid w:val="00E973D3"/>
    <w:rsid w:val="00E9787F"/>
    <w:rsid w:val="00E97E01"/>
    <w:rsid w:val="00EA02C5"/>
    <w:rsid w:val="00EA03BA"/>
    <w:rsid w:val="00EA0513"/>
    <w:rsid w:val="00EA0574"/>
    <w:rsid w:val="00EA0665"/>
    <w:rsid w:val="00EA07F0"/>
    <w:rsid w:val="00EA108C"/>
    <w:rsid w:val="00EA1661"/>
    <w:rsid w:val="00EA18B9"/>
    <w:rsid w:val="00EA1ACB"/>
    <w:rsid w:val="00EA1F12"/>
    <w:rsid w:val="00EA1F84"/>
    <w:rsid w:val="00EA2151"/>
    <w:rsid w:val="00EA23F5"/>
    <w:rsid w:val="00EA25FD"/>
    <w:rsid w:val="00EA2682"/>
    <w:rsid w:val="00EA284A"/>
    <w:rsid w:val="00EA2F4F"/>
    <w:rsid w:val="00EA319C"/>
    <w:rsid w:val="00EA35D0"/>
    <w:rsid w:val="00EA3661"/>
    <w:rsid w:val="00EA3770"/>
    <w:rsid w:val="00EA3775"/>
    <w:rsid w:val="00EA3864"/>
    <w:rsid w:val="00EA392C"/>
    <w:rsid w:val="00EA3A74"/>
    <w:rsid w:val="00EA3B20"/>
    <w:rsid w:val="00EA3C40"/>
    <w:rsid w:val="00EA3D10"/>
    <w:rsid w:val="00EA3D13"/>
    <w:rsid w:val="00EA3D49"/>
    <w:rsid w:val="00EA3D60"/>
    <w:rsid w:val="00EA3F90"/>
    <w:rsid w:val="00EA4160"/>
    <w:rsid w:val="00EA41B2"/>
    <w:rsid w:val="00EA44E8"/>
    <w:rsid w:val="00EA4624"/>
    <w:rsid w:val="00EA4A03"/>
    <w:rsid w:val="00EA4AF1"/>
    <w:rsid w:val="00EA4BCC"/>
    <w:rsid w:val="00EA4F42"/>
    <w:rsid w:val="00EA548D"/>
    <w:rsid w:val="00EA563F"/>
    <w:rsid w:val="00EA5704"/>
    <w:rsid w:val="00EA5900"/>
    <w:rsid w:val="00EA5A01"/>
    <w:rsid w:val="00EA5EC5"/>
    <w:rsid w:val="00EA60DB"/>
    <w:rsid w:val="00EA639F"/>
    <w:rsid w:val="00EA661C"/>
    <w:rsid w:val="00EA6D76"/>
    <w:rsid w:val="00EA70CA"/>
    <w:rsid w:val="00EA70D1"/>
    <w:rsid w:val="00EA72E0"/>
    <w:rsid w:val="00EA7884"/>
    <w:rsid w:val="00EA7C56"/>
    <w:rsid w:val="00EA7CE8"/>
    <w:rsid w:val="00EA7E34"/>
    <w:rsid w:val="00EB0230"/>
    <w:rsid w:val="00EB0334"/>
    <w:rsid w:val="00EB0AB0"/>
    <w:rsid w:val="00EB0B73"/>
    <w:rsid w:val="00EB12C1"/>
    <w:rsid w:val="00EB16FC"/>
    <w:rsid w:val="00EB179A"/>
    <w:rsid w:val="00EB20E3"/>
    <w:rsid w:val="00EB237C"/>
    <w:rsid w:val="00EB25C2"/>
    <w:rsid w:val="00EB2A0B"/>
    <w:rsid w:val="00EB2C0A"/>
    <w:rsid w:val="00EB2F28"/>
    <w:rsid w:val="00EB2F5E"/>
    <w:rsid w:val="00EB2FFC"/>
    <w:rsid w:val="00EB30D2"/>
    <w:rsid w:val="00EB3146"/>
    <w:rsid w:val="00EB31FC"/>
    <w:rsid w:val="00EB354A"/>
    <w:rsid w:val="00EB3C04"/>
    <w:rsid w:val="00EB3E42"/>
    <w:rsid w:val="00EB3FE0"/>
    <w:rsid w:val="00EB4143"/>
    <w:rsid w:val="00EB4459"/>
    <w:rsid w:val="00EB467A"/>
    <w:rsid w:val="00EB488A"/>
    <w:rsid w:val="00EB48ED"/>
    <w:rsid w:val="00EB4B3B"/>
    <w:rsid w:val="00EB4C89"/>
    <w:rsid w:val="00EB5030"/>
    <w:rsid w:val="00EB50B2"/>
    <w:rsid w:val="00EB5340"/>
    <w:rsid w:val="00EB540A"/>
    <w:rsid w:val="00EB56CA"/>
    <w:rsid w:val="00EB5CE6"/>
    <w:rsid w:val="00EB5E90"/>
    <w:rsid w:val="00EB6020"/>
    <w:rsid w:val="00EB6799"/>
    <w:rsid w:val="00EB685F"/>
    <w:rsid w:val="00EB68DC"/>
    <w:rsid w:val="00EB7462"/>
    <w:rsid w:val="00EB7B09"/>
    <w:rsid w:val="00EB7E18"/>
    <w:rsid w:val="00EB7F69"/>
    <w:rsid w:val="00EC016A"/>
    <w:rsid w:val="00EC05E3"/>
    <w:rsid w:val="00EC0608"/>
    <w:rsid w:val="00EC06CF"/>
    <w:rsid w:val="00EC070B"/>
    <w:rsid w:val="00EC0952"/>
    <w:rsid w:val="00EC09AD"/>
    <w:rsid w:val="00EC0CBD"/>
    <w:rsid w:val="00EC0ED8"/>
    <w:rsid w:val="00EC1055"/>
    <w:rsid w:val="00EC13A7"/>
    <w:rsid w:val="00EC1556"/>
    <w:rsid w:val="00EC18AF"/>
    <w:rsid w:val="00EC191F"/>
    <w:rsid w:val="00EC1A1D"/>
    <w:rsid w:val="00EC1AAD"/>
    <w:rsid w:val="00EC1FCF"/>
    <w:rsid w:val="00EC2176"/>
    <w:rsid w:val="00EC21E9"/>
    <w:rsid w:val="00EC2212"/>
    <w:rsid w:val="00EC24AA"/>
    <w:rsid w:val="00EC24B3"/>
    <w:rsid w:val="00EC2510"/>
    <w:rsid w:val="00EC2A93"/>
    <w:rsid w:val="00EC3011"/>
    <w:rsid w:val="00EC304C"/>
    <w:rsid w:val="00EC31D9"/>
    <w:rsid w:val="00EC33E2"/>
    <w:rsid w:val="00EC34B6"/>
    <w:rsid w:val="00EC34BA"/>
    <w:rsid w:val="00EC34CF"/>
    <w:rsid w:val="00EC3B44"/>
    <w:rsid w:val="00EC4189"/>
    <w:rsid w:val="00EC4219"/>
    <w:rsid w:val="00EC437C"/>
    <w:rsid w:val="00EC479D"/>
    <w:rsid w:val="00EC47C6"/>
    <w:rsid w:val="00EC4845"/>
    <w:rsid w:val="00EC4BCF"/>
    <w:rsid w:val="00EC5044"/>
    <w:rsid w:val="00EC5A26"/>
    <w:rsid w:val="00EC5BC4"/>
    <w:rsid w:val="00EC602E"/>
    <w:rsid w:val="00EC618F"/>
    <w:rsid w:val="00EC654F"/>
    <w:rsid w:val="00EC6EEF"/>
    <w:rsid w:val="00EC715E"/>
    <w:rsid w:val="00EC719D"/>
    <w:rsid w:val="00EC7391"/>
    <w:rsid w:val="00EC7467"/>
    <w:rsid w:val="00EC7611"/>
    <w:rsid w:val="00EC7952"/>
    <w:rsid w:val="00EC79DC"/>
    <w:rsid w:val="00EC7B1F"/>
    <w:rsid w:val="00EC7CAE"/>
    <w:rsid w:val="00EC7D69"/>
    <w:rsid w:val="00EC7D9F"/>
    <w:rsid w:val="00EC7E00"/>
    <w:rsid w:val="00ED0240"/>
    <w:rsid w:val="00ED042E"/>
    <w:rsid w:val="00ED045E"/>
    <w:rsid w:val="00ED0614"/>
    <w:rsid w:val="00ED068F"/>
    <w:rsid w:val="00ED069A"/>
    <w:rsid w:val="00ED07B8"/>
    <w:rsid w:val="00ED07ED"/>
    <w:rsid w:val="00ED0925"/>
    <w:rsid w:val="00ED0A49"/>
    <w:rsid w:val="00ED0BCB"/>
    <w:rsid w:val="00ED0C3E"/>
    <w:rsid w:val="00ED0CEB"/>
    <w:rsid w:val="00ED0DA7"/>
    <w:rsid w:val="00ED1300"/>
    <w:rsid w:val="00ED133F"/>
    <w:rsid w:val="00ED14A9"/>
    <w:rsid w:val="00ED16DB"/>
    <w:rsid w:val="00ED19AA"/>
    <w:rsid w:val="00ED1A1E"/>
    <w:rsid w:val="00ED1A82"/>
    <w:rsid w:val="00ED1B61"/>
    <w:rsid w:val="00ED1C2D"/>
    <w:rsid w:val="00ED2373"/>
    <w:rsid w:val="00ED2383"/>
    <w:rsid w:val="00ED239C"/>
    <w:rsid w:val="00ED27E8"/>
    <w:rsid w:val="00ED2B3E"/>
    <w:rsid w:val="00ED2E7C"/>
    <w:rsid w:val="00ED2E8E"/>
    <w:rsid w:val="00ED3479"/>
    <w:rsid w:val="00ED3522"/>
    <w:rsid w:val="00ED356F"/>
    <w:rsid w:val="00ED36E7"/>
    <w:rsid w:val="00ED3CFC"/>
    <w:rsid w:val="00ED3D9C"/>
    <w:rsid w:val="00ED3FDA"/>
    <w:rsid w:val="00ED4045"/>
    <w:rsid w:val="00ED4181"/>
    <w:rsid w:val="00ED49B9"/>
    <w:rsid w:val="00ED49BF"/>
    <w:rsid w:val="00ED4A63"/>
    <w:rsid w:val="00ED5771"/>
    <w:rsid w:val="00ED5B5D"/>
    <w:rsid w:val="00ED5F19"/>
    <w:rsid w:val="00ED6135"/>
    <w:rsid w:val="00ED613D"/>
    <w:rsid w:val="00ED63A3"/>
    <w:rsid w:val="00ED6563"/>
    <w:rsid w:val="00ED6968"/>
    <w:rsid w:val="00ED6D16"/>
    <w:rsid w:val="00ED6ED0"/>
    <w:rsid w:val="00ED6ED7"/>
    <w:rsid w:val="00ED70A3"/>
    <w:rsid w:val="00ED734A"/>
    <w:rsid w:val="00ED73DF"/>
    <w:rsid w:val="00ED75FA"/>
    <w:rsid w:val="00ED7641"/>
    <w:rsid w:val="00ED7859"/>
    <w:rsid w:val="00ED7C61"/>
    <w:rsid w:val="00ED7C90"/>
    <w:rsid w:val="00ED7E19"/>
    <w:rsid w:val="00ED7F71"/>
    <w:rsid w:val="00EE00A1"/>
    <w:rsid w:val="00EE03D8"/>
    <w:rsid w:val="00EE0820"/>
    <w:rsid w:val="00EE099D"/>
    <w:rsid w:val="00EE0C2A"/>
    <w:rsid w:val="00EE0D75"/>
    <w:rsid w:val="00EE0D82"/>
    <w:rsid w:val="00EE1090"/>
    <w:rsid w:val="00EE1631"/>
    <w:rsid w:val="00EE19AA"/>
    <w:rsid w:val="00EE1C57"/>
    <w:rsid w:val="00EE2460"/>
    <w:rsid w:val="00EE2468"/>
    <w:rsid w:val="00EE24CB"/>
    <w:rsid w:val="00EE26E0"/>
    <w:rsid w:val="00EE276A"/>
    <w:rsid w:val="00EE2972"/>
    <w:rsid w:val="00EE29D9"/>
    <w:rsid w:val="00EE2CE9"/>
    <w:rsid w:val="00EE2D5E"/>
    <w:rsid w:val="00EE2E63"/>
    <w:rsid w:val="00EE307C"/>
    <w:rsid w:val="00EE309A"/>
    <w:rsid w:val="00EE345A"/>
    <w:rsid w:val="00EE3603"/>
    <w:rsid w:val="00EE3C1D"/>
    <w:rsid w:val="00EE42C9"/>
    <w:rsid w:val="00EE450B"/>
    <w:rsid w:val="00EE4B79"/>
    <w:rsid w:val="00EE4B7D"/>
    <w:rsid w:val="00EE4C0A"/>
    <w:rsid w:val="00EE4C8A"/>
    <w:rsid w:val="00EE4CB9"/>
    <w:rsid w:val="00EE4F5F"/>
    <w:rsid w:val="00EE5054"/>
    <w:rsid w:val="00EE51C5"/>
    <w:rsid w:val="00EE552B"/>
    <w:rsid w:val="00EE5C07"/>
    <w:rsid w:val="00EE5E1B"/>
    <w:rsid w:val="00EE63C4"/>
    <w:rsid w:val="00EE6732"/>
    <w:rsid w:val="00EE708B"/>
    <w:rsid w:val="00EE74EB"/>
    <w:rsid w:val="00EE75F6"/>
    <w:rsid w:val="00EE78EC"/>
    <w:rsid w:val="00EE7E78"/>
    <w:rsid w:val="00EF09B9"/>
    <w:rsid w:val="00EF0A18"/>
    <w:rsid w:val="00EF0DC1"/>
    <w:rsid w:val="00EF0DC6"/>
    <w:rsid w:val="00EF0E61"/>
    <w:rsid w:val="00EF0EC1"/>
    <w:rsid w:val="00EF10B9"/>
    <w:rsid w:val="00EF1238"/>
    <w:rsid w:val="00EF1303"/>
    <w:rsid w:val="00EF144B"/>
    <w:rsid w:val="00EF1886"/>
    <w:rsid w:val="00EF1AA6"/>
    <w:rsid w:val="00EF226B"/>
    <w:rsid w:val="00EF2ABE"/>
    <w:rsid w:val="00EF2B90"/>
    <w:rsid w:val="00EF2FB7"/>
    <w:rsid w:val="00EF3210"/>
    <w:rsid w:val="00EF3275"/>
    <w:rsid w:val="00EF335E"/>
    <w:rsid w:val="00EF3653"/>
    <w:rsid w:val="00EF370F"/>
    <w:rsid w:val="00EF3C5F"/>
    <w:rsid w:val="00EF40E0"/>
    <w:rsid w:val="00EF420F"/>
    <w:rsid w:val="00EF44C4"/>
    <w:rsid w:val="00EF4539"/>
    <w:rsid w:val="00EF4715"/>
    <w:rsid w:val="00EF4733"/>
    <w:rsid w:val="00EF47A1"/>
    <w:rsid w:val="00EF47C4"/>
    <w:rsid w:val="00EF49A7"/>
    <w:rsid w:val="00EF4A33"/>
    <w:rsid w:val="00EF4B45"/>
    <w:rsid w:val="00EF4D0E"/>
    <w:rsid w:val="00EF4DFE"/>
    <w:rsid w:val="00EF4F57"/>
    <w:rsid w:val="00EF50A5"/>
    <w:rsid w:val="00EF5668"/>
    <w:rsid w:val="00EF5845"/>
    <w:rsid w:val="00EF5879"/>
    <w:rsid w:val="00EF5992"/>
    <w:rsid w:val="00EF621F"/>
    <w:rsid w:val="00EF6255"/>
    <w:rsid w:val="00EF68F0"/>
    <w:rsid w:val="00EF697B"/>
    <w:rsid w:val="00EF6C29"/>
    <w:rsid w:val="00EF6C5A"/>
    <w:rsid w:val="00EF7115"/>
    <w:rsid w:val="00EF7408"/>
    <w:rsid w:val="00EF74C7"/>
    <w:rsid w:val="00EF758B"/>
    <w:rsid w:val="00EF76EF"/>
    <w:rsid w:val="00EF7B0A"/>
    <w:rsid w:val="00EF7CC9"/>
    <w:rsid w:val="00EF7D7D"/>
    <w:rsid w:val="00EF7ECE"/>
    <w:rsid w:val="00F00029"/>
    <w:rsid w:val="00F0087A"/>
    <w:rsid w:val="00F008B1"/>
    <w:rsid w:val="00F00AD6"/>
    <w:rsid w:val="00F012FA"/>
    <w:rsid w:val="00F01507"/>
    <w:rsid w:val="00F0166B"/>
    <w:rsid w:val="00F018E8"/>
    <w:rsid w:val="00F01D29"/>
    <w:rsid w:val="00F0219E"/>
    <w:rsid w:val="00F025E3"/>
    <w:rsid w:val="00F0280D"/>
    <w:rsid w:val="00F029FA"/>
    <w:rsid w:val="00F02DBF"/>
    <w:rsid w:val="00F02EC0"/>
    <w:rsid w:val="00F03057"/>
    <w:rsid w:val="00F030D1"/>
    <w:rsid w:val="00F03127"/>
    <w:rsid w:val="00F035A1"/>
    <w:rsid w:val="00F035BE"/>
    <w:rsid w:val="00F035C5"/>
    <w:rsid w:val="00F03C46"/>
    <w:rsid w:val="00F0411C"/>
    <w:rsid w:val="00F0430C"/>
    <w:rsid w:val="00F0433F"/>
    <w:rsid w:val="00F0467A"/>
    <w:rsid w:val="00F0468B"/>
    <w:rsid w:val="00F048DC"/>
    <w:rsid w:val="00F04A1B"/>
    <w:rsid w:val="00F04B1B"/>
    <w:rsid w:val="00F04EC6"/>
    <w:rsid w:val="00F04EF9"/>
    <w:rsid w:val="00F050CB"/>
    <w:rsid w:val="00F05171"/>
    <w:rsid w:val="00F0523C"/>
    <w:rsid w:val="00F05253"/>
    <w:rsid w:val="00F0589E"/>
    <w:rsid w:val="00F05BAE"/>
    <w:rsid w:val="00F05DA3"/>
    <w:rsid w:val="00F05E7B"/>
    <w:rsid w:val="00F05E81"/>
    <w:rsid w:val="00F05F6A"/>
    <w:rsid w:val="00F06623"/>
    <w:rsid w:val="00F06698"/>
    <w:rsid w:val="00F06966"/>
    <w:rsid w:val="00F06DD6"/>
    <w:rsid w:val="00F06E0D"/>
    <w:rsid w:val="00F06E50"/>
    <w:rsid w:val="00F07157"/>
    <w:rsid w:val="00F072CF"/>
    <w:rsid w:val="00F0743B"/>
    <w:rsid w:val="00F0750F"/>
    <w:rsid w:val="00F0774A"/>
    <w:rsid w:val="00F077C9"/>
    <w:rsid w:val="00F07992"/>
    <w:rsid w:val="00F079A2"/>
    <w:rsid w:val="00F07C4D"/>
    <w:rsid w:val="00F07F46"/>
    <w:rsid w:val="00F10076"/>
    <w:rsid w:val="00F10141"/>
    <w:rsid w:val="00F1083E"/>
    <w:rsid w:val="00F1087F"/>
    <w:rsid w:val="00F11429"/>
    <w:rsid w:val="00F116A6"/>
    <w:rsid w:val="00F11A22"/>
    <w:rsid w:val="00F11A83"/>
    <w:rsid w:val="00F11B74"/>
    <w:rsid w:val="00F120E8"/>
    <w:rsid w:val="00F122EA"/>
    <w:rsid w:val="00F12533"/>
    <w:rsid w:val="00F12945"/>
    <w:rsid w:val="00F12990"/>
    <w:rsid w:val="00F12B80"/>
    <w:rsid w:val="00F12B91"/>
    <w:rsid w:val="00F12B98"/>
    <w:rsid w:val="00F12B9A"/>
    <w:rsid w:val="00F1310E"/>
    <w:rsid w:val="00F13206"/>
    <w:rsid w:val="00F13211"/>
    <w:rsid w:val="00F13474"/>
    <w:rsid w:val="00F1352A"/>
    <w:rsid w:val="00F136F3"/>
    <w:rsid w:val="00F1384E"/>
    <w:rsid w:val="00F13BF4"/>
    <w:rsid w:val="00F1406E"/>
    <w:rsid w:val="00F14126"/>
    <w:rsid w:val="00F1413D"/>
    <w:rsid w:val="00F1415A"/>
    <w:rsid w:val="00F141E1"/>
    <w:rsid w:val="00F14695"/>
    <w:rsid w:val="00F14933"/>
    <w:rsid w:val="00F15041"/>
    <w:rsid w:val="00F1513A"/>
    <w:rsid w:val="00F152DC"/>
    <w:rsid w:val="00F153E2"/>
    <w:rsid w:val="00F1543D"/>
    <w:rsid w:val="00F1547B"/>
    <w:rsid w:val="00F1578E"/>
    <w:rsid w:val="00F157EE"/>
    <w:rsid w:val="00F15BBD"/>
    <w:rsid w:val="00F15C2F"/>
    <w:rsid w:val="00F15FD7"/>
    <w:rsid w:val="00F16215"/>
    <w:rsid w:val="00F16498"/>
    <w:rsid w:val="00F16597"/>
    <w:rsid w:val="00F16759"/>
    <w:rsid w:val="00F169EA"/>
    <w:rsid w:val="00F16D0D"/>
    <w:rsid w:val="00F16D83"/>
    <w:rsid w:val="00F16E52"/>
    <w:rsid w:val="00F17104"/>
    <w:rsid w:val="00F1713D"/>
    <w:rsid w:val="00F171C6"/>
    <w:rsid w:val="00F176F8"/>
    <w:rsid w:val="00F1793B"/>
    <w:rsid w:val="00F1799F"/>
    <w:rsid w:val="00F17A2F"/>
    <w:rsid w:val="00F17B38"/>
    <w:rsid w:val="00F17F9C"/>
    <w:rsid w:val="00F202B9"/>
    <w:rsid w:val="00F203D3"/>
    <w:rsid w:val="00F2043D"/>
    <w:rsid w:val="00F20449"/>
    <w:rsid w:val="00F20564"/>
    <w:rsid w:val="00F20879"/>
    <w:rsid w:val="00F208F6"/>
    <w:rsid w:val="00F20A22"/>
    <w:rsid w:val="00F20BF2"/>
    <w:rsid w:val="00F20D96"/>
    <w:rsid w:val="00F2100F"/>
    <w:rsid w:val="00F21273"/>
    <w:rsid w:val="00F212D2"/>
    <w:rsid w:val="00F21374"/>
    <w:rsid w:val="00F21902"/>
    <w:rsid w:val="00F21910"/>
    <w:rsid w:val="00F219CF"/>
    <w:rsid w:val="00F21A0B"/>
    <w:rsid w:val="00F21C6D"/>
    <w:rsid w:val="00F21D81"/>
    <w:rsid w:val="00F21E8B"/>
    <w:rsid w:val="00F21F9D"/>
    <w:rsid w:val="00F221B7"/>
    <w:rsid w:val="00F221E1"/>
    <w:rsid w:val="00F226A9"/>
    <w:rsid w:val="00F22949"/>
    <w:rsid w:val="00F2294C"/>
    <w:rsid w:val="00F22AE7"/>
    <w:rsid w:val="00F22B9C"/>
    <w:rsid w:val="00F232FD"/>
    <w:rsid w:val="00F233E8"/>
    <w:rsid w:val="00F235D5"/>
    <w:rsid w:val="00F23625"/>
    <w:rsid w:val="00F236AE"/>
    <w:rsid w:val="00F23A84"/>
    <w:rsid w:val="00F23C07"/>
    <w:rsid w:val="00F23E23"/>
    <w:rsid w:val="00F2433E"/>
    <w:rsid w:val="00F24A2F"/>
    <w:rsid w:val="00F24B0D"/>
    <w:rsid w:val="00F24B17"/>
    <w:rsid w:val="00F24C45"/>
    <w:rsid w:val="00F24C57"/>
    <w:rsid w:val="00F24C5F"/>
    <w:rsid w:val="00F24CF2"/>
    <w:rsid w:val="00F24D99"/>
    <w:rsid w:val="00F24EC1"/>
    <w:rsid w:val="00F24F18"/>
    <w:rsid w:val="00F251E4"/>
    <w:rsid w:val="00F25559"/>
    <w:rsid w:val="00F255BB"/>
    <w:rsid w:val="00F2574E"/>
    <w:rsid w:val="00F25A10"/>
    <w:rsid w:val="00F25BEE"/>
    <w:rsid w:val="00F25DF0"/>
    <w:rsid w:val="00F25EC0"/>
    <w:rsid w:val="00F26005"/>
    <w:rsid w:val="00F26199"/>
    <w:rsid w:val="00F26354"/>
    <w:rsid w:val="00F26B01"/>
    <w:rsid w:val="00F26CC1"/>
    <w:rsid w:val="00F26EA9"/>
    <w:rsid w:val="00F26EAA"/>
    <w:rsid w:val="00F2726E"/>
    <w:rsid w:val="00F275E9"/>
    <w:rsid w:val="00F2782D"/>
    <w:rsid w:val="00F27930"/>
    <w:rsid w:val="00F279A1"/>
    <w:rsid w:val="00F27ACC"/>
    <w:rsid w:val="00F27B03"/>
    <w:rsid w:val="00F3005D"/>
    <w:rsid w:val="00F3045A"/>
    <w:rsid w:val="00F30B8B"/>
    <w:rsid w:val="00F30F1B"/>
    <w:rsid w:val="00F30FBD"/>
    <w:rsid w:val="00F3101E"/>
    <w:rsid w:val="00F313AC"/>
    <w:rsid w:val="00F316DF"/>
    <w:rsid w:val="00F317BF"/>
    <w:rsid w:val="00F317C7"/>
    <w:rsid w:val="00F31972"/>
    <w:rsid w:val="00F31C5C"/>
    <w:rsid w:val="00F31CEF"/>
    <w:rsid w:val="00F31DDF"/>
    <w:rsid w:val="00F31E42"/>
    <w:rsid w:val="00F324B4"/>
    <w:rsid w:val="00F32885"/>
    <w:rsid w:val="00F328B9"/>
    <w:rsid w:val="00F32A1E"/>
    <w:rsid w:val="00F32B52"/>
    <w:rsid w:val="00F332E9"/>
    <w:rsid w:val="00F333A9"/>
    <w:rsid w:val="00F333D3"/>
    <w:rsid w:val="00F334CA"/>
    <w:rsid w:val="00F335AD"/>
    <w:rsid w:val="00F33796"/>
    <w:rsid w:val="00F33917"/>
    <w:rsid w:val="00F33BC2"/>
    <w:rsid w:val="00F33BFC"/>
    <w:rsid w:val="00F33EA8"/>
    <w:rsid w:val="00F3408B"/>
    <w:rsid w:val="00F34243"/>
    <w:rsid w:val="00F3442A"/>
    <w:rsid w:val="00F345B3"/>
    <w:rsid w:val="00F34873"/>
    <w:rsid w:val="00F34C42"/>
    <w:rsid w:val="00F34CBE"/>
    <w:rsid w:val="00F34D09"/>
    <w:rsid w:val="00F34D52"/>
    <w:rsid w:val="00F35083"/>
    <w:rsid w:val="00F351C2"/>
    <w:rsid w:val="00F3531D"/>
    <w:rsid w:val="00F35341"/>
    <w:rsid w:val="00F3534A"/>
    <w:rsid w:val="00F3535E"/>
    <w:rsid w:val="00F35398"/>
    <w:rsid w:val="00F35C30"/>
    <w:rsid w:val="00F35C53"/>
    <w:rsid w:val="00F35E58"/>
    <w:rsid w:val="00F35ED4"/>
    <w:rsid w:val="00F35EE4"/>
    <w:rsid w:val="00F3646C"/>
    <w:rsid w:val="00F3670C"/>
    <w:rsid w:val="00F36850"/>
    <w:rsid w:val="00F36944"/>
    <w:rsid w:val="00F36B49"/>
    <w:rsid w:val="00F36C4C"/>
    <w:rsid w:val="00F36CA0"/>
    <w:rsid w:val="00F36D15"/>
    <w:rsid w:val="00F373A1"/>
    <w:rsid w:val="00F374C7"/>
    <w:rsid w:val="00F377B4"/>
    <w:rsid w:val="00F378BA"/>
    <w:rsid w:val="00F37F67"/>
    <w:rsid w:val="00F4013C"/>
    <w:rsid w:val="00F40609"/>
    <w:rsid w:val="00F406A5"/>
    <w:rsid w:val="00F407ED"/>
    <w:rsid w:val="00F409D5"/>
    <w:rsid w:val="00F40A47"/>
    <w:rsid w:val="00F40A4E"/>
    <w:rsid w:val="00F40B44"/>
    <w:rsid w:val="00F40CB1"/>
    <w:rsid w:val="00F41035"/>
    <w:rsid w:val="00F4108B"/>
    <w:rsid w:val="00F41131"/>
    <w:rsid w:val="00F41241"/>
    <w:rsid w:val="00F41714"/>
    <w:rsid w:val="00F41822"/>
    <w:rsid w:val="00F4189D"/>
    <w:rsid w:val="00F41A7A"/>
    <w:rsid w:val="00F41AB3"/>
    <w:rsid w:val="00F41AE4"/>
    <w:rsid w:val="00F41AED"/>
    <w:rsid w:val="00F41B51"/>
    <w:rsid w:val="00F41D5B"/>
    <w:rsid w:val="00F41D7C"/>
    <w:rsid w:val="00F41F17"/>
    <w:rsid w:val="00F41FF9"/>
    <w:rsid w:val="00F42077"/>
    <w:rsid w:val="00F42285"/>
    <w:rsid w:val="00F42552"/>
    <w:rsid w:val="00F42612"/>
    <w:rsid w:val="00F428CF"/>
    <w:rsid w:val="00F42928"/>
    <w:rsid w:val="00F42F51"/>
    <w:rsid w:val="00F43003"/>
    <w:rsid w:val="00F4300B"/>
    <w:rsid w:val="00F4309F"/>
    <w:rsid w:val="00F431AA"/>
    <w:rsid w:val="00F431F1"/>
    <w:rsid w:val="00F4332F"/>
    <w:rsid w:val="00F43758"/>
    <w:rsid w:val="00F43828"/>
    <w:rsid w:val="00F438A3"/>
    <w:rsid w:val="00F4392D"/>
    <w:rsid w:val="00F43AAA"/>
    <w:rsid w:val="00F43DB1"/>
    <w:rsid w:val="00F43FF2"/>
    <w:rsid w:val="00F44149"/>
    <w:rsid w:val="00F4425F"/>
    <w:rsid w:val="00F442D3"/>
    <w:rsid w:val="00F44774"/>
    <w:rsid w:val="00F44B06"/>
    <w:rsid w:val="00F44C99"/>
    <w:rsid w:val="00F44D49"/>
    <w:rsid w:val="00F44F9A"/>
    <w:rsid w:val="00F450F4"/>
    <w:rsid w:val="00F451AA"/>
    <w:rsid w:val="00F45336"/>
    <w:rsid w:val="00F45582"/>
    <w:rsid w:val="00F45951"/>
    <w:rsid w:val="00F45EE4"/>
    <w:rsid w:val="00F45FB7"/>
    <w:rsid w:val="00F4622D"/>
    <w:rsid w:val="00F463FE"/>
    <w:rsid w:val="00F46492"/>
    <w:rsid w:val="00F4654D"/>
    <w:rsid w:val="00F4682D"/>
    <w:rsid w:val="00F46A8C"/>
    <w:rsid w:val="00F46E15"/>
    <w:rsid w:val="00F472EB"/>
    <w:rsid w:val="00F47393"/>
    <w:rsid w:val="00F477B6"/>
    <w:rsid w:val="00F47AA4"/>
    <w:rsid w:val="00F47B24"/>
    <w:rsid w:val="00F47B97"/>
    <w:rsid w:val="00F47BEA"/>
    <w:rsid w:val="00F47DF2"/>
    <w:rsid w:val="00F50017"/>
    <w:rsid w:val="00F50392"/>
    <w:rsid w:val="00F5041C"/>
    <w:rsid w:val="00F504E7"/>
    <w:rsid w:val="00F5076D"/>
    <w:rsid w:val="00F50821"/>
    <w:rsid w:val="00F50978"/>
    <w:rsid w:val="00F50A63"/>
    <w:rsid w:val="00F50C89"/>
    <w:rsid w:val="00F51143"/>
    <w:rsid w:val="00F5174A"/>
    <w:rsid w:val="00F518D1"/>
    <w:rsid w:val="00F519F5"/>
    <w:rsid w:val="00F51EB4"/>
    <w:rsid w:val="00F51F44"/>
    <w:rsid w:val="00F51F73"/>
    <w:rsid w:val="00F5238B"/>
    <w:rsid w:val="00F5244F"/>
    <w:rsid w:val="00F524C1"/>
    <w:rsid w:val="00F52862"/>
    <w:rsid w:val="00F52979"/>
    <w:rsid w:val="00F52B75"/>
    <w:rsid w:val="00F52E88"/>
    <w:rsid w:val="00F52F08"/>
    <w:rsid w:val="00F52FFE"/>
    <w:rsid w:val="00F536C5"/>
    <w:rsid w:val="00F537E8"/>
    <w:rsid w:val="00F53D80"/>
    <w:rsid w:val="00F53DCF"/>
    <w:rsid w:val="00F53F21"/>
    <w:rsid w:val="00F540D3"/>
    <w:rsid w:val="00F54184"/>
    <w:rsid w:val="00F54293"/>
    <w:rsid w:val="00F5434C"/>
    <w:rsid w:val="00F5437E"/>
    <w:rsid w:val="00F5441B"/>
    <w:rsid w:val="00F544C9"/>
    <w:rsid w:val="00F546DE"/>
    <w:rsid w:val="00F5479A"/>
    <w:rsid w:val="00F5479D"/>
    <w:rsid w:val="00F548C3"/>
    <w:rsid w:val="00F549D6"/>
    <w:rsid w:val="00F54D73"/>
    <w:rsid w:val="00F54D88"/>
    <w:rsid w:val="00F55536"/>
    <w:rsid w:val="00F55753"/>
    <w:rsid w:val="00F558E0"/>
    <w:rsid w:val="00F55961"/>
    <w:rsid w:val="00F55BE9"/>
    <w:rsid w:val="00F55D4A"/>
    <w:rsid w:val="00F55E99"/>
    <w:rsid w:val="00F55FEC"/>
    <w:rsid w:val="00F560D3"/>
    <w:rsid w:val="00F5626F"/>
    <w:rsid w:val="00F562B5"/>
    <w:rsid w:val="00F56401"/>
    <w:rsid w:val="00F56439"/>
    <w:rsid w:val="00F56A97"/>
    <w:rsid w:val="00F572F4"/>
    <w:rsid w:val="00F575ED"/>
    <w:rsid w:val="00F57600"/>
    <w:rsid w:val="00F5782D"/>
    <w:rsid w:val="00F57DAF"/>
    <w:rsid w:val="00F57F2D"/>
    <w:rsid w:val="00F600BF"/>
    <w:rsid w:val="00F602B5"/>
    <w:rsid w:val="00F6082C"/>
    <w:rsid w:val="00F60902"/>
    <w:rsid w:val="00F60AA9"/>
    <w:rsid w:val="00F60AE9"/>
    <w:rsid w:val="00F60B1D"/>
    <w:rsid w:val="00F60B4F"/>
    <w:rsid w:val="00F60C7D"/>
    <w:rsid w:val="00F60E2E"/>
    <w:rsid w:val="00F6118E"/>
    <w:rsid w:val="00F611D5"/>
    <w:rsid w:val="00F61315"/>
    <w:rsid w:val="00F61327"/>
    <w:rsid w:val="00F617A8"/>
    <w:rsid w:val="00F61A8F"/>
    <w:rsid w:val="00F61F30"/>
    <w:rsid w:val="00F62434"/>
    <w:rsid w:val="00F624D8"/>
    <w:rsid w:val="00F62720"/>
    <w:rsid w:val="00F62A1E"/>
    <w:rsid w:val="00F62A56"/>
    <w:rsid w:val="00F62D3F"/>
    <w:rsid w:val="00F631DA"/>
    <w:rsid w:val="00F63642"/>
    <w:rsid w:val="00F63A27"/>
    <w:rsid w:val="00F63B1E"/>
    <w:rsid w:val="00F63C06"/>
    <w:rsid w:val="00F63C8B"/>
    <w:rsid w:val="00F63D14"/>
    <w:rsid w:val="00F63EE2"/>
    <w:rsid w:val="00F641C6"/>
    <w:rsid w:val="00F647CD"/>
    <w:rsid w:val="00F647FC"/>
    <w:rsid w:val="00F64A38"/>
    <w:rsid w:val="00F64DBD"/>
    <w:rsid w:val="00F65076"/>
    <w:rsid w:val="00F654E9"/>
    <w:rsid w:val="00F657ED"/>
    <w:rsid w:val="00F65EAF"/>
    <w:rsid w:val="00F6607F"/>
    <w:rsid w:val="00F6616B"/>
    <w:rsid w:val="00F66619"/>
    <w:rsid w:val="00F66865"/>
    <w:rsid w:val="00F66BA1"/>
    <w:rsid w:val="00F66D22"/>
    <w:rsid w:val="00F67037"/>
    <w:rsid w:val="00F67120"/>
    <w:rsid w:val="00F674B2"/>
    <w:rsid w:val="00F676FB"/>
    <w:rsid w:val="00F67739"/>
    <w:rsid w:val="00F677E5"/>
    <w:rsid w:val="00F67A37"/>
    <w:rsid w:val="00F67B47"/>
    <w:rsid w:val="00F67BF4"/>
    <w:rsid w:val="00F67EB5"/>
    <w:rsid w:val="00F67ED4"/>
    <w:rsid w:val="00F70537"/>
    <w:rsid w:val="00F70D18"/>
    <w:rsid w:val="00F70E6C"/>
    <w:rsid w:val="00F70EE3"/>
    <w:rsid w:val="00F70F1F"/>
    <w:rsid w:val="00F70F6D"/>
    <w:rsid w:val="00F711A8"/>
    <w:rsid w:val="00F71361"/>
    <w:rsid w:val="00F71379"/>
    <w:rsid w:val="00F718B5"/>
    <w:rsid w:val="00F7195D"/>
    <w:rsid w:val="00F71A78"/>
    <w:rsid w:val="00F71E10"/>
    <w:rsid w:val="00F720C8"/>
    <w:rsid w:val="00F72158"/>
    <w:rsid w:val="00F722EE"/>
    <w:rsid w:val="00F723A2"/>
    <w:rsid w:val="00F726BA"/>
    <w:rsid w:val="00F72E5A"/>
    <w:rsid w:val="00F7305F"/>
    <w:rsid w:val="00F732B7"/>
    <w:rsid w:val="00F734D7"/>
    <w:rsid w:val="00F735D8"/>
    <w:rsid w:val="00F73683"/>
    <w:rsid w:val="00F73720"/>
    <w:rsid w:val="00F73857"/>
    <w:rsid w:val="00F73E74"/>
    <w:rsid w:val="00F74074"/>
    <w:rsid w:val="00F7442D"/>
    <w:rsid w:val="00F744A4"/>
    <w:rsid w:val="00F74682"/>
    <w:rsid w:val="00F74C83"/>
    <w:rsid w:val="00F74CB7"/>
    <w:rsid w:val="00F75091"/>
    <w:rsid w:val="00F75477"/>
    <w:rsid w:val="00F75490"/>
    <w:rsid w:val="00F7565E"/>
    <w:rsid w:val="00F75B8B"/>
    <w:rsid w:val="00F75CD0"/>
    <w:rsid w:val="00F75D96"/>
    <w:rsid w:val="00F76068"/>
    <w:rsid w:val="00F76287"/>
    <w:rsid w:val="00F76457"/>
    <w:rsid w:val="00F76545"/>
    <w:rsid w:val="00F766D9"/>
    <w:rsid w:val="00F7686D"/>
    <w:rsid w:val="00F76C2A"/>
    <w:rsid w:val="00F76C8B"/>
    <w:rsid w:val="00F76D9C"/>
    <w:rsid w:val="00F77439"/>
    <w:rsid w:val="00F77532"/>
    <w:rsid w:val="00F77856"/>
    <w:rsid w:val="00F77B0F"/>
    <w:rsid w:val="00F77C87"/>
    <w:rsid w:val="00F77D81"/>
    <w:rsid w:val="00F803B3"/>
    <w:rsid w:val="00F80505"/>
    <w:rsid w:val="00F80704"/>
    <w:rsid w:val="00F80B53"/>
    <w:rsid w:val="00F80CA8"/>
    <w:rsid w:val="00F80F30"/>
    <w:rsid w:val="00F81125"/>
    <w:rsid w:val="00F811FA"/>
    <w:rsid w:val="00F811FE"/>
    <w:rsid w:val="00F81B80"/>
    <w:rsid w:val="00F81B82"/>
    <w:rsid w:val="00F81D9F"/>
    <w:rsid w:val="00F81E1D"/>
    <w:rsid w:val="00F825CC"/>
    <w:rsid w:val="00F835E6"/>
    <w:rsid w:val="00F83840"/>
    <w:rsid w:val="00F8398E"/>
    <w:rsid w:val="00F83BEE"/>
    <w:rsid w:val="00F83CEC"/>
    <w:rsid w:val="00F83CF0"/>
    <w:rsid w:val="00F84006"/>
    <w:rsid w:val="00F84247"/>
    <w:rsid w:val="00F846CB"/>
    <w:rsid w:val="00F846EC"/>
    <w:rsid w:val="00F84956"/>
    <w:rsid w:val="00F84BD0"/>
    <w:rsid w:val="00F84C73"/>
    <w:rsid w:val="00F85040"/>
    <w:rsid w:val="00F852F6"/>
    <w:rsid w:val="00F8539E"/>
    <w:rsid w:val="00F8548E"/>
    <w:rsid w:val="00F85552"/>
    <w:rsid w:val="00F85740"/>
    <w:rsid w:val="00F857B1"/>
    <w:rsid w:val="00F859D2"/>
    <w:rsid w:val="00F85C90"/>
    <w:rsid w:val="00F85CE9"/>
    <w:rsid w:val="00F86341"/>
    <w:rsid w:val="00F86493"/>
    <w:rsid w:val="00F86922"/>
    <w:rsid w:val="00F8693E"/>
    <w:rsid w:val="00F869B1"/>
    <w:rsid w:val="00F87021"/>
    <w:rsid w:val="00F872CB"/>
    <w:rsid w:val="00F873E0"/>
    <w:rsid w:val="00F8742C"/>
    <w:rsid w:val="00F87570"/>
    <w:rsid w:val="00F87AA1"/>
    <w:rsid w:val="00F87B61"/>
    <w:rsid w:val="00F87B62"/>
    <w:rsid w:val="00F87DBF"/>
    <w:rsid w:val="00F90281"/>
    <w:rsid w:val="00F9038F"/>
    <w:rsid w:val="00F904C3"/>
    <w:rsid w:val="00F907EA"/>
    <w:rsid w:val="00F90A6E"/>
    <w:rsid w:val="00F90ADA"/>
    <w:rsid w:val="00F90FBA"/>
    <w:rsid w:val="00F911A6"/>
    <w:rsid w:val="00F911AD"/>
    <w:rsid w:val="00F91224"/>
    <w:rsid w:val="00F9123D"/>
    <w:rsid w:val="00F913E8"/>
    <w:rsid w:val="00F916A8"/>
    <w:rsid w:val="00F91894"/>
    <w:rsid w:val="00F919D0"/>
    <w:rsid w:val="00F91A39"/>
    <w:rsid w:val="00F91BA0"/>
    <w:rsid w:val="00F91BB3"/>
    <w:rsid w:val="00F9249B"/>
    <w:rsid w:val="00F924C7"/>
    <w:rsid w:val="00F92586"/>
    <w:rsid w:val="00F926BC"/>
    <w:rsid w:val="00F92864"/>
    <w:rsid w:val="00F929E6"/>
    <w:rsid w:val="00F92BD4"/>
    <w:rsid w:val="00F92D5D"/>
    <w:rsid w:val="00F92F8D"/>
    <w:rsid w:val="00F93697"/>
    <w:rsid w:val="00F938FF"/>
    <w:rsid w:val="00F93932"/>
    <w:rsid w:val="00F93ADC"/>
    <w:rsid w:val="00F93BA2"/>
    <w:rsid w:val="00F93BA7"/>
    <w:rsid w:val="00F93BC0"/>
    <w:rsid w:val="00F93EEF"/>
    <w:rsid w:val="00F93FDF"/>
    <w:rsid w:val="00F940EB"/>
    <w:rsid w:val="00F9450D"/>
    <w:rsid w:val="00F94E03"/>
    <w:rsid w:val="00F9520A"/>
    <w:rsid w:val="00F956D9"/>
    <w:rsid w:val="00F958F5"/>
    <w:rsid w:val="00F95988"/>
    <w:rsid w:val="00F95BC7"/>
    <w:rsid w:val="00F96057"/>
    <w:rsid w:val="00F9624A"/>
    <w:rsid w:val="00F9633D"/>
    <w:rsid w:val="00F96555"/>
    <w:rsid w:val="00F9663B"/>
    <w:rsid w:val="00F969EB"/>
    <w:rsid w:val="00F970D8"/>
    <w:rsid w:val="00F97385"/>
    <w:rsid w:val="00F9773F"/>
    <w:rsid w:val="00F97BDC"/>
    <w:rsid w:val="00F97E5F"/>
    <w:rsid w:val="00FA0365"/>
    <w:rsid w:val="00FA040D"/>
    <w:rsid w:val="00FA0561"/>
    <w:rsid w:val="00FA0798"/>
    <w:rsid w:val="00FA0F40"/>
    <w:rsid w:val="00FA1622"/>
    <w:rsid w:val="00FA1839"/>
    <w:rsid w:val="00FA1B03"/>
    <w:rsid w:val="00FA1BE8"/>
    <w:rsid w:val="00FA204B"/>
    <w:rsid w:val="00FA22EE"/>
    <w:rsid w:val="00FA2362"/>
    <w:rsid w:val="00FA2384"/>
    <w:rsid w:val="00FA292A"/>
    <w:rsid w:val="00FA2A3C"/>
    <w:rsid w:val="00FA2EE3"/>
    <w:rsid w:val="00FA3555"/>
    <w:rsid w:val="00FA3714"/>
    <w:rsid w:val="00FA3CDC"/>
    <w:rsid w:val="00FA3F19"/>
    <w:rsid w:val="00FA3FB6"/>
    <w:rsid w:val="00FA3FF1"/>
    <w:rsid w:val="00FA4019"/>
    <w:rsid w:val="00FA4A2E"/>
    <w:rsid w:val="00FA5040"/>
    <w:rsid w:val="00FA5046"/>
    <w:rsid w:val="00FA5175"/>
    <w:rsid w:val="00FA575D"/>
    <w:rsid w:val="00FA5871"/>
    <w:rsid w:val="00FA587B"/>
    <w:rsid w:val="00FA5974"/>
    <w:rsid w:val="00FA5997"/>
    <w:rsid w:val="00FA5E8B"/>
    <w:rsid w:val="00FA6102"/>
    <w:rsid w:val="00FA633F"/>
    <w:rsid w:val="00FA6C3E"/>
    <w:rsid w:val="00FA6C84"/>
    <w:rsid w:val="00FA6D35"/>
    <w:rsid w:val="00FA748B"/>
    <w:rsid w:val="00FA75C6"/>
    <w:rsid w:val="00FA7918"/>
    <w:rsid w:val="00FA7A2C"/>
    <w:rsid w:val="00FB004E"/>
    <w:rsid w:val="00FB011F"/>
    <w:rsid w:val="00FB015A"/>
    <w:rsid w:val="00FB03AD"/>
    <w:rsid w:val="00FB03F1"/>
    <w:rsid w:val="00FB0D5C"/>
    <w:rsid w:val="00FB0DE8"/>
    <w:rsid w:val="00FB0E4F"/>
    <w:rsid w:val="00FB10DD"/>
    <w:rsid w:val="00FB15B0"/>
    <w:rsid w:val="00FB165A"/>
    <w:rsid w:val="00FB1AB6"/>
    <w:rsid w:val="00FB1C50"/>
    <w:rsid w:val="00FB22EA"/>
    <w:rsid w:val="00FB2418"/>
    <w:rsid w:val="00FB25DC"/>
    <w:rsid w:val="00FB26E3"/>
    <w:rsid w:val="00FB28AA"/>
    <w:rsid w:val="00FB31B8"/>
    <w:rsid w:val="00FB3457"/>
    <w:rsid w:val="00FB35E8"/>
    <w:rsid w:val="00FB3656"/>
    <w:rsid w:val="00FB3936"/>
    <w:rsid w:val="00FB3A67"/>
    <w:rsid w:val="00FB3E2C"/>
    <w:rsid w:val="00FB408F"/>
    <w:rsid w:val="00FB4745"/>
    <w:rsid w:val="00FB4A89"/>
    <w:rsid w:val="00FB4ECB"/>
    <w:rsid w:val="00FB518B"/>
    <w:rsid w:val="00FB51D2"/>
    <w:rsid w:val="00FB5313"/>
    <w:rsid w:val="00FB538C"/>
    <w:rsid w:val="00FB5572"/>
    <w:rsid w:val="00FB57AB"/>
    <w:rsid w:val="00FB5A33"/>
    <w:rsid w:val="00FB5B37"/>
    <w:rsid w:val="00FB5EB8"/>
    <w:rsid w:val="00FB607F"/>
    <w:rsid w:val="00FB6432"/>
    <w:rsid w:val="00FB686C"/>
    <w:rsid w:val="00FB696B"/>
    <w:rsid w:val="00FB699E"/>
    <w:rsid w:val="00FB6C2D"/>
    <w:rsid w:val="00FB6D28"/>
    <w:rsid w:val="00FB6E0B"/>
    <w:rsid w:val="00FB70AA"/>
    <w:rsid w:val="00FB7912"/>
    <w:rsid w:val="00FB7BD0"/>
    <w:rsid w:val="00FB7CA5"/>
    <w:rsid w:val="00FC01F9"/>
    <w:rsid w:val="00FC0355"/>
    <w:rsid w:val="00FC0526"/>
    <w:rsid w:val="00FC0537"/>
    <w:rsid w:val="00FC0967"/>
    <w:rsid w:val="00FC0C5D"/>
    <w:rsid w:val="00FC0E02"/>
    <w:rsid w:val="00FC0E4F"/>
    <w:rsid w:val="00FC0FC4"/>
    <w:rsid w:val="00FC1123"/>
    <w:rsid w:val="00FC1328"/>
    <w:rsid w:val="00FC147D"/>
    <w:rsid w:val="00FC17CE"/>
    <w:rsid w:val="00FC17D5"/>
    <w:rsid w:val="00FC1BF7"/>
    <w:rsid w:val="00FC1CF5"/>
    <w:rsid w:val="00FC207F"/>
    <w:rsid w:val="00FC21C9"/>
    <w:rsid w:val="00FC2319"/>
    <w:rsid w:val="00FC23FF"/>
    <w:rsid w:val="00FC2665"/>
    <w:rsid w:val="00FC2693"/>
    <w:rsid w:val="00FC2999"/>
    <w:rsid w:val="00FC2EC4"/>
    <w:rsid w:val="00FC2ED6"/>
    <w:rsid w:val="00FC30A2"/>
    <w:rsid w:val="00FC30CE"/>
    <w:rsid w:val="00FC311C"/>
    <w:rsid w:val="00FC33AB"/>
    <w:rsid w:val="00FC3807"/>
    <w:rsid w:val="00FC38E4"/>
    <w:rsid w:val="00FC3BDE"/>
    <w:rsid w:val="00FC3D24"/>
    <w:rsid w:val="00FC3F06"/>
    <w:rsid w:val="00FC4016"/>
    <w:rsid w:val="00FC4078"/>
    <w:rsid w:val="00FC40DF"/>
    <w:rsid w:val="00FC4182"/>
    <w:rsid w:val="00FC4500"/>
    <w:rsid w:val="00FC4676"/>
    <w:rsid w:val="00FC4925"/>
    <w:rsid w:val="00FC4B28"/>
    <w:rsid w:val="00FC4E07"/>
    <w:rsid w:val="00FC5437"/>
    <w:rsid w:val="00FC54DE"/>
    <w:rsid w:val="00FC54F5"/>
    <w:rsid w:val="00FC5644"/>
    <w:rsid w:val="00FC5C58"/>
    <w:rsid w:val="00FC5D37"/>
    <w:rsid w:val="00FC6028"/>
    <w:rsid w:val="00FC6331"/>
    <w:rsid w:val="00FC640D"/>
    <w:rsid w:val="00FC648D"/>
    <w:rsid w:val="00FC674A"/>
    <w:rsid w:val="00FC67C2"/>
    <w:rsid w:val="00FC6ADE"/>
    <w:rsid w:val="00FC6D12"/>
    <w:rsid w:val="00FC7036"/>
    <w:rsid w:val="00FC71D8"/>
    <w:rsid w:val="00FC72A2"/>
    <w:rsid w:val="00FC74BD"/>
    <w:rsid w:val="00FC75D8"/>
    <w:rsid w:val="00FC7C71"/>
    <w:rsid w:val="00FD0121"/>
    <w:rsid w:val="00FD01DE"/>
    <w:rsid w:val="00FD0357"/>
    <w:rsid w:val="00FD09F6"/>
    <w:rsid w:val="00FD0B8E"/>
    <w:rsid w:val="00FD10F8"/>
    <w:rsid w:val="00FD1172"/>
    <w:rsid w:val="00FD120D"/>
    <w:rsid w:val="00FD1221"/>
    <w:rsid w:val="00FD172D"/>
    <w:rsid w:val="00FD18D7"/>
    <w:rsid w:val="00FD1ADF"/>
    <w:rsid w:val="00FD1B1F"/>
    <w:rsid w:val="00FD21FE"/>
    <w:rsid w:val="00FD223A"/>
    <w:rsid w:val="00FD227E"/>
    <w:rsid w:val="00FD243F"/>
    <w:rsid w:val="00FD249D"/>
    <w:rsid w:val="00FD2500"/>
    <w:rsid w:val="00FD250C"/>
    <w:rsid w:val="00FD269B"/>
    <w:rsid w:val="00FD275F"/>
    <w:rsid w:val="00FD27DA"/>
    <w:rsid w:val="00FD2919"/>
    <w:rsid w:val="00FD3189"/>
    <w:rsid w:val="00FD336E"/>
    <w:rsid w:val="00FD4430"/>
    <w:rsid w:val="00FD46CD"/>
    <w:rsid w:val="00FD46F7"/>
    <w:rsid w:val="00FD47C1"/>
    <w:rsid w:val="00FD4936"/>
    <w:rsid w:val="00FD4D09"/>
    <w:rsid w:val="00FD4DD4"/>
    <w:rsid w:val="00FD4F46"/>
    <w:rsid w:val="00FD534F"/>
    <w:rsid w:val="00FD5457"/>
    <w:rsid w:val="00FD54A6"/>
    <w:rsid w:val="00FD5583"/>
    <w:rsid w:val="00FD5830"/>
    <w:rsid w:val="00FD5AC1"/>
    <w:rsid w:val="00FD5B38"/>
    <w:rsid w:val="00FD5C7C"/>
    <w:rsid w:val="00FD5EB2"/>
    <w:rsid w:val="00FD6150"/>
    <w:rsid w:val="00FD6157"/>
    <w:rsid w:val="00FD6317"/>
    <w:rsid w:val="00FD65FD"/>
    <w:rsid w:val="00FD666E"/>
    <w:rsid w:val="00FD6AEF"/>
    <w:rsid w:val="00FD6C04"/>
    <w:rsid w:val="00FD72F9"/>
    <w:rsid w:val="00FD7A8A"/>
    <w:rsid w:val="00FD7BE9"/>
    <w:rsid w:val="00FD7C21"/>
    <w:rsid w:val="00FE0502"/>
    <w:rsid w:val="00FE073A"/>
    <w:rsid w:val="00FE0ED6"/>
    <w:rsid w:val="00FE11AB"/>
    <w:rsid w:val="00FE1628"/>
    <w:rsid w:val="00FE164A"/>
    <w:rsid w:val="00FE168E"/>
    <w:rsid w:val="00FE181A"/>
    <w:rsid w:val="00FE1840"/>
    <w:rsid w:val="00FE1889"/>
    <w:rsid w:val="00FE19A7"/>
    <w:rsid w:val="00FE1B3B"/>
    <w:rsid w:val="00FE1BD4"/>
    <w:rsid w:val="00FE1D1B"/>
    <w:rsid w:val="00FE2376"/>
    <w:rsid w:val="00FE2415"/>
    <w:rsid w:val="00FE2454"/>
    <w:rsid w:val="00FE27E4"/>
    <w:rsid w:val="00FE2B35"/>
    <w:rsid w:val="00FE2E27"/>
    <w:rsid w:val="00FE3077"/>
    <w:rsid w:val="00FE31FF"/>
    <w:rsid w:val="00FE3AE9"/>
    <w:rsid w:val="00FE3C21"/>
    <w:rsid w:val="00FE402D"/>
    <w:rsid w:val="00FE40AF"/>
    <w:rsid w:val="00FE41F2"/>
    <w:rsid w:val="00FE44F6"/>
    <w:rsid w:val="00FE4969"/>
    <w:rsid w:val="00FE4A62"/>
    <w:rsid w:val="00FE4C97"/>
    <w:rsid w:val="00FE4CDD"/>
    <w:rsid w:val="00FE4D81"/>
    <w:rsid w:val="00FE4E69"/>
    <w:rsid w:val="00FE5623"/>
    <w:rsid w:val="00FE562D"/>
    <w:rsid w:val="00FE5695"/>
    <w:rsid w:val="00FE57D1"/>
    <w:rsid w:val="00FE5E94"/>
    <w:rsid w:val="00FE605C"/>
    <w:rsid w:val="00FE6321"/>
    <w:rsid w:val="00FE63A9"/>
    <w:rsid w:val="00FE67F6"/>
    <w:rsid w:val="00FE6847"/>
    <w:rsid w:val="00FE6D9D"/>
    <w:rsid w:val="00FE6F7F"/>
    <w:rsid w:val="00FE6FAA"/>
    <w:rsid w:val="00FE6FD3"/>
    <w:rsid w:val="00FE7131"/>
    <w:rsid w:val="00FE72F3"/>
    <w:rsid w:val="00FE744A"/>
    <w:rsid w:val="00FE7467"/>
    <w:rsid w:val="00FE752F"/>
    <w:rsid w:val="00FE7535"/>
    <w:rsid w:val="00FE7917"/>
    <w:rsid w:val="00FE7962"/>
    <w:rsid w:val="00FE7FCC"/>
    <w:rsid w:val="00FF04CD"/>
    <w:rsid w:val="00FF0866"/>
    <w:rsid w:val="00FF089F"/>
    <w:rsid w:val="00FF0C66"/>
    <w:rsid w:val="00FF0E11"/>
    <w:rsid w:val="00FF1054"/>
    <w:rsid w:val="00FF1688"/>
    <w:rsid w:val="00FF17D7"/>
    <w:rsid w:val="00FF1B79"/>
    <w:rsid w:val="00FF1CE0"/>
    <w:rsid w:val="00FF1D2B"/>
    <w:rsid w:val="00FF1D64"/>
    <w:rsid w:val="00FF1F04"/>
    <w:rsid w:val="00FF230F"/>
    <w:rsid w:val="00FF2355"/>
    <w:rsid w:val="00FF2566"/>
    <w:rsid w:val="00FF2C3C"/>
    <w:rsid w:val="00FF2C44"/>
    <w:rsid w:val="00FF2E8F"/>
    <w:rsid w:val="00FF3023"/>
    <w:rsid w:val="00FF398F"/>
    <w:rsid w:val="00FF3B79"/>
    <w:rsid w:val="00FF3C7B"/>
    <w:rsid w:val="00FF3DA7"/>
    <w:rsid w:val="00FF41D7"/>
    <w:rsid w:val="00FF4246"/>
    <w:rsid w:val="00FF4373"/>
    <w:rsid w:val="00FF4494"/>
    <w:rsid w:val="00FF487F"/>
    <w:rsid w:val="00FF48DC"/>
    <w:rsid w:val="00FF4A03"/>
    <w:rsid w:val="00FF4AAA"/>
    <w:rsid w:val="00FF4B85"/>
    <w:rsid w:val="00FF4BC7"/>
    <w:rsid w:val="00FF506F"/>
    <w:rsid w:val="00FF5091"/>
    <w:rsid w:val="00FF50E7"/>
    <w:rsid w:val="00FF534A"/>
    <w:rsid w:val="00FF57E6"/>
    <w:rsid w:val="00FF5B15"/>
    <w:rsid w:val="00FF602A"/>
    <w:rsid w:val="00FF6221"/>
    <w:rsid w:val="00FF644C"/>
    <w:rsid w:val="00FF6811"/>
    <w:rsid w:val="00FF696B"/>
    <w:rsid w:val="00FF6A90"/>
    <w:rsid w:val="00FF6E4D"/>
    <w:rsid w:val="00FF722C"/>
    <w:rsid w:val="00FF73A9"/>
    <w:rsid w:val="00FF73EC"/>
    <w:rsid w:val="00FF7618"/>
    <w:rsid w:val="00FF79BB"/>
    <w:rsid w:val="00FF7E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303AD29E"/>
  <w15:docId w15:val="{F172893A-6FE0-4DF2-9339-16F0DAC5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suppressAutoHyphens/>
    </w:pPr>
    <w:rPr>
      <w:kern w:val="1"/>
      <w:sz w:val="24"/>
      <w:szCs w:val="24"/>
      <w:lang w:val="en-GB" w:eastAsia="ar-SA"/>
    </w:rPr>
  </w:style>
  <w:style w:type="paragraph" w:styleId="1">
    <w:name w:val="heading 1"/>
    <w:basedOn w:val="a1"/>
    <w:next w:val="a1"/>
    <w:qFormat/>
    <w:pPr>
      <w:keepNext/>
      <w:numPr>
        <w:numId w:val="1"/>
      </w:numPr>
      <w:spacing w:line="480" w:lineRule="auto"/>
      <w:outlineLvl w:val="0"/>
    </w:pPr>
    <w:rPr>
      <w:b/>
      <w:bCs/>
    </w:rPr>
  </w:style>
  <w:style w:type="paragraph" w:styleId="2">
    <w:name w:val="heading 2"/>
    <w:basedOn w:val="a1"/>
    <w:next w:val="a1"/>
    <w:qFormat/>
    <w:pPr>
      <w:keepNext/>
      <w:numPr>
        <w:ilvl w:val="1"/>
        <w:numId w:val="1"/>
      </w:numPr>
      <w:spacing w:line="480" w:lineRule="auto"/>
      <w:outlineLvl w:val="1"/>
    </w:pPr>
    <w:rPr>
      <w:rFonts w:ascii="Arial" w:hAnsi="Arial"/>
      <w:b/>
      <w:bCs/>
      <w:sz w:val="48"/>
      <w:szCs w:val="48"/>
    </w:rPr>
  </w:style>
  <w:style w:type="paragraph" w:styleId="3">
    <w:name w:val="heading 3"/>
    <w:basedOn w:val="a1"/>
    <w:next w:val="a1"/>
    <w:qFormat/>
    <w:pPr>
      <w:keepNext/>
      <w:numPr>
        <w:ilvl w:val="2"/>
        <w:numId w:val="1"/>
      </w:numPr>
      <w:tabs>
        <w:tab w:val="left" w:pos="1260"/>
        <w:tab w:val="left" w:pos="2160"/>
      </w:tabs>
      <w:spacing w:line="480" w:lineRule="exact"/>
      <w:jc w:val="both"/>
      <w:outlineLvl w:val="2"/>
    </w:pPr>
    <w:rPr>
      <w:b/>
      <w:i/>
      <w:sz w:val="28"/>
    </w:rPr>
  </w:style>
  <w:style w:type="paragraph" w:styleId="4">
    <w:name w:val="heading 4"/>
    <w:basedOn w:val="a1"/>
    <w:next w:val="a1"/>
    <w:qFormat/>
    <w:pPr>
      <w:keepNext/>
      <w:numPr>
        <w:ilvl w:val="3"/>
        <w:numId w:val="1"/>
      </w:numPr>
      <w:snapToGrid w:val="0"/>
      <w:ind w:left="-108" w:firstLine="0"/>
      <w:outlineLvl w:val="3"/>
    </w:pPr>
    <w:rPr>
      <w:sz w:val="22"/>
      <w:szCs w:val="22"/>
      <w:u w:val="single"/>
    </w:rPr>
  </w:style>
  <w:style w:type="paragraph" w:styleId="7">
    <w:name w:val="heading 7"/>
    <w:basedOn w:val="a1"/>
    <w:next w:val="a1"/>
    <w:qFormat/>
    <w:pPr>
      <w:keepNext/>
      <w:numPr>
        <w:ilvl w:val="6"/>
        <w:numId w:val="1"/>
      </w:numPr>
      <w:spacing w:line="480" w:lineRule="auto"/>
      <w:ind w:left="400" w:firstLine="0"/>
      <w:outlineLvl w:val="6"/>
    </w:pPr>
    <w:rPr>
      <w:rFonts w:ascii="Arial" w:hAnsi="Arial"/>
      <w:b/>
      <w:bCs/>
      <w:sz w:val="36"/>
      <w:szCs w:val="36"/>
    </w:rPr>
  </w:style>
  <w:style w:type="paragraph" w:styleId="8">
    <w:name w:val="heading 8"/>
    <w:basedOn w:val="a1"/>
    <w:next w:val="a1"/>
    <w:qFormat/>
    <w:pPr>
      <w:keepNext/>
      <w:numPr>
        <w:ilvl w:val="7"/>
        <w:numId w:val="1"/>
      </w:numPr>
      <w:spacing w:line="480" w:lineRule="auto"/>
      <w:outlineLvl w:val="7"/>
    </w:pPr>
    <w:rPr>
      <w:rFonts w:ascii="Arial" w:hAnsi="Arial"/>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sz w:val="18"/>
      <w:u w:val="single"/>
    </w:rPr>
  </w:style>
  <w:style w:type="character" w:customStyle="1" w:styleId="WW8Num3z0">
    <w:name w:val="WW8Num3z0"/>
    <w:rPr>
      <w:rFonts w:ascii="Wingdings" w:hAnsi="Wingdings"/>
      <w:sz w:val="18"/>
    </w:rPr>
  </w:style>
  <w:style w:type="character" w:customStyle="1" w:styleId="WW8Num3z1">
    <w:name w:val="WW8Num3z1"/>
    <w:rPr>
      <w:rFonts w:ascii="Wingdings" w:hAnsi="Wingdings"/>
    </w:rPr>
  </w:style>
  <w:style w:type="character" w:customStyle="1" w:styleId="WW8Num4z0">
    <w:name w:val="WW8Num4z0"/>
    <w:rPr>
      <w:rFonts w:ascii="Symbol" w:hAnsi="Symbol"/>
    </w:rPr>
  </w:style>
  <w:style w:type="character" w:customStyle="1" w:styleId="WW8Num4z1">
    <w:name w:val="WW8Num4z1"/>
    <w:rPr>
      <w:rFonts w:ascii="Wingdings" w:hAnsi="Wingdings"/>
    </w:rPr>
  </w:style>
  <w:style w:type="character" w:customStyle="1" w:styleId="WW8Num7z0">
    <w:name w:val="WW8Num7z0"/>
    <w:rPr>
      <w:rFonts w:ascii="Wingdings" w:hAnsi="Wingdings"/>
      <w:sz w:val="18"/>
    </w:rPr>
  </w:style>
  <w:style w:type="character" w:customStyle="1" w:styleId="WW8Num7z1">
    <w:name w:val="WW8Num7z1"/>
    <w:rPr>
      <w:rFonts w:ascii="Wingdings" w:hAnsi="Wingdings"/>
    </w:rPr>
  </w:style>
  <w:style w:type="character" w:customStyle="1" w:styleId="WW8Num9z0">
    <w:name w:val="WW8Num9z0"/>
    <w:rPr>
      <w:rFonts w:ascii="Wingdings" w:hAnsi="Wingdings"/>
      <w:sz w:val="18"/>
    </w:rPr>
  </w:style>
  <w:style w:type="character" w:customStyle="1" w:styleId="WW8Num10z0">
    <w:name w:val="WW8Num10z0"/>
    <w:rPr>
      <w:rFonts w:ascii="Wingdings" w:hAnsi="Wingdings"/>
      <w:sz w:val="18"/>
    </w:rPr>
  </w:style>
  <w:style w:type="character" w:customStyle="1" w:styleId="WW8Num10z1">
    <w:name w:val="WW8Num10z1"/>
    <w:rPr>
      <w:rFonts w:ascii="Wingdings" w:hAnsi="Wingdings"/>
    </w:rPr>
  </w:style>
  <w:style w:type="character" w:customStyle="1" w:styleId="WW8Num11z0">
    <w:name w:val="WW8Num11z0"/>
    <w:rPr>
      <w:rFonts w:ascii="Wingdings" w:hAnsi="Wingdings"/>
      <w:sz w:val="18"/>
    </w:rPr>
  </w:style>
  <w:style w:type="character" w:customStyle="1" w:styleId="WW8Num13z0">
    <w:name w:val="WW8Num13z0"/>
    <w:rPr>
      <w:rFonts w:ascii="Wingdings" w:hAnsi="Wingdings"/>
      <w:sz w:val="18"/>
    </w:rPr>
  </w:style>
  <w:style w:type="character" w:customStyle="1" w:styleId="WW8Num13z1">
    <w:name w:val="WW8Num13z1"/>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eastAsia="新細明體"/>
    </w:rPr>
  </w:style>
  <w:style w:type="character" w:customStyle="1" w:styleId="WW8Num17z0">
    <w:name w:val="WW8Num17z0"/>
    <w:rPr>
      <w:rFonts w:ascii="Wingdings" w:hAnsi="Wingdings"/>
      <w:sz w:val="24"/>
    </w:rPr>
  </w:style>
  <w:style w:type="character" w:customStyle="1" w:styleId="WW8Num20z0">
    <w:name w:val="WW8Num20z0"/>
    <w:rPr>
      <w:rFonts w:ascii="Wingdings" w:eastAsia="新細明體" w:hAnsi="Wingdings" w:cs="Times New Roman"/>
    </w:rPr>
  </w:style>
  <w:style w:type="character" w:customStyle="1" w:styleId="WW8Num20z1">
    <w:name w:val="WW8Num20z1"/>
    <w:rPr>
      <w:rFonts w:ascii="Wingdings" w:hAnsi="Wingdings"/>
    </w:rPr>
  </w:style>
  <w:style w:type="character" w:customStyle="1" w:styleId="WW8Num23z0">
    <w:name w:val="WW8Num23z0"/>
    <w:rPr>
      <w:rFonts w:ascii="Wingdings" w:hAnsi="Wingdings" w:cs="Times New Roman"/>
      <w:sz w:val="20"/>
    </w:rPr>
  </w:style>
  <w:style w:type="character" w:customStyle="1" w:styleId="WW8Num23z1">
    <w:name w:val="WW8Num23z1"/>
    <w:rPr>
      <w:rFonts w:ascii="Wingdings" w:hAnsi="Wingdings"/>
    </w:rPr>
  </w:style>
  <w:style w:type="character" w:customStyle="1" w:styleId="WW8Num26z0">
    <w:name w:val="WW8Num26z0"/>
    <w:rPr>
      <w:rFonts w:ascii="Wingdings" w:hAnsi="Wingdings"/>
      <w:sz w:val="20"/>
    </w:rPr>
  </w:style>
  <w:style w:type="character" w:customStyle="1" w:styleId="WW8Num28z0">
    <w:name w:val="WW8Num28z0"/>
    <w:rPr>
      <w:rFonts w:ascii="Wingdings" w:hAnsi="Wingdings"/>
      <w:sz w:val="18"/>
    </w:rPr>
  </w:style>
  <w:style w:type="character" w:customStyle="1" w:styleId="WW8Num28z1">
    <w:name w:val="WW8Num28z1"/>
    <w:rPr>
      <w:rFonts w:ascii="Wingdings" w:hAnsi="Wingdings"/>
    </w:rPr>
  </w:style>
  <w:style w:type="character" w:customStyle="1" w:styleId="WW8Num29z0">
    <w:name w:val="WW8Num29z0"/>
    <w:rPr>
      <w:sz w:val="18"/>
      <w:u w:val="single"/>
    </w:rPr>
  </w:style>
  <w:style w:type="character" w:customStyle="1" w:styleId="WW8NumSt19z0">
    <w:name w:val="WW8NumSt19z0"/>
    <w:rPr>
      <w:rFonts w:ascii="Tms Rmn" w:hAnsi="Tms Rmn"/>
      <w:sz w:val="28"/>
    </w:rPr>
  </w:style>
  <w:style w:type="character" w:customStyle="1" w:styleId="11">
    <w:name w:val="預設段落字型1"/>
  </w:style>
  <w:style w:type="character" w:styleId="a5">
    <w:name w:val="page number"/>
    <w:basedOn w:val="11"/>
  </w:style>
  <w:style w:type="character" w:customStyle="1" w:styleId="a6">
    <w:name w:val="註腳符"/>
    <w:rPr>
      <w:vertAlign w:val="superscript"/>
    </w:rPr>
  </w:style>
  <w:style w:type="character" w:styleId="a7">
    <w:name w:val="Hyperlink"/>
    <w:rPr>
      <w:color w:val="0000FF"/>
      <w:u w:val="single"/>
    </w:rPr>
  </w:style>
  <w:style w:type="character" w:customStyle="1" w:styleId="a8">
    <w:name w:val="編號字元"/>
  </w:style>
  <w:style w:type="paragraph" w:customStyle="1" w:styleId="12">
    <w:name w:val="標題1"/>
    <w:basedOn w:val="a1"/>
    <w:next w:val="a9"/>
    <w:pPr>
      <w:keepNext/>
      <w:spacing w:before="240" w:after="120"/>
    </w:pPr>
    <w:rPr>
      <w:rFonts w:ascii="Arial" w:eastAsia="Microsoft YaHei" w:hAnsi="Arial" w:cs="Mangal"/>
      <w:sz w:val="28"/>
      <w:szCs w:val="28"/>
    </w:rPr>
  </w:style>
  <w:style w:type="paragraph" w:styleId="a9">
    <w:name w:val="Body Text"/>
    <w:basedOn w:val="a1"/>
    <w:link w:val="aa"/>
    <w:pPr>
      <w:spacing w:after="120"/>
    </w:pPr>
  </w:style>
  <w:style w:type="paragraph" w:styleId="ab">
    <w:name w:val="List"/>
    <w:basedOn w:val="a9"/>
    <w:rPr>
      <w:rFonts w:cs="Mangal"/>
    </w:rPr>
  </w:style>
  <w:style w:type="paragraph" w:customStyle="1" w:styleId="ac">
    <w:name w:val="標籤"/>
    <w:basedOn w:val="a1"/>
    <w:pPr>
      <w:suppressLineNumbers/>
      <w:spacing w:before="120" w:after="120"/>
    </w:pPr>
    <w:rPr>
      <w:rFonts w:cs="Mangal"/>
      <w:i/>
      <w:iCs/>
    </w:rPr>
  </w:style>
  <w:style w:type="paragraph" w:customStyle="1" w:styleId="ad">
    <w:name w:val="目錄"/>
    <w:basedOn w:val="a1"/>
    <w:pPr>
      <w:suppressLineNumbers/>
    </w:pPr>
    <w:rPr>
      <w:rFonts w:cs="Mangal"/>
    </w:rPr>
  </w:style>
  <w:style w:type="paragraph" w:styleId="ae">
    <w:name w:val="footer"/>
    <w:basedOn w:val="a1"/>
    <w:link w:val="af"/>
    <w:pPr>
      <w:tabs>
        <w:tab w:val="center" w:pos="4153"/>
        <w:tab w:val="right" w:pos="8306"/>
      </w:tabs>
      <w:snapToGrid w:val="0"/>
    </w:pPr>
    <w:rPr>
      <w:sz w:val="20"/>
      <w:szCs w:val="20"/>
    </w:rPr>
  </w:style>
  <w:style w:type="paragraph" w:styleId="af0">
    <w:name w:val="Subtitle"/>
    <w:basedOn w:val="a1"/>
    <w:next w:val="a9"/>
    <w:qFormat/>
    <w:pPr>
      <w:tabs>
        <w:tab w:val="left" w:pos="360"/>
        <w:tab w:val="left" w:pos="1260"/>
        <w:tab w:val="left" w:pos="2160"/>
      </w:tabs>
      <w:spacing w:line="480" w:lineRule="atLeast"/>
      <w:jc w:val="center"/>
    </w:pPr>
    <w:rPr>
      <w:b/>
      <w:sz w:val="28"/>
      <w:szCs w:val="20"/>
    </w:rPr>
  </w:style>
  <w:style w:type="paragraph" w:styleId="af1">
    <w:name w:val="header"/>
    <w:basedOn w:val="a1"/>
    <w:pPr>
      <w:tabs>
        <w:tab w:val="center" w:pos="4153"/>
        <w:tab w:val="right" w:pos="8306"/>
      </w:tabs>
      <w:snapToGrid w:val="0"/>
    </w:pPr>
    <w:rPr>
      <w:sz w:val="20"/>
      <w:szCs w:val="20"/>
    </w:rPr>
  </w:style>
  <w:style w:type="paragraph" w:customStyle="1" w:styleId="21">
    <w:name w:val="本文 21"/>
    <w:basedOn w:val="a1"/>
    <w:pPr>
      <w:tabs>
        <w:tab w:val="left" w:pos="1120"/>
      </w:tabs>
      <w:spacing w:line="480" w:lineRule="exact"/>
      <w:jc w:val="both"/>
    </w:pPr>
    <w:rPr>
      <w:b/>
      <w:sz w:val="28"/>
    </w:rPr>
  </w:style>
  <w:style w:type="paragraph" w:customStyle="1" w:styleId="31">
    <w:name w:val="本文 31"/>
    <w:basedOn w:val="a1"/>
    <w:pPr>
      <w:spacing w:after="120"/>
    </w:pPr>
    <w:rPr>
      <w:sz w:val="16"/>
      <w:szCs w:val="16"/>
    </w:rPr>
  </w:style>
  <w:style w:type="paragraph" w:styleId="af2">
    <w:name w:val="Body Text Indent"/>
    <w:basedOn w:val="a1"/>
    <w:link w:val="af3"/>
    <w:pPr>
      <w:spacing w:after="120"/>
      <w:ind w:left="480"/>
    </w:pPr>
  </w:style>
  <w:style w:type="paragraph" w:styleId="af4">
    <w:name w:val="Body Text First Indent"/>
    <w:basedOn w:val="a1"/>
    <w:link w:val="af5"/>
    <w:pPr>
      <w:widowControl/>
      <w:overflowPunct w:val="0"/>
      <w:autoSpaceDE w:val="0"/>
      <w:ind w:left="480"/>
      <w:textAlignment w:val="baseline"/>
    </w:pPr>
    <w:rPr>
      <w:sz w:val="28"/>
      <w:szCs w:val="20"/>
    </w:rPr>
  </w:style>
  <w:style w:type="paragraph" w:styleId="af6">
    <w:name w:val="Balloon Text"/>
    <w:basedOn w:val="a1"/>
    <w:rPr>
      <w:rFonts w:ascii="Arial" w:hAnsi="Arial"/>
      <w:sz w:val="18"/>
      <w:szCs w:val="18"/>
    </w:rPr>
  </w:style>
  <w:style w:type="paragraph" w:customStyle="1" w:styleId="Default">
    <w:name w:val="Default"/>
    <w:pPr>
      <w:widowControl w:val="0"/>
      <w:suppressAutoHyphens/>
      <w:autoSpaceDE w:val="0"/>
    </w:pPr>
    <w:rPr>
      <w:color w:val="000000"/>
      <w:sz w:val="24"/>
      <w:szCs w:val="24"/>
      <w:lang w:eastAsia="ar-SA"/>
    </w:rPr>
  </w:style>
  <w:style w:type="paragraph" w:customStyle="1" w:styleId="100">
    <w:name w:val="內文 + 10 點"/>
    <w:basedOn w:val="a1"/>
    <w:pPr>
      <w:spacing w:line="240" w:lineRule="exact"/>
      <w:ind w:firstLine="480"/>
      <w:jc w:val="both"/>
    </w:pPr>
    <w:rPr>
      <w:sz w:val="22"/>
      <w:szCs w:val="22"/>
    </w:rPr>
  </w:style>
  <w:style w:type="paragraph" w:customStyle="1" w:styleId="13">
    <w:name w:val="內縮1"/>
    <w:basedOn w:val="a1"/>
    <w:pPr>
      <w:widowControl/>
      <w:tabs>
        <w:tab w:val="left" w:pos="1247"/>
        <w:tab w:val="left" w:pos="1871"/>
        <w:tab w:val="left" w:pos="2495"/>
      </w:tabs>
      <w:spacing w:after="360" w:line="360" w:lineRule="atLeast"/>
      <w:ind w:left="1248" w:hanging="624"/>
      <w:jc w:val="both"/>
      <w:textAlignment w:val="baseline"/>
    </w:pPr>
    <w:rPr>
      <w:rFonts w:eastAsia="華康細明體"/>
      <w:szCs w:val="20"/>
    </w:rPr>
  </w:style>
  <w:style w:type="paragraph" w:styleId="af7">
    <w:name w:val="footnote text"/>
    <w:basedOn w:val="a1"/>
    <w:link w:val="af8"/>
    <w:uiPriority w:val="99"/>
    <w:pPr>
      <w:widowControl/>
      <w:snapToGrid w:val="0"/>
      <w:spacing w:after="120" w:line="320" w:lineRule="atLeast"/>
      <w:ind w:left="150" w:hanging="150"/>
      <w:jc w:val="both"/>
      <w:textAlignment w:val="baseline"/>
    </w:pPr>
    <w:rPr>
      <w:rFonts w:eastAsia="華康細明體"/>
      <w:spacing w:val="20"/>
      <w:sz w:val="20"/>
      <w:szCs w:val="20"/>
    </w:rPr>
  </w:style>
  <w:style w:type="paragraph" w:customStyle="1" w:styleId="af9">
    <w:name w:val="內縮"/>
    <w:basedOn w:val="a1"/>
    <w:pPr>
      <w:widowControl/>
      <w:tabs>
        <w:tab w:val="left" w:pos="624"/>
        <w:tab w:val="left" w:pos="1247"/>
        <w:tab w:val="left" w:pos="1871"/>
        <w:tab w:val="left" w:pos="2495"/>
      </w:tabs>
      <w:spacing w:after="360" w:line="360" w:lineRule="atLeast"/>
      <w:ind w:left="624" w:hanging="624"/>
      <w:jc w:val="both"/>
      <w:textAlignment w:val="baseline"/>
    </w:pPr>
    <w:rPr>
      <w:rFonts w:eastAsia="華康細明體"/>
      <w:szCs w:val="20"/>
    </w:rPr>
  </w:style>
  <w:style w:type="paragraph" w:customStyle="1" w:styleId="20">
    <w:name w:val="內縮2"/>
    <w:basedOn w:val="a1"/>
    <w:pPr>
      <w:widowControl/>
      <w:tabs>
        <w:tab w:val="left" w:pos="1871"/>
        <w:tab w:val="left" w:pos="2495"/>
      </w:tabs>
      <w:spacing w:after="360" w:line="360" w:lineRule="atLeast"/>
      <w:ind w:left="1871" w:hanging="624"/>
      <w:jc w:val="both"/>
      <w:textAlignment w:val="baseline"/>
    </w:pPr>
    <w:rPr>
      <w:rFonts w:eastAsia="華康細明體"/>
      <w:szCs w:val="20"/>
    </w:rPr>
  </w:style>
  <w:style w:type="paragraph" w:customStyle="1" w:styleId="30">
    <w:name w:val="內縮3"/>
    <w:basedOn w:val="a1"/>
    <w:pPr>
      <w:widowControl/>
      <w:tabs>
        <w:tab w:val="left" w:pos="2495"/>
      </w:tabs>
      <w:spacing w:after="360" w:line="360" w:lineRule="atLeast"/>
      <w:ind w:left="2495" w:hanging="624"/>
      <w:jc w:val="both"/>
      <w:textAlignment w:val="baseline"/>
    </w:pPr>
    <w:rPr>
      <w:rFonts w:eastAsia="華康細明體"/>
      <w:szCs w:val="20"/>
    </w:rPr>
  </w:style>
  <w:style w:type="paragraph" w:customStyle="1" w:styleId="afa">
    <w:name w:val="標題分中"/>
    <w:basedOn w:val="a1"/>
    <w:next w:val="a1"/>
    <w:pPr>
      <w:widowControl/>
      <w:tabs>
        <w:tab w:val="left" w:pos="624"/>
        <w:tab w:val="left" w:pos="1247"/>
        <w:tab w:val="left" w:pos="1871"/>
        <w:tab w:val="left" w:pos="2495"/>
      </w:tabs>
      <w:spacing w:after="360" w:line="360" w:lineRule="atLeast"/>
      <w:jc w:val="center"/>
      <w:textAlignment w:val="baseline"/>
    </w:pPr>
    <w:rPr>
      <w:rFonts w:eastAsia="華康中黑體"/>
      <w:b/>
      <w:szCs w:val="20"/>
    </w:rPr>
  </w:style>
  <w:style w:type="paragraph" w:customStyle="1" w:styleId="120">
    <w:name w:val="標題12"/>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Cs w:val="20"/>
    </w:rPr>
  </w:style>
  <w:style w:type="paragraph" w:customStyle="1" w:styleId="130">
    <w:name w:val="標題13"/>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6"/>
      <w:szCs w:val="20"/>
    </w:rPr>
  </w:style>
  <w:style w:type="paragraph" w:customStyle="1" w:styleId="14">
    <w:name w:val="標題14"/>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8"/>
      <w:szCs w:val="20"/>
    </w:rPr>
  </w:style>
  <w:style w:type="paragraph" w:customStyle="1" w:styleId="a">
    <w:name w:val="圓點"/>
    <w:basedOn w:val="a1"/>
    <w:pPr>
      <w:widowControl/>
      <w:numPr>
        <w:numId w:val="4"/>
      </w:numPr>
      <w:tabs>
        <w:tab w:val="left" w:pos="1247"/>
        <w:tab w:val="left" w:pos="1871"/>
        <w:tab w:val="left" w:pos="2495"/>
      </w:tabs>
      <w:spacing w:after="360" w:line="360" w:lineRule="atLeast"/>
      <w:jc w:val="both"/>
      <w:textAlignment w:val="baseline"/>
    </w:pPr>
    <w:rPr>
      <w:rFonts w:eastAsia="華康細明體"/>
      <w:szCs w:val="20"/>
    </w:rPr>
  </w:style>
  <w:style w:type="paragraph" w:customStyle="1" w:styleId="10">
    <w:name w:val="圓點1"/>
    <w:basedOn w:val="13"/>
    <w:pPr>
      <w:numPr>
        <w:numId w:val="3"/>
      </w:numPr>
      <w:tabs>
        <w:tab w:val="clear" w:pos="1247"/>
      </w:tabs>
    </w:pPr>
  </w:style>
  <w:style w:type="paragraph" w:styleId="afb">
    <w:name w:val="Signature"/>
    <w:basedOn w:val="a1"/>
    <w:pPr>
      <w:widowControl/>
      <w:tabs>
        <w:tab w:val="left" w:pos="624"/>
        <w:tab w:val="left" w:pos="1247"/>
        <w:tab w:val="left" w:pos="1871"/>
        <w:tab w:val="left" w:pos="2495"/>
      </w:tabs>
      <w:spacing w:after="360" w:line="360" w:lineRule="atLeast"/>
      <w:ind w:left="4320"/>
      <w:jc w:val="both"/>
      <w:textAlignment w:val="baseline"/>
    </w:pPr>
    <w:rPr>
      <w:rFonts w:eastAsia="華康細明體"/>
      <w:szCs w:val="20"/>
    </w:rPr>
  </w:style>
  <w:style w:type="paragraph" w:customStyle="1" w:styleId="BOX12">
    <w:name w:val="BOX_標題12"/>
    <w:basedOn w:val="120"/>
    <w:pPr>
      <w:tabs>
        <w:tab w:val="clear" w:pos="624"/>
        <w:tab w:val="clear" w:pos="1247"/>
        <w:tab w:val="clear" w:pos="1871"/>
        <w:tab w:val="clear" w:pos="2495"/>
        <w:tab w:val="left" w:pos="936"/>
        <w:tab w:val="left" w:pos="1560"/>
        <w:tab w:val="left" w:pos="2184"/>
        <w:tab w:val="left" w:pos="2808"/>
      </w:tabs>
      <w:spacing w:before="120" w:after="240" w:line="240" w:lineRule="atLeast"/>
      <w:ind w:left="1417" w:right="113" w:hanging="1304"/>
    </w:pPr>
    <w:rPr>
      <w:b w:val="0"/>
      <w:spacing w:val="20"/>
    </w:rPr>
  </w:style>
  <w:style w:type="paragraph" w:customStyle="1" w:styleId="BOX">
    <w:name w:val="BOX_內文"/>
    <w:basedOn w:val="a1"/>
    <w:link w:val="BOX0"/>
    <w:pPr>
      <w:widowControl/>
      <w:tabs>
        <w:tab w:val="left" w:pos="907"/>
        <w:tab w:val="left" w:pos="936"/>
        <w:tab w:val="left" w:pos="1560"/>
        <w:tab w:val="left" w:pos="2184"/>
        <w:tab w:val="left" w:pos="2808"/>
      </w:tabs>
      <w:spacing w:after="240" w:line="240" w:lineRule="atLeast"/>
      <w:ind w:left="113" w:right="113"/>
      <w:jc w:val="both"/>
      <w:textAlignment w:val="baseline"/>
    </w:pPr>
    <w:rPr>
      <w:rFonts w:eastAsia="華康細明體"/>
      <w:spacing w:val="20"/>
      <w:sz w:val="22"/>
      <w:szCs w:val="20"/>
    </w:rPr>
  </w:style>
  <w:style w:type="paragraph" w:customStyle="1" w:styleId="afc">
    <w:name w:val="字元"/>
    <w:basedOn w:val="a1"/>
    <w:pPr>
      <w:widowControl/>
      <w:spacing w:after="160" w:line="240" w:lineRule="exact"/>
    </w:pPr>
    <w:rPr>
      <w:rFonts w:ascii="Verdana" w:hAnsi="Verdana"/>
      <w:sz w:val="20"/>
      <w:szCs w:val="20"/>
      <w:lang w:val="en-US"/>
    </w:rPr>
  </w:style>
  <w:style w:type="paragraph" w:customStyle="1" w:styleId="afd">
    <w:name w:val="表格內容"/>
    <w:basedOn w:val="a1"/>
    <w:pPr>
      <w:suppressLineNumbers/>
    </w:pPr>
  </w:style>
  <w:style w:type="paragraph" w:customStyle="1" w:styleId="afe">
    <w:name w:val="表格標題"/>
    <w:basedOn w:val="afd"/>
    <w:pPr>
      <w:jc w:val="center"/>
    </w:pPr>
    <w:rPr>
      <w:b/>
      <w:bCs/>
    </w:rPr>
  </w:style>
  <w:style w:type="paragraph" w:customStyle="1" w:styleId="aff">
    <w:name w:val="訊框內容"/>
    <w:basedOn w:val="a9"/>
  </w:style>
  <w:style w:type="character" w:styleId="aff0">
    <w:name w:val="footnote reference"/>
    <w:uiPriority w:val="99"/>
    <w:rsid w:val="006077DA"/>
    <w:rPr>
      <w:vertAlign w:val="superscript"/>
    </w:rPr>
  </w:style>
  <w:style w:type="paragraph" w:styleId="aff1">
    <w:name w:val="Revision"/>
    <w:hidden/>
    <w:uiPriority w:val="99"/>
    <w:semiHidden/>
    <w:rsid w:val="006A54F7"/>
    <w:rPr>
      <w:kern w:val="1"/>
      <w:sz w:val="24"/>
      <w:szCs w:val="24"/>
      <w:lang w:val="en-GB" w:eastAsia="ar-SA"/>
    </w:rPr>
  </w:style>
  <w:style w:type="paragraph" w:styleId="Web">
    <w:name w:val="Normal (Web)"/>
    <w:basedOn w:val="a1"/>
    <w:uiPriority w:val="99"/>
    <w:unhideWhenUsed/>
    <w:rsid w:val="00361A8B"/>
    <w:pPr>
      <w:widowControl/>
      <w:suppressAutoHyphens w:val="0"/>
      <w:spacing w:before="100" w:beforeAutospacing="1" w:after="100" w:afterAutospacing="1"/>
    </w:pPr>
    <w:rPr>
      <w:rFonts w:ascii="新細明體" w:hAnsi="新細明體" w:cs="新細明體"/>
      <w:kern w:val="0"/>
      <w:lang w:val="en-US" w:eastAsia="zh-TW"/>
    </w:rPr>
  </w:style>
  <w:style w:type="table" w:styleId="aff2">
    <w:name w:val="Table Grid"/>
    <w:basedOn w:val="a3"/>
    <w:uiPriority w:val="59"/>
    <w:rsid w:val="00775AA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basedOn w:val="a1"/>
    <w:uiPriority w:val="34"/>
    <w:qFormat/>
    <w:rsid w:val="004A7668"/>
    <w:pPr>
      <w:ind w:leftChars="200" w:left="480"/>
    </w:pPr>
  </w:style>
  <w:style w:type="character" w:styleId="aff4">
    <w:name w:val="annotation reference"/>
    <w:rsid w:val="00213860"/>
    <w:rPr>
      <w:sz w:val="18"/>
      <w:szCs w:val="18"/>
    </w:rPr>
  </w:style>
  <w:style w:type="paragraph" w:styleId="aff5">
    <w:name w:val="annotation text"/>
    <w:basedOn w:val="a1"/>
    <w:link w:val="aff6"/>
    <w:rsid w:val="00213860"/>
  </w:style>
  <w:style w:type="character" w:customStyle="1" w:styleId="aff6">
    <w:name w:val="註解文字 字元"/>
    <w:link w:val="aff5"/>
    <w:rsid w:val="00213860"/>
    <w:rPr>
      <w:kern w:val="1"/>
      <w:sz w:val="24"/>
      <w:szCs w:val="24"/>
      <w:lang w:val="en-GB" w:eastAsia="ar-SA"/>
    </w:rPr>
  </w:style>
  <w:style w:type="paragraph" w:styleId="aff7">
    <w:name w:val="annotation subject"/>
    <w:basedOn w:val="aff5"/>
    <w:next w:val="aff5"/>
    <w:link w:val="aff8"/>
    <w:rsid w:val="00213860"/>
    <w:rPr>
      <w:b/>
      <w:bCs/>
    </w:rPr>
  </w:style>
  <w:style w:type="character" w:customStyle="1" w:styleId="aff8">
    <w:name w:val="註解主旨 字元"/>
    <w:link w:val="aff7"/>
    <w:rsid w:val="00213860"/>
    <w:rPr>
      <w:b/>
      <w:bCs/>
      <w:kern w:val="1"/>
      <w:sz w:val="24"/>
      <w:szCs w:val="24"/>
      <w:lang w:val="en-GB" w:eastAsia="ar-SA"/>
    </w:rPr>
  </w:style>
  <w:style w:type="character" w:customStyle="1" w:styleId="af8">
    <w:name w:val="註腳文字 字元"/>
    <w:link w:val="af7"/>
    <w:uiPriority w:val="99"/>
    <w:rsid w:val="0004078F"/>
    <w:rPr>
      <w:rFonts w:eastAsia="華康細明體"/>
      <w:spacing w:val="20"/>
      <w:kern w:val="1"/>
      <w:lang w:val="en-GB" w:eastAsia="ar-SA"/>
    </w:rPr>
  </w:style>
  <w:style w:type="paragraph" w:customStyle="1" w:styleId="BOXBoldEng">
    <w:name w:val="BOX_Bold (Eng)"/>
    <w:basedOn w:val="a1"/>
    <w:qFormat/>
    <w:rsid w:val="0067717F"/>
    <w:pPr>
      <w:widowControl/>
      <w:suppressAutoHyphens w:val="0"/>
      <w:spacing w:after="240"/>
      <w:ind w:leftChars="20" w:left="60" w:rightChars="20" w:right="60"/>
    </w:pPr>
    <w:rPr>
      <w:rFonts w:eastAsia="華康中黑體"/>
      <w:b/>
      <w:kern w:val="0"/>
      <w:szCs w:val="20"/>
      <w:u w:color="0000FF"/>
      <w:lang w:val="en-US" w:eastAsia="zh-TW"/>
    </w:rPr>
  </w:style>
  <w:style w:type="paragraph" w:customStyle="1" w:styleId="BOX1">
    <w:name w:val="BOX_標題分中"/>
    <w:basedOn w:val="a1"/>
    <w:next w:val="a1"/>
    <w:rsid w:val="00FF2C44"/>
    <w:pPr>
      <w:widowControl/>
      <w:tabs>
        <w:tab w:val="left" w:pos="936"/>
        <w:tab w:val="left" w:pos="1559"/>
        <w:tab w:val="left" w:pos="2183"/>
        <w:tab w:val="left" w:pos="2807"/>
      </w:tabs>
      <w:suppressAutoHyphens w:val="0"/>
      <w:adjustRightInd w:val="0"/>
      <w:snapToGrid w:val="0"/>
      <w:spacing w:after="120" w:line="240" w:lineRule="atLeast"/>
      <w:ind w:left="113" w:right="113"/>
      <w:jc w:val="center"/>
      <w:textAlignment w:val="baseline"/>
    </w:pPr>
    <w:rPr>
      <w:rFonts w:eastAsia="華康中黑體"/>
      <w:b/>
      <w:bCs/>
      <w:snapToGrid w:val="0"/>
      <w:kern w:val="0"/>
      <w:szCs w:val="20"/>
      <w:lang w:val="en-US" w:eastAsia="zh-TW"/>
    </w:rPr>
  </w:style>
  <w:style w:type="paragraph" w:customStyle="1" w:styleId="BOX12E">
    <w:name w:val="BOX_標題12 (E)"/>
    <w:basedOn w:val="BOX12"/>
    <w:qFormat/>
    <w:rsid w:val="00FF2C44"/>
    <w:pPr>
      <w:tabs>
        <w:tab w:val="clear" w:pos="936"/>
        <w:tab w:val="clear" w:pos="1560"/>
        <w:tab w:val="clear" w:pos="2184"/>
      </w:tabs>
      <w:suppressAutoHyphens w:val="0"/>
      <w:adjustRightInd w:val="0"/>
      <w:snapToGrid w:val="0"/>
      <w:spacing w:before="0" w:after="120"/>
      <w:ind w:left="737" w:hanging="624"/>
    </w:pPr>
    <w:rPr>
      <w:b/>
      <w:snapToGrid w:val="0"/>
      <w:spacing w:val="0"/>
      <w:kern w:val="0"/>
      <w:lang w:val="en-US" w:eastAsia="zh-TW"/>
    </w:rPr>
  </w:style>
  <w:style w:type="paragraph" w:customStyle="1" w:styleId="BOXE">
    <w:name w:val="BOX_內文 (E)"/>
    <w:basedOn w:val="BOX"/>
    <w:qFormat/>
    <w:rsid w:val="00FF2C44"/>
    <w:pPr>
      <w:tabs>
        <w:tab w:val="clear" w:pos="907"/>
        <w:tab w:val="clear" w:pos="936"/>
        <w:tab w:val="clear" w:pos="1560"/>
        <w:tab w:val="clear" w:pos="2184"/>
        <w:tab w:val="clear" w:pos="2808"/>
        <w:tab w:val="left" w:pos="630"/>
      </w:tabs>
      <w:suppressAutoHyphens w:val="0"/>
      <w:adjustRightInd w:val="0"/>
      <w:snapToGrid w:val="0"/>
    </w:pPr>
    <w:rPr>
      <w:snapToGrid w:val="0"/>
      <w:spacing w:val="0"/>
      <w:kern w:val="0"/>
      <w:lang w:val="x-none" w:eastAsia="x-none"/>
    </w:rPr>
  </w:style>
  <w:style w:type="paragraph" w:customStyle="1" w:styleId="BOX11">
    <w:name w:val="BOX_內縮1.1"/>
    <w:basedOn w:val="a1"/>
    <w:qFormat/>
    <w:rsid w:val="00FF2C44"/>
    <w:pPr>
      <w:widowControl/>
      <w:tabs>
        <w:tab w:val="left" w:pos="630"/>
      </w:tabs>
      <w:suppressAutoHyphens w:val="0"/>
      <w:adjustRightInd w:val="0"/>
      <w:spacing w:after="240" w:line="240" w:lineRule="atLeast"/>
      <w:ind w:left="2665" w:right="113" w:hanging="2552"/>
      <w:jc w:val="both"/>
      <w:textAlignment w:val="baseline"/>
    </w:pPr>
    <w:rPr>
      <w:rFonts w:eastAsia="華康細明體"/>
      <w:snapToGrid w:val="0"/>
      <w:kern w:val="0"/>
      <w:sz w:val="22"/>
      <w:szCs w:val="20"/>
      <w:lang w:val="x-none" w:eastAsia="x-none"/>
    </w:rPr>
  </w:style>
  <w:style w:type="paragraph" w:customStyle="1" w:styleId="BOXE0">
    <w:name w:val="BOX_註 (E)"/>
    <w:basedOn w:val="a1"/>
    <w:qFormat/>
    <w:rsid w:val="00FF2C44"/>
    <w:pPr>
      <w:widowControl/>
      <w:tabs>
        <w:tab w:val="left" w:pos="938"/>
        <w:tab w:val="left" w:pos="2495"/>
      </w:tabs>
      <w:suppressAutoHyphens w:val="0"/>
      <w:overflowPunct w:val="0"/>
      <w:adjustRightInd w:val="0"/>
      <w:snapToGrid w:val="0"/>
      <w:spacing w:line="200" w:lineRule="atLeast"/>
      <w:ind w:left="629" w:right="113" w:hanging="516"/>
      <w:jc w:val="both"/>
      <w:textAlignment w:val="baseline"/>
    </w:pPr>
    <w:rPr>
      <w:rFonts w:eastAsia="華康細明體"/>
      <w:snapToGrid w:val="0"/>
      <w:kern w:val="2"/>
      <w:sz w:val="18"/>
      <w:szCs w:val="20"/>
      <w:lang w:val="x-none" w:eastAsia="zh-TW"/>
    </w:rPr>
  </w:style>
  <w:style w:type="character" w:customStyle="1" w:styleId="af">
    <w:name w:val="頁尾 字元"/>
    <w:link w:val="ae"/>
    <w:rsid w:val="00F16597"/>
    <w:rPr>
      <w:kern w:val="1"/>
      <w:lang w:val="en-GB" w:eastAsia="ar-SA"/>
    </w:rPr>
  </w:style>
  <w:style w:type="paragraph" w:customStyle="1" w:styleId="BOX2">
    <w:name w:val="BOX_註"/>
    <w:basedOn w:val="BOX"/>
    <w:rsid w:val="009539F7"/>
    <w:pPr>
      <w:tabs>
        <w:tab w:val="clear" w:pos="907"/>
        <w:tab w:val="clear" w:pos="936"/>
        <w:tab w:val="clear" w:pos="1560"/>
        <w:tab w:val="clear" w:pos="2184"/>
        <w:tab w:val="clear" w:pos="2808"/>
        <w:tab w:val="left" w:pos="630"/>
        <w:tab w:val="left" w:pos="964"/>
        <w:tab w:val="left" w:pos="1531"/>
        <w:tab w:val="left" w:pos="2495"/>
      </w:tabs>
      <w:suppressAutoHyphens w:val="0"/>
      <w:adjustRightInd w:val="0"/>
      <w:spacing w:after="120" w:line="200" w:lineRule="atLeast"/>
      <w:ind w:left="1366" w:right="454" w:hanging="907"/>
    </w:pPr>
    <w:rPr>
      <w:snapToGrid w:val="0"/>
      <w:kern w:val="0"/>
      <w:sz w:val="18"/>
      <w:lang w:val="x-none" w:eastAsia="x-none"/>
    </w:rPr>
  </w:style>
  <w:style w:type="paragraph" w:customStyle="1" w:styleId="BOX3">
    <w:name w:val="BOX_標題分頁"/>
    <w:rsid w:val="009539F7"/>
    <w:pPr>
      <w:pageBreakBefore/>
      <w:spacing w:after="240"/>
      <w:ind w:leftChars="20" w:left="60" w:rightChars="20" w:right="60"/>
    </w:pPr>
    <w:rPr>
      <w:rFonts w:eastAsia="華康中黑體"/>
      <w:b/>
      <w:noProof/>
      <w:spacing w:val="20"/>
      <w:sz w:val="24"/>
      <w:u w:color="0000FF"/>
    </w:rPr>
  </w:style>
  <w:style w:type="paragraph" w:customStyle="1" w:styleId="BOX110">
    <w:name w:val="BOX_標題11"/>
    <w:basedOn w:val="BOX12"/>
    <w:rsid w:val="009539F7"/>
    <w:pPr>
      <w:tabs>
        <w:tab w:val="clear" w:pos="936"/>
        <w:tab w:val="clear" w:pos="1560"/>
        <w:tab w:val="clear" w:pos="2184"/>
      </w:tabs>
      <w:suppressAutoHyphens w:val="0"/>
      <w:adjustRightInd w:val="0"/>
      <w:ind w:left="737" w:hanging="624"/>
    </w:pPr>
    <w:rPr>
      <w:snapToGrid w:val="0"/>
      <w:kern w:val="0"/>
      <w:sz w:val="22"/>
      <w:lang w:val="en-US" w:eastAsia="zh-TW"/>
    </w:rPr>
  </w:style>
  <w:style w:type="paragraph" w:customStyle="1" w:styleId="BOX4">
    <w:name w:val="BOX_註腳"/>
    <w:basedOn w:val="BOX2"/>
    <w:rsid w:val="009539F7"/>
    <w:pPr>
      <w:tabs>
        <w:tab w:val="clear" w:pos="1531"/>
      </w:tabs>
      <w:spacing w:beforeLines="100" w:after="240"/>
      <w:ind w:left="397" w:right="113" w:hanging="284"/>
    </w:pPr>
  </w:style>
  <w:style w:type="character" w:customStyle="1" w:styleId="BOX0">
    <w:name w:val="BOX_內文 字元"/>
    <w:link w:val="BOX"/>
    <w:rsid w:val="009539F7"/>
    <w:rPr>
      <w:rFonts w:eastAsia="華康細明體"/>
      <w:spacing w:val="20"/>
      <w:kern w:val="1"/>
      <w:sz w:val="22"/>
      <w:lang w:val="en-GB" w:eastAsia="ar-SA"/>
    </w:rPr>
  </w:style>
  <w:style w:type="paragraph" w:customStyle="1" w:styleId="a0">
    <w:name w:val="圓點_斜體"/>
    <w:basedOn w:val="a1"/>
    <w:rsid w:val="005D322D"/>
    <w:pPr>
      <w:widowControl/>
      <w:numPr>
        <w:numId w:val="17"/>
      </w:numPr>
      <w:tabs>
        <w:tab w:val="left" w:pos="936"/>
        <w:tab w:val="left" w:pos="1560"/>
        <w:tab w:val="left" w:pos="2184"/>
        <w:tab w:val="left" w:pos="2808"/>
      </w:tabs>
      <w:suppressAutoHyphens w:val="0"/>
      <w:autoSpaceDE w:val="0"/>
      <w:autoSpaceDN w:val="0"/>
      <w:adjustRightInd w:val="0"/>
      <w:spacing w:after="360" w:line="360" w:lineRule="atLeast"/>
      <w:jc w:val="both"/>
      <w:textAlignment w:val="baseline"/>
    </w:pPr>
    <w:rPr>
      <w:rFonts w:eastAsia="華康細明體"/>
      <w:i/>
      <w:spacing w:val="30"/>
      <w:kern w:val="0"/>
      <w:szCs w:val="20"/>
      <w:lang w:val="x-none" w:eastAsia="x-none"/>
    </w:rPr>
  </w:style>
  <w:style w:type="paragraph" w:styleId="aff9">
    <w:name w:val="endnote text"/>
    <w:basedOn w:val="a1"/>
    <w:link w:val="affa"/>
    <w:rsid w:val="002A3539"/>
    <w:pPr>
      <w:snapToGrid w:val="0"/>
    </w:pPr>
  </w:style>
  <w:style w:type="character" w:customStyle="1" w:styleId="affa">
    <w:name w:val="章節附註文字 字元"/>
    <w:link w:val="aff9"/>
    <w:rsid w:val="002A3539"/>
    <w:rPr>
      <w:kern w:val="1"/>
      <w:sz w:val="24"/>
      <w:szCs w:val="24"/>
      <w:lang w:val="en-GB" w:eastAsia="ar-SA"/>
    </w:rPr>
  </w:style>
  <w:style w:type="character" w:styleId="affb">
    <w:name w:val="endnote reference"/>
    <w:rsid w:val="002A3539"/>
    <w:rPr>
      <w:vertAlign w:val="superscript"/>
    </w:rPr>
  </w:style>
  <w:style w:type="character" w:customStyle="1" w:styleId="af5">
    <w:name w:val="本文第一層縮排 字元"/>
    <w:link w:val="af4"/>
    <w:rsid w:val="00E86FCC"/>
    <w:rPr>
      <w:kern w:val="1"/>
      <w:sz w:val="28"/>
      <w:lang w:val="en-GB" w:eastAsia="ar-SA"/>
    </w:rPr>
  </w:style>
  <w:style w:type="character" w:customStyle="1" w:styleId="aa">
    <w:name w:val="本文 字元"/>
    <w:link w:val="a9"/>
    <w:rsid w:val="00907A91"/>
    <w:rPr>
      <w:kern w:val="1"/>
      <w:sz w:val="24"/>
      <w:szCs w:val="24"/>
      <w:lang w:val="en-GB" w:eastAsia="ar-SA"/>
    </w:rPr>
  </w:style>
  <w:style w:type="character" w:customStyle="1" w:styleId="af3">
    <w:name w:val="本文縮排 字元"/>
    <w:basedOn w:val="a2"/>
    <w:link w:val="af2"/>
    <w:rsid w:val="00907A91"/>
    <w:rPr>
      <w:kern w:val="1"/>
      <w:sz w:val="24"/>
      <w:szCs w:val="24"/>
      <w:lang w:val="en-GB" w:eastAsia="ar-SA"/>
    </w:rPr>
  </w:style>
  <w:style w:type="table" w:customStyle="1" w:styleId="15">
    <w:name w:val="表格格線1"/>
    <w:basedOn w:val="a3"/>
    <w:next w:val="aff2"/>
    <w:uiPriority w:val="39"/>
    <w:rsid w:val="00A85FFD"/>
    <w:rPr>
      <w:rFonts w:eastAsia="細明體"/>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c">
    <w:name w:val="標題_表"/>
    <w:basedOn w:val="afa"/>
    <w:qFormat/>
    <w:rsid w:val="007C6029"/>
    <w:pPr>
      <w:keepNext/>
      <w:tabs>
        <w:tab w:val="clear" w:pos="624"/>
        <w:tab w:val="clear" w:pos="1247"/>
        <w:tab w:val="clear" w:pos="1871"/>
        <w:tab w:val="clear" w:pos="2495"/>
        <w:tab w:val="left" w:pos="936"/>
        <w:tab w:val="left" w:pos="1560"/>
        <w:tab w:val="left" w:pos="2184"/>
        <w:tab w:val="left" w:pos="2808"/>
      </w:tabs>
      <w:suppressAutoHyphens w:val="0"/>
      <w:overflowPunct w:val="0"/>
      <w:adjustRightInd w:val="0"/>
      <w:spacing w:after="120"/>
    </w:pPr>
    <w:rPr>
      <w:b w:val="0"/>
      <w:spacing w:val="30"/>
      <w:kern w:val="0"/>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06198">
      <w:bodyDiv w:val="1"/>
      <w:marLeft w:val="0"/>
      <w:marRight w:val="0"/>
      <w:marTop w:val="0"/>
      <w:marBottom w:val="0"/>
      <w:divBdr>
        <w:top w:val="none" w:sz="0" w:space="0" w:color="auto"/>
        <w:left w:val="none" w:sz="0" w:space="0" w:color="auto"/>
        <w:bottom w:val="none" w:sz="0" w:space="0" w:color="auto"/>
        <w:right w:val="none" w:sz="0" w:space="0" w:color="auto"/>
      </w:divBdr>
      <w:divsChild>
        <w:div w:id="1151754627">
          <w:marLeft w:val="0"/>
          <w:marRight w:val="0"/>
          <w:marTop w:val="0"/>
          <w:marBottom w:val="0"/>
          <w:divBdr>
            <w:top w:val="none" w:sz="0" w:space="0" w:color="auto"/>
            <w:left w:val="none" w:sz="0" w:space="0" w:color="auto"/>
            <w:bottom w:val="none" w:sz="0" w:space="0" w:color="auto"/>
            <w:right w:val="none" w:sz="0" w:space="0" w:color="auto"/>
          </w:divBdr>
          <w:divsChild>
            <w:div w:id="173151842">
              <w:marLeft w:val="0"/>
              <w:marRight w:val="0"/>
              <w:marTop w:val="0"/>
              <w:marBottom w:val="0"/>
              <w:divBdr>
                <w:top w:val="none" w:sz="0" w:space="0" w:color="auto"/>
                <w:left w:val="none" w:sz="0" w:space="0" w:color="auto"/>
                <w:bottom w:val="none" w:sz="0" w:space="0" w:color="auto"/>
                <w:right w:val="none" w:sz="0" w:space="0" w:color="auto"/>
              </w:divBdr>
              <w:divsChild>
                <w:div w:id="305670010">
                  <w:marLeft w:val="0"/>
                  <w:marRight w:val="0"/>
                  <w:marTop w:val="0"/>
                  <w:marBottom w:val="0"/>
                  <w:divBdr>
                    <w:top w:val="none" w:sz="0" w:space="0" w:color="auto"/>
                    <w:left w:val="none" w:sz="0" w:space="0" w:color="auto"/>
                    <w:bottom w:val="none" w:sz="0" w:space="0" w:color="auto"/>
                    <w:right w:val="none" w:sz="0" w:space="0" w:color="auto"/>
                  </w:divBdr>
                  <w:divsChild>
                    <w:div w:id="1527672577">
                      <w:marLeft w:val="0"/>
                      <w:marRight w:val="0"/>
                      <w:marTop w:val="0"/>
                      <w:marBottom w:val="0"/>
                      <w:divBdr>
                        <w:top w:val="none" w:sz="0" w:space="0" w:color="auto"/>
                        <w:left w:val="none" w:sz="0" w:space="0" w:color="auto"/>
                        <w:bottom w:val="none" w:sz="0" w:space="0" w:color="auto"/>
                        <w:right w:val="none" w:sz="0" w:space="0" w:color="auto"/>
                      </w:divBdr>
                      <w:divsChild>
                        <w:div w:id="1572933338">
                          <w:marLeft w:val="0"/>
                          <w:marRight w:val="0"/>
                          <w:marTop w:val="0"/>
                          <w:marBottom w:val="0"/>
                          <w:divBdr>
                            <w:top w:val="none" w:sz="0" w:space="0" w:color="auto"/>
                            <w:left w:val="none" w:sz="0" w:space="0" w:color="auto"/>
                            <w:bottom w:val="none" w:sz="0" w:space="0" w:color="auto"/>
                            <w:right w:val="none" w:sz="0" w:space="0" w:color="auto"/>
                          </w:divBdr>
                          <w:divsChild>
                            <w:div w:id="1046489570">
                              <w:marLeft w:val="0"/>
                              <w:marRight w:val="0"/>
                              <w:marTop w:val="0"/>
                              <w:marBottom w:val="0"/>
                              <w:divBdr>
                                <w:top w:val="none" w:sz="0" w:space="0" w:color="auto"/>
                                <w:left w:val="none" w:sz="0" w:space="0" w:color="auto"/>
                                <w:bottom w:val="none" w:sz="0" w:space="0" w:color="auto"/>
                                <w:right w:val="none" w:sz="0" w:space="0" w:color="auto"/>
                              </w:divBdr>
                              <w:divsChild>
                                <w:div w:id="1344749067">
                                  <w:marLeft w:val="0"/>
                                  <w:marRight w:val="0"/>
                                  <w:marTop w:val="0"/>
                                  <w:marBottom w:val="0"/>
                                  <w:divBdr>
                                    <w:top w:val="none" w:sz="0" w:space="0" w:color="auto"/>
                                    <w:left w:val="none" w:sz="0" w:space="0" w:color="auto"/>
                                    <w:bottom w:val="none" w:sz="0" w:space="0" w:color="auto"/>
                                    <w:right w:val="none" w:sz="0" w:space="0" w:color="auto"/>
                                  </w:divBdr>
                                  <w:divsChild>
                                    <w:div w:id="238952722">
                                      <w:marLeft w:val="0"/>
                                      <w:marRight w:val="0"/>
                                      <w:marTop w:val="0"/>
                                      <w:marBottom w:val="0"/>
                                      <w:divBdr>
                                        <w:top w:val="none" w:sz="0" w:space="0" w:color="auto"/>
                                        <w:left w:val="none" w:sz="0" w:space="0" w:color="auto"/>
                                        <w:bottom w:val="none" w:sz="0" w:space="0" w:color="auto"/>
                                        <w:right w:val="none" w:sz="0" w:space="0" w:color="auto"/>
                                      </w:divBdr>
                                      <w:divsChild>
                                        <w:div w:id="993221609">
                                          <w:marLeft w:val="0"/>
                                          <w:marRight w:val="0"/>
                                          <w:marTop w:val="0"/>
                                          <w:marBottom w:val="0"/>
                                          <w:divBdr>
                                            <w:top w:val="none" w:sz="0" w:space="0" w:color="auto"/>
                                            <w:left w:val="none" w:sz="0" w:space="0" w:color="auto"/>
                                            <w:bottom w:val="none" w:sz="0" w:space="0" w:color="auto"/>
                                            <w:right w:val="none" w:sz="0" w:space="0" w:color="auto"/>
                                          </w:divBdr>
                                          <w:divsChild>
                                            <w:div w:id="1730765208">
                                              <w:marLeft w:val="0"/>
                                              <w:marRight w:val="0"/>
                                              <w:marTop w:val="0"/>
                                              <w:marBottom w:val="0"/>
                                              <w:divBdr>
                                                <w:top w:val="none" w:sz="0" w:space="0" w:color="auto"/>
                                                <w:left w:val="none" w:sz="0" w:space="0" w:color="auto"/>
                                                <w:bottom w:val="none" w:sz="0" w:space="0" w:color="auto"/>
                                                <w:right w:val="none" w:sz="0" w:space="0" w:color="auto"/>
                                              </w:divBdr>
                                              <w:divsChild>
                                                <w:div w:id="1892643727">
                                                  <w:marLeft w:val="0"/>
                                                  <w:marRight w:val="0"/>
                                                  <w:marTop w:val="0"/>
                                                  <w:marBottom w:val="0"/>
                                                  <w:divBdr>
                                                    <w:top w:val="none" w:sz="0" w:space="0" w:color="auto"/>
                                                    <w:left w:val="none" w:sz="0" w:space="0" w:color="auto"/>
                                                    <w:bottom w:val="none" w:sz="0" w:space="0" w:color="auto"/>
                                                    <w:right w:val="none" w:sz="0" w:space="0" w:color="auto"/>
                                                  </w:divBdr>
                                                  <w:divsChild>
                                                    <w:div w:id="1639921444">
                                                      <w:marLeft w:val="0"/>
                                                      <w:marRight w:val="0"/>
                                                      <w:marTop w:val="0"/>
                                                      <w:marBottom w:val="0"/>
                                                      <w:divBdr>
                                                        <w:top w:val="none" w:sz="0" w:space="0" w:color="auto"/>
                                                        <w:left w:val="none" w:sz="0" w:space="0" w:color="auto"/>
                                                        <w:bottom w:val="none" w:sz="0" w:space="0" w:color="auto"/>
                                                        <w:right w:val="none" w:sz="0" w:space="0" w:color="auto"/>
                                                      </w:divBdr>
                                                      <w:divsChild>
                                                        <w:div w:id="1529874662">
                                                          <w:marLeft w:val="240"/>
                                                          <w:marRight w:val="0"/>
                                                          <w:marTop w:val="0"/>
                                                          <w:marBottom w:val="0"/>
                                                          <w:divBdr>
                                                            <w:top w:val="none" w:sz="0" w:space="0" w:color="auto"/>
                                                            <w:left w:val="none" w:sz="0" w:space="0" w:color="auto"/>
                                                            <w:bottom w:val="none" w:sz="0" w:space="0" w:color="auto"/>
                                                            <w:right w:val="none" w:sz="0" w:space="0" w:color="auto"/>
                                                          </w:divBdr>
                                                          <w:divsChild>
                                                            <w:div w:id="153306423">
                                                              <w:marLeft w:val="112"/>
                                                              <w:marRight w:val="0"/>
                                                              <w:marTop w:val="0"/>
                                                              <w:marBottom w:val="48"/>
                                                              <w:divBdr>
                                                                <w:top w:val="none" w:sz="0" w:space="0" w:color="auto"/>
                                                                <w:left w:val="none" w:sz="0" w:space="0" w:color="auto"/>
                                                                <w:bottom w:val="none" w:sz="0" w:space="0" w:color="auto"/>
                                                                <w:right w:val="none" w:sz="0" w:space="0" w:color="auto"/>
                                                              </w:divBdr>
                                                            </w:div>
                                                            <w:div w:id="1583754864">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7530062">
      <w:bodyDiv w:val="1"/>
      <w:marLeft w:val="0"/>
      <w:marRight w:val="0"/>
      <w:marTop w:val="0"/>
      <w:marBottom w:val="0"/>
      <w:divBdr>
        <w:top w:val="none" w:sz="0" w:space="0" w:color="auto"/>
        <w:left w:val="none" w:sz="0" w:space="0" w:color="auto"/>
        <w:bottom w:val="none" w:sz="0" w:space="0" w:color="auto"/>
        <w:right w:val="none" w:sz="0" w:space="0" w:color="auto"/>
      </w:divBdr>
    </w:div>
    <w:div w:id="464199686">
      <w:bodyDiv w:val="1"/>
      <w:marLeft w:val="0"/>
      <w:marRight w:val="0"/>
      <w:marTop w:val="0"/>
      <w:marBottom w:val="0"/>
      <w:divBdr>
        <w:top w:val="none" w:sz="0" w:space="0" w:color="auto"/>
        <w:left w:val="none" w:sz="0" w:space="0" w:color="auto"/>
        <w:bottom w:val="none" w:sz="0" w:space="0" w:color="auto"/>
        <w:right w:val="none" w:sz="0" w:space="0" w:color="auto"/>
      </w:divBdr>
    </w:div>
    <w:div w:id="775098682">
      <w:bodyDiv w:val="1"/>
      <w:marLeft w:val="0"/>
      <w:marRight w:val="0"/>
      <w:marTop w:val="0"/>
      <w:marBottom w:val="0"/>
      <w:divBdr>
        <w:top w:val="none" w:sz="0" w:space="0" w:color="auto"/>
        <w:left w:val="none" w:sz="0" w:space="0" w:color="auto"/>
        <w:bottom w:val="none" w:sz="0" w:space="0" w:color="auto"/>
        <w:right w:val="none" w:sz="0" w:space="0" w:color="auto"/>
      </w:divBdr>
    </w:div>
    <w:div w:id="1749687479">
      <w:bodyDiv w:val="1"/>
      <w:marLeft w:val="0"/>
      <w:marRight w:val="0"/>
      <w:marTop w:val="0"/>
      <w:marBottom w:val="0"/>
      <w:divBdr>
        <w:top w:val="none" w:sz="0" w:space="0" w:color="auto"/>
        <w:left w:val="none" w:sz="0" w:space="0" w:color="auto"/>
        <w:bottom w:val="none" w:sz="0" w:space="0" w:color="auto"/>
        <w:right w:val="none" w:sz="0" w:space="0" w:color="auto"/>
      </w:divBdr>
    </w:div>
    <w:div w:id="1835029430">
      <w:bodyDiv w:val="1"/>
      <w:marLeft w:val="0"/>
      <w:marRight w:val="0"/>
      <w:marTop w:val="0"/>
      <w:marBottom w:val="0"/>
      <w:divBdr>
        <w:top w:val="none" w:sz="0" w:space="0" w:color="auto"/>
        <w:left w:val="none" w:sz="0" w:space="0" w:color="auto"/>
        <w:bottom w:val="none" w:sz="0" w:space="0" w:color="auto"/>
        <w:right w:val="none" w:sz="0" w:space="0" w:color="auto"/>
      </w:divBdr>
    </w:div>
    <w:div w:id="212122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a:solidFill>
            <a:srgbClr val="000000"/>
          </a:solidFill>
          <a:miter lim="800000"/>
          <a:headEnd/>
          <a:tailEnd/>
        </a:ln>
        <a:effec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CBFA95-E427-40C7-8060-9E4044686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19</Pages>
  <Words>4760</Words>
  <Characters>27136</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Chapter on the Labour Sector</vt:lpstr>
    </vt:vector>
  </TitlesOfParts>
  <Company>EABFU</Company>
  <LinksUpToDate>false</LinksUpToDate>
  <CharactersWithSpaces>31833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 the Labour Sector</dc:title>
  <dc:subject/>
  <dc:creator>oge</dc:creator>
  <cp:keywords/>
  <dc:description/>
  <cp:lastModifiedBy>ECON-4B</cp:lastModifiedBy>
  <cp:revision>12</cp:revision>
  <cp:lastPrinted>2023-08-02T05:20:00Z</cp:lastPrinted>
  <dcterms:created xsi:type="dcterms:W3CDTF">2023-08-03T07:49:00Z</dcterms:created>
  <dcterms:modified xsi:type="dcterms:W3CDTF">2023-08-04T06:50:00Z</dcterms:modified>
</cp:coreProperties>
</file>