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E157D" w14:textId="2C21C533" w:rsidR="00E21B31" w:rsidRPr="00BE40F4" w:rsidRDefault="000E7719" w:rsidP="0010370A">
      <w:pPr>
        <w:pStyle w:val="Title"/>
        <w:tabs>
          <w:tab w:val="left" w:pos="1200"/>
        </w:tabs>
        <w:ind w:right="-215"/>
        <w:rPr>
          <w:kern w:val="0"/>
        </w:rPr>
      </w:pPr>
      <w:r w:rsidRPr="00BE40F4">
        <w:rPr>
          <w:bCs w:val="0"/>
          <w:kern w:val="0"/>
          <w:sz w:val="28"/>
        </w:rPr>
        <w:t xml:space="preserve">CHAPTER </w:t>
      </w:r>
      <w:r w:rsidR="00C15393" w:rsidRPr="00BE40F4">
        <w:rPr>
          <w:bCs w:val="0"/>
          <w:kern w:val="0"/>
          <w:sz w:val="28"/>
        </w:rPr>
        <w:t>2</w:t>
      </w:r>
      <w:r w:rsidRPr="00BE40F4">
        <w:rPr>
          <w:bCs w:val="0"/>
          <w:kern w:val="0"/>
          <w:sz w:val="28"/>
        </w:rPr>
        <w:t xml:space="preserve"> : </w:t>
      </w:r>
      <w:r w:rsidR="00E33256" w:rsidRPr="00BE40F4">
        <w:rPr>
          <w:bCs w:val="0"/>
          <w:kern w:val="0"/>
          <w:sz w:val="28"/>
        </w:rPr>
        <w:t>THE EXTERNAL SECTOR</w:t>
      </w:r>
    </w:p>
    <w:p w14:paraId="2B9CF61C" w14:textId="77777777" w:rsidR="001260B7" w:rsidRPr="00BE40F4" w:rsidRDefault="001260B7" w:rsidP="00342C86">
      <w:pPr>
        <w:pStyle w:val="BodyText"/>
        <w:snapToGrid w:val="0"/>
        <w:spacing w:line="220" w:lineRule="exact"/>
        <w:ind w:right="28"/>
        <w:rPr>
          <w:b/>
          <w:i/>
          <w:sz w:val="24"/>
          <w:lang w:val="en-GB"/>
        </w:rPr>
      </w:pPr>
    </w:p>
    <w:p w14:paraId="075D982F" w14:textId="31357725" w:rsidR="00E21B31" w:rsidRPr="00BE40F4" w:rsidRDefault="00E21B31" w:rsidP="00E21B31">
      <w:pPr>
        <w:pStyle w:val="BodyText"/>
        <w:spacing w:line="240" w:lineRule="auto"/>
        <w:ind w:right="28"/>
        <w:rPr>
          <w:b/>
          <w:i/>
          <w:lang w:val="en-GB"/>
        </w:rPr>
      </w:pPr>
      <w:r w:rsidRPr="00BE40F4">
        <w:rPr>
          <w:b/>
          <w:i/>
          <w:lang w:val="en-GB"/>
        </w:rPr>
        <w:t>Summary</w:t>
      </w:r>
    </w:p>
    <w:p w14:paraId="6B288C88" w14:textId="2FE34763" w:rsidR="0088442E" w:rsidRPr="00BE40F4" w:rsidRDefault="0088442E" w:rsidP="00E21B31">
      <w:pPr>
        <w:pStyle w:val="BodyText"/>
        <w:spacing w:line="240" w:lineRule="auto"/>
        <w:ind w:right="28"/>
        <w:rPr>
          <w:b/>
          <w:i/>
          <w:lang w:val="en-GB"/>
        </w:rPr>
      </w:pPr>
    </w:p>
    <w:p w14:paraId="22D38862" w14:textId="32555FD4" w:rsidR="00D44DF3" w:rsidRPr="004239D9" w:rsidRDefault="001302D8" w:rsidP="005452A0">
      <w:pPr>
        <w:pStyle w:val="BodyText"/>
        <w:numPr>
          <w:ilvl w:val="0"/>
          <w:numId w:val="1"/>
        </w:numPr>
        <w:tabs>
          <w:tab w:val="clear" w:pos="1080"/>
          <w:tab w:val="num" w:pos="840"/>
        </w:tabs>
        <w:spacing w:before="120" w:after="120" w:line="240" w:lineRule="auto"/>
        <w:ind w:right="28"/>
        <w:rPr>
          <w:i/>
          <w:szCs w:val="28"/>
          <w:lang w:val="en-GB" w:eastAsia="zh-TW"/>
        </w:rPr>
      </w:pPr>
      <w:r w:rsidRPr="004239D9">
        <w:rPr>
          <w:i/>
          <w:szCs w:val="28"/>
          <w:lang w:val="en-GB" w:eastAsia="zh-TW"/>
        </w:rPr>
        <w:t>The external environment</w:t>
      </w:r>
      <w:r w:rsidR="00976D4A" w:rsidRPr="004239D9">
        <w:rPr>
          <w:i/>
          <w:szCs w:val="28"/>
          <w:lang w:val="en-GB" w:eastAsia="zh-TW"/>
        </w:rPr>
        <w:t xml:space="preserve"> </w:t>
      </w:r>
      <w:r w:rsidR="001E512F">
        <w:rPr>
          <w:i/>
          <w:szCs w:val="28"/>
          <w:lang w:val="en-GB" w:eastAsia="zh-TW"/>
        </w:rPr>
        <w:t>continued to be</w:t>
      </w:r>
      <w:r w:rsidR="004239D9">
        <w:rPr>
          <w:i/>
          <w:szCs w:val="28"/>
          <w:lang w:val="en-GB" w:eastAsia="zh-TW"/>
        </w:rPr>
        <w:t xml:space="preserve"> challenging</w:t>
      </w:r>
      <w:r w:rsidR="006B20FC" w:rsidRPr="004239D9">
        <w:rPr>
          <w:i/>
          <w:szCs w:val="28"/>
          <w:lang w:val="en-GB" w:eastAsia="zh-TW"/>
        </w:rPr>
        <w:t xml:space="preserve"> </w:t>
      </w:r>
      <w:r w:rsidR="002D3CC9" w:rsidRPr="004239D9">
        <w:rPr>
          <w:i/>
          <w:szCs w:val="28"/>
          <w:lang w:val="en-GB" w:eastAsia="zh-TW"/>
        </w:rPr>
        <w:t>in</w:t>
      </w:r>
      <w:r w:rsidR="00AC162B" w:rsidRPr="004239D9">
        <w:rPr>
          <w:i/>
          <w:szCs w:val="28"/>
          <w:lang w:val="en-GB" w:eastAsia="zh-TW"/>
        </w:rPr>
        <w:t xml:space="preserve"> </w:t>
      </w:r>
      <w:r w:rsidR="00976D4A" w:rsidRPr="004239D9">
        <w:rPr>
          <w:i/>
          <w:szCs w:val="28"/>
          <w:lang w:val="en-GB" w:eastAsia="zh-TW"/>
        </w:rPr>
        <w:t xml:space="preserve">the </w:t>
      </w:r>
      <w:r w:rsidR="004239D9">
        <w:rPr>
          <w:i/>
          <w:szCs w:val="28"/>
          <w:lang w:val="en-GB" w:eastAsia="zh-TW"/>
        </w:rPr>
        <w:t>third</w:t>
      </w:r>
      <w:r w:rsidR="00724CF0" w:rsidRPr="004239D9">
        <w:rPr>
          <w:i/>
          <w:szCs w:val="28"/>
          <w:lang w:val="en-GB" w:eastAsia="zh-TW"/>
        </w:rPr>
        <w:t xml:space="preserve"> </w:t>
      </w:r>
      <w:r w:rsidR="00976D4A" w:rsidRPr="004239D9">
        <w:rPr>
          <w:i/>
          <w:szCs w:val="28"/>
          <w:lang w:val="en-GB" w:eastAsia="zh-TW"/>
        </w:rPr>
        <w:t xml:space="preserve">quarter of </w:t>
      </w:r>
      <w:r w:rsidRPr="004239D9">
        <w:rPr>
          <w:i/>
          <w:szCs w:val="28"/>
          <w:lang w:val="en-GB" w:eastAsia="zh-TW"/>
        </w:rPr>
        <w:t>202</w:t>
      </w:r>
      <w:r w:rsidR="00976D4A" w:rsidRPr="004239D9">
        <w:rPr>
          <w:i/>
          <w:szCs w:val="28"/>
          <w:lang w:val="en-GB" w:eastAsia="zh-TW"/>
        </w:rPr>
        <w:t>3</w:t>
      </w:r>
      <w:r w:rsidRPr="004239D9">
        <w:rPr>
          <w:i/>
          <w:szCs w:val="28"/>
          <w:lang w:val="en-GB" w:eastAsia="zh-TW"/>
        </w:rPr>
        <w:t xml:space="preserve">.  </w:t>
      </w:r>
      <w:r w:rsidR="00DD4885">
        <w:rPr>
          <w:i/>
          <w:szCs w:val="28"/>
          <w:lang w:val="en-GB" w:eastAsia="zh-TW"/>
        </w:rPr>
        <w:t>Import d</w:t>
      </w:r>
      <w:r w:rsidR="001E512F">
        <w:rPr>
          <w:i/>
          <w:szCs w:val="28"/>
          <w:lang w:val="en-GB" w:eastAsia="zh-TW"/>
        </w:rPr>
        <w:t xml:space="preserve">emand for goods in </w:t>
      </w:r>
      <w:r w:rsidR="00A41CE2">
        <w:rPr>
          <w:i/>
          <w:szCs w:val="28"/>
          <w:lang w:val="en-GB" w:eastAsia="zh-TW"/>
        </w:rPr>
        <w:t xml:space="preserve">the US and Europe remained </w:t>
      </w:r>
      <w:r w:rsidR="001E512F">
        <w:rPr>
          <w:i/>
          <w:szCs w:val="28"/>
          <w:lang w:val="en-GB" w:eastAsia="zh-TW"/>
        </w:rPr>
        <w:t>weak as</w:t>
      </w:r>
      <w:r w:rsidR="00A41CE2">
        <w:rPr>
          <w:i/>
          <w:szCs w:val="28"/>
          <w:lang w:val="en-GB" w:eastAsia="zh-TW"/>
        </w:rPr>
        <w:t xml:space="preserve"> their c</w:t>
      </w:r>
      <w:r w:rsidR="00976D4A" w:rsidRPr="004239D9">
        <w:rPr>
          <w:i/>
          <w:szCs w:val="28"/>
          <w:lang w:val="en-GB" w:eastAsia="zh-TW"/>
        </w:rPr>
        <w:t>entral banks</w:t>
      </w:r>
      <w:r w:rsidR="00BA733F" w:rsidRPr="004239D9">
        <w:rPr>
          <w:i/>
          <w:szCs w:val="28"/>
          <w:lang w:val="en-GB" w:eastAsia="zh-TW"/>
        </w:rPr>
        <w:t xml:space="preserve"> continued to</w:t>
      </w:r>
      <w:r w:rsidR="00724CF0" w:rsidRPr="004239D9">
        <w:rPr>
          <w:i/>
          <w:szCs w:val="28"/>
          <w:lang w:val="en-GB" w:eastAsia="zh-TW"/>
        </w:rPr>
        <w:t xml:space="preserve"> </w:t>
      </w:r>
      <w:r w:rsidR="00EF3C3A" w:rsidRPr="004239D9">
        <w:rPr>
          <w:i/>
          <w:szCs w:val="28"/>
          <w:lang w:val="en-GB" w:eastAsia="zh-TW"/>
        </w:rPr>
        <w:t>tighten</w:t>
      </w:r>
      <w:r w:rsidR="00976D4A" w:rsidRPr="004239D9">
        <w:rPr>
          <w:i/>
          <w:szCs w:val="28"/>
          <w:lang w:val="en-GB" w:eastAsia="zh-TW"/>
        </w:rPr>
        <w:t xml:space="preserve"> monetary</w:t>
      </w:r>
      <w:r w:rsidR="000275C0" w:rsidRPr="004239D9">
        <w:rPr>
          <w:i/>
          <w:szCs w:val="28"/>
          <w:lang w:val="en-GB" w:eastAsia="zh-TW"/>
        </w:rPr>
        <w:t xml:space="preserve"> policies</w:t>
      </w:r>
      <w:r w:rsidR="00724CF0" w:rsidRPr="004239D9">
        <w:rPr>
          <w:i/>
          <w:szCs w:val="28"/>
          <w:lang w:val="en-GB" w:eastAsia="zh-TW"/>
        </w:rPr>
        <w:t xml:space="preserve"> </w:t>
      </w:r>
      <w:r w:rsidR="001E512F">
        <w:rPr>
          <w:i/>
          <w:szCs w:val="28"/>
          <w:lang w:val="en-GB" w:eastAsia="zh-TW"/>
        </w:rPr>
        <w:t>to tame inflation</w:t>
      </w:r>
      <w:r w:rsidR="00976D4A" w:rsidRPr="004239D9">
        <w:rPr>
          <w:i/>
          <w:szCs w:val="28"/>
          <w:lang w:val="en-GB" w:eastAsia="zh-TW"/>
        </w:rPr>
        <w:t>.</w:t>
      </w:r>
      <w:r w:rsidR="00770ABA" w:rsidRPr="004239D9">
        <w:rPr>
          <w:i/>
          <w:szCs w:val="28"/>
          <w:lang w:val="en-GB" w:eastAsia="zh-TW"/>
        </w:rPr>
        <w:t xml:space="preserve">  </w:t>
      </w:r>
      <w:r w:rsidR="00724CF0" w:rsidRPr="004239D9">
        <w:rPr>
          <w:i/>
          <w:szCs w:val="28"/>
          <w:lang w:val="en-GB" w:eastAsia="zh-TW"/>
        </w:rPr>
        <w:t>Meanwhile</w:t>
      </w:r>
      <w:r w:rsidR="00854BBF" w:rsidRPr="004239D9">
        <w:rPr>
          <w:i/>
          <w:szCs w:val="28"/>
          <w:lang w:val="en-GB" w:eastAsia="zh-TW"/>
        </w:rPr>
        <w:t>, t</w:t>
      </w:r>
      <w:r w:rsidR="004F63E7" w:rsidRPr="004239D9">
        <w:rPr>
          <w:i/>
          <w:szCs w:val="28"/>
          <w:lang w:val="en-GB" w:eastAsia="zh-TW"/>
        </w:rPr>
        <w:t xml:space="preserve">he Mainland economy </w:t>
      </w:r>
      <w:r w:rsidR="001E512F">
        <w:rPr>
          <w:i/>
          <w:szCs w:val="28"/>
          <w:lang w:val="en-GB" w:eastAsia="zh-TW"/>
        </w:rPr>
        <w:t xml:space="preserve">has </w:t>
      </w:r>
      <w:r w:rsidR="00C33EF1">
        <w:rPr>
          <w:i/>
          <w:szCs w:val="28"/>
          <w:lang w:val="en-GB" w:eastAsia="zh-TW"/>
        </w:rPr>
        <w:t xml:space="preserve">picked up speed </w:t>
      </w:r>
      <w:r w:rsidR="001E512F">
        <w:rPr>
          <w:i/>
          <w:szCs w:val="28"/>
          <w:lang w:val="en-GB" w:eastAsia="zh-TW"/>
        </w:rPr>
        <w:t xml:space="preserve">since August after the temporary </w:t>
      </w:r>
      <w:r w:rsidR="004239D9">
        <w:rPr>
          <w:i/>
          <w:szCs w:val="28"/>
          <w:lang w:val="en-GB" w:eastAsia="zh-TW"/>
        </w:rPr>
        <w:t>soften</w:t>
      </w:r>
      <w:r w:rsidR="001E512F">
        <w:rPr>
          <w:i/>
          <w:szCs w:val="28"/>
          <w:lang w:val="en-GB" w:eastAsia="zh-TW"/>
        </w:rPr>
        <w:t>ing earlier on</w:t>
      </w:r>
      <w:r w:rsidRPr="004239D9">
        <w:rPr>
          <w:i/>
          <w:szCs w:val="28"/>
          <w:lang w:val="en-GB" w:eastAsia="zh-TW"/>
        </w:rPr>
        <w:t xml:space="preserve">.  </w:t>
      </w:r>
      <w:r w:rsidR="00976D4A" w:rsidRPr="004239D9">
        <w:rPr>
          <w:i/>
          <w:szCs w:val="28"/>
          <w:lang w:val="en-GB" w:eastAsia="zh-TW"/>
        </w:rPr>
        <w:t xml:space="preserve">In </w:t>
      </w:r>
      <w:r w:rsidR="004239D9">
        <w:rPr>
          <w:i/>
          <w:szCs w:val="28"/>
          <w:lang w:val="en-GB" w:eastAsia="zh-TW"/>
        </w:rPr>
        <w:t>October</w:t>
      </w:r>
      <w:r w:rsidR="00976D4A" w:rsidRPr="004239D9">
        <w:rPr>
          <w:i/>
          <w:szCs w:val="28"/>
          <w:lang w:val="en-GB" w:eastAsia="zh-TW"/>
        </w:rPr>
        <w:t xml:space="preserve">, </w:t>
      </w:r>
      <w:r w:rsidR="00590056" w:rsidRPr="004239D9">
        <w:rPr>
          <w:i/>
          <w:szCs w:val="28"/>
          <w:lang w:val="en-GB" w:eastAsia="zh-TW"/>
        </w:rPr>
        <w:t xml:space="preserve">the </w:t>
      </w:r>
      <w:r w:rsidR="00167088" w:rsidRPr="004239D9">
        <w:rPr>
          <w:i/>
          <w:szCs w:val="28"/>
          <w:lang w:val="en-GB" w:eastAsia="zh-TW"/>
        </w:rPr>
        <w:t>International Monetary Fund (</w:t>
      </w:r>
      <w:r w:rsidR="00590056" w:rsidRPr="004239D9">
        <w:rPr>
          <w:i/>
          <w:szCs w:val="28"/>
          <w:lang w:val="en-GB" w:eastAsia="zh-TW"/>
        </w:rPr>
        <w:t>IMF</w:t>
      </w:r>
      <w:r w:rsidR="00167088" w:rsidRPr="004239D9">
        <w:rPr>
          <w:i/>
          <w:szCs w:val="28"/>
          <w:lang w:val="en-GB" w:eastAsia="zh-TW"/>
        </w:rPr>
        <w:t>)</w:t>
      </w:r>
      <w:r w:rsidR="00976D4A" w:rsidRPr="004239D9">
        <w:rPr>
          <w:i/>
          <w:szCs w:val="28"/>
          <w:lang w:val="en-GB" w:eastAsia="zh-TW"/>
        </w:rPr>
        <w:t xml:space="preserve"> forecast </w:t>
      </w:r>
      <w:r w:rsidR="00AC162B" w:rsidRPr="004239D9">
        <w:rPr>
          <w:i/>
          <w:szCs w:val="28"/>
          <w:lang w:val="en-GB" w:eastAsia="zh-TW"/>
        </w:rPr>
        <w:t xml:space="preserve">that </w:t>
      </w:r>
      <w:r w:rsidR="00F006E4" w:rsidRPr="004239D9">
        <w:rPr>
          <w:i/>
          <w:szCs w:val="28"/>
          <w:lang w:val="en-GB" w:eastAsia="zh-TW"/>
        </w:rPr>
        <w:t xml:space="preserve">global </w:t>
      </w:r>
      <w:r w:rsidR="00AE587B" w:rsidRPr="004239D9">
        <w:rPr>
          <w:i/>
          <w:szCs w:val="28"/>
          <w:lang w:val="en-GB" w:eastAsia="zh-TW"/>
        </w:rPr>
        <w:t xml:space="preserve">economic </w:t>
      </w:r>
      <w:r w:rsidR="00794A0A" w:rsidRPr="004239D9">
        <w:rPr>
          <w:i/>
          <w:szCs w:val="28"/>
          <w:lang w:val="en-GB" w:eastAsia="zh-TW"/>
        </w:rPr>
        <w:t xml:space="preserve">growth </w:t>
      </w:r>
      <w:r w:rsidR="00976D4A" w:rsidRPr="004239D9">
        <w:rPr>
          <w:i/>
          <w:szCs w:val="28"/>
          <w:lang w:val="en-GB" w:eastAsia="zh-TW"/>
        </w:rPr>
        <w:t xml:space="preserve">would </w:t>
      </w:r>
      <w:r w:rsidR="00794A0A" w:rsidRPr="004239D9">
        <w:rPr>
          <w:i/>
          <w:szCs w:val="28"/>
          <w:lang w:val="en-GB" w:eastAsia="zh-TW"/>
        </w:rPr>
        <w:t xml:space="preserve">slow </w:t>
      </w:r>
      <w:r w:rsidR="00F9515F" w:rsidRPr="004239D9">
        <w:rPr>
          <w:i/>
          <w:szCs w:val="28"/>
          <w:lang w:val="en-GB" w:eastAsia="zh-TW"/>
        </w:rPr>
        <w:t xml:space="preserve">further </w:t>
      </w:r>
      <w:r w:rsidR="00794A0A" w:rsidRPr="004239D9">
        <w:rPr>
          <w:i/>
          <w:szCs w:val="28"/>
          <w:lang w:val="en-GB" w:eastAsia="zh-TW"/>
        </w:rPr>
        <w:t xml:space="preserve">to </w:t>
      </w:r>
      <w:r w:rsidR="00EB2A19" w:rsidRPr="004239D9">
        <w:rPr>
          <w:i/>
          <w:szCs w:val="28"/>
          <w:lang w:val="en-GB" w:eastAsia="zh-TW"/>
        </w:rPr>
        <w:t>3.0</w:t>
      </w:r>
      <w:r w:rsidR="00794A0A" w:rsidRPr="004239D9">
        <w:rPr>
          <w:i/>
          <w:szCs w:val="28"/>
          <w:lang w:val="en-GB" w:eastAsia="zh-TW"/>
        </w:rPr>
        <w:t xml:space="preserve">% </w:t>
      </w:r>
      <w:r w:rsidR="004F2F22" w:rsidRPr="004239D9">
        <w:rPr>
          <w:i/>
          <w:szCs w:val="28"/>
          <w:lang w:val="en-GB" w:eastAsia="zh-TW"/>
        </w:rPr>
        <w:t xml:space="preserve">in </w:t>
      </w:r>
      <w:r w:rsidR="00794A0A" w:rsidRPr="004239D9">
        <w:rPr>
          <w:i/>
          <w:szCs w:val="28"/>
          <w:lang w:val="en-GB" w:eastAsia="zh-TW"/>
        </w:rPr>
        <w:t>202</w:t>
      </w:r>
      <w:r w:rsidR="00976D4A" w:rsidRPr="004239D9">
        <w:rPr>
          <w:i/>
          <w:szCs w:val="28"/>
          <w:lang w:val="en-GB" w:eastAsia="zh-TW"/>
        </w:rPr>
        <w:t>3</w:t>
      </w:r>
      <w:r w:rsidR="00B77568" w:rsidRPr="004239D9">
        <w:rPr>
          <w:i/>
          <w:vertAlign w:val="superscript"/>
          <w:lang w:eastAsia="zh-HK"/>
        </w:rPr>
        <w:t>(1)</w:t>
      </w:r>
      <w:r w:rsidR="00947887" w:rsidRPr="004239D9">
        <w:rPr>
          <w:i/>
          <w:szCs w:val="28"/>
          <w:lang w:val="en-GB" w:eastAsia="zh-TW"/>
        </w:rPr>
        <w:t>,</w:t>
      </w:r>
      <w:r w:rsidR="00B43D08">
        <w:rPr>
          <w:i/>
          <w:szCs w:val="28"/>
          <w:lang w:val="en-GB" w:eastAsia="zh-TW"/>
        </w:rPr>
        <w:t xml:space="preserve"> with a more pronounced slowdown in the advanced economies</w:t>
      </w:r>
      <w:r w:rsidR="00794A0A" w:rsidRPr="004239D9">
        <w:rPr>
          <w:i/>
          <w:szCs w:val="28"/>
          <w:lang w:val="en-GB" w:eastAsia="zh-TW"/>
        </w:rPr>
        <w:t>.</w:t>
      </w:r>
      <w:r w:rsidR="001F284B" w:rsidRPr="004239D9">
        <w:rPr>
          <w:i/>
          <w:szCs w:val="28"/>
          <w:lang w:val="en-GB" w:eastAsia="zh-TW"/>
        </w:rPr>
        <w:t xml:space="preserve"> </w:t>
      </w:r>
    </w:p>
    <w:p w14:paraId="5512A5B3" w14:textId="24832685" w:rsidR="00D44DF3" w:rsidRPr="00933293" w:rsidRDefault="00D44DF3" w:rsidP="00F3725E">
      <w:pPr>
        <w:pStyle w:val="BodyText"/>
        <w:numPr>
          <w:ilvl w:val="0"/>
          <w:numId w:val="1"/>
        </w:numPr>
        <w:tabs>
          <w:tab w:val="clear" w:pos="1080"/>
          <w:tab w:val="num" w:pos="840"/>
        </w:tabs>
        <w:spacing w:before="120" w:after="120" w:line="240" w:lineRule="auto"/>
        <w:ind w:right="28"/>
        <w:rPr>
          <w:i/>
          <w:szCs w:val="28"/>
          <w:lang w:val="en-GB" w:eastAsia="zh-TW"/>
        </w:rPr>
      </w:pPr>
      <w:r w:rsidRPr="004239D9">
        <w:rPr>
          <w:i/>
          <w:lang w:val="en-GB" w:eastAsia="zh-HK"/>
        </w:rPr>
        <w:t xml:space="preserve">Hong Kong’s merchandise exports </w:t>
      </w:r>
      <w:r w:rsidR="000258BF">
        <w:rPr>
          <w:i/>
          <w:lang w:val="en-GB" w:eastAsia="zh-HK"/>
        </w:rPr>
        <w:t xml:space="preserve">declined </w:t>
      </w:r>
      <w:r w:rsidR="00724CF0" w:rsidRPr="004239D9">
        <w:rPr>
          <w:i/>
          <w:lang w:val="en-GB" w:eastAsia="zh-HK"/>
        </w:rPr>
        <w:t>further</w:t>
      </w:r>
      <w:r w:rsidR="00F9515F" w:rsidRPr="004239D9">
        <w:rPr>
          <w:i/>
          <w:lang w:val="en-GB" w:eastAsia="zh-HK"/>
        </w:rPr>
        <w:t xml:space="preserve"> </w:t>
      </w:r>
      <w:r w:rsidR="00373E4E" w:rsidRPr="004239D9">
        <w:rPr>
          <w:i/>
          <w:lang w:val="en-GB" w:eastAsia="zh-HK"/>
        </w:rPr>
        <w:t>by</w:t>
      </w:r>
      <w:r w:rsidRPr="004239D9">
        <w:rPr>
          <w:i/>
          <w:lang w:val="en-GB" w:eastAsia="zh-HK"/>
        </w:rPr>
        <w:t xml:space="preserve"> </w:t>
      </w:r>
      <w:r w:rsidR="000C6701">
        <w:rPr>
          <w:i/>
          <w:lang w:val="en-GB" w:eastAsia="zh-HK"/>
        </w:rPr>
        <w:t>9</w:t>
      </w:r>
      <w:r w:rsidR="00953DCA">
        <w:rPr>
          <w:i/>
          <w:lang w:val="en-GB" w:eastAsia="zh-HK"/>
        </w:rPr>
        <w:t>.</w:t>
      </w:r>
      <w:r w:rsidR="00935640">
        <w:rPr>
          <w:i/>
          <w:lang w:val="en-GB" w:eastAsia="zh-HK"/>
        </w:rPr>
        <w:t>2</w:t>
      </w:r>
      <w:r w:rsidR="001D3FBB" w:rsidRPr="004239D9">
        <w:rPr>
          <w:i/>
          <w:lang w:val="en-GB" w:eastAsia="zh-HK"/>
        </w:rPr>
        <w:t>%</w:t>
      </w:r>
      <w:r w:rsidRPr="004239D9">
        <w:rPr>
          <w:i/>
          <w:lang w:val="en-GB" w:eastAsia="zh-HK"/>
        </w:rPr>
        <w:t xml:space="preserve"> </w:t>
      </w:r>
      <w:r w:rsidR="00724CF0" w:rsidRPr="004239D9">
        <w:rPr>
          <w:i/>
          <w:lang w:val="en-GB" w:eastAsia="zh-HK"/>
        </w:rPr>
        <w:t xml:space="preserve">year-on-year </w:t>
      </w:r>
      <w:r w:rsidRPr="004239D9">
        <w:rPr>
          <w:i/>
          <w:lang w:val="en-GB" w:eastAsia="zh-HK"/>
        </w:rPr>
        <w:t>in real terms</w:t>
      </w:r>
      <w:r w:rsidR="007D0344" w:rsidRPr="004239D9">
        <w:rPr>
          <w:i/>
          <w:sz w:val="24"/>
          <w:szCs w:val="24"/>
          <w:vertAlign w:val="superscript"/>
          <w:lang w:val="en-GB" w:eastAsia="zh-HK"/>
        </w:rPr>
        <w:t>(</w:t>
      </w:r>
      <w:r w:rsidR="00B77568" w:rsidRPr="004239D9">
        <w:rPr>
          <w:i/>
          <w:sz w:val="24"/>
          <w:szCs w:val="24"/>
          <w:vertAlign w:val="superscript"/>
          <w:lang w:val="en-GB" w:eastAsia="zh-HK"/>
        </w:rPr>
        <w:t>2</w:t>
      </w:r>
      <w:r w:rsidR="007D0344" w:rsidRPr="004239D9">
        <w:rPr>
          <w:i/>
          <w:sz w:val="24"/>
          <w:szCs w:val="24"/>
          <w:vertAlign w:val="superscript"/>
          <w:lang w:val="en-GB" w:eastAsia="zh-HK"/>
        </w:rPr>
        <w:t>)</w:t>
      </w:r>
      <w:r w:rsidR="007D0344" w:rsidRPr="004239D9">
        <w:rPr>
          <w:i/>
          <w:lang w:eastAsia="zh-HK"/>
        </w:rPr>
        <w:t xml:space="preserve"> </w:t>
      </w:r>
      <w:r w:rsidRPr="004239D9">
        <w:rPr>
          <w:i/>
          <w:lang w:val="en-GB" w:eastAsia="zh-HK"/>
        </w:rPr>
        <w:t xml:space="preserve">in </w:t>
      </w:r>
      <w:r w:rsidR="00976D4A" w:rsidRPr="004239D9">
        <w:rPr>
          <w:i/>
          <w:lang w:val="en-GB" w:eastAsia="zh-HK"/>
        </w:rPr>
        <w:t xml:space="preserve">the </w:t>
      </w:r>
      <w:r w:rsidR="00953DCA">
        <w:rPr>
          <w:i/>
          <w:lang w:val="en-GB" w:eastAsia="zh-HK"/>
        </w:rPr>
        <w:t>third</w:t>
      </w:r>
      <w:r w:rsidR="00976D4A" w:rsidRPr="004239D9">
        <w:rPr>
          <w:i/>
          <w:lang w:val="en-GB" w:eastAsia="zh-HK"/>
        </w:rPr>
        <w:t xml:space="preserve"> quarter</w:t>
      </w:r>
      <w:r w:rsidRPr="004239D9">
        <w:rPr>
          <w:i/>
          <w:lang w:val="en-GB" w:eastAsia="zh-HK"/>
        </w:rPr>
        <w:t>.  Exports to the Mainland</w:t>
      </w:r>
      <w:r w:rsidR="00953DCA">
        <w:rPr>
          <w:i/>
          <w:lang w:val="en-GB" w:eastAsia="zh-HK"/>
        </w:rPr>
        <w:t xml:space="preserve"> </w:t>
      </w:r>
      <w:r w:rsidR="000258BF">
        <w:rPr>
          <w:i/>
          <w:lang w:val="en-GB" w:eastAsia="zh-HK"/>
        </w:rPr>
        <w:t xml:space="preserve">fell </w:t>
      </w:r>
      <w:r w:rsidR="00953DCA">
        <w:rPr>
          <w:i/>
          <w:lang w:val="en-GB" w:eastAsia="zh-HK"/>
        </w:rPr>
        <w:t xml:space="preserve">further.  Exports to </w:t>
      </w:r>
      <w:r w:rsidR="006C48B3" w:rsidRPr="004239D9">
        <w:rPr>
          <w:i/>
          <w:lang w:val="en-GB" w:eastAsia="zh-HK"/>
        </w:rPr>
        <w:t>the US</w:t>
      </w:r>
      <w:r w:rsidR="00EC43A3">
        <w:rPr>
          <w:i/>
          <w:lang w:val="en-GB" w:eastAsia="zh-HK"/>
        </w:rPr>
        <w:t xml:space="preserve"> </w:t>
      </w:r>
      <w:r w:rsidR="004223C9">
        <w:rPr>
          <w:i/>
          <w:lang w:val="en-GB" w:eastAsia="zh-HK"/>
        </w:rPr>
        <w:t>recorded a further decline</w:t>
      </w:r>
      <w:r w:rsidR="00EC43A3">
        <w:rPr>
          <w:i/>
          <w:lang w:val="en-GB" w:eastAsia="zh-HK"/>
        </w:rPr>
        <w:t xml:space="preserve">, </w:t>
      </w:r>
      <w:r w:rsidR="00ED2EC7">
        <w:rPr>
          <w:i/>
          <w:lang w:val="en-GB" w:eastAsia="zh-HK"/>
        </w:rPr>
        <w:t xml:space="preserve">and </w:t>
      </w:r>
      <w:r w:rsidR="00C51EBC">
        <w:rPr>
          <w:i/>
          <w:lang w:val="en-GB" w:eastAsia="zh-HK"/>
        </w:rPr>
        <w:t xml:space="preserve">those to the EU </w:t>
      </w:r>
      <w:r w:rsidR="0025174E">
        <w:rPr>
          <w:i/>
          <w:lang w:val="en-GB" w:eastAsia="zh-HK"/>
        </w:rPr>
        <w:t>continued to fall</w:t>
      </w:r>
      <w:r w:rsidR="00C33EF1">
        <w:rPr>
          <w:i/>
          <w:lang w:val="en-GB" w:eastAsia="zh-HK"/>
        </w:rPr>
        <w:t xml:space="preserve"> visibly</w:t>
      </w:r>
      <w:r w:rsidR="00ED2EC7">
        <w:rPr>
          <w:i/>
          <w:lang w:val="en-GB" w:eastAsia="zh-HK"/>
        </w:rPr>
        <w:t>.  Exports</w:t>
      </w:r>
      <w:r w:rsidR="00EC43A3">
        <w:rPr>
          <w:i/>
          <w:lang w:val="en-GB" w:eastAsia="zh-HK"/>
        </w:rPr>
        <w:t xml:space="preserve"> </w:t>
      </w:r>
      <w:r w:rsidR="00EC43A3" w:rsidRPr="00933293">
        <w:rPr>
          <w:i/>
          <w:lang w:val="en-GB" w:eastAsia="zh-HK"/>
        </w:rPr>
        <w:t xml:space="preserve">to </w:t>
      </w:r>
      <w:r w:rsidR="00EC43A3" w:rsidRPr="00A02AB2">
        <w:rPr>
          <w:i/>
          <w:lang w:val="en-GB" w:eastAsia="zh-HK"/>
        </w:rPr>
        <w:t xml:space="preserve">most other major Asian markets </w:t>
      </w:r>
      <w:r w:rsidR="00C33EF1">
        <w:rPr>
          <w:i/>
          <w:lang w:val="en-GB" w:eastAsia="zh-HK"/>
        </w:rPr>
        <w:t xml:space="preserve">shrank </w:t>
      </w:r>
      <w:r w:rsidR="005E4075" w:rsidRPr="00A02AB2">
        <w:rPr>
          <w:i/>
          <w:lang w:val="en-GB" w:eastAsia="zh-HK"/>
        </w:rPr>
        <w:t>by varying degrees</w:t>
      </w:r>
      <w:r w:rsidR="00C03606" w:rsidRPr="00A02AB2">
        <w:rPr>
          <w:i/>
          <w:lang w:val="en-GB" w:eastAsia="zh-HK"/>
        </w:rPr>
        <w:t>.</w:t>
      </w:r>
    </w:p>
    <w:p w14:paraId="1CCDA8EA" w14:textId="5A5C9EAE" w:rsidR="00403EB0" w:rsidRPr="00953DCA" w:rsidRDefault="00F83C36" w:rsidP="0048186E">
      <w:pPr>
        <w:pStyle w:val="BodyText"/>
        <w:numPr>
          <w:ilvl w:val="0"/>
          <w:numId w:val="1"/>
        </w:numPr>
        <w:tabs>
          <w:tab w:val="clear" w:pos="1080"/>
          <w:tab w:val="num" w:pos="840"/>
        </w:tabs>
        <w:spacing w:before="120" w:after="120" w:line="240" w:lineRule="auto"/>
        <w:ind w:right="28"/>
        <w:rPr>
          <w:i/>
          <w:lang w:val="en-GB"/>
        </w:rPr>
      </w:pPr>
      <w:r w:rsidRPr="00953DCA">
        <w:rPr>
          <w:i/>
        </w:rPr>
        <w:t xml:space="preserve">Exports of services </w:t>
      </w:r>
      <w:r w:rsidR="00953DCA">
        <w:rPr>
          <w:i/>
          <w:szCs w:val="28"/>
          <w:lang w:val="en-GB"/>
        </w:rPr>
        <w:t>expanded notably further</w:t>
      </w:r>
      <w:r w:rsidR="003441F2" w:rsidRPr="00953DCA">
        <w:rPr>
          <w:i/>
          <w:szCs w:val="28"/>
          <w:lang w:val="en-GB"/>
        </w:rPr>
        <w:t xml:space="preserve"> </w:t>
      </w:r>
      <w:r w:rsidR="00E81151" w:rsidRPr="00953DCA">
        <w:rPr>
          <w:i/>
          <w:szCs w:val="28"/>
        </w:rPr>
        <w:t xml:space="preserve">by </w:t>
      </w:r>
      <w:r w:rsidR="0076188D">
        <w:rPr>
          <w:i/>
          <w:szCs w:val="28"/>
          <w:lang w:val="en-GB"/>
        </w:rPr>
        <w:t>2</w:t>
      </w:r>
      <w:r w:rsidR="00C51EBC">
        <w:rPr>
          <w:i/>
          <w:szCs w:val="28"/>
          <w:lang w:val="en-GB"/>
        </w:rPr>
        <w:t>3.9</w:t>
      </w:r>
      <w:r w:rsidRPr="00953DCA">
        <w:rPr>
          <w:i/>
          <w:szCs w:val="28"/>
        </w:rPr>
        <w:t>%</w:t>
      </w:r>
      <w:r w:rsidRPr="00953DCA">
        <w:rPr>
          <w:i/>
        </w:rPr>
        <w:t xml:space="preserve"> </w:t>
      </w:r>
      <w:r w:rsidR="0083043D" w:rsidRPr="00953DCA">
        <w:rPr>
          <w:i/>
          <w:lang w:val="en-HK"/>
        </w:rPr>
        <w:t xml:space="preserve">year-on-year </w:t>
      </w:r>
      <w:r w:rsidRPr="00953DCA">
        <w:rPr>
          <w:i/>
        </w:rPr>
        <w:t xml:space="preserve">in real terms in the </w:t>
      </w:r>
      <w:r w:rsidR="00953DCA">
        <w:rPr>
          <w:i/>
          <w:lang w:val="en-GB"/>
        </w:rPr>
        <w:t>third</w:t>
      </w:r>
      <w:r w:rsidRPr="00953DCA">
        <w:rPr>
          <w:i/>
        </w:rPr>
        <w:t xml:space="preserve"> quarter.  E</w:t>
      </w:r>
      <w:r w:rsidRPr="00953DCA">
        <w:rPr>
          <w:i/>
          <w:szCs w:val="28"/>
        </w:rPr>
        <w:t xml:space="preserve">xports of travel services </w:t>
      </w:r>
      <w:r w:rsidR="00953DCA">
        <w:rPr>
          <w:i/>
          <w:szCs w:val="28"/>
          <w:lang w:val="en-GB"/>
        </w:rPr>
        <w:t>leapt</w:t>
      </w:r>
      <w:r w:rsidR="00BD397C" w:rsidRPr="00953DCA">
        <w:rPr>
          <w:i/>
          <w:szCs w:val="28"/>
          <w:lang w:val="en-GB"/>
        </w:rPr>
        <w:t xml:space="preserve"> </w:t>
      </w:r>
      <w:r w:rsidR="0076188D">
        <w:rPr>
          <w:i/>
          <w:szCs w:val="28"/>
          <w:lang w:val="en-GB"/>
        </w:rPr>
        <w:t>almost nine</w:t>
      </w:r>
      <w:r w:rsidR="0030180E" w:rsidRPr="00953DCA">
        <w:rPr>
          <w:i/>
          <w:szCs w:val="28"/>
          <w:lang w:val="en-US"/>
        </w:rPr>
        <w:noBreakHyphen/>
      </w:r>
      <w:r w:rsidR="00DE2560" w:rsidRPr="00953DCA">
        <w:rPr>
          <w:i/>
          <w:szCs w:val="28"/>
          <w:lang w:val="en-US"/>
        </w:rPr>
        <w:t>fold</w:t>
      </w:r>
      <w:r w:rsidRPr="00953DCA">
        <w:rPr>
          <w:i/>
          <w:szCs w:val="28"/>
        </w:rPr>
        <w:t xml:space="preserve"> </w:t>
      </w:r>
      <w:r w:rsidR="00E84CAA">
        <w:rPr>
          <w:i/>
          <w:szCs w:val="28"/>
          <w:lang w:val="en-GB"/>
        </w:rPr>
        <w:t>thanks to</w:t>
      </w:r>
      <w:r w:rsidR="00953DCA">
        <w:rPr>
          <w:i/>
          <w:szCs w:val="28"/>
          <w:lang w:val="en-GB"/>
        </w:rPr>
        <w:t xml:space="preserve"> the </w:t>
      </w:r>
      <w:r w:rsidR="00604C64">
        <w:rPr>
          <w:i/>
          <w:szCs w:val="28"/>
          <w:lang w:val="en-GB"/>
        </w:rPr>
        <w:t xml:space="preserve">continued revival of </w:t>
      </w:r>
      <w:r w:rsidR="00953DCA">
        <w:rPr>
          <w:i/>
          <w:szCs w:val="28"/>
          <w:lang w:val="en-GB"/>
        </w:rPr>
        <w:t>visitor arrivals</w:t>
      </w:r>
      <w:r w:rsidRPr="00953DCA">
        <w:rPr>
          <w:i/>
          <w:szCs w:val="28"/>
        </w:rPr>
        <w:t xml:space="preserve">.  </w:t>
      </w:r>
      <w:r w:rsidR="0083043D" w:rsidRPr="00953DCA">
        <w:rPr>
          <w:i/>
          <w:szCs w:val="28"/>
          <w:lang w:val="en-HK"/>
        </w:rPr>
        <w:t xml:space="preserve">Exports of transport services </w:t>
      </w:r>
      <w:r w:rsidR="0076188D">
        <w:rPr>
          <w:i/>
          <w:szCs w:val="28"/>
          <w:lang w:val="en-HK"/>
        </w:rPr>
        <w:t xml:space="preserve">rose further </w:t>
      </w:r>
      <w:r w:rsidR="00953DCA">
        <w:rPr>
          <w:i/>
          <w:szCs w:val="28"/>
          <w:lang w:val="en-HK"/>
        </w:rPr>
        <w:t>in tandem</w:t>
      </w:r>
      <w:r w:rsidR="00E84CAA">
        <w:rPr>
          <w:i/>
          <w:szCs w:val="28"/>
          <w:lang w:val="en-HK"/>
        </w:rPr>
        <w:t>.</w:t>
      </w:r>
      <w:r w:rsidR="0083043D" w:rsidRPr="00953DCA">
        <w:rPr>
          <w:i/>
          <w:szCs w:val="28"/>
          <w:lang w:val="en-HK"/>
        </w:rPr>
        <w:t xml:space="preserve"> </w:t>
      </w:r>
      <w:r w:rsidR="00E84CAA">
        <w:rPr>
          <w:i/>
          <w:szCs w:val="28"/>
          <w:lang w:val="en-HK"/>
        </w:rPr>
        <w:t xml:space="preserve"> </w:t>
      </w:r>
      <w:r w:rsidR="00C81CB4">
        <w:rPr>
          <w:i/>
          <w:lang w:val="en-GB"/>
        </w:rPr>
        <w:t xml:space="preserve">Exports </w:t>
      </w:r>
      <w:r w:rsidRPr="00953DCA">
        <w:rPr>
          <w:i/>
        </w:rPr>
        <w:t xml:space="preserve">of business and other services </w:t>
      </w:r>
      <w:r w:rsidR="00953DCA">
        <w:rPr>
          <w:i/>
          <w:lang w:val="en-GB" w:eastAsia="zh-TW"/>
        </w:rPr>
        <w:t>grew modestly</w:t>
      </w:r>
      <w:r w:rsidR="0076188D">
        <w:rPr>
          <w:i/>
          <w:lang w:val="en-GB"/>
        </w:rPr>
        <w:t xml:space="preserve">, </w:t>
      </w:r>
      <w:r w:rsidR="00E665F9">
        <w:rPr>
          <w:i/>
          <w:lang w:val="en-GB"/>
        </w:rPr>
        <w:t>while exports of financial services fell further.</w:t>
      </w:r>
    </w:p>
    <w:p w14:paraId="735927B6" w14:textId="5C8C8F58" w:rsidR="001D3FBB" w:rsidRPr="005F63C2" w:rsidRDefault="003162FD" w:rsidP="00747086">
      <w:pPr>
        <w:pStyle w:val="BodyText"/>
        <w:widowControl/>
        <w:numPr>
          <w:ilvl w:val="0"/>
          <w:numId w:val="1"/>
        </w:numPr>
        <w:tabs>
          <w:tab w:val="clear" w:pos="1080"/>
          <w:tab w:val="num" w:pos="840"/>
        </w:tabs>
        <w:spacing w:before="120" w:after="120" w:line="240" w:lineRule="auto"/>
        <w:ind w:right="28"/>
        <w:rPr>
          <w:b/>
        </w:rPr>
      </w:pPr>
      <w:r w:rsidRPr="00933293">
        <w:rPr>
          <w:i/>
          <w:szCs w:val="28"/>
          <w:lang w:val="en-GB" w:eastAsia="zh-TW"/>
        </w:rPr>
        <w:t>In October</w:t>
      </w:r>
      <w:r w:rsidR="00933293">
        <w:rPr>
          <w:i/>
          <w:szCs w:val="28"/>
          <w:lang w:val="en-GB" w:eastAsia="zh-TW"/>
        </w:rPr>
        <w:t>, t</w:t>
      </w:r>
      <w:r w:rsidR="005F63C2" w:rsidRPr="005F63C2">
        <w:rPr>
          <w:i/>
          <w:szCs w:val="28"/>
          <w:lang w:val="en-GB" w:eastAsia="zh-TW"/>
        </w:rPr>
        <w:t>he Office for Attracting Strategy Enterprises (</w:t>
      </w:r>
      <w:r w:rsidR="005F63C2" w:rsidRPr="00933293">
        <w:rPr>
          <w:i/>
          <w:szCs w:val="28"/>
          <w:lang w:val="en-GB" w:eastAsia="zh-TW"/>
        </w:rPr>
        <w:t xml:space="preserve">OASES) </w:t>
      </w:r>
      <w:r w:rsidR="005F63C2" w:rsidRPr="00A02AB2">
        <w:rPr>
          <w:i/>
          <w:szCs w:val="28"/>
          <w:lang w:val="en-GB" w:eastAsia="zh-TW"/>
        </w:rPr>
        <w:t>signed</w:t>
      </w:r>
      <w:r w:rsidR="00E84CAA" w:rsidRPr="00A02AB2">
        <w:rPr>
          <w:i/>
          <w:szCs w:val="28"/>
          <w:lang w:val="en-GB" w:eastAsia="zh-TW"/>
        </w:rPr>
        <w:t xml:space="preserve"> </w:t>
      </w:r>
      <w:r w:rsidR="005F63C2" w:rsidRPr="00A02AB2">
        <w:rPr>
          <w:i/>
          <w:szCs w:val="28"/>
          <w:lang w:val="en-GB" w:eastAsia="zh-TW"/>
        </w:rPr>
        <w:t>an agreement with the first batch of twenty strategic enterprises from the Mainland and overseas which are setting up or expanding their businesses in Hong Kong</w:t>
      </w:r>
      <w:r w:rsidR="005F63C2" w:rsidRPr="00933293">
        <w:rPr>
          <w:i/>
          <w:szCs w:val="28"/>
          <w:lang w:val="en-GB" w:eastAsia="zh-TW"/>
        </w:rPr>
        <w:t>.</w:t>
      </w:r>
      <w:r w:rsidR="005F63C2">
        <w:rPr>
          <w:i/>
          <w:szCs w:val="28"/>
          <w:lang w:val="en-GB" w:eastAsia="zh-TW"/>
        </w:rPr>
        <w:t xml:space="preserve"> </w:t>
      </w:r>
      <w:r w:rsidR="00A02AB2">
        <w:rPr>
          <w:rFonts w:hint="eastAsia"/>
          <w:i/>
          <w:szCs w:val="28"/>
          <w:lang w:val="en-GB" w:eastAsia="zh-TW"/>
        </w:rPr>
        <w:t xml:space="preserve"> </w:t>
      </w:r>
      <w:r w:rsidR="005F63C2">
        <w:rPr>
          <w:i/>
          <w:szCs w:val="28"/>
          <w:lang w:val="en-GB" w:eastAsia="zh-TW"/>
        </w:rPr>
        <w:t>Meanwhile, t</w:t>
      </w:r>
      <w:r w:rsidR="0038614C" w:rsidRPr="005F63C2">
        <w:rPr>
          <w:i/>
          <w:szCs w:val="28"/>
          <w:lang w:val="en-GB" w:eastAsia="zh-TW"/>
        </w:rPr>
        <w:t>he Government continued to strengthen Hong Kong’s economic links with the Mainland</w:t>
      </w:r>
      <w:r w:rsidR="0084102B" w:rsidRPr="005F63C2">
        <w:rPr>
          <w:i/>
          <w:szCs w:val="28"/>
          <w:lang w:val="en-GB" w:eastAsia="zh-TW"/>
        </w:rPr>
        <w:t xml:space="preserve"> and overseas economies</w:t>
      </w:r>
      <w:r w:rsidR="00DC0B81" w:rsidRPr="005F63C2">
        <w:rPr>
          <w:i/>
          <w:szCs w:val="28"/>
          <w:lang w:val="en-GB" w:eastAsia="zh-TW"/>
        </w:rPr>
        <w:t xml:space="preserve">. </w:t>
      </w:r>
      <w:r w:rsidR="0038614C" w:rsidRPr="005F63C2">
        <w:rPr>
          <w:i/>
          <w:szCs w:val="28"/>
          <w:lang w:val="en-GB" w:eastAsia="zh-TW"/>
        </w:rPr>
        <w:t xml:space="preserve"> </w:t>
      </w:r>
      <w:r w:rsidR="00DC0B81" w:rsidRPr="005F63C2">
        <w:rPr>
          <w:i/>
          <w:szCs w:val="28"/>
          <w:lang w:val="en-GB" w:eastAsia="zh-TW"/>
        </w:rPr>
        <w:t xml:space="preserve">A </w:t>
      </w:r>
      <w:r w:rsidR="0038614C" w:rsidRPr="005F63C2">
        <w:rPr>
          <w:i/>
          <w:szCs w:val="28"/>
          <w:lang w:val="en-GB" w:eastAsia="zh-TW"/>
        </w:rPr>
        <w:t xml:space="preserve">Memorandum of Understanding (MOU) </w:t>
      </w:r>
      <w:r w:rsidR="00DC0B81" w:rsidRPr="005F63C2">
        <w:rPr>
          <w:i/>
          <w:szCs w:val="28"/>
          <w:lang w:val="en-GB" w:eastAsia="zh-TW"/>
        </w:rPr>
        <w:t xml:space="preserve">was signed </w:t>
      </w:r>
      <w:r w:rsidR="00953DCA" w:rsidRPr="005F63C2">
        <w:rPr>
          <w:i/>
          <w:szCs w:val="28"/>
          <w:lang w:val="en-GB" w:eastAsia="zh-TW"/>
        </w:rPr>
        <w:t xml:space="preserve">with the Arab Republic of Egypt </w:t>
      </w:r>
      <w:r w:rsidR="0038614C" w:rsidRPr="005F63C2">
        <w:rPr>
          <w:i/>
          <w:szCs w:val="28"/>
          <w:lang w:val="en-GB" w:eastAsia="zh-TW"/>
        </w:rPr>
        <w:t xml:space="preserve">on </w:t>
      </w:r>
      <w:r w:rsidR="00953DCA" w:rsidRPr="005F63C2">
        <w:rPr>
          <w:i/>
          <w:szCs w:val="28"/>
          <w:lang w:val="en-GB" w:eastAsia="zh-TW"/>
        </w:rPr>
        <w:t>mutual co-operation in investment promotion exchanges and support</w:t>
      </w:r>
      <w:r w:rsidR="00747086">
        <w:rPr>
          <w:i/>
          <w:szCs w:val="28"/>
          <w:lang w:val="en-GB" w:eastAsia="zh-TW"/>
        </w:rPr>
        <w:t>, and an Investment Promotion and Protection Agreement (IPPA) was signed with</w:t>
      </w:r>
      <w:r w:rsidR="00747086" w:rsidRPr="00747086">
        <w:t xml:space="preserve"> </w:t>
      </w:r>
      <w:r w:rsidR="00747086" w:rsidRPr="00747086">
        <w:rPr>
          <w:i/>
          <w:szCs w:val="28"/>
          <w:lang w:val="en-GB" w:eastAsia="zh-TW"/>
        </w:rPr>
        <w:t>Türkiye</w:t>
      </w:r>
      <w:r w:rsidR="00747086">
        <w:rPr>
          <w:i/>
          <w:szCs w:val="28"/>
          <w:lang w:val="en-GB" w:eastAsia="zh-TW"/>
        </w:rPr>
        <w:t xml:space="preserve"> to expand invest</w:t>
      </w:r>
      <w:bookmarkStart w:id="0" w:name="_GoBack"/>
      <w:bookmarkEnd w:id="0"/>
      <w:r w:rsidR="00747086">
        <w:rPr>
          <w:i/>
          <w:szCs w:val="28"/>
          <w:lang w:val="en-GB" w:eastAsia="zh-TW"/>
        </w:rPr>
        <w:t>ment flows and strengthen the economic and trade ties between the two places</w:t>
      </w:r>
      <w:r w:rsidR="0038614C" w:rsidRPr="005F63C2">
        <w:rPr>
          <w:i/>
          <w:szCs w:val="28"/>
          <w:lang w:val="en-GB" w:eastAsia="zh-TW"/>
        </w:rPr>
        <w:t>.</w:t>
      </w:r>
      <w:r w:rsidR="001234FF" w:rsidRPr="005F63C2">
        <w:rPr>
          <w:i/>
          <w:szCs w:val="28"/>
          <w:lang w:val="en-GB" w:eastAsia="zh-TW"/>
        </w:rPr>
        <w:t xml:space="preserve"> </w:t>
      </w:r>
      <w:r w:rsidR="0038614C" w:rsidRPr="005F63C2">
        <w:rPr>
          <w:i/>
          <w:szCs w:val="28"/>
          <w:lang w:val="en-GB" w:eastAsia="zh-TW"/>
        </w:rPr>
        <w:t xml:space="preserve"> </w:t>
      </w:r>
      <w:r w:rsidR="00B77568" w:rsidRPr="005F63C2">
        <w:rPr>
          <w:i/>
          <w:szCs w:val="28"/>
          <w:lang w:val="en-GB" w:eastAsia="zh-TW"/>
        </w:rPr>
        <w:t>T</w:t>
      </w:r>
      <w:r w:rsidR="00DE4AFE" w:rsidRPr="005F63C2">
        <w:rPr>
          <w:i/>
          <w:szCs w:val="28"/>
          <w:lang w:val="en-GB" w:eastAsia="zh-TW"/>
        </w:rPr>
        <w:t xml:space="preserve">he Chief Executive and </w:t>
      </w:r>
      <w:r w:rsidR="00CB0628" w:rsidRPr="005F63C2">
        <w:rPr>
          <w:i/>
          <w:szCs w:val="28"/>
          <w:lang w:val="en-GB" w:eastAsia="zh-TW"/>
        </w:rPr>
        <w:t>various</w:t>
      </w:r>
      <w:r w:rsidR="00DE4AFE" w:rsidRPr="005F63C2">
        <w:rPr>
          <w:i/>
          <w:szCs w:val="28"/>
          <w:lang w:val="en-GB" w:eastAsia="zh-TW"/>
        </w:rPr>
        <w:t xml:space="preserve"> Principal Officials</w:t>
      </w:r>
      <w:r w:rsidR="0038614C" w:rsidRPr="005F63C2">
        <w:rPr>
          <w:i/>
          <w:szCs w:val="28"/>
          <w:lang w:val="en-GB" w:eastAsia="zh-TW"/>
        </w:rPr>
        <w:t xml:space="preserve"> visit</w:t>
      </w:r>
      <w:r w:rsidR="009E0EDE" w:rsidRPr="005F63C2">
        <w:rPr>
          <w:i/>
          <w:szCs w:val="28"/>
          <w:lang w:val="en-GB" w:eastAsia="zh-TW"/>
        </w:rPr>
        <w:t>ed</w:t>
      </w:r>
      <w:r w:rsidR="0038614C" w:rsidRPr="005F63C2">
        <w:rPr>
          <w:i/>
          <w:szCs w:val="28"/>
          <w:lang w:val="en-GB" w:eastAsia="zh-TW"/>
        </w:rPr>
        <w:t xml:space="preserve"> </w:t>
      </w:r>
      <w:r w:rsidR="00AF5350" w:rsidRPr="005F63C2">
        <w:rPr>
          <w:i/>
          <w:szCs w:val="28"/>
          <w:lang w:val="en-GB" w:eastAsia="zh-TW"/>
        </w:rPr>
        <w:t>different</w:t>
      </w:r>
      <w:r w:rsidR="0038614C" w:rsidRPr="005F63C2">
        <w:rPr>
          <w:i/>
          <w:szCs w:val="28"/>
          <w:lang w:val="en-GB" w:eastAsia="zh-TW"/>
        </w:rPr>
        <w:t xml:space="preserve"> Mainland </w:t>
      </w:r>
      <w:r w:rsidR="00AF5350" w:rsidRPr="005F63C2">
        <w:rPr>
          <w:i/>
          <w:szCs w:val="28"/>
          <w:lang w:val="en-GB" w:eastAsia="zh-TW"/>
        </w:rPr>
        <w:t xml:space="preserve">cities </w:t>
      </w:r>
      <w:r w:rsidR="00251F10" w:rsidRPr="005F63C2">
        <w:rPr>
          <w:i/>
          <w:szCs w:val="28"/>
          <w:lang w:val="en-GB" w:eastAsia="zh-TW"/>
        </w:rPr>
        <w:t xml:space="preserve">and overseas economies </w:t>
      </w:r>
      <w:r w:rsidR="0038614C" w:rsidRPr="005F63C2">
        <w:rPr>
          <w:i/>
          <w:szCs w:val="28"/>
          <w:lang w:val="en-GB" w:eastAsia="zh-TW"/>
        </w:rPr>
        <w:t xml:space="preserve">to strengthen </w:t>
      </w:r>
      <w:r w:rsidR="00953DCA" w:rsidRPr="005F63C2">
        <w:rPr>
          <w:i/>
          <w:szCs w:val="28"/>
          <w:lang w:val="en-GB" w:eastAsia="zh-TW"/>
        </w:rPr>
        <w:t>bilateral economic ties and mutual co-operation</w:t>
      </w:r>
      <w:r w:rsidR="00054AA6">
        <w:rPr>
          <w:i/>
          <w:szCs w:val="28"/>
          <w:lang w:val="en-GB" w:eastAsia="zh-TW"/>
        </w:rPr>
        <w:t xml:space="preserve"> and promote Hong Kong’s strengths</w:t>
      </w:r>
      <w:r w:rsidR="00251F10" w:rsidRPr="005F63C2">
        <w:rPr>
          <w:i/>
          <w:szCs w:val="28"/>
          <w:lang w:val="en-GB" w:eastAsia="zh-TW"/>
        </w:rPr>
        <w:t>.</w:t>
      </w:r>
      <w:r w:rsidR="001D3FBB" w:rsidRPr="00953DCA">
        <w:br w:type="page"/>
      </w:r>
    </w:p>
    <w:p w14:paraId="120E1E5D" w14:textId="77777777" w:rsidR="006C6554" w:rsidRPr="00BE40F4" w:rsidRDefault="006C6554" w:rsidP="006C6554">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E40F4">
        <w:rPr>
          <w:lang w:val="en-GB"/>
        </w:rPr>
        <w:t>Merchandise trade</w:t>
      </w:r>
    </w:p>
    <w:p w14:paraId="42AF8E6E" w14:textId="77777777" w:rsidR="006C6554" w:rsidRPr="00BE40F4" w:rsidRDefault="006C6554" w:rsidP="006C6554">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63F7F816" w14:textId="77777777" w:rsidR="006C6554" w:rsidRPr="00BE40F4" w:rsidRDefault="006C6554" w:rsidP="006C6554">
      <w:pPr>
        <w:tabs>
          <w:tab w:val="left" w:pos="1260"/>
        </w:tabs>
        <w:spacing w:line="360" w:lineRule="atLeast"/>
        <w:jc w:val="both"/>
        <w:rPr>
          <w:b/>
          <w:i/>
          <w:kern w:val="0"/>
          <w:sz w:val="28"/>
        </w:rPr>
      </w:pPr>
      <w:r w:rsidRPr="00BE40F4">
        <w:rPr>
          <w:b/>
          <w:i/>
          <w:kern w:val="0"/>
          <w:sz w:val="28"/>
        </w:rPr>
        <w:tab/>
        <w:t>External environment</w:t>
      </w:r>
    </w:p>
    <w:p w14:paraId="3AF553F0" w14:textId="77777777" w:rsidR="006C6554" w:rsidRPr="00BE40F4" w:rsidRDefault="006C6554" w:rsidP="006C6554">
      <w:pPr>
        <w:tabs>
          <w:tab w:val="left" w:pos="1260"/>
        </w:tabs>
        <w:spacing w:line="360" w:lineRule="atLeast"/>
        <w:jc w:val="both"/>
        <w:rPr>
          <w:kern w:val="0"/>
          <w:sz w:val="28"/>
        </w:rPr>
      </w:pPr>
    </w:p>
    <w:p w14:paraId="70A1DFE6" w14:textId="37575240" w:rsidR="006C6554" w:rsidRPr="00964B97" w:rsidRDefault="006C6554" w:rsidP="0086087D">
      <w:pPr>
        <w:pStyle w:val="ListParagraph"/>
        <w:numPr>
          <w:ilvl w:val="0"/>
          <w:numId w:val="6"/>
        </w:numPr>
        <w:spacing w:after="0" w:line="360" w:lineRule="atLeast"/>
        <w:ind w:leftChars="0"/>
        <w:jc w:val="both"/>
        <w:rPr>
          <w:szCs w:val="28"/>
          <w:lang w:eastAsia="zh-HK"/>
        </w:rPr>
      </w:pPr>
      <w:r w:rsidRPr="00964B97">
        <w:rPr>
          <w:szCs w:val="28"/>
        </w:rPr>
        <w:t xml:space="preserve">The external environment </w:t>
      </w:r>
      <w:r w:rsidR="003162FD">
        <w:rPr>
          <w:szCs w:val="28"/>
        </w:rPr>
        <w:t>continued to be</w:t>
      </w:r>
      <w:r w:rsidR="003162FD" w:rsidRPr="00964B97">
        <w:rPr>
          <w:szCs w:val="28"/>
        </w:rPr>
        <w:t xml:space="preserve"> </w:t>
      </w:r>
      <w:r w:rsidR="00116E87" w:rsidRPr="00964B97">
        <w:rPr>
          <w:szCs w:val="28"/>
        </w:rPr>
        <w:t>challenging</w:t>
      </w:r>
      <w:r w:rsidR="00736D4A" w:rsidRPr="00964B97">
        <w:rPr>
          <w:szCs w:val="28"/>
        </w:rPr>
        <w:t xml:space="preserve"> </w:t>
      </w:r>
      <w:r w:rsidRPr="00964B97">
        <w:rPr>
          <w:szCs w:val="28"/>
        </w:rPr>
        <w:t xml:space="preserve">in the </w:t>
      </w:r>
      <w:r w:rsidR="002C70F6" w:rsidRPr="00964B97">
        <w:rPr>
          <w:szCs w:val="28"/>
        </w:rPr>
        <w:t>third</w:t>
      </w:r>
      <w:r w:rsidRPr="00964B97">
        <w:rPr>
          <w:szCs w:val="28"/>
        </w:rPr>
        <w:t xml:space="preserve"> quarter of 2023</w:t>
      </w:r>
      <w:r w:rsidRPr="00964B97">
        <w:rPr>
          <w:szCs w:val="28"/>
          <w:lang w:eastAsia="zh-HK"/>
        </w:rPr>
        <w:t xml:space="preserve">.  </w:t>
      </w:r>
      <w:r w:rsidR="0060681F" w:rsidRPr="00964B97">
        <w:rPr>
          <w:szCs w:val="28"/>
          <w:lang w:eastAsia="zh-HK"/>
        </w:rPr>
        <w:t>Despite some easing,</w:t>
      </w:r>
      <w:r w:rsidR="00A9051C" w:rsidRPr="00964B97">
        <w:rPr>
          <w:szCs w:val="28"/>
          <w:lang w:eastAsia="zh-HK"/>
        </w:rPr>
        <w:t xml:space="preserve"> i</w:t>
      </w:r>
      <w:r w:rsidRPr="00964B97">
        <w:rPr>
          <w:szCs w:val="28"/>
          <w:lang w:eastAsia="zh-HK"/>
        </w:rPr>
        <w:t>nflation in the US and Europe</w:t>
      </w:r>
      <w:r w:rsidRPr="00964B97" w:rsidDel="000275C0">
        <w:rPr>
          <w:szCs w:val="28"/>
          <w:lang w:eastAsia="zh-HK"/>
        </w:rPr>
        <w:t xml:space="preserve"> </w:t>
      </w:r>
      <w:r w:rsidR="00EF4192" w:rsidRPr="00964B97">
        <w:rPr>
          <w:szCs w:val="28"/>
          <w:lang w:eastAsia="zh-HK"/>
        </w:rPr>
        <w:t xml:space="preserve">remained </w:t>
      </w:r>
      <w:r w:rsidR="00E85715" w:rsidRPr="00964B97">
        <w:rPr>
          <w:szCs w:val="28"/>
          <w:lang w:eastAsia="zh-HK"/>
        </w:rPr>
        <w:t xml:space="preserve">well </w:t>
      </w:r>
      <w:r w:rsidR="00EF4192" w:rsidRPr="00964B97">
        <w:rPr>
          <w:szCs w:val="28"/>
          <w:lang w:eastAsia="zh-HK"/>
        </w:rPr>
        <w:t>above their central banks’</w:t>
      </w:r>
      <w:r w:rsidR="00DB4390" w:rsidRPr="00964B97">
        <w:rPr>
          <w:szCs w:val="28"/>
          <w:lang w:eastAsia="zh-HK"/>
        </w:rPr>
        <w:t xml:space="preserve"> targets.  </w:t>
      </w:r>
      <w:r w:rsidR="0060681F" w:rsidRPr="00964B97">
        <w:rPr>
          <w:szCs w:val="28"/>
          <w:lang w:eastAsia="zh-HK"/>
        </w:rPr>
        <w:t xml:space="preserve">Their </w:t>
      </w:r>
      <w:r w:rsidR="00DB4390" w:rsidRPr="00964B97">
        <w:rPr>
          <w:szCs w:val="28"/>
          <w:lang w:eastAsia="zh-HK"/>
        </w:rPr>
        <w:t xml:space="preserve">central banks </w:t>
      </w:r>
      <w:r w:rsidR="00BC4E2D" w:rsidRPr="00964B97">
        <w:rPr>
          <w:szCs w:val="28"/>
          <w:lang w:eastAsia="zh-HK"/>
        </w:rPr>
        <w:t xml:space="preserve">continued to tighten monetary policies </w:t>
      </w:r>
      <w:r w:rsidR="00EF4192" w:rsidRPr="00964B97">
        <w:rPr>
          <w:szCs w:val="28"/>
          <w:lang w:eastAsia="zh-HK"/>
        </w:rPr>
        <w:t>during the quarter</w:t>
      </w:r>
      <w:r w:rsidR="00DB4390" w:rsidRPr="00964B97">
        <w:rPr>
          <w:szCs w:val="28"/>
          <w:lang w:eastAsia="zh-HK"/>
        </w:rPr>
        <w:t xml:space="preserve">, </w:t>
      </w:r>
      <w:r w:rsidR="00EF4192" w:rsidRPr="00964B97">
        <w:rPr>
          <w:szCs w:val="28"/>
          <w:lang w:eastAsia="zh-HK"/>
        </w:rPr>
        <w:t xml:space="preserve">dampening </w:t>
      </w:r>
      <w:r w:rsidR="00DD4885">
        <w:rPr>
          <w:szCs w:val="28"/>
          <w:lang w:eastAsia="zh-HK"/>
        </w:rPr>
        <w:t xml:space="preserve">import </w:t>
      </w:r>
      <w:r w:rsidR="00EF4192" w:rsidRPr="00964B97">
        <w:rPr>
          <w:szCs w:val="28"/>
          <w:lang w:eastAsia="zh-HK"/>
        </w:rPr>
        <w:t>demand for goods</w:t>
      </w:r>
      <w:r w:rsidRPr="00964B97">
        <w:rPr>
          <w:szCs w:val="28"/>
          <w:lang w:eastAsia="zh-HK"/>
        </w:rPr>
        <w:t xml:space="preserve">.  Meanwhile, </w:t>
      </w:r>
      <w:r w:rsidRPr="00964B97">
        <w:rPr>
          <w:szCs w:val="28"/>
        </w:rPr>
        <w:t xml:space="preserve">the Mainland economy </w:t>
      </w:r>
      <w:r w:rsidR="003162FD">
        <w:rPr>
          <w:szCs w:val="28"/>
        </w:rPr>
        <w:t xml:space="preserve">has </w:t>
      </w:r>
      <w:r w:rsidR="003162FD" w:rsidRPr="00A978CE">
        <w:rPr>
          <w:szCs w:val="28"/>
        </w:rPr>
        <w:t>picked up speed</w:t>
      </w:r>
      <w:r w:rsidR="003162FD">
        <w:rPr>
          <w:szCs w:val="28"/>
        </w:rPr>
        <w:t xml:space="preserve"> since August after the temporary softening earl</w:t>
      </w:r>
      <w:r w:rsidR="00933293">
        <w:rPr>
          <w:szCs w:val="28"/>
        </w:rPr>
        <w:t>ier</w:t>
      </w:r>
      <w:r w:rsidR="003162FD">
        <w:rPr>
          <w:szCs w:val="28"/>
        </w:rPr>
        <w:t xml:space="preserve"> on</w:t>
      </w:r>
      <w:r w:rsidRPr="0086087D">
        <w:rPr>
          <w:szCs w:val="28"/>
        </w:rPr>
        <w:t>.</w:t>
      </w:r>
      <w:r w:rsidR="00DC1687" w:rsidRPr="0086087D">
        <w:rPr>
          <w:szCs w:val="28"/>
        </w:rPr>
        <w:t xml:space="preserve">  </w:t>
      </w:r>
      <w:r w:rsidRPr="00964B97">
        <w:rPr>
          <w:szCs w:val="28"/>
          <w:lang w:val="en-US" w:eastAsia="zh-HK"/>
        </w:rPr>
        <w:t xml:space="preserve">In </w:t>
      </w:r>
      <w:r w:rsidR="002C70F6" w:rsidRPr="00964B97">
        <w:rPr>
          <w:szCs w:val="28"/>
          <w:lang w:val="en-US" w:eastAsia="zh-HK"/>
        </w:rPr>
        <w:t>October</w:t>
      </w:r>
      <w:r w:rsidRPr="00964B97">
        <w:rPr>
          <w:szCs w:val="28"/>
          <w:lang w:val="en-US" w:eastAsia="zh-HK"/>
        </w:rPr>
        <w:t xml:space="preserve">, </w:t>
      </w:r>
      <w:r w:rsidRPr="00964B97">
        <w:rPr>
          <w:szCs w:val="28"/>
        </w:rPr>
        <w:t>the IMF forecast that global economic growth would slow further from 3.</w:t>
      </w:r>
      <w:r w:rsidR="00EF4192" w:rsidRPr="00964B97">
        <w:rPr>
          <w:szCs w:val="28"/>
        </w:rPr>
        <w:t>5</w:t>
      </w:r>
      <w:r w:rsidRPr="00964B97">
        <w:rPr>
          <w:szCs w:val="28"/>
        </w:rPr>
        <w:t xml:space="preserve">% in 2022 to </w:t>
      </w:r>
      <w:r w:rsidR="002A3D93" w:rsidRPr="00964B97">
        <w:rPr>
          <w:szCs w:val="28"/>
        </w:rPr>
        <w:t>3.0</w:t>
      </w:r>
      <w:r w:rsidRPr="00964B97">
        <w:rPr>
          <w:szCs w:val="28"/>
        </w:rPr>
        <w:t>% in 2023</w:t>
      </w:r>
      <w:r w:rsidR="00B43D08" w:rsidRPr="00964B97">
        <w:rPr>
          <w:szCs w:val="28"/>
        </w:rPr>
        <w:t xml:space="preserve">, with </w:t>
      </w:r>
      <w:r w:rsidR="00B43D08" w:rsidRPr="00A31618">
        <w:rPr>
          <w:szCs w:val="28"/>
        </w:rPr>
        <w:t>a more pronounced slowdown in the advanced economies</w:t>
      </w:r>
      <w:r w:rsidRPr="00A31618">
        <w:rPr>
          <w:szCs w:val="28"/>
        </w:rPr>
        <w:t>.</w:t>
      </w:r>
      <w:r w:rsidRPr="00964B97">
        <w:rPr>
          <w:szCs w:val="28"/>
        </w:rPr>
        <w:t xml:space="preserve">  The IMF also </w:t>
      </w:r>
      <w:r w:rsidR="00701C11" w:rsidRPr="00964B97">
        <w:rPr>
          <w:szCs w:val="28"/>
        </w:rPr>
        <w:t xml:space="preserve">warned of </w:t>
      </w:r>
      <w:r w:rsidR="00420404" w:rsidRPr="00964B97">
        <w:rPr>
          <w:szCs w:val="28"/>
        </w:rPr>
        <w:t xml:space="preserve">various </w:t>
      </w:r>
      <w:r w:rsidR="00B43D08" w:rsidRPr="00964B97">
        <w:rPr>
          <w:szCs w:val="28"/>
        </w:rPr>
        <w:t xml:space="preserve">downside </w:t>
      </w:r>
      <w:r w:rsidR="00701C11" w:rsidRPr="00964B97">
        <w:rPr>
          <w:szCs w:val="28"/>
        </w:rPr>
        <w:t xml:space="preserve">risks to the </w:t>
      </w:r>
      <w:r w:rsidR="003E367D" w:rsidRPr="00964B97">
        <w:rPr>
          <w:szCs w:val="28"/>
        </w:rPr>
        <w:t xml:space="preserve">global </w:t>
      </w:r>
      <w:r w:rsidR="00701C11" w:rsidRPr="00964B97">
        <w:rPr>
          <w:szCs w:val="28"/>
        </w:rPr>
        <w:t xml:space="preserve">economic </w:t>
      </w:r>
      <w:r w:rsidR="003E367D" w:rsidRPr="00964B97">
        <w:rPr>
          <w:szCs w:val="28"/>
        </w:rPr>
        <w:t>outlook</w:t>
      </w:r>
      <w:r w:rsidRPr="00964B97">
        <w:rPr>
          <w:szCs w:val="28"/>
        </w:rPr>
        <w:t xml:space="preserve">, </w:t>
      </w:r>
      <w:r w:rsidR="00701C11" w:rsidRPr="00964B97">
        <w:rPr>
          <w:szCs w:val="28"/>
        </w:rPr>
        <w:t>including</w:t>
      </w:r>
      <w:r w:rsidRPr="00964B97">
        <w:rPr>
          <w:szCs w:val="28"/>
        </w:rPr>
        <w:t xml:space="preserve"> </w:t>
      </w:r>
      <w:r w:rsidR="00B43D08" w:rsidRPr="00964B97">
        <w:rPr>
          <w:szCs w:val="28"/>
        </w:rPr>
        <w:t xml:space="preserve">slower economic growth in the Mainland, </w:t>
      </w:r>
      <w:r w:rsidR="000403F0" w:rsidRPr="00964B97">
        <w:rPr>
          <w:szCs w:val="28"/>
        </w:rPr>
        <w:t xml:space="preserve">more volatile </w:t>
      </w:r>
      <w:r w:rsidR="00B43D08" w:rsidRPr="00964B97">
        <w:rPr>
          <w:szCs w:val="28"/>
        </w:rPr>
        <w:t xml:space="preserve">commodity prices amid climate and geopolitical shocks, </w:t>
      </w:r>
      <w:r w:rsidR="00643F63" w:rsidRPr="00964B97">
        <w:rPr>
          <w:szCs w:val="28"/>
        </w:rPr>
        <w:t>persist</w:t>
      </w:r>
      <w:r w:rsidR="00B43D08" w:rsidRPr="00964B97">
        <w:rPr>
          <w:szCs w:val="28"/>
        </w:rPr>
        <w:t>ing</w:t>
      </w:r>
      <w:r w:rsidR="00643F63" w:rsidRPr="00964B97">
        <w:rPr>
          <w:szCs w:val="28"/>
        </w:rPr>
        <w:t xml:space="preserve"> </w:t>
      </w:r>
      <w:r w:rsidR="00A43291" w:rsidRPr="00964B97">
        <w:rPr>
          <w:szCs w:val="28"/>
        </w:rPr>
        <w:t xml:space="preserve">underlying </w:t>
      </w:r>
      <w:r w:rsidR="00643F63" w:rsidRPr="00964B97">
        <w:rPr>
          <w:szCs w:val="28"/>
        </w:rPr>
        <w:t xml:space="preserve">inflation, financial sector turbulence, </w:t>
      </w:r>
      <w:r w:rsidR="00B43D08" w:rsidRPr="00964B97">
        <w:rPr>
          <w:szCs w:val="28"/>
        </w:rPr>
        <w:t xml:space="preserve">increasing </w:t>
      </w:r>
      <w:r w:rsidRPr="00964B97">
        <w:rPr>
          <w:szCs w:val="28"/>
        </w:rPr>
        <w:t xml:space="preserve">sovereign debt distress and </w:t>
      </w:r>
      <w:r w:rsidR="000403F0" w:rsidRPr="00964B97">
        <w:rPr>
          <w:szCs w:val="28"/>
        </w:rPr>
        <w:t xml:space="preserve">intensifying </w:t>
      </w:r>
      <w:r w:rsidRPr="00964B97">
        <w:rPr>
          <w:szCs w:val="28"/>
        </w:rPr>
        <w:t>geoeconomic fragmentation.</w:t>
      </w:r>
      <w:r w:rsidR="004E4996" w:rsidRPr="00964B97">
        <w:rPr>
          <w:szCs w:val="28"/>
        </w:rPr>
        <w:t xml:space="preserve">  </w:t>
      </w:r>
      <w:r w:rsidR="003162FD">
        <w:rPr>
          <w:szCs w:val="28"/>
        </w:rPr>
        <w:t>T</w:t>
      </w:r>
      <w:r w:rsidR="004E4996" w:rsidRPr="00964B97">
        <w:rPr>
          <w:szCs w:val="28"/>
        </w:rPr>
        <w:t xml:space="preserve">he IMF’s Managing Director </w:t>
      </w:r>
      <w:r w:rsidR="003162FD">
        <w:rPr>
          <w:szCs w:val="28"/>
        </w:rPr>
        <w:t xml:space="preserve">also </w:t>
      </w:r>
      <w:r w:rsidR="009B10DB" w:rsidRPr="00964B97">
        <w:rPr>
          <w:szCs w:val="28"/>
        </w:rPr>
        <w:t>noted that the</w:t>
      </w:r>
      <w:r w:rsidR="00EF610F" w:rsidRPr="00964B97">
        <w:rPr>
          <w:szCs w:val="28"/>
        </w:rPr>
        <w:t xml:space="preserve"> latest</w:t>
      </w:r>
      <w:r w:rsidR="009B10DB" w:rsidRPr="00964B97">
        <w:rPr>
          <w:szCs w:val="28"/>
        </w:rPr>
        <w:t xml:space="preserve"> </w:t>
      </w:r>
      <w:r w:rsidR="009B10DB" w:rsidRPr="00A02AB2">
        <w:rPr>
          <w:szCs w:val="28"/>
        </w:rPr>
        <w:t xml:space="preserve">conflict </w:t>
      </w:r>
      <w:r w:rsidR="0076188D" w:rsidRPr="00A02AB2">
        <w:rPr>
          <w:szCs w:val="28"/>
        </w:rPr>
        <w:t>in Israel and Gaza</w:t>
      </w:r>
      <w:r w:rsidR="0076188D">
        <w:rPr>
          <w:szCs w:val="28"/>
        </w:rPr>
        <w:t xml:space="preserve"> </w:t>
      </w:r>
      <w:r w:rsidR="00792AAE" w:rsidRPr="00964B97">
        <w:rPr>
          <w:szCs w:val="28"/>
        </w:rPr>
        <w:t xml:space="preserve">will </w:t>
      </w:r>
      <w:r w:rsidR="009B10DB" w:rsidRPr="00964B97">
        <w:rPr>
          <w:szCs w:val="28"/>
        </w:rPr>
        <w:t>add another source of uncertainty to the global economy.</w:t>
      </w:r>
    </w:p>
    <w:p w14:paraId="0D175FDC" w14:textId="77777777" w:rsidR="006C6554" w:rsidRPr="00BE40F4" w:rsidRDefault="006C6554" w:rsidP="006C6554">
      <w:pPr>
        <w:tabs>
          <w:tab w:val="left" w:pos="1276"/>
        </w:tabs>
        <w:spacing w:line="360" w:lineRule="atLeast"/>
        <w:jc w:val="both"/>
        <w:rPr>
          <w:kern w:val="0"/>
          <w:sz w:val="28"/>
          <w:szCs w:val="28"/>
          <w:lang w:eastAsia="zh-HK"/>
        </w:rPr>
      </w:pPr>
    </w:p>
    <w:p w14:paraId="54C54493" w14:textId="7BD19CEB" w:rsidR="006C6554" w:rsidRPr="00EE0E37" w:rsidRDefault="006C6554" w:rsidP="006D0B14">
      <w:pPr>
        <w:pStyle w:val="ListParagraph"/>
        <w:numPr>
          <w:ilvl w:val="0"/>
          <w:numId w:val="6"/>
        </w:numPr>
        <w:overflowPunct w:val="0"/>
        <w:spacing w:after="0" w:line="360" w:lineRule="atLeast"/>
        <w:ind w:leftChars="0"/>
        <w:jc w:val="both"/>
        <w:rPr>
          <w:szCs w:val="28"/>
          <w:lang w:eastAsia="zh-HK"/>
        </w:rPr>
      </w:pPr>
      <w:r w:rsidRPr="0093021E">
        <w:rPr>
          <w:szCs w:val="28"/>
          <w:lang w:eastAsia="zh-HK"/>
        </w:rPr>
        <w:t xml:space="preserve">The Mainland economy </w:t>
      </w:r>
      <w:r w:rsidR="009E6E56">
        <w:rPr>
          <w:szCs w:val="28"/>
          <w:lang w:eastAsia="zh-HK"/>
        </w:rPr>
        <w:t>grew further by 4.9%</w:t>
      </w:r>
      <w:r w:rsidR="009E6E56" w:rsidDel="00343AAA">
        <w:rPr>
          <w:szCs w:val="28"/>
          <w:lang w:eastAsia="zh-HK"/>
        </w:rPr>
        <w:t xml:space="preserve"> </w:t>
      </w:r>
      <w:r w:rsidR="003162FD">
        <w:rPr>
          <w:szCs w:val="28"/>
          <w:lang w:eastAsia="zh-HK"/>
        </w:rPr>
        <w:t xml:space="preserve">over a year earlier </w:t>
      </w:r>
      <w:r w:rsidR="0093021E" w:rsidRPr="0093021E">
        <w:rPr>
          <w:szCs w:val="28"/>
          <w:lang w:eastAsia="zh-HK"/>
        </w:rPr>
        <w:t>in the third quarter</w:t>
      </w:r>
      <w:r w:rsidR="00343AAA">
        <w:rPr>
          <w:szCs w:val="28"/>
          <w:lang w:eastAsia="zh-HK"/>
        </w:rPr>
        <w:t xml:space="preserve">.  </w:t>
      </w:r>
      <w:r w:rsidR="00CE3313" w:rsidRPr="0093021E">
        <w:rPr>
          <w:szCs w:val="28"/>
          <w:lang w:eastAsia="zh-HK"/>
        </w:rPr>
        <w:t xml:space="preserve">On a quarter-to-quarter comparison, </w:t>
      </w:r>
      <w:r w:rsidR="00A742C1">
        <w:rPr>
          <w:szCs w:val="28"/>
          <w:lang w:eastAsia="zh-HK"/>
        </w:rPr>
        <w:t>the economy recorded an accelerated growth of</w:t>
      </w:r>
      <w:r w:rsidR="00CE3313" w:rsidRPr="0093021E">
        <w:rPr>
          <w:szCs w:val="28"/>
          <w:lang w:eastAsia="zh-HK"/>
        </w:rPr>
        <w:t xml:space="preserve"> </w:t>
      </w:r>
      <w:r w:rsidR="009E6E56">
        <w:rPr>
          <w:szCs w:val="28"/>
          <w:lang w:eastAsia="zh-HK"/>
        </w:rPr>
        <w:t>1.3</w:t>
      </w:r>
      <w:r w:rsidR="00CE3313" w:rsidRPr="0093021E">
        <w:rPr>
          <w:szCs w:val="28"/>
          <w:lang w:eastAsia="zh-HK"/>
        </w:rPr>
        <w:t xml:space="preserve">%.  </w:t>
      </w:r>
      <w:r w:rsidR="004239D9">
        <w:rPr>
          <w:szCs w:val="28"/>
          <w:lang w:eastAsia="zh-HK"/>
        </w:rPr>
        <w:t xml:space="preserve">The </w:t>
      </w:r>
      <w:r w:rsidR="003162FD">
        <w:rPr>
          <w:szCs w:val="28"/>
          <w:lang w:eastAsia="zh-HK"/>
        </w:rPr>
        <w:t xml:space="preserve">growth </w:t>
      </w:r>
      <w:r w:rsidR="004239D9">
        <w:rPr>
          <w:szCs w:val="28"/>
          <w:lang w:eastAsia="zh-HK"/>
        </w:rPr>
        <w:t xml:space="preserve">momentum </w:t>
      </w:r>
      <w:r w:rsidR="00A742C1">
        <w:rPr>
          <w:szCs w:val="28"/>
          <w:lang w:eastAsia="zh-HK"/>
        </w:rPr>
        <w:t xml:space="preserve">continued to </w:t>
      </w:r>
      <w:r w:rsidR="00343AAA">
        <w:rPr>
          <w:szCs w:val="28"/>
          <w:lang w:eastAsia="zh-HK"/>
        </w:rPr>
        <w:t xml:space="preserve">weaken in the early part of the quarter, </w:t>
      </w:r>
      <w:r w:rsidR="004239D9">
        <w:rPr>
          <w:szCs w:val="28"/>
          <w:lang w:eastAsia="zh-HK"/>
        </w:rPr>
        <w:t xml:space="preserve">but </w:t>
      </w:r>
      <w:r w:rsidR="00A742C1">
        <w:rPr>
          <w:szCs w:val="28"/>
          <w:lang w:eastAsia="zh-HK"/>
        </w:rPr>
        <w:t xml:space="preserve">has </w:t>
      </w:r>
      <w:r w:rsidR="00343AAA" w:rsidRPr="004239D9">
        <w:rPr>
          <w:szCs w:val="28"/>
          <w:lang w:eastAsia="zh-HK"/>
        </w:rPr>
        <w:t>picked up</w:t>
      </w:r>
      <w:r w:rsidR="004239D9">
        <w:rPr>
          <w:szCs w:val="28"/>
          <w:lang w:eastAsia="zh-HK"/>
        </w:rPr>
        <w:t xml:space="preserve"> </w:t>
      </w:r>
      <w:r w:rsidR="00A742C1">
        <w:rPr>
          <w:szCs w:val="28"/>
          <w:lang w:eastAsia="zh-HK"/>
        </w:rPr>
        <w:t>since August</w:t>
      </w:r>
      <w:r w:rsidR="00D054D2" w:rsidRPr="00D054D2">
        <w:rPr>
          <w:szCs w:val="28"/>
          <w:lang w:eastAsia="zh-HK"/>
        </w:rPr>
        <w:t xml:space="preserve"> as the authorities stepped up macro-policy support to bolster the economy and confidence</w:t>
      </w:r>
      <w:r w:rsidR="00947887" w:rsidRPr="00EE0E37">
        <w:rPr>
          <w:szCs w:val="28"/>
          <w:lang w:eastAsia="zh-HK"/>
        </w:rPr>
        <w:t xml:space="preserve">.  </w:t>
      </w:r>
      <w:r w:rsidR="007D2AE1" w:rsidRPr="00A02AB2">
        <w:rPr>
          <w:szCs w:val="28"/>
          <w:lang w:eastAsia="zh-HK"/>
        </w:rPr>
        <w:t>On monetary policy</w:t>
      </w:r>
      <w:r w:rsidR="000F7644" w:rsidRPr="00A02AB2">
        <w:rPr>
          <w:szCs w:val="28"/>
          <w:lang w:eastAsia="zh-HK"/>
        </w:rPr>
        <w:t xml:space="preserve">, the People’s Bank of China </w:t>
      </w:r>
      <w:r w:rsidR="007D2AE1" w:rsidRPr="00A02AB2">
        <w:rPr>
          <w:szCs w:val="28"/>
          <w:lang w:eastAsia="zh-HK"/>
        </w:rPr>
        <w:t>lowered benchmark policy interest rates by 10 to</w:t>
      </w:r>
      <w:r w:rsidR="007D2AE1" w:rsidRPr="00A02AB2">
        <w:rPr>
          <w:szCs w:val="28"/>
        </w:rPr>
        <w:t xml:space="preserve"> </w:t>
      </w:r>
      <w:r w:rsidR="007D2AE1" w:rsidRPr="00A02AB2">
        <w:rPr>
          <w:szCs w:val="28"/>
          <w:lang w:eastAsia="zh-HK"/>
        </w:rPr>
        <w:t xml:space="preserve">15 basis points in August and </w:t>
      </w:r>
      <w:r w:rsidR="005809CC" w:rsidRPr="00A02AB2">
        <w:rPr>
          <w:szCs w:val="28"/>
          <w:lang w:eastAsia="zh-HK"/>
        </w:rPr>
        <w:t>reduced the reserve requirement ratio</w:t>
      </w:r>
      <w:r w:rsidR="00F9461E" w:rsidRPr="00A02AB2">
        <w:rPr>
          <w:szCs w:val="28"/>
          <w:lang w:eastAsia="zh-HK"/>
        </w:rPr>
        <w:t xml:space="preserve"> of financial institution</w:t>
      </w:r>
      <w:r w:rsidR="005E051E" w:rsidRPr="00A02AB2">
        <w:rPr>
          <w:szCs w:val="28"/>
          <w:lang w:eastAsia="zh-HK"/>
        </w:rPr>
        <w:t>s</w:t>
      </w:r>
      <w:r w:rsidR="00F9461E" w:rsidRPr="00A02AB2">
        <w:rPr>
          <w:szCs w:val="28"/>
          <w:lang w:eastAsia="zh-HK"/>
        </w:rPr>
        <w:t xml:space="preserve"> by 25 </w:t>
      </w:r>
      <w:r w:rsidR="005809CC" w:rsidRPr="00A02AB2">
        <w:rPr>
          <w:szCs w:val="28"/>
          <w:lang w:eastAsia="zh-HK"/>
        </w:rPr>
        <w:t>basis points</w:t>
      </w:r>
      <w:r w:rsidR="000F7644" w:rsidRPr="00A02AB2">
        <w:rPr>
          <w:szCs w:val="28"/>
          <w:lang w:eastAsia="zh-HK"/>
        </w:rPr>
        <w:t xml:space="preserve"> </w:t>
      </w:r>
      <w:r w:rsidR="007D2AE1" w:rsidRPr="00A02AB2">
        <w:rPr>
          <w:szCs w:val="28"/>
          <w:lang w:eastAsia="zh-HK"/>
        </w:rPr>
        <w:t>in September</w:t>
      </w:r>
      <w:r w:rsidR="000F7644" w:rsidRPr="00A02AB2">
        <w:rPr>
          <w:szCs w:val="28"/>
          <w:lang w:eastAsia="zh-HK"/>
        </w:rPr>
        <w:t xml:space="preserve">.  </w:t>
      </w:r>
      <w:r w:rsidR="005809CC" w:rsidRPr="00A02AB2">
        <w:rPr>
          <w:szCs w:val="28"/>
          <w:lang w:eastAsia="zh-HK"/>
        </w:rPr>
        <w:t>On the fiscal front, the authorities extended or enhanced tax and fee reductions for small and micro enterprises and individuals, and rolled out policy measures to stimulate consumption and investment</w:t>
      </w:r>
      <w:r w:rsidR="000F7644" w:rsidRPr="00A02AB2">
        <w:rPr>
          <w:szCs w:val="28"/>
          <w:lang w:eastAsia="zh-HK"/>
        </w:rPr>
        <w:t xml:space="preserve">. </w:t>
      </w:r>
      <w:r w:rsidR="00BC5777" w:rsidRPr="00A02AB2">
        <w:rPr>
          <w:szCs w:val="28"/>
          <w:lang w:eastAsia="zh-HK"/>
        </w:rPr>
        <w:t xml:space="preserve"> </w:t>
      </w:r>
      <w:r w:rsidR="00E21E4F" w:rsidRPr="00E21E4F">
        <w:rPr>
          <w:szCs w:val="28"/>
          <w:lang w:eastAsia="zh-HK"/>
        </w:rPr>
        <w:t xml:space="preserve">The </w:t>
      </w:r>
      <w:r w:rsidR="00EB197D">
        <w:rPr>
          <w:szCs w:val="28"/>
          <w:lang w:eastAsia="zh-HK"/>
        </w:rPr>
        <w:t>Central Government</w:t>
      </w:r>
      <w:r w:rsidR="00E21E4F" w:rsidRPr="00E21E4F">
        <w:rPr>
          <w:szCs w:val="28"/>
          <w:lang w:eastAsia="zh-HK"/>
        </w:rPr>
        <w:t xml:space="preserve"> </w:t>
      </w:r>
      <w:r w:rsidR="00E21E4F">
        <w:rPr>
          <w:szCs w:val="28"/>
          <w:lang w:eastAsia="zh-HK"/>
        </w:rPr>
        <w:t xml:space="preserve">also </w:t>
      </w:r>
      <w:r w:rsidR="00AB76FB">
        <w:rPr>
          <w:szCs w:val="28"/>
          <w:lang w:eastAsia="zh-HK"/>
        </w:rPr>
        <w:t xml:space="preserve">announced </w:t>
      </w:r>
      <w:r w:rsidR="000258BF">
        <w:rPr>
          <w:szCs w:val="28"/>
          <w:lang w:eastAsia="zh-HK"/>
        </w:rPr>
        <w:t xml:space="preserve">that an </w:t>
      </w:r>
      <w:r w:rsidR="00833EB7">
        <w:rPr>
          <w:szCs w:val="28"/>
          <w:lang w:eastAsia="zh-HK"/>
        </w:rPr>
        <w:t>additional</w:t>
      </w:r>
      <w:r w:rsidR="00E21E4F">
        <w:rPr>
          <w:szCs w:val="28"/>
          <w:lang w:eastAsia="zh-HK"/>
        </w:rPr>
        <w:t xml:space="preserve"> RMB 1 </w:t>
      </w:r>
      <w:r w:rsidR="00E21E4F" w:rsidRPr="00E21E4F">
        <w:rPr>
          <w:szCs w:val="28"/>
          <w:lang w:eastAsia="zh-HK"/>
        </w:rPr>
        <w:t xml:space="preserve">trillion of treasury bond </w:t>
      </w:r>
      <w:r w:rsidR="000258BF">
        <w:rPr>
          <w:szCs w:val="28"/>
          <w:lang w:eastAsia="zh-HK"/>
        </w:rPr>
        <w:t xml:space="preserve">would be issued </w:t>
      </w:r>
      <w:r w:rsidR="00E21E4F" w:rsidRPr="00E21E4F">
        <w:rPr>
          <w:szCs w:val="28"/>
          <w:lang w:eastAsia="zh-HK"/>
        </w:rPr>
        <w:t>in the fourth quarter</w:t>
      </w:r>
      <w:r w:rsidR="00AB76FB">
        <w:rPr>
          <w:szCs w:val="28"/>
          <w:lang w:eastAsia="zh-HK"/>
        </w:rPr>
        <w:t xml:space="preserve">, lifting </w:t>
      </w:r>
      <w:r w:rsidR="00AB76FB" w:rsidRPr="00E21E4F">
        <w:rPr>
          <w:szCs w:val="28"/>
          <w:lang w:eastAsia="zh-HK"/>
        </w:rPr>
        <w:t xml:space="preserve">the budget deficit </w:t>
      </w:r>
      <w:r w:rsidR="00AB76FB">
        <w:rPr>
          <w:szCs w:val="28"/>
          <w:lang w:eastAsia="zh-HK"/>
        </w:rPr>
        <w:t xml:space="preserve">for 2023 </w:t>
      </w:r>
      <w:r w:rsidR="00AB76FB" w:rsidRPr="00E21E4F">
        <w:rPr>
          <w:szCs w:val="28"/>
          <w:lang w:eastAsia="zh-HK"/>
        </w:rPr>
        <w:t>to around 3.8%</w:t>
      </w:r>
      <w:r w:rsidR="000258BF">
        <w:rPr>
          <w:szCs w:val="28"/>
          <w:lang w:eastAsia="zh-HK"/>
        </w:rPr>
        <w:t xml:space="preserve"> of GDP</w:t>
      </w:r>
      <w:r w:rsidR="00E21E4F" w:rsidRPr="00E21E4F">
        <w:rPr>
          <w:szCs w:val="28"/>
          <w:lang w:eastAsia="zh-HK"/>
        </w:rPr>
        <w:t>.</w:t>
      </w:r>
      <w:r w:rsidR="00E21E4F">
        <w:rPr>
          <w:szCs w:val="28"/>
          <w:lang w:eastAsia="zh-HK"/>
        </w:rPr>
        <w:t xml:space="preserve">  </w:t>
      </w:r>
      <w:r w:rsidR="005809CC" w:rsidRPr="00A02AB2">
        <w:rPr>
          <w:szCs w:val="28"/>
          <w:lang w:eastAsia="zh-HK"/>
        </w:rPr>
        <w:t>For the property sector</w:t>
      </w:r>
      <w:r w:rsidR="000F7644" w:rsidRPr="00A02AB2">
        <w:rPr>
          <w:szCs w:val="28"/>
          <w:lang w:eastAsia="zh-HK"/>
        </w:rPr>
        <w:t xml:space="preserve">, </w:t>
      </w:r>
      <w:r w:rsidR="00D054D2" w:rsidRPr="00A02AB2">
        <w:rPr>
          <w:szCs w:val="28"/>
          <w:lang w:eastAsia="zh-HK"/>
        </w:rPr>
        <w:t>the authorities lowered mortgage rate</w:t>
      </w:r>
      <w:r w:rsidR="00C36656">
        <w:rPr>
          <w:szCs w:val="28"/>
          <w:lang w:eastAsia="zh-HK"/>
        </w:rPr>
        <w:t xml:space="preserve"> floors</w:t>
      </w:r>
      <w:r w:rsidR="00D054D2" w:rsidRPr="00A02AB2">
        <w:rPr>
          <w:szCs w:val="28"/>
          <w:lang w:eastAsia="zh-HK"/>
        </w:rPr>
        <w:t xml:space="preserve"> and eased </w:t>
      </w:r>
      <w:r w:rsidR="005809CC" w:rsidRPr="00A02AB2">
        <w:rPr>
          <w:szCs w:val="28"/>
          <w:lang w:eastAsia="zh-HK"/>
        </w:rPr>
        <w:t xml:space="preserve">rules regarding the identification of first-home buyers, </w:t>
      </w:r>
      <w:r w:rsidR="00D054D2" w:rsidRPr="00A02AB2">
        <w:rPr>
          <w:szCs w:val="28"/>
          <w:lang w:eastAsia="zh-HK"/>
        </w:rPr>
        <w:t>while some cities relaxed home purchases and resale restrictions</w:t>
      </w:r>
      <w:r w:rsidR="000F7644" w:rsidRPr="00A02AB2">
        <w:rPr>
          <w:szCs w:val="28"/>
          <w:lang w:eastAsia="zh-HK"/>
        </w:rPr>
        <w:t>.</w:t>
      </w:r>
    </w:p>
    <w:p w14:paraId="2EE4AA73" w14:textId="77777777" w:rsidR="006C6554" w:rsidRPr="0093021E" w:rsidRDefault="006C6554" w:rsidP="006C6554">
      <w:pPr>
        <w:pStyle w:val="ListParagraph"/>
        <w:spacing w:after="0" w:line="360" w:lineRule="atLeast"/>
        <w:ind w:leftChars="0" w:left="0"/>
        <w:jc w:val="both"/>
        <w:rPr>
          <w:szCs w:val="28"/>
          <w:lang w:eastAsia="zh-HK"/>
        </w:rPr>
      </w:pPr>
    </w:p>
    <w:p w14:paraId="15F637F1" w14:textId="085566F7" w:rsidR="006370C0" w:rsidRDefault="00713DEB" w:rsidP="002C70F6">
      <w:pPr>
        <w:pStyle w:val="ListParagraph"/>
        <w:numPr>
          <w:ilvl w:val="0"/>
          <w:numId w:val="6"/>
        </w:numPr>
        <w:tabs>
          <w:tab w:val="clear" w:pos="1276"/>
          <w:tab w:val="left" w:pos="1260"/>
        </w:tabs>
        <w:spacing w:after="0" w:line="360" w:lineRule="atLeast"/>
        <w:ind w:leftChars="0"/>
        <w:jc w:val="both"/>
        <w:rPr>
          <w:szCs w:val="28"/>
          <w:lang w:eastAsia="zh-HK"/>
        </w:rPr>
      </w:pPr>
      <w:r w:rsidRPr="00152615">
        <w:rPr>
          <w:szCs w:val="28"/>
          <w:lang w:eastAsia="zh-HK"/>
        </w:rPr>
        <w:t>As regards</w:t>
      </w:r>
      <w:r w:rsidR="006C6554" w:rsidRPr="00152615">
        <w:rPr>
          <w:szCs w:val="28"/>
          <w:lang w:eastAsia="zh-HK"/>
        </w:rPr>
        <w:t xml:space="preserve"> the advanced economies</w:t>
      </w:r>
      <w:r w:rsidR="006C6554" w:rsidRPr="007241CE">
        <w:rPr>
          <w:szCs w:val="28"/>
          <w:lang w:eastAsia="zh-HK"/>
        </w:rPr>
        <w:t xml:space="preserve">, </w:t>
      </w:r>
      <w:r w:rsidR="006C6554" w:rsidRPr="007241CE">
        <w:rPr>
          <w:lang w:eastAsia="zh-HK"/>
        </w:rPr>
        <w:t>the US economy</w:t>
      </w:r>
      <w:r w:rsidR="00324F2A">
        <w:rPr>
          <w:lang w:eastAsia="zh-HK"/>
        </w:rPr>
        <w:t xml:space="preserve"> grew </w:t>
      </w:r>
      <w:r w:rsidR="009D33DC">
        <w:rPr>
          <w:lang w:eastAsia="zh-HK"/>
        </w:rPr>
        <w:t xml:space="preserve">by an accelerated </w:t>
      </w:r>
      <w:r w:rsidR="009C7C01">
        <w:rPr>
          <w:lang w:eastAsia="zh-HK"/>
        </w:rPr>
        <w:t>4.9</w:t>
      </w:r>
      <w:r w:rsidR="0096034C" w:rsidRPr="007241CE">
        <w:rPr>
          <w:lang w:eastAsia="zh-HK"/>
        </w:rPr>
        <w:t>%</w:t>
      </w:r>
      <w:r w:rsidR="0096034C">
        <w:rPr>
          <w:lang w:eastAsia="zh-HK"/>
        </w:rPr>
        <w:t xml:space="preserve"> </w:t>
      </w:r>
      <w:r w:rsidR="00634606">
        <w:rPr>
          <w:lang w:eastAsia="zh-HK"/>
        </w:rPr>
        <w:t xml:space="preserve">in the third quarter </w:t>
      </w:r>
      <w:r w:rsidR="00324F2A">
        <w:rPr>
          <w:lang w:eastAsia="zh-HK"/>
        </w:rPr>
        <w:t xml:space="preserve">on </w:t>
      </w:r>
      <w:r w:rsidR="00324F2A" w:rsidRPr="007241CE">
        <w:rPr>
          <w:lang w:eastAsia="zh-HK"/>
        </w:rPr>
        <w:t>an annualised seasonally</w:t>
      </w:r>
      <w:r w:rsidR="00324F2A" w:rsidRPr="007241CE">
        <w:rPr>
          <w:lang w:eastAsia="zh-HK"/>
        </w:rPr>
        <w:noBreakHyphen/>
        <w:t>adjusted quarter</w:t>
      </w:r>
      <w:r w:rsidR="00324F2A" w:rsidRPr="007241CE">
        <w:rPr>
          <w:lang w:eastAsia="zh-HK"/>
        </w:rPr>
        <w:noBreakHyphen/>
        <w:t>to</w:t>
      </w:r>
      <w:r w:rsidR="00324F2A" w:rsidRPr="007241CE">
        <w:rPr>
          <w:lang w:eastAsia="zh-HK"/>
        </w:rPr>
        <w:noBreakHyphen/>
        <w:t>quarter basis</w:t>
      </w:r>
      <w:r w:rsidR="00324F2A" w:rsidRPr="00411FB1">
        <w:rPr>
          <w:lang w:eastAsia="zh-HK"/>
        </w:rPr>
        <w:t xml:space="preserve">, </w:t>
      </w:r>
      <w:r w:rsidR="009D33DC">
        <w:rPr>
          <w:lang w:eastAsia="zh-HK"/>
        </w:rPr>
        <w:t xml:space="preserve">but </w:t>
      </w:r>
      <w:r w:rsidR="00411FB1">
        <w:rPr>
          <w:lang w:eastAsia="zh-HK"/>
        </w:rPr>
        <w:t xml:space="preserve">imports of </w:t>
      </w:r>
      <w:r w:rsidR="00E273BA" w:rsidRPr="00411FB1">
        <w:rPr>
          <w:lang w:eastAsia="zh-HK"/>
        </w:rPr>
        <w:t xml:space="preserve">goods </w:t>
      </w:r>
      <w:r w:rsidR="00C5790E">
        <w:rPr>
          <w:lang w:eastAsia="zh-HK"/>
        </w:rPr>
        <w:t>stayed weak</w:t>
      </w:r>
      <w:r w:rsidR="006C6554" w:rsidRPr="00411FB1">
        <w:rPr>
          <w:lang w:eastAsia="zh-HK"/>
        </w:rPr>
        <w:t>.</w:t>
      </w:r>
      <w:r w:rsidR="0076188D" w:rsidRPr="00A02AB2">
        <w:rPr>
          <w:lang w:eastAsia="zh-HK"/>
        </w:rPr>
        <w:t xml:space="preserve"> </w:t>
      </w:r>
      <w:r w:rsidR="006C6554" w:rsidRPr="007241CE">
        <w:rPr>
          <w:lang w:eastAsia="zh-HK"/>
        </w:rPr>
        <w:t xml:space="preserve"> </w:t>
      </w:r>
      <w:r w:rsidR="00C25321" w:rsidRPr="00C25321">
        <w:rPr>
          <w:lang w:eastAsia="zh-HK"/>
        </w:rPr>
        <w:t>C</w:t>
      </w:r>
      <w:r w:rsidR="006C6554" w:rsidRPr="00C25321">
        <w:rPr>
          <w:lang w:eastAsia="zh-HK"/>
        </w:rPr>
        <w:t xml:space="preserve">ore </w:t>
      </w:r>
      <w:r w:rsidR="004275A9" w:rsidRPr="00C25321">
        <w:rPr>
          <w:lang w:eastAsia="zh-HK"/>
        </w:rPr>
        <w:t xml:space="preserve">personal consumption expenditure </w:t>
      </w:r>
      <w:r w:rsidR="006C6554" w:rsidRPr="00C25321">
        <w:rPr>
          <w:lang w:eastAsia="zh-HK"/>
        </w:rPr>
        <w:t xml:space="preserve">inflation </w:t>
      </w:r>
      <w:r w:rsidR="00C25321" w:rsidRPr="00C25321">
        <w:rPr>
          <w:lang w:eastAsia="zh-HK"/>
        </w:rPr>
        <w:t xml:space="preserve">softened </w:t>
      </w:r>
      <w:r w:rsidR="009D33DC">
        <w:rPr>
          <w:lang w:eastAsia="zh-HK"/>
        </w:rPr>
        <w:t xml:space="preserve">further </w:t>
      </w:r>
      <w:r w:rsidR="00C25321">
        <w:rPr>
          <w:lang w:eastAsia="zh-HK"/>
        </w:rPr>
        <w:t>during the quarter</w:t>
      </w:r>
      <w:r w:rsidR="004D6DA1">
        <w:rPr>
          <w:lang w:eastAsia="zh-HK"/>
        </w:rPr>
        <w:t>,</w:t>
      </w:r>
      <w:r w:rsidR="00C25321" w:rsidRPr="00C25321">
        <w:rPr>
          <w:lang w:eastAsia="zh-HK"/>
        </w:rPr>
        <w:t xml:space="preserve"> but remained</w:t>
      </w:r>
      <w:r w:rsidR="006C6554" w:rsidRPr="00C25321">
        <w:rPr>
          <w:lang w:eastAsia="zh-HK"/>
        </w:rPr>
        <w:t xml:space="preserve"> </w:t>
      </w:r>
      <w:r w:rsidR="009D33DC">
        <w:rPr>
          <w:lang w:eastAsia="zh-HK"/>
        </w:rPr>
        <w:t xml:space="preserve">well </w:t>
      </w:r>
      <w:r w:rsidR="006C6554" w:rsidRPr="00C25321">
        <w:rPr>
          <w:lang w:eastAsia="zh-HK"/>
        </w:rPr>
        <w:t xml:space="preserve">above the Federal Reserve (Fed)’s </w:t>
      </w:r>
      <w:r w:rsidR="006C6554" w:rsidRPr="00C25321">
        <w:rPr>
          <w:szCs w:val="28"/>
          <w:lang w:eastAsia="zh-HK"/>
        </w:rPr>
        <w:t xml:space="preserve">target.  </w:t>
      </w:r>
      <w:r w:rsidRPr="0095551E">
        <w:rPr>
          <w:szCs w:val="28"/>
          <w:lang w:eastAsia="zh-HK"/>
        </w:rPr>
        <w:t>T</w:t>
      </w:r>
      <w:r w:rsidR="006C6554" w:rsidRPr="0095551E">
        <w:rPr>
          <w:szCs w:val="28"/>
          <w:lang w:eastAsia="zh-HK"/>
        </w:rPr>
        <w:t xml:space="preserve">he Fed raised the </w:t>
      </w:r>
      <w:r w:rsidR="006C6554" w:rsidRPr="0095551E">
        <w:rPr>
          <w:szCs w:val="28"/>
          <w:lang w:eastAsia="zh-HK"/>
        </w:rPr>
        <w:lastRenderedPageBreak/>
        <w:t>target range for the federal funds rate further by 25 basis points in July</w:t>
      </w:r>
      <w:r w:rsidR="009D33DC">
        <w:rPr>
          <w:szCs w:val="28"/>
          <w:lang w:eastAsia="zh-HK"/>
        </w:rPr>
        <w:t>,</w:t>
      </w:r>
      <w:r w:rsidR="0095551E" w:rsidRPr="0095551E">
        <w:rPr>
          <w:szCs w:val="28"/>
          <w:lang w:eastAsia="zh-HK"/>
        </w:rPr>
        <w:t xml:space="preserve"> </w:t>
      </w:r>
      <w:r w:rsidR="009D33DC">
        <w:rPr>
          <w:szCs w:val="28"/>
          <w:lang w:eastAsia="zh-HK"/>
        </w:rPr>
        <w:t xml:space="preserve">and continued to </w:t>
      </w:r>
      <w:r w:rsidR="0095551E" w:rsidRPr="0095551E">
        <w:rPr>
          <w:szCs w:val="28"/>
          <w:lang w:eastAsia="zh-HK"/>
        </w:rPr>
        <w:t xml:space="preserve">reduce </w:t>
      </w:r>
      <w:r w:rsidR="006C6554" w:rsidRPr="0095551E">
        <w:rPr>
          <w:szCs w:val="28"/>
          <w:lang w:eastAsia="zh-HK"/>
        </w:rPr>
        <w:t>the size of its balance sheet as planned.  In</w:t>
      </w:r>
      <w:r w:rsidR="006C6554" w:rsidRPr="007241CE">
        <w:rPr>
          <w:szCs w:val="28"/>
          <w:lang w:eastAsia="zh-HK"/>
        </w:rPr>
        <w:t xml:space="preserve"> the euro area, t</w:t>
      </w:r>
      <w:r w:rsidR="006C6554" w:rsidRPr="007241CE">
        <w:rPr>
          <w:lang w:eastAsia="zh-HK"/>
        </w:rPr>
        <w:t xml:space="preserve">he economy </w:t>
      </w:r>
      <w:r w:rsidR="003D5614">
        <w:rPr>
          <w:lang w:eastAsia="zh-HK"/>
        </w:rPr>
        <w:t xml:space="preserve">weakened </w:t>
      </w:r>
      <w:r w:rsidR="003D66C9" w:rsidRPr="007241CE">
        <w:rPr>
          <w:lang w:eastAsia="zh-HK"/>
        </w:rPr>
        <w:t xml:space="preserve">in the </w:t>
      </w:r>
      <w:r w:rsidR="007241CE" w:rsidRPr="007241CE">
        <w:rPr>
          <w:lang w:eastAsia="zh-HK"/>
        </w:rPr>
        <w:t>third</w:t>
      </w:r>
      <w:r w:rsidR="003D66C9" w:rsidRPr="007241CE">
        <w:rPr>
          <w:lang w:eastAsia="zh-HK"/>
        </w:rPr>
        <w:t xml:space="preserve"> quarter, </w:t>
      </w:r>
      <w:r w:rsidR="003D5614">
        <w:rPr>
          <w:lang w:eastAsia="zh-HK"/>
        </w:rPr>
        <w:t xml:space="preserve">contracting </w:t>
      </w:r>
      <w:r w:rsidR="00821BE3">
        <w:rPr>
          <w:lang w:eastAsia="zh-HK"/>
        </w:rPr>
        <w:t xml:space="preserve">by </w:t>
      </w:r>
      <w:r w:rsidR="006C6554" w:rsidRPr="007241CE">
        <w:rPr>
          <w:lang w:eastAsia="zh-HK"/>
        </w:rPr>
        <w:t>0.</w:t>
      </w:r>
      <w:r w:rsidR="003D5614">
        <w:rPr>
          <w:lang w:eastAsia="zh-HK"/>
        </w:rPr>
        <w:t>1</w:t>
      </w:r>
      <w:r w:rsidR="006C6554" w:rsidRPr="007241CE">
        <w:rPr>
          <w:lang w:eastAsia="zh-HK"/>
        </w:rPr>
        <w:t>%</w:t>
      </w:r>
      <w:r w:rsidR="004239D9">
        <w:rPr>
          <w:lang w:eastAsia="zh-HK"/>
        </w:rPr>
        <w:t xml:space="preserve"> </w:t>
      </w:r>
      <w:r w:rsidR="003D5614">
        <w:rPr>
          <w:lang w:eastAsia="zh-HK"/>
        </w:rPr>
        <w:t xml:space="preserve">from </w:t>
      </w:r>
      <w:r w:rsidR="004239D9">
        <w:rPr>
          <w:lang w:eastAsia="zh-HK"/>
        </w:rPr>
        <w:t>the preceding quarter</w:t>
      </w:r>
      <w:r w:rsidR="009D33DC">
        <w:rPr>
          <w:lang w:eastAsia="zh-HK"/>
        </w:rPr>
        <w:t xml:space="preserve"> on a seasonally-adjusted basis</w:t>
      </w:r>
      <w:r w:rsidR="006C6554" w:rsidRPr="007241CE">
        <w:rPr>
          <w:lang w:eastAsia="zh-HK"/>
        </w:rPr>
        <w:t xml:space="preserve">.  </w:t>
      </w:r>
      <w:r w:rsidR="00AA4529">
        <w:rPr>
          <w:lang w:eastAsia="zh-HK"/>
        </w:rPr>
        <w:t>With</w:t>
      </w:r>
      <w:r w:rsidR="009911DF" w:rsidRPr="00381316">
        <w:rPr>
          <w:lang w:eastAsia="zh-HK"/>
        </w:rPr>
        <w:t xml:space="preserve"> </w:t>
      </w:r>
      <w:r w:rsidR="006A08D7" w:rsidRPr="00381316">
        <w:rPr>
          <w:lang w:eastAsia="zh-HK"/>
        </w:rPr>
        <w:t xml:space="preserve">headline </w:t>
      </w:r>
      <w:r w:rsidRPr="00381316">
        <w:rPr>
          <w:lang w:eastAsia="zh-HK"/>
        </w:rPr>
        <w:t>inflation</w:t>
      </w:r>
      <w:r w:rsidR="009911DF" w:rsidRPr="00381316">
        <w:rPr>
          <w:lang w:eastAsia="zh-HK"/>
        </w:rPr>
        <w:t xml:space="preserve"> </w:t>
      </w:r>
      <w:r w:rsidR="00AA4529">
        <w:rPr>
          <w:lang w:eastAsia="zh-HK"/>
        </w:rPr>
        <w:t xml:space="preserve">easing but remaining </w:t>
      </w:r>
      <w:r w:rsidR="009D33DC">
        <w:rPr>
          <w:lang w:eastAsia="zh-HK"/>
        </w:rPr>
        <w:t>elevated</w:t>
      </w:r>
      <w:r w:rsidRPr="00381316">
        <w:rPr>
          <w:lang w:eastAsia="zh-HK"/>
        </w:rPr>
        <w:t>, t</w:t>
      </w:r>
      <w:r w:rsidR="006C6554" w:rsidRPr="00381316">
        <w:rPr>
          <w:szCs w:val="28"/>
          <w:lang w:eastAsia="zh-HK"/>
        </w:rPr>
        <w:t xml:space="preserve">he </w:t>
      </w:r>
      <w:r w:rsidR="0048186E">
        <w:rPr>
          <w:lang w:eastAsia="zh-HK"/>
        </w:rPr>
        <w:t>European Central Bank</w:t>
      </w:r>
      <w:r w:rsidR="006C6554" w:rsidRPr="00381316">
        <w:rPr>
          <w:szCs w:val="28"/>
          <w:lang w:eastAsia="zh-HK"/>
        </w:rPr>
        <w:t xml:space="preserve"> raised key interest rates by 25 basis points each in </w:t>
      </w:r>
      <w:r w:rsidR="00381316" w:rsidRPr="00381316">
        <w:rPr>
          <w:szCs w:val="28"/>
          <w:lang w:eastAsia="zh-HK"/>
        </w:rPr>
        <w:t>July</w:t>
      </w:r>
      <w:r w:rsidR="00BA0FC1">
        <w:rPr>
          <w:szCs w:val="28"/>
          <w:lang w:eastAsia="zh-HK"/>
        </w:rPr>
        <w:t xml:space="preserve"> and</w:t>
      </w:r>
      <w:r w:rsidR="006C6554" w:rsidRPr="00381316">
        <w:rPr>
          <w:szCs w:val="28"/>
          <w:lang w:eastAsia="zh-HK"/>
        </w:rPr>
        <w:t xml:space="preserve"> </w:t>
      </w:r>
      <w:r w:rsidR="00381316" w:rsidRPr="00381316">
        <w:rPr>
          <w:szCs w:val="28"/>
          <w:lang w:eastAsia="zh-HK"/>
        </w:rPr>
        <w:t>September</w:t>
      </w:r>
      <w:r w:rsidR="00B77568" w:rsidRPr="00381316">
        <w:rPr>
          <w:szCs w:val="28"/>
          <w:lang w:eastAsia="zh-HK"/>
        </w:rPr>
        <w:t>.</w:t>
      </w:r>
      <w:r w:rsidR="00540BD3">
        <w:rPr>
          <w:szCs w:val="28"/>
          <w:lang w:eastAsia="zh-HK"/>
        </w:rPr>
        <w:t xml:space="preserve"> </w:t>
      </w:r>
    </w:p>
    <w:p w14:paraId="60958F9C" w14:textId="77777777" w:rsidR="006C6554" w:rsidRPr="002C70F6" w:rsidRDefault="006C6554" w:rsidP="006C6554">
      <w:pPr>
        <w:pStyle w:val="ListParagraph"/>
        <w:tabs>
          <w:tab w:val="left" w:pos="1260"/>
        </w:tabs>
        <w:spacing w:after="0" w:line="360" w:lineRule="atLeast"/>
        <w:ind w:leftChars="0" w:left="0"/>
        <w:jc w:val="both"/>
        <w:rPr>
          <w:highlight w:val="yellow"/>
        </w:rPr>
      </w:pPr>
    </w:p>
    <w:p w14:paraId="1E0BD6AF" w14:textId="615D9D7E" w:rsidR="00BC0E8B" w:rsidRPr="005F7CBC" w:rsidRDefault="00441398" w:rsidP="00F73139">
      <w:pPr>
        <w:pStyle w:val="ListParagraph"/>
        <w:numPr>
          <w:ilvl w:val="0"/>
          <w:numId w:val="6"/>
        </w:numPr>
        <w:spacing w:after="0" w:line="360" w:lineRule="atLeast"/>
        <w:ind w:leftChars="0"/>
        <w:jc w:val="both"/>
        <w:rPr>
          <w:szCs w:val="28"/>
          <w:lang w:eastAsia="zh-HK"/>
        </w:rPr>
      </w:pPr>
      <w:r w:rsidRPr="005F7CBC">
        <w:rPr>
          <w:szCs w:val="28"/>
          <w:lang w:eastAsia="zh-HK"/>
        </w:rPr>
        <w:t xml:space="preserve">As for other Asian economies, </w:t>
      </w:r>
      <w:r w:rsidR="00B85576">
        <w:rPr>
          <w:szCs w:val="28"/>
          <w:lang w:eastAsia="zh-HK"/>
        </w:rPr>
        <w:t xml:space="preserve">while overall </w:t>
      </w:r>
      <w:r w:rsidR="00F9461E">
        <w:rPr>
          <w:szCs w:val="28"/>
          <w:lang w:eastAsia="zh-HK"/>
        </w:rPr>
        <w:t xml:space="preserve">economic growth </w:t>
      </w:r>
      <w:r w:rsidR="00B85576">
        <w:rPr>
          <w:szCs w:val="28"/>
          <w:lang w:eastAsia="zh-HK"/>
        </w:rPr>
        <w:t>was</w:t>
      </w:r>
      <w:r w:rsidR="00F9461E">
        <w:rPr>
          <w:szCs w:val="28"/>
          <w:lang w:eastAsia="zh-HK"/>
        </w:rPr>
        <w:t xml:space="preserve"> supported by the </w:t>
      </w:r>
      <w:r w:rsidR="00F9461E" w:rsidRPr="00E9480E">
        <w:rPr>
          <w:szCs w:val="28"/>
          <w:lang w:eastAsia="zh-HK"/>
        </w:rPr>
        <w:t xml:space="preserve">broadly stable </w:t>
      </w:r>
      <w:r w:rsidR="00F9461E" w:rsidRPr="00D302E6">
        <w:rPr>
          <w:szCs w:val="28"/>
          <w:lang w:eastAsia="zh-HK"/>
        </w:rPr>
        <w:t>domestic demand</w:t>
      </w:r>
      <w:r w:rsidR="00B85576">
        <w:rPr>
          <w:szCs w:val="28"/>
          <w:lang w:eastAsia="zh-HK"/>
        </w:rPr>
        <w:t xml:space="preserve"> in the third quarter, e</w:t>
      </w:r>
      <w:r w:rsidR="00B85576" w:rsidRPr="00FD17C7">
        <w:rPr>
          <w:szCs w:val="28"/>
          <w:lang w:eastAsia="zh-HK"/>
        </w:rPr>
        <w:t xml:space="preserve">xternal trade remained </w:t>
      </w:r>
      <w:r w:rsidR="00B85576">
        <w:rPr>
          <w:szCs w:val="28"/>
          <w:lang w:eastAsia="zh-HK"/>
        </w:rPr>
        <w:t>dragged by the</w:t>
      </w:r>
      <w:r w:rsidR="00B85576" w:rsidRPr="00FD17C7">
        <w:rPr>
          <w:szCs w:val="28"/>
          <w:lang w:eastAsia="zh-HK"/>
        </w:rPr>
        <w:t xml:space="preserve"> weak import demand from </w:t>
      </w:r>
      <w:r w:rsidR="00B85576">
        <w:rPr>
          <w:szCs w:val="28"/>
          <w:lang w:eastAsia="zh-HK"/>
        </w:rPr>
        <w:t xml:space="preserve">the </w:t>
      </w:r>
      <w:r w:rsidR="00B85576" w:rsidRPr="00FD17C7">
        <w:rPr>
          <w:szCs w:val="28"/>
          <w:lang w:eastAsia="zh-HK"/>
        </w:rPr>
        <w:t>major economies</w:t>
      </w:r>
      <w:r w:rsidR="00F9461E">
        <w:rPr>
          <w:szCs w:val="28"/>
          <w:lang w:eastAsia="zh-HK"/>
        </w:rPr>
        <w:t xml:space="preserve">. </w:t>
      </w:r>
      <w:r w:rsidR="00F9461E" w:rsidRPr="00FD17C7">
        <w:rPr>
          <w:szCs w:val="28"/>
          <w:lang w:eastAsia="zh-HK"/>
        </w:rPr>
        <w:t xml:space="preserve"> </w:t>
      </w:r>
      <w:r w:rsidR="00F9461E">
        <w:rPr>
          <w:szCs w:val="28"/>
          <w:lang w:eastAsia="zh-HK"/>
        </w:rPr>
        <w:t>Intra-regional trade continued to decline</w:t>
      </w:r>
      <w:r w:rsidR="009D33DC">
        <w:rPr>
          <w:szCs w:val="28"/>
          <w:lang w:eastAsia="zh-HK"/>
        </w:rPr>
        <w:t xml:space="preserve"> in tandem</w:t>
      </w:r>
      <w:r w:rsidR="00F9461E">
        <w:rPr>
          <w:szCs w:val="28"/>
          <w:lang w:eastAsia="zh-HK"/>
        </w:rPr>
        <w:t xml:space="preserve">.  </w:t>
      </w:r>
    </w:p>
    <w:p w14:paraId="7285A524" w14:textId="6ADE8F31" w:rsidR="008E418E" w:rsidRPr="008E418E" w:rsidRDefault="008E418E">
      <w:pPr>
        <w:widowControl/>
        <w:rPr>
          <w:szCs w:val="28"/>
          <w:lang w:eastAsia="zh-HK"/>
        </w:rPr>
      </w:pPr>
    </w:p>
    <w:p w14:paraId="185F80CB" w14:textId="77777777" w:rsidR="002C70F6" w:rsidRPr="00BE40F4" w:rsidRDefault="002C70F6" w:rsidP="00EC4827">
      <w:pPr>
        <w:pStyle w:val="ListParagraph"/>
        <w:spacing w:after="0" w:line="360" w:lineRule="atLeast"/>
        <w:ind w:leftChars="0" w:left="0"/>
        <w:jc w:val="both"/>
        <w:rPr>
          <w:szCs w:val="28"/>
          <w:lang w:eastAsia="zh-HK"/>
        </w:rPr>
      </w:pPr>
    </w:p>
    <w:p w14:paraId="460530BA" w14:textId="10732419" w:rsidR="001560B6" w:rsidRPr="00BE40F4" w:rsidRDefault="00384E66" w:rsidP="001560B6">
      <w:pPr>
        <w:tabs>
          <w:tab w:val="left" w:pos="1260"/>
        </w:tabs>
        <w:spacing w:line="360" w:lineRule="atLeast"/>
        <w:jc w:val="both"/>
        <w:rPr>
          <w:kern w:val="0"/>
          <w:sz w:val="28"/>
        </w:rPr>
      </w:pPr>
      <w:r>
        <w:rPr>
          <w:b/>
          <w:i/>
          <w:sz w:val="28"/>
        </w:rPr>
        <w:tab/>
      </w:r>
      <w:r w:rsidR="00122515" w:rsidRPr="00BE40F4">
        <w:rPr>
          <w:b/>
          <w:i/>
          <w:kern w:val="0"/>
          <w:sz w:val="28"/>
        </w:rPr>
        <w:t xml:space="preserve">Merchandise </w:t>
      </w:r>
      <w:r w:rsidR="001560B6" w:rsidRPr="00BE40F4">
        <w:rPr>
          <w:b/>
          <w:i/>
          <w:kern w:val="0"/>
          <w:sz w:val="28"/>
        </w:rPr>
        <w:t>exports</w:t>
      </w:r>
    </w:p>
    <w:p w14:paraId="502B304D" w14:textId="77777777" w:rsidR="001560B6" w:rsidRPr="00BE40F4" w:rsidRDefault="001560B6" w:rsidP="001560B6">
      <w:pPr>
        <w:tabs>
          <w:tab w:val="left" w:pos="1260"/>
        </w:tabs>
        <w:spacing w:line="360" w:lineRule="atLeast"/>
        <w:jc w:val="both"/>
        <w:rPr>
          <w:kern w:val="0"/>
          <w:sz w:val="28"/>
        </w:rPr>
      </w:pPr>
    </w:p>
    <w:p w14:paraId="154F7BAE" w14:textId="27CB29D8" w:rsidR="009979A7" w:rsidRPr="008E418E" w:rsidRDefault="001560B6" w:rsidP="00686BA8">
      <w:pPr>
        <w:pStyle w:val="ListParagraph"/>
        <w:numPr>
          <w:ilvl w:val="0"/>
          <w:numId w:val="6"/>
        </w:numPr>
        <w:tabs>
          <w:tab w:val="clear" w:pos="1276"/>
          <w:tab w:val="left" w:pos="1260"/>
        </w:tabs>
        <w:spacing w:after="0" w:line="360" w:lineRule="atLeast"/>
        <w:ind w:leftChars="0"/>
        <w:jc w:val="both"/>
      </w:pPr>
      <w:r w:rsidRPr="008E418E">
        <w:t xml:space="preserve">Hong Kong’s </w:t>
      </w:r>
      <w:r w:rsidRPr="008E418E">
        <w:rPr>
          <w:i/>
        </w:rPr>
        <w:t>merchandise exports</w:t>
      </w:r>
      <w:r w:rsidRPr="008E418E">
        <w:t xml:space="preserve"> </w:t>
      </w:r>
      <w:r w:rsidR="005236A5">
        <w:t xml:space="preserve">declined </w:t>
      </w:r>
      <w:r w:rsidR="000C15FC" w:rsidRPr="008E418E">
        <w:t>by</w:t>
      </w:r>
      <w:r w:rsidR="00D827A0" w:rsidRPr="008E418E">
        <w:t xml:space="preserve"> </w:t>
      </w:r>
      <w:r w:rsidR="000C6701">
        <w:t>9</w:t>
      </w:r>
      <w:r w:rsidR="001A0D73">
        <w:t>.</w:t>
      </w:r>
      <w:r w:rsidR="00935640">
        <w:t>2</w:t>
      </w:r>
      <w:r w:rsidR="000C10ED" w:rsidRPr="008E418E">
        <w:t>%</w:t>
      </w:r>
      <w:r w:rsidRPr="008E418E">
        <w:t xml:space="preserve"> </w:t>
      </w:r>
      <w:r w:rsidR="00F01527">
        <w:t>year</w:t>
      </w:r>
      <w:r w:rsidR="00F01527">
        <w:noBreakHyphen/>
        <w:t>on</w:t>
      </w:r>
      <w:r w:rsidR="00F01527">
        <w:noBreakHyphen/>
      </w:r>
      <w:r w:rsidR="00DE2560" w:rsidRPr="008E418E">
        <w:t xml:space="preserve">year </w:t>
      </w:r>
      <w:r w:rsidRPr="008E418E">
        <w:rPr>
          <w:lang w:eastAsia="zh-HK"/>
        </w:rPr>
        <w:t xml:space="preserve">in real terms </w:t>
      </w:r>
      <w:r w:rsidRPr="008E418E">
        <w:t xml:space="preserve">in </w:t>
      </w:r>
      <w:r w:rsidR="00C42E1C" w:rsidRPr="008E418E">
        <w:t xml:space="preserve">the </w:t>
      </w:r>
      <w:r w:rsidR="008E418E">
        <w:t>third</w:t>
      </w:r>
      <w:r w:rsidR="00C42E1C" w:rsidRPr="008E418E">
        <w:t xml:space="preserve"> quarter of </w:t>
      </w:r>
      <w:r w:rsidRPr="008E418E">
        <w:t>202</w:t>
      </w:r>
      <w:r w:rsidR="00C42E1C" w:rsidRPr="008E418E">
        <w:t>3</w:t>
      </w:r>
      <w:r w:rsidR="00D224FD" w:rsidRPr="008E418E">
        <w:t xml:space="preserve">, </w:t>
      </w:r>
      <w:r w:rsidR="008F32B9">
        <w:t>further to the</w:t>
      </w:r>
      <w:r w:rsidR="0065748D">
        <w:t xml:space="preserve"> </w:t>
      </w:r>
      <w:r w:rsidR="005236A5">
        <w:t xml:space="preserve">fall </w:t>
      </w:r>
      <w:r w:rsidR="0065748D">
        <w:t>of</w:t>
      </w:r>
      <w:r w:rsidR="008E418E">
        <w:t xml:space="preserve"> 16.6</w:t>
      </w:r>
      <w:r w:rsidR="0056445A" w:rsidRPr="008E418E">
        <w:t xml:space="preserve">% </w:t>
      </w:r>
      <w:r w:rsidRPr="008E418E">
        <w:t xml:space="preserve">in </w:t>
      </w:r>
      <w:r w:rsidR="00C42E1C" w:rsidRPr="008E418E">
        <w:t>the preceding quarter</w:t>
      </w:r>
      <w:r w:rsidR="00633EC2" w:rsidRPr="008E418E">
        <w:t xml:space="preserve">.  </w:t>
      </w:r>
      <w:r w:rsidR="00441398" w:rsidRPr="00A978CE">
        <w:t>The weak e</w:t>
      </w:r>
      <w:r w:rsidR="00633EC2" w:rsidRPr="00A978CE">
        <w:t xml:space="preserve">xternal </w:t>
      </w:r>
      <w:r w:rsidR="005E4024" w:rsidRPr="00A978CE">
        <w:t>demand for goods</w:t>
      </w:r>
      <w:r w:rsidR="008E418E" w:rsidRPr="00A978CE">
        <w:t xml:space="preserve"> </w:t>
      </w:r>
      <w:r w:rsidR="00441398" w:rsidRPr="00A978CE">
        <w:t xml:space="preserve">continued to </w:t>
      </w:r>
      <w:r w:rsidR="001A0D73" w:rsidRPr="00A978CE">
        <w:t xml:space="preserve">weigh </w:t>
      </w:r>
      <w:r w:rsidR="00462E32" w:rsidRPr="00A978CE">
        <w:t>on</w:t>
      </w:r>
      <w:r w:rsidR="006A7268" w:rsidRPr="00A978CE">
        <w:t xml:space="preserve"> </w:t>
      </w:r>
      <w:r w:rsidR="002129FB" w:rsidRPr="00A978CE">
        <w:t>export performance</w:t>
      </w:r>
      <w:r w:rsidR="0039474F" w:rsidRPr="00A978CE">
        <w:t>.</w:t>
      </w:r>
    </w:p>
    <w:p w14:paraId="3919F3EC" w14:textId="4B85DAF7" w:rsidR="00725875" w:rsidRPr="00BE40F4" w:rsidRDefault="00725875" w:rsidP="00725875">
      <w:pPr>
        <w:pStyle w:val="ListParagraph"/>
        <w:spacing w:after="0" w:line="360" w:lineRule="atLeast"/>
        <w:ind w:leftChars="0" w:left="0"/>
        <w:jc w:val="both"/>
      </w:pPr>
    </w:p>
    <w:p w14:paraId="7BC5EEF1" w14:textId="4B85DAF7" w:rsidR="00725875" w:rsidRPr="00BE40F4" w:rsidRDefault="00725875" w:rsidP="00725875">
      <w:pPr>
        <w:keepNext/>
        <w:keepLines/>
        <w:tabs>
          <w:tab w:val="left" w:pos="1260"/>
        </w:tabs>
        <w:spacing w:line="360" w:lineRule="atLeast"/>
        <w:jc w:val="center"/>
        <w:rPr>
          <w:kern w:val="0"/>
          <w:sz w:val="28"/>
        </w:rPr>
      </w:pPr>
      <w:r w:rsidRPr="00BE40F4">
        <w:rPr>
          <w:b/>
          <w:bCs/>
          <w:kern w:val="0"/>
          <w:sz w:val="28"/>
        </w:rPr>
        <w:t>Table 2.1 : Merchandise exports</w:t>
      </w:r>
    </w:p>
    <w:p w14:paraId="736C9027" w14:textId="77777777" w:rsidR="00725875" w:rsidRPr="00BE40F4" w:rsidRDefault="00725875" w:rsidP="00725875">
      <w:pPr>
        <w:keepNext/>
        <w:keepLines/>
        <w:tabs>
          <w:tab w:val="left" w:pos="990"/>
        </w:tabs>
        <w:spacing w:line="280" w:lineRule="exact"/>
        <w:jc w:val="center"/>
        <w:rPr>
          <w:b/>
          <w:kern w:val="0"/>
          <w:sz w:val="28"/>
        </w:rPr>
      </w:pPr>
      <w:r w:rsidRPr="00BE40F4">
        <w:rPr>
          <w:b/>
          <w:kern w:val="0"/>
          <w:sz w:val="28"/>
        </w:rPr>
        <w:t>(year-on-year rate of change (%))</w:t>
      </w:r>
    </w:p>
    <w:p w14:paraId="26E32B12" w14:textId="77777777" w:rsidR="00725875" w:rsidRPr="00BE40F4" w:rsidRDefault="00725875" w:rsidP="00725875">
      <w:pPr>
        <w:keepNext/>
        <w:keepLines/>
        <w:tabs>
          <w:tab w:val="left" w:pos="1260"/>
        </w:tabs>
        <w:spacing w:line="360" w:lineRule="atLeast"/>
        <w:jc w:val="both"/>
        <w:rPr>
          <w:kern w:val="0"/>
          <w:sz w:val="28"/>
          <w:szCs w:val="28"/>
          <w:lang w:eastAsia="zh-HK"/>
        </w:rPr>
      </w:pPr>
    </w:p>
    <w:tbl>
      <w:tblPr>
        <w:tblW w:w="7825" w:type="dxa"/>
        <w:jc w:val="center"/>
        <w:tblLayout w:type="fixed"/>
        <w:tblCellMar>
          <w:left w:w="28" w:type="dxa"/>
          <w:right w:w="28" w:type="dxa"/>
        </w:tblCellMar>
        <w:tblLook w:val="04A0" w:firstRow="1" w:lastRow="0" w:firstColumn="1" w:lastColumn="0" w:noHBand="0" w:noVBand="1"/>
      </w:tblPr>
      <w:tblGrid>
        <w:gridCol w:w="2013"/>
        <w:gridCol w:w="1598"/>
        <w:gridCol w:w="1134"/>
        <w:gridCol w:w="992"/>
        <w:gridCol w:w="2088"/>
      </w:tblGrid>
      <w:tr w:rsidR="00725875" w:rsidRPr="00BE40F4" w14:paraId="4EC59A49" w14:textId="77777777" w:rsidTr="00336704">
        <w:trPr>
          <w:cantSplit/>
          <w:trHeight w:val="789"/>
          <w:jc w:val="center"/>
        </w:trPr>
        <w:tc>
          <w:tcPr>
            <w:tcW w:w="2013" w:type="dxa"/>
          </w:tcPr>
          <w:p w14:paraId="73F8119A" w14:textId="77777777" w:rsidR="00725875" w:rsidRPr="00BE40F4" w:rsidRDefault="00725875" w:rsidP="00336704">
            <w:pPr>
              <w:keepNext/>
              <w:keepLines/>
              <w:tabs>
                <w:tab w:val="left" w:pos="512"/>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highlight w:val="lightGray"/>
              </w:rPr>
            </w:pPr>
          </w:p>
        </w:tc>
        <w:tc>
          <w:tcPr>
            <w:tcW w:w="1598" w:type="dxa"/>
          </w:tcPr>
          <w:p w14:paraId="0EC82667"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32"/>
              <w:jc w:val="center"/>
              <w:rPr>
                <w:kern w:val="0"/>
              </w:rPr>
            </w:pPr>
            <w:r w:rsidRPr="00BE40F4">
              <w:rPr>
                <w:kern w:val="0"/>
              </w:rPr>
              <w:t>In value</w:t>
            </w:r>
          </w:p>
          <w:p w14:paraId="2F75EECC"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u w:val="single"/>
              </w:rPr>
            </w:pPr>
            <w:r w:rsidRPr="00BE40F4">
              <w:rPr>
                <w:kern w:val="0"/>
                <w:u w:val="single"/>
              </w:rPr>
              <w:t>terms</w:t>
            </w:r>
          </w:p>
          <w:p w14:paraId="5A56D67C"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rPr>
            </w:pPr>
          </w:p>
        </w:tc>
        <w:tc>
          <w:tcPr>
            <w:tcW w:w="2126" w:type="dxa"/>
            <w:gridSpan w:val="2"/>
          </w:tcPr>
          <w:p w14:paraId="506F2CBC"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rPr>
            </w:pPr>
            <w:r w:rsidRPr="00BE40F4">
              <w:rPr>
                <w:kern w:val="0"/>
              </w:rPr>
              <w:t>In real</w:t>
            </w:r>
          </w:p>
          <w:p w14:paraId="54141265"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jc w:val="center"/>
              <w:rPr>
                <w:kern w:val="0"/>
                <w:vertAlign w:val="superscript"/>
              </w:rPr>
            </w:pPr>
            <w:r w:rsidRPr="00BE40F4">
              <w:rPr>
                <w:kern w:val="0"/>
                <w:u w:val="single"/>
              </w:rPr>
              <w:t>terms</w:t>
            </w:r>
            <w:r w:rsidRPr="00BE40F4">
              <w:rPr>
                <w:kern w:val="0"/>
                <w:vertAlign w:val="superscript"/>
              </w:rPr>
              <w:t>(a)</w:t>
            </w:r>
          </w:p>
        </w:tc>
        <w:tc>
          <w:tcPr>
            <w:tcW w:w="2088" w:type="dxa"/>
          </w:tcPr>
          <w:p w14:paraId="21128E53"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rPr>
                <w:kern w:val="0"/>
              </w:rPr>
            </w:pPr>
            <w:r w:rsidRPr="00BE40F4">
              <w:rPr>
                <w:kern w:val="0"/>
              </w:rPr>
              <w:t>Change</w:t>
            </w:r>
          </w:p>
          <w:p w14:paraId="5FEAD3A0" w14:textId="77777777" w:rsidR="00725875" w:rsidRPr="00BE40F4" w:rsidRDefault="00725875" w:rsidP="00336704">
            <w:pPr>
              <w:keepNext/>
              <w:keepLines/>
              <w:tabs>
                <w:tab w:val="left" w:pos="1170"/>
                <w:tab w:val="left" w:pos="1500"/>
                <w:tab w:val="left" w:pos="2880"/>
                <w:tab w:val="left" w:pos="3960"/>
                <w:tab w:val="left" w:pos="4860"/>
                <w:tab w:val="left" w:pos="5760"/>
                <w:tab w:val="left" w:pos="6840"/>
                <w:tab w:val="left" w:pos="7650"/>
                <w:tab w:val="left" w:pos="8370"/>
              </w:tabs>
              <w:spacing w:line="260" w:lineRule="exact"/>
              <w:ind w:leftChars="-19" w:left="-46"/>
              <w:jc w:val="center"/>
              <w:rPr>
                <w:kern w:val="0"/>
              </w:rPr>
            </w:pPr>
            <w:r w:rsidRPr="00BE40F4">
              <w:rPr>
                <w:kern w:val="0"/>
                <w:u w:val="single"/>
              </w:rPr>
              <w:t>in prices</w:t>
            </w:r>
          </w:p>
        </w:tc>
      </w:tr>
      <w:tr w:rsidR="00725875" w:rsidRPr="00BE40F4" w14:paraId="7F3C5ACC" w14:textId="77777777" w:rsidTr="00336704">
        <w:trPr>
          <w:cantSplit/>
          <w:trHeight w:val="272"/>
          <w:jc w:val="center"/>
        </w:trPr>
        <w:tc>
          <w:tcPr>
            <w:tcW w:w="2013" w:type="dxa"/>
          </w:tcPr>
          <w:p w14:paraId="0DBCB159" w14:textId="77777777" w:rsidR="00725875" w:rsidRPr="00BE40F4" w:rsidRDefault="00725875" w:rsidP="00336704">
            <w:pPr>
              <w:keepNext/>
              <w:keepLines/>
              <w:tabs>
                <w:tab w:val="left" w:pos="790"/>
              </w:tabs>
              <w:spacing w:line="260" w:lineRule="exact"/>
              <w:jc w:val="both"/>
              <w:rPr>
                <w:kern w:val="0"/>
              </w:rPr>
            </w:pPr>
            <w:r w:rsidRPr="00BE40F4">
              <w:rPr>
                <w:kern w:val="0"/>
              </w:rPr>
              <w:t>2022</w:t>
            </w:r>
            <w:r w:rsidRPr="00BE40F4">
              <w:rPr>
                <w:kern w:val="0"/>
              </w:rPr>
              <w:tab/>
              <w:t>Annual</w:t>
            </w:r>
            <w:r w:rsidRPr="00BE40F4" w:rsidDel="00A46AB3">
              <w:rPr>
                <w:kern w:val="0"/>
              </w:rPr>
              <w:t xml:space="preserve"> </w:t>
            </w:r>
          </w:p>
        </w:tc>
        <w:tc>
          <w:tcPr>
            <w:tcW w:w="1598" w:type="dxa"/>
          </w:tcPr>
          <w:p w14:paraId="1AEC5A1B" w14:textId="77777777" w:rsidR="00725875" w:rsidRPr="00BE40F4" w:rsidRDefault="00725875" w:rsidP="00336704">
            <w:pPr>
              <w:keepNext/>
              <w:keepLines/>
              <w:tabs>
                <w:tab w:val="decimal" w:pos="347"/>
              </w:tabs>
              <w:spacing w:line="260" w:lineRule="exact"/>
              <w:jc w:val="center"/>
              <w:rPr>
                <w:kern w:val="0"/>
              </w:rPr>
            </w:pPr>
            <w:r w:rsidRPr="00BE40F4">
              <w:rPr>
                <w:kern w:val="0"/>
              </w:rPr>
              <w:t>-8.6</w:t>
            </w:r>
          </w:p>
        </w:tc>
        <w:tc>
          <w:tcPr>
            <w:tcW w:w="1134" w:type="dxa"/>
          </w:tcPr>
          <w:p w14:paraId="78498F2D" w14:textId="77777777" w:rsidR="00725875" w:rsidRPr="00BE40F4" w:rsidRDefault="00725875" w:rsidP="00336704">
            <w:pPr>
              <w:keepNext/>
              <w:keepLines/>
              <w:tabs>
                <w:tab w:val="decimal" w:pos="287"/>
              </w:tabs>
              <w:spacing w:line="260" w:lineRule="exact"/>
              <w:jc w:val="center"/>
              <w:rPr>
                <w:kern w:val="0"/>
              </w:rPr>
            </w:pPr>
            <w:r w:rsidRPr="00BE40F4">
              <w:rPr>
                <w:kern w:val="0"/>
              </w:rPr>
              <w:t>-14.8</w:t>
            </w:r>
          </w:p>
        </w:tc>
        <w:tc>
          <w:tcPr>
            <w:tcW w:w="992" w:type="dxa"/>
          </w:tcPr>
          <w:p w14:paraId="3906BB97" w14:textId="77777777" w:rsidR="00725875" w:rsidRPr="00BE40F4" w:rsidRDefault="00725875" w:rsidP="00336704">
            <w:pPr>
              <w:keepNext/>
              <w:keepLines/>
              <w:tabs>
                <w:tab w:val="decimal" w:pos="347"/>
              </w:tabs>
              <w:spacing w:line="260" w:lineRule="exact"/>
              <w:jc w:val="both"/>
              <w:rPr>
                <w:kern w:val="0"/>
              </w:rPr>
            </w:pPr>
          </w:p>
        </w:tc>
        <w:tc>
          <w:tcPr>
            <w:tcW w:w="2088" w:type="dxa"/>
          </w:tcPr>
          <w:p w14:paraId="52576EA4" w14:textId="77777777" w:rsidR="00725875" w:rsidRPr="00BE40F4" w:rsidRDefault="00725875" w:rsidP="00336704">
            <w:pPr>
              <w:keepNext/>
              <w:keepLines/>
              <w:tabs>
                <w:tab w:val="decimal" w:pos="403"/>
              </w:tabs>
              <w:spacing w:line="260" w:lineRule="exact"/>
              <w:jc w:val="center"/>
              <w:rPr>
                <w:kern w:val="0"/>
              </w:rPr>
            </w:pPr>
            <w:r w:rsidRPr="00BE40F4">
              <w:rPr>
                <w:kern w:val="0"/>
                <w:lang w:eastAsia="zh-HK"/>
              </w:rPr>
              <w:t>7.</w:t>
            </w:r>
            <w:r w:rsidRPr="00BE40F4">
              <w:rPr>
                <w:kern w:val="0"/>
              </w:rPr>
              <w:t>8</w:t>
            </w:r>
          </w:p>
        </w:tc>
      </w:tr>
      <w:tr w:rsidR="00725875" w:rsidRPr="00BE40F4" w14:paraId="5068133F" w14:textId="77777777" w:rsidTr="00336704">
        <w:trPr>
          <w:cantSplit/>
          <w:trHeight w:val="272"/>
          <w:jc w:val="center"/>
        </w:trPr>
        <w:tc>
          <w:tcPr>
            <w:tcW w:w="2013" w:type="dxa"/>
          </w:tcPr>
          <w:p w14:paraId="4974406A" w14:textId="77777777" w:rsidR="00725875" w:rsidRPr="00BE40F4" w:rsidRDefault="00725875" w:rsidP="00336704">
            <w:pPr>
              <w:keepNext/>
              <w:keepLines/>
              <w:tabs>
                <w:tab w:val="left" w:pos="512"/>
              </w:tabs>
              <w:spacing w:line="260" w:lineRule="exact"/>
              <w:jc w:val="both"/>
              <w:rPr>
                <w:kern w:val="0"/>
              </w:rPr>
            </w:pPr>
          </w:p>
        </w:tc>
        <w:tc>
          <w:tcPr>
            <w:tcW w:w="1598" w:type="dxa"/>
          </w:tcPr>
          <w:p w14:paraId="0BD8098A" w14:textId="77777777" w:rsidR="00725875" w:rsidRPr="00BE40F4" w:rsidRDefault="00725875" w:rsidP="00336704">
            <w:pPr>
              <w:keepNext/>
              <w:keepLines/>
              <w:tabs>
                <w:tab w:val="decimal" w:pos="347"/>
              </w:tabs>
              <w:spacing w:line="260" w:lineRule="exact"/>
              <w:jc w:val="center"/>
              <w:rPr>
                <w:kern w:val="0"/>
                <w:lang w:eastAsia="zh-HK"/>
              </w:rPr>
            </w:pPr>
          </w:p>
        </w:tc>
        <w:tc>
          <w:tcPr>
            <w:tcW w:w="1134" w:type="dxa"/>
          </w:tcPr>
          <w:p w14:paraId="79F29D3D" w14:textId="77777777" w:rsidR="00725875" w:rsidRPr="00BE40F4" w:rsidRDefault="00725875" w:rsidP="00336704">
            <w:pPr>
              <w:keepNext/>
              <w:keepLines/>
              <w:tabs>
                <w:tab w:val="decimal" w:pos="287"/>
              </w:tabs>
              <w:spacing w:line="260" w:lineRule="exact"/>
              <w:jc w:val="center"/>
              <w:rPr>
                <w:kern w:val="0"/>
                <w:lang w:eastAsia="zh-HK"/>
              </w:rPr>
            </w:pPr>
          </w:p>
        </w:tc>
        <w:tc>
          <w:tcPr>
            <w:tcW w:w="992" w:type="dxa"/>
          </w:tcPr>
          <w:p w14:paraId="6B873082" w14:textId="77777777" w:rsidR="00725875" w:rsidRPr="00BE40F4" w:rsidRDefault="00725875" w:rsidP="00336704">
            <w:pPr>
              <w:keepNext/>
              <w:keepLines/>
              <w:tabs>
                <w:tab w:val="decimal" w:pos="347"/>
              </w:tabs>
              <w:spacing w:line="260" w:lineRule="exact"/>
              <w:jc w:val="both"/>
              <w:rPr>
                <w:kern w:val="0"/>
                <w:lang w:eastAsia="zh-HK"/>
              </w:rPr>
            </w:pPr>
          </w:p>
        </w:tc>
        <w:tc>
          <w:tcPr>
            <w:tcW w:w="2088" w:type="dxa"/>
          </w:tcPr>
          <w:p w14:paraId="3C5CD51A" w14:textId="77777777" w:rsidR="00725875" w:rsidRPr="00BE40F4" w:rsidRDefault="00725875" w:rsidP="00336704">
            <w:pPr>
              <w:keepNext/>
              <w:keepLines/>
              <w:tabs>
                <w:tab w:val="decimal" w:pos="403"/>
              </w:tabs>
              <w:spacing w:line="260" w:lineRule="exact"/>
              <w:jc w:val="center"/>
              <w:rPr>
                <w:kern w:val="0"/>
                <w:lang w:eastAsia="zh-HK"/>
              </w:rPr>
            </w:pPr>
          </w:p>
        </w:tc>
      </w:tr>
      <w:tr w:rsidR="00725875" w:rsidRPr="00BE40F4" w14:paraId="6A0BE47F" w14:textId="77777777" w:rsidTr="00336704">
        <w:trPr>
          <w:cantSplit/>
          <w:trHeight w:val="272"/>
          <w:jc w:val="center"/>
        </w:trPr>
        <w:tc>
          <w:tcPr>
            <w:tcW w:w="2013" w:type="dxa"/>
          </w:tcPr>
          <w:p w14:paraId="43B738B2" w14:textId="77777777" w:rsidR="00725875" w:rsidRPr="00BE40F4" w:rsidRDefault="00725875" w:rsidP="00336704">
            <w:pPr>
              <w:keepNext/>
              <w:keepLines/>
              <w:tabs>
                <w:tab w:val="left" w:pos="790"/>
              </w:tabs>
              <w:spacing w:line="260" w:lineRule="exact"/>
              <w:jc w:val="both"/>
              <w:rPr>
                <w:kern w:val="0"/>
              </w:rPr>
            </w:pPr>
            <w:r w:rsidRPr="00BE40F4">
              <w:rPr>
                <w:kern w:val="0"/>
              </w:rPr>
              <w:tab/>
              <w:t>Q1</w:t>
            </w:r>
          </w:p>
        </w:tc>
        <w:tc>
          <w:tcPr>
            <w:tcW w:w="1598" w:type="dxa"/>
          </w:tcPr>
          <w:p w14:paraId="6706D236" w14:textId="77777777" w:rsidR="00725875" w:rsidRPr="00BE40F4" w:rsidRDefault="00725875" w:rsidP="00336704">
            <w:pPr>
              <w:keepNext/>
              <w:keepLines/>
              <w:tabs>
                <w:tab w:val="decimal" w:pos="347"/>
              </w:tabs>
              <w:spacing w:line="260" w:lineRule="exact"/>
              <w:jc w:val="center"/>
              <w:rPr>
                <w:kern w:val="0"/>
                <w:lang w:eastAsia="zh-HK"/>
              </w:rPr>
            </w:pPr>
            <w:r w:rsidRPr="00BE40F4">
              <w:rPr>
                <w:kern w:val="0"/>
              </w:rPr>
              <w:t>3.4</w:t>
            </w:r>
          </w:p>
        </w:tc>
        <w:tc>
          <w:tcPr>
            <w:tcW w:w="1134" w:type="dxa"/>
          </w:tcPr>
          <w:p w14:paraId="0BBB61C0" w14:textId="77777777" w:rsidR="00725875" w:rsidRPr="00BE40F4" w:rsidRDefault="00725875" w:rsidP="00336704">
            <w:pPr>
              <w:keepNext/>
              <w:keepLines/>
              <w:tabs>
                <w:tab w:val="decimal" w:pos="287"/>
              </w:tabs>
              <w:spacing w:line="260" w:lineRule="exact"/>
              <w:jc w:val="center"/>
              <w:rPr>
                <w:kern w:val="0"/>
                <w:lang w:eastAsia="zh-HK"/>
              </w:rPr>
            </w:pPr>
            <w:r w:rsidRPr="00BE40F4">
              <w:rPr>
                <w:kern w:val="0"/>
              </w:rPr>
              <w:t>-6.0</w:t>
            </w:r>
          </w:p>
        </w:tc>
        <w:tc>
          <w:tcPr>
            <w:tcW w:w="992" w:type="dxa"/>
          </w:tcPr>
          <w:p w14:paraId="2EA1A717"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w:t>
            </w:r>
            <w:r w:rsidRPr="00BE40F4">
              <w:rPr>
                <w:kern w:val="0"/>
              </w:rPr>
              <w:t>-6.3</w:t>
            </w:r>
            <w:r w:rsidRPr="00BE40F4">
              <w:rPr>
                <w:kern w:val="0"/>
                <w:lang w:eastAsia="zh-HK"/>
              </w:rPr>
              <w:t>)</w:t>
            </w:r>
          </w:p>
        </w:tc>
        <w:tc>
          <w:tcPr>
            <w:tcW w:w="2088" w:type="dxa"/>
          </w:tcPr>
          <w:p w14:paraId="0A93FADF" w14:textId="77777777" w:rsidR="00725875" w:rsidRPr="00BE40F4" w:rsidRDefault="00725875" w:rsidP="00336704">
            <w:pPr>
              <w:keepNext/>
              <w:keepLines/>
              <w:tabs>
                <w:tab w:val="decimal" w:pos="403"/>
              </w:tabs>
              <w:spacing w:line="260" w:lineRule="exact"/>
              <w:jc w:val="center"/>
              <w:rPr>
                <w:kern w:val="0"/>
                <w:lang w:eastAsia="zh-HK"/>
              </w:rPr>
            </w:pPr>
            <w:r w:rsidRPr="00BE40F4">
              <w:rPr>
                <w:kern w:val="0"/>
              </w:rPr>
              <w:t>10.3</w:t>
            </w:r>
          </w:p>
        </w:tc>
      </w:tr>
      <w:tr w:rsidR="00725875" w:rsidRPr="00BE40F4" w14:paraId="5A5BFBBD" w14:textId="77777777" w:rsidTr="00336704">
        <w:trPr>
          <w:cantSplit/>
          <w:trHeight w:val="272"/>
          <w:jc w:val="center"/>
        </w:trPr>
        <w:tc>
          <w:tcPr>
            <w:tcW w:w="2013" w:type="dxa"/>
          </w:tcPr>
          <w:p w14:paraId="6549D1C6" w14:textId="77777777" w:rsidR="00725875" w:rsidRPr="00BE40F4" w:rsidRDefault="00725875" w:rsidP="00336704">
            <w:pPr>
              <w:keepNext/>
              <w:keepLines/>
              <w:tabs>
                <w:tab w:val="left" w:pos="790"/>
              </w:tabs>
              <w:spacing w:line="260" w:lineRule="exact"/>
              <w:jc w:val="both"/>
              <w:rPr>
                <w:kern w:val="0"/>
              </w:rPr>
            </w:pPr>
            <w:r w:rsidRPr="00BE40F4">
              <w:rPr>
                <w:kern w:val="0"/>
              </w:rPr>
              <w:tab/>
              <w:t>Q2</w:t>
            </w:r>
          </w:p>
        </w:tc>
        <w:tc>
          <w:tcPr>
            <w:tcW w:w="1598" w:type="dxa"/>
          </w:tcPr>
          <w:p w14:paraId="5C017983" w14:textId="77777777" w:rsidR="00725875" w:rsidRPr="00BE40F4" w:rsidRDefault="00725875" w:rsidP="00336704">
            <w:pPr>
              <w:keepNext/>
              <w:keepLines/>
              <w:tabs>
                <w:tab w:val="decimal" w:pos="347"/>
              </w:tabs>
              <w:spacing w:line="260" w:lineRule="exact"/>
              <w:jc w:val="center"/>
              <w:rPr>
                <w:kern w:val="0"/>
              </w:rPr>
            </w:pPr>
            <w:r w:rsidRPr="00BE40F4">
              <w:rPr>
                <w:kern w:val="0"/>
              </w:rPr>
              <w:t xml:space="preserve">-2.4 </w:t>
            </w:r>
          </w:p>
        </w:tc>
        <w:tc>
          <w:tcPr>
            <w:tcW w:w="1134" w:type="dxa"/>
          </w:tcPr>
          <w:p w14:paraId="3F9F7599" w14:textId="77777777" w:rsidR="00725875" w:rsidRPr="00BE40F4" w:rsidRDefault="00725875" w:rsidP="00336704">
            <w:pPr>
              <w:keepNext/>
              <w:keepLines/>
              <w:tabs>
                <w:tab w:val="decimal" w:pos="287"/>
              </w:tabs>
              <w:spacing w:line="260" w:lineRule="exact"/>
              <w:jc w:val="center"/>
              <w:rPr>
                <w:kern w:val="0"/>
              </w:rPr>
            </w:pPr>
            <w:r w:rsidRPr="00BE40F4">
              <w:rPr>
                <w:kern w:val="0"/>
              </w:rPr>
              <w:t>-8.9</w:t>
            </w:r>
          </w:p>
        </w:tc>
        <w:tc>
          <w:tcPr>
            <w:tcW w:w="992" w:type="dxa"/>
          </w:tcPr>
          <w:p w14:paraId="636F54B5"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(-7.4)</w:t>
            </w:r>
          </w:p>
        </w:tc>
        <w:tc>
          <w:tcPr>
            <w:tcW w:w="2088" w:type="dxa"/>
          </w:tcPr>
          <w:p w14:paraId="411193B2" w14:textId="77777777" w:rsidR="00725875" w:rsidRPr="00BE40F4" w:rsidRDefault="00725875" w:rsidP="00336704">
            <w:pPr>
              <w:keepNext/>
              <w:keepLines/>
              <w:tabs>
                <w:tab w:val="decimal" w:pos="403"/>
              </w:tabs>
              <w:spacing w:line="260" w:lineRule="exact"/>
              <w:jc w:val="center"/>
              <w:rPr>
                <w:kern w:val="0"/>
              </w:rPr>
            </w:pPr>
            <w:r w:rsidRPr="00BE40F4">
              <w:rPr>
                <w:kern w:val="0"/>
              </w:rPr>
              <w:t>8.0</w:t>
            </w:r>
          </w:p>
        </w:tc>
      </w:tr>
      <w:tr w:rsidR="00725875" w:rsidRPr="00BE40F4" w14:paraId="3931A731" w14:textId="77777777" w:rsidTr="00336704">
        <w:trPr>
          <w:cantSplit/>
          <w:trHeight w:val="272"/>
          <w:jc w:val="center"/>
        </w:trPr>
        <w:tc>
          <w:tcPr>
            <w:tcW w:w="2013" w:type="dxa"/>
          </w:tcPr>
          <w:p w14:paraId="15D566F7" w14:textId="77777777" w:rsidR="00725875" w:rsidRPr="00BE40F4" w:rsidRDefault="00725875" w:rsidP="00336704">
            <w:pPr>
              <w:keepNext/>
              <w:keepLines/>
              <w:tabs>
                <w:tab w:val="left" w:pos="790"/>
              </w:tabs>
              <w:spacing w:line="260" w:lineRule="exact"/>
              <w:jc w:val="both"/>
              <w:rPr>
                <w:kern w:val="0"/>
              </w:rPr>
            </w:pPr>
            <w:r w:rsidRPr="00BE40F4">
              <w:rPr>
                <w:kern w:val="0"/>
              </w:rPr>
              <w:tab/>
              <w:t>Q3</w:t>
            </w:r>
          </w:p>
        </w:tc>
        <w:tc>
          <w:tcPr>
            <w:tcW w:w="1598" w:type="dxa"/>
          </w:tcPr>
          <w:p w14:paraId="36DBDB63" w14:textId="77777777" w:rsidR="00725875" w:rsidRPr="00BE40F4" w:rsidRDefault="00725875" w:rsidP="00336704">
            <w:pPr>
              <w:keepNext/>
              <w:keepLines/>
              <w:tabs>
                <w:tab w:val="decimal" w:pos="347"/>
              </w:tabs>
              <w:spacing w:line="260" w:lineRule="exact"/>
              <w:jc w:val="center"/>
              <w:rPr>
                <w:kern w:val="0"/>
              </w:rPr>
            </w:pPr>
            <w:r w:rsidRPr="00BE40F4">
              <w:rPr>
                <w:kern w:val="0"/>
              </w:rPr>
              <w:t>-10.9</w:t>
            </w:r>
          </w:p>
        </w:tc>
        <w:tc>
          <w:tcPr>
            <w:tcW w:w="1134" w:type="dxa"/>
          </w:tcPr>
          <w:p w14:paraId="2B7C2DA6" w14:textId="77777777" w:rsidR="00725875" w:rsidRPr="00BE40F4" w:rsidRDefault="00725875" w:rsidP="00336704">
            <w:pPr>
              <w:keepNext/>
              <w:keepLines/>
              <w:tabs>
                <w:tab w:val="decimal" w:pos="287"/>
              </w:tabs>
              <w:spacing w:line="260" w:lineRule="exact"/>
              <w:jc w:val="center"/>
              <w:rPr>
                <w:kern w:val="0"/>
              </w:rPr>
            </w:pPr>
            <w:r w:rsidRPr="00BE40F4">
              <w:rPr>
                <w:kern w:val="0"/>
              </w:rPr>
              <w:t>-17.4</w:t>
            </w:r>
          </w:p>
        </w:tc>
        <w:tc>
          <w:tcPr>
            <w:tcW w:w="992" w:type="dxa"/>
          </w:tcPr>
          <w:p w14:paraId="55EFF41F"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(-7.5)</w:t>
            </w:r>
          </w:p>
        </w:tc>
        <w:tc>
          <w:tcPr>
            <w:tcW w:w="2088" w:type="dxa"/>
          </w:tcPr>
          <w:p w14:paraId="717539A7" w14:textId="77777777" w:rsidR="00725875" w:rsidRPr="00BE40F4" w:rsidRDefault="00725875" w:rsidP="00336704">
            <w:pPr>
              <w:keepNext/>
              <w:keepLines/>
              <w:tabs>
                <w:tab w:val="decimal" w:pos="403"/>
              </w:tabs>
              <w:spacing w:line="260" w:lineRule="exact"/>
              <w:jc w:val="center"/>
              <w:rPr>
                <w:kern w:val="0"/>
              </w:rPr>
            </w:pPr>
            <w:r w:rsidRPr="00BE40F4">
              <w:rPr>
                <w:kern w:val="0"/>
              </w:rPr>
              <w:t>8.5</w:t>
            </w:r>
          </w:p>
        </w:tc>
      </w:tr>
      <w:tr w:rsidR="00725875" w:rsidRPr="00BE40F4" w14:paraId="0F35A94D" w14:textId="77777777" w:rsidTr="00336704">
        <w:trPr>
          <w:cantSplit/>
          <w:trHeight w:val="272"/>
          <w:jc w:val="center"/>
        </w:trPr>
        <w:tc>
          <w:tcPr>
            <w:tcW w:w="2013" w:type="dxa"/>
          </w:tcPr>
          <w:p w14:paraId="40E7CF74" w14:textId="77777777" w:rsidR="00725875" w:rsidRPr="00BE40F4" w:rsidRDefault="00725875" w:rsidP="00336704">
            <w:pPr>
              <w:keepNext/>
              <w:keepLines/>
              <w:tabs>
                <w:tab w:val="left" w:pos="790"/>
              </w:tabs>
              <w:spacing w:line="260" w:lineRule="exact"/>
              <w:jc w:val="both"/>
              <w:rPr>
                <w:kern w:val="0"/>
              </w:rPr>
            </w:pPr>
            <w:r w:rsidRPr="00BE40F4">
              <w:rPr>
                <w:kern w:val="0"/>
              </w:rPr>
              <w:tab/>
              <w:t>Q4</w:t>
            </w:r>
          </w:p>
        </w:tc>
        <w:tc>
          <w:tcPr>
            <w:tcW w:w="1598" w:type="dxa"/>
          </w:tcPr>
          <w:p w14:paraId="180E6804" w14:textId="77777777" w:rsidR="00725875" w:rsidRPr="00BE40F4" w:rsidRDefault="00725875" w:rsidP="00336704">
            <w:pPr>
              <w:keepNext/>
              <w:keepLines/>
              <w:tabs>
                <w:tab w:val="decimal" w:pos="347"/>
              </w:tabs>
              <w:spacing w:line="260" w:lineRule="exact"/>
              <w:jc w:val="center"/>
              <w:rPr>
                <w:kern w:val="0"/>
                <w:lang w:eastAsia="zh-HK"/>
              </w:rPr>
            </w:pPr>
            <w:r w:rsidRPr="00BE40F4">
              <w:rPr>
                <w:kern w:val="0"/>
                <w:lang w:eastAsia="zh-HK"/>
              </w:rPr>
              <w:t>-21.7</w:t>
            </w:r>
          </w:p>
        </w:tc>
        <w:tc>
          <w:tcPr>
            <w:tcW w:w="1134" w:type="dxa"/>
          </w:tcPr>
          <w:p w14:paraId="7BB910E1" w14:textId="77777777" w:rsidR="00725875" w:rsidRPr="00BE40F4" w:rsidRDefault="00725875" w:rsidP="00336704">
            <w:pPr>
              <w:keepNext/>
              <w:keepLines/>
              <w:tabs>
                <w:tab w:val="decimal" w:pos="287"/>
              </w:tabs>
              <w:spacing w:line="260" w:lineRule="exact"/>
              <w:jc w:val="center"/>
              <w:rPr>
                <w:kern w:val="0"/>
              </w:rPr>
            </w:pPr>
            <w:r w:rsidRPr="00BE40F4">
              <w:rPr>
                <w:kern w:val="0"/>
                <w:lang w:eastAsia="zh-HK"/>
              </w:rPr>
              <w:t>-25.3</w:t>
            </w:r>
          </w:p>
        </w:tc>
        <w:tc>
          <w:tcPr>
            <w:tcW w:w="992" w:type="dxa"/>
          </w:tcPr>
          <w:p w14:paraId="05C9871F" w14:textId="77777777" w:rsidR="00725875" w:rsidRPr="00BE40F4" w:rsidRDefault="00725875" w:rsidP="00336704">
            <w:pPr>
              <w:keepNext/>
              <w:keepLines/>
              <w:tabs>
                <w:tab w:val="decimal" w:pos="347"/>
              </w:tabs>
              <w:spacing w:line="260" w:lineRule="exact"/>
              <w:jc w:val="both"/>
              <w:rPr>
                <w:kern w:val="0"/>
              </w:rPr>
            </w:pPr>
            <w:r w:rsidRPr="00BE40F4">
              <w:rPr>
                <w:kern w:val="0"/>
                <w:lang w:eastAsia="zh-HK"/>
              </w:rPr>
              <w:t>(-</w:t>
            </w:r>
            <w:r w:rsidRPr="00BE40F4">
              <w:rPr>
                <w:kern w:val="0"/>
              </w:rPr>
              <w:t>6</w:t>
            </w:r>
            <w:r w:rsidRPr="00BE40F4">
              <w:rPr>
                <w:kern w:val="0"/>
                <w:lang w:eastAsia="zh-HK"/>
              </w:rPr>
              <w:t>.6)</w:t>
            </w:r>
          </w:p>
        </w:tc>
        <w:tc>
          <w:tcPr>
            <w:tcW w:w="2088" w:type="dxa"/>
          </w:tcPr>
          <w:p w14:paraId="1F515BA6" w14:textId="77777777" w:rsidR="00725875" w:rsidRPr="00BE40F4" w:rsidRDefault="00725875" w:rsidP="00336704">
            <w:pPr>
              <w:keepNext/>
              <w:keepLines/>
              <w:tabs>
                <w:tab w:val="decimal" w:pos="403"/>
              </w:tabs>
              <w:spacing w:line="260" w:lineRule="exact"/>
              <w:jc w:val="center"/>
              <w:rPr>
                <w:kern w:val="0"/>
              </w:rPr>
            </w:pPr>
            <w:r w:rsidRPr="00BE40F4">
              <w:rPr>
                <w:kern w:val="0"/>
              </w:rPr>
              <w:t>5</w:t>
            </w:r>
            <w:r w:rsidRPr="00BE40F4">
              <w:rPr>
                <w:kern w:val="0"/>
                <w:lang w:eastAsia="zh-HK"/>
              </w:rPr>
              <w:t>.3</w:t>
            </w:r>
          </w:p>
        </w:tc>
      </w:tr>
      <w:tr w:rsidR="00725875" w:rsidRPr="00BE40F4" w14:paraId="0247BB38" w14:textId="77777777" w:rsidTr="00336704">
        <w:trPr>
          <w:cantSplit/>
          <w:trHeight w:val="272"/>
          <w:jc w:val="center"/>
        </w:trPr>
        <w:tc>
          <w:tcPr>
            <w:tcW w:w="2013" w:type="dxa"/>
          </w:tcPr>
          <w:p w14:paraId="18ACB914" w14:textId="77777777" w:rsidR="00725875" w:rsidRPr="00BE40F4" w:rsidRDefault="00725875" w:rsidP="00336704">
            <w:pPr>
              <w:keepNext/>
              <w:keepLines/>
              <w:tabs>
                <w:tab w:val="left" w:pos="790"/>
              </w:tabs>
              <w:spacing w:line="260" w:lineRule="exact"/>
              <w:jc w:val="both"/>
              <w:rPr>
                <w:kern w:val="0"/>
              </w:rPr>
            </w:pPr>
          </w:p>
        </w:tc>
        <w:tc>
          <w:tcPr>
            <w:tcW w:w="1598" w:type="dxa"/>
          </w:tcPr>
          <w:p w14:paraId="35450065" w14:textId="77777777" w:rsidR="00725875" w:rsidRPr="00BE40F4" w:rsidRDefault="00725875" w:rsidP="00336704">
            <w:pPr>
              <w:keepNext/>
              <w:keepLines/>
              <w:tabs>
                <w:tab w:val="decimal" w:pos="347"/>
              </w:tabs>
              <w:spacing w:line="260" w:lineRule="exact"/>
              <w:jc w:val="center"/>
              <w:rPr>
                <w:kern w:val="0"/>
                <w:lang w:eastAsia="zh-HK"/>
              </w:rPr>
            </w:pPr>
          </w:p>
        </w:tc>
        <w:tc>
          <w:tcPr>
            <w:tcW w:w="1134" w:type="dxa"/>
          </w:tcPr>
          <w:p w14:paraId="332CEB26" w14:textId="77777777" w:rsidR="00725875" w:rsidRPr="00BE40F4" w:rsidRDefault="00725875" w:rsidP="00336704">
            <w:pPr>
              <w:keepNext/>
              <w:keepLines/>
              <w:tabs>
                <w:tab w:val="decimal" w:pos="287"/>
              </w:tabs>
              <w:spacing w:line="260" w:lineRule="exact"/>
              <w:jc w:val="center"/>
              <w:rPr>
                <w:kern w:val="0"/>
                <w:lang w:eastAsia="zh-HK"/>
              </w:rPr>
            </w:pPr>
          </w:p>
        </w:tc>
        <w:tc>
          <w:tcPr>
            <w:tcW w:w="992" w:type="dxa"/>
          </w:tcPr>
          <w:p w14:paraId="5D45DD15" w14:textId="77777777" w:rsidR="00725875" w:rsidRPr="00BE40F4" w:rsidRDefault="00725875" w:rsidP="00336704">
            <w:pPr>
              <w:keepNext/>
              <w:keepLines/>
              <w:tabs>
                <w:tab w:val="decimal" w:pos="347"/>
              </w:tabs>
              <w:spacing w:line="260" w:lineRule="exact"/>
              <w:jc w:val="both"/>
              <w:rPr>
                <w:kern w:val="0"/>
                <w:lang w:eastAsia="zh-HK"/>
              </w:rPr>
            </w:pPr>
          </w:p>
        </w:tc>
        <w:tc>
          <w:tcPr>
            <w:tcW w:w="2088" w:type="dxa"/>
          </w:tcPr>
          <w:p w14:paraId="5C3F4505" w14:textId="77777777" w:rsidR="00725875" w:rsidRPr="00BE40F4" w:rsidRDefault="00725875" w:rsidP="00336704">
            <w:pPr>
              <w:keepNext/>
              <w:keepLines/>
              <w:tabs>
                <w:tab w:val="decimal" w:pos="403"/>
              </w:tabs>
              <w:spacing w:line="260" w:lineRule="exact"/>
              <w:jc w:val="center"/>
              <w:rPr>
                <w:kern w:val="0"/>
              </w:rPr>
            </w:pPr>
          </w:p>
        </w:tc>
      </w:tr>
      <w:tr w:rsidR="00725875" w:rsidRPr="00BE40F4" w14:paraId="5E31432F" w14:textId="77777777" w:rsidTr="00336704">
        <w:trPr>
          <w:cantSplit/>
          <w:trHeight w:val="272"/>
          <w:jc w:val="center"/>
        </w:trPr>
        <w:tc>
          <w:tcPr>
            <w:tcW w:w="2013" w:type="dxa"/>
          </w:tcPr>
          <w:p w14:paraId="14E60420" w14:textId="77777777" w:rsidR="00725875" w:rsidRPr="00BE40F4" w:rsidRDefault="00725875" w:rsidP="00336704">
            <w:pPr>
              <w:keepNext/>
              <w:keepLines/>
              <w:tabs>
                <w:tab w:val="left" w:pos="790"/>
              </w:tabs>
              <w:spacing w:line="260" w:lineRule="exact"/>
              <w:jc w:val="both"/>
              <w:rPr>
                <w:kern w:val="0"/>
              </w:rPr>
            </w:pPr>
            <w:r w:rsidRPr="00BE40F4">
              <w:rPr>
                <w:kern w:val="0"/>
              </w:rPr>
              <w:t>2023</w:t>
            </w:r>
            <w:r w:rsidRPr="00BE40F4">
              <w:rPr>
                <w:kern w:val="0"/>
              </w:rPr>
              <w:tab/>
              <w:t>Q1</w:t>
            </w:r>
            <w:r w:rsidRPr="00BE40F4" w:rsidDel="00A46AB3">
              <w:rPr>
                <w:kern w:val="0"/>
              </w:rPr>
              <w:t xml:space="preserve"> </w:t>
            </w:r>
          </w:p>
        </w:tc>
        <w:tc>
          <w:tcPr>
            <w:tcW w:w="1598" w:type="dxa"/>
          </w:tcPr>
          <w:p w14:paraId="5738FC9E" w14:textId="77777777" w:rsidR="00725875" w:rsidRPr="00BE40F4" w:rsidRDefault="00725875" w:rsidP="00336704">
            <w:pPr>
              <w:keepNext/>
              <w:keepLines/>
              <w:tabs>
                <w:tab w:val="decimal" w:pos="347"/>
              </w:tabs>
              <w:spacing w:line="260" w:lineRule="exact"/>
              <w:jc w:val="center"/>
              <w:rPr>
                <w:kern w:val="0"/>
                <w:highlight w:val="yellow"/>
                <w:lang w:eastAsia="zh-HK"/>
              </w:rPr>
            </w:pPr>
            <w:r w:rsidRPr="00BE40F4">
              <w:rPr>
                <w:kern w:val="0"/>
                <w:lang w:eastAsia="zh-HK"/>
              </w:rPr>
              <w:t>-17.7</w:t>
            </w:r>
          </w:p>
        </w:tc>
        <w:tc>
          <w:tcPr>
            <w:tcW w:w="1134" w:type="dxa"/>
            <w:shd w:val="clear" w:color="auto" w:fill="auto"/>
          </w:tcPr>
          <w:p w14:paraId="404024B2" w14:textId="77777777" w:rsidR="00725875" w:rsidRPr="00BE40F4" w:rsidRDefault="00725875" w:rsidP="00336704">
            <w:pPr>
              <w:keepNext/>
              <w:keepLines/>
              <w:tabs>
                <w:tab w:val="decimal" w:pos="287"/>
              </w:tabs>
              <w:spacing w:line="260" w:lineRule="exact"/>
              <w:jc w:val="center"/>
              <w:rPr>
                <w:kern w:val="0"/>
                <w:highlight w:val="yellow"/>
                <w:lang w:eastAsia="zh-HK"/>
              </w:rPr>
            </w:pPr>
            <w:r w:rsidRPr="00BE40F4">
              <w:rPr>
                <w:kern w:val="0"/>
                <w:lang w:eastAsia="zh-HK"/>
              </w:rPr>
              <w:t>-20.9</w:t>
            </w:r>
          </w:p>
        </w:tc>
        <w:tc>
          <w:tcPr>
            <w:tcW w:w="992" w:type="dxa"/>
            <w:shd w:val="clear" w:color="auto" w:fill="auto"/>
          </w:tcPr>
          <w:p w14:paraId="77CC9EB2" w14:textId="77777777" w:rsidR="00725875" w:rsidRPr="00BE40F4" w:rsidRDefault="00725875" w:rsidP="00336704">
            <w:pPr>
              <w:keepNext/>
              <w:keepLines/>
              <w:tabs>
                <w:tab w:val="decimal" w:pos="347"/>
              </w:tabs>
              <w:spacing w:line="260" w:lineRule="exact"/>
              <w:jc w:val="both"/>
              <w:rPr>
                <w:kern w:val="0"/>
                <w:lang w:eastAsia="zh-HK"/>
              </w:rPr>
            </w:pPr>
            <w:r w:rsidRPr="00BE40F4">
              <w:rPr>
                <w:kern w:val="0"/>
                <w:lang w:eastAsia="zh-HK"/>
              </w:rPr>
              <w:t>(-0.2)</w:t>
            </w:r>
          </w:p>
        </w:tc>
        <w:tc>
          <w:tcPr>
            <w:tcW w:w="2088" w:type="dxa"/>
            <w:shd w:val="clear" w:color="auto" w:fill="auto"/>
          </w:tcPr>
          <w:p w14:paraId="7FF1114A" w14:textId="77777777" w:rsidR="00725875" w:rsidRPr="00BE40F4" w:rsidRDefault="00725875" w:rsidP="00336704">
            <w:pPr>
              <w:keepNext/>
              <w:keepLines/>
              <w:tabs>
                <w:tab w:val="decimal" w:pos="403"/>
              </w:tabs>
              <w:spacing w:line="260" w:lineRule="exact"/>
              <w:jc w:val="center"/>
              <w:rPr>
                <w:kern w:val="0"/>
              </w:rPr>
            </w:pPr>
            <w:r w:rsidRPr="00BE40F4">
              <w:rPr>
                <w:kern w:val="0"/>
              </w:rPr>
              <w:t>4.7</w:t>
            </w:r>
          </w:p>
        </w:tc>
      </w:tr>
      <w:tr w:rsidR="00725875" w:rsidRPr="00BE40F4" w14:paraId="50CFCF72" w14:textId="77777777" w:rsidTr="00336704">
        <w:trPr>
          <w:cantSplit/>
          <w:trHeight w:val="272"/>
          <w:jc w:val="center"/>
        </w:trPr>
        <w:tc>
          <w:tcPr>
            <w:tcW w:w="2013" w:type="dxa"/>
          </w:tcPr>
          <w:p w14:paraId="22EB534B" w14:textId="77777777" w:rsidR="00725875" w:rsidRPr="00BE40F4" w:rsidRDefault="00725875" w:rsidP="00336704">
            <w:pPr>
              <w:keepNext/>
              <w:keepLines/>
              <w:tabs>
                <w:tab w:val="left" w:pos="790"/>
              </w:tabs>
              <w:spacing w:line="260" w:lineRule="exact"/>
              <w:jc w:val="both"/>
              <w:rPr>
                <w:kern w:val="0"/>
              </w:rPr>
            </w:pPr>
            <w:r w:rsidRPr="00BE40F4">
              <w:rPr>
                <w:kern w:val="0"/>
              </w:rPr>
              <w:tab/>
              <w:t>Q2</w:t>
            </w:r>
          </w:p>
        </w:tc>
        <w:tc>
          <w:tcPr>
            <w:tcW w:w="1598" w:type="dxa"/>
          </w:tcPr>
          <w:p w14:paraId="38E72955" w14:textId="77777777" w:rsidR="00725875" w:rsidRPr="00BE40F4" w:rsidRDefault="00725875" w:rsidP="00336704">
            <w:pPr>
              <w:keepNext/>
              <w:keepLines/>
              <w:tabs>
                <w:tab w:val="decimal" w:pos="347"/>
              </w:tabs>
              <w:spacing w:line="260" w:lineRule="exact"/>
              <w:jc w:val="center"/>
              <w:rPr>
                <w:kern w:val="0"/>
                <w:lang w:eastAsia="zh-HK"/>
              </w:rPr>
            </w:pPr>
            <w:r w:rsidRPr="00BE40F4">
              <w:rPr>
                <w:rFonts w:hint="eastAsia"/>
                <w:kern w:val="0"/>
              </w:rPr>
              <w:t>-13.3</w:t>
            </w:r>
          </w:p>
        </w:tc>
        <w:tc>
          <w:tcPr>
            <w:tcW w:w="1134" w:type="dxa"/>
            <w:shd w:val="clear" w:color="auto" w:fill="auto"/>
          </w:tcPr>
          <w:p w14:paraId="1729677D" w14:textId="7FAEE342" w:rsidR="00725875" w:rsidRPr="00BE40F4" w:rsidRDefault="00725875" w:rsidP="00336704">
            <w:pPr>
              <w:keepNext/>
              <w:keepLines/>
              <w:tabs>
                <w:tab w:val="decimal" w:pos="287"/>
              </w:tabs>
              <w:spacing w:line="260" w:lineRule="exact"/>
              <w:jc w:val="center"/>
              <w:rPr>
                <w:kern w:val="0"/>
                <w:lang w:eastAsia="zh-HK"/>
              </w:rPr>
            </w:pPr>
            <w:r w:rsidRPr="00BE40F4">
              <w:rPr>
                <w:kern w:val="0"/>
                <w:lang w:eastAsia="zh-HK"/>
              </w:rPr>
              <w:t>-16.</w:t>
            </w:r>
            <w:r w:rsidR="00336704" w:rsidRPr="00BE40F4">
              <w:rPr>
                <w:kern w:val="0"/>
                <w:lang w:eastAsia="zh-HK"/>
              </w:rPr>
              <w:t>6</w:t>
            </w:r>
          </w:p>
        </w:tc>
        <w:tc>
          <w:tcPr>
            <w:tcW w:w="992" w:type="dxa"/>
            <w:shd w:val="clear" w:color="auto" w:fill="auto"/>
          </w:tcPr>
          <w:p w14:paraId="2A73F66F" w14:textId="1434F02E" w:rsidR="00725875" w:rsidRPr="00BE40F4" w:rsidRDefault="00725875">
            <w:pPr>
              <w:keepNext/>
              <w:keepLines/>
              <w:tabs>
                <w:tab w:val="decimal" w:pos="347"/>
              </w:tabs>
              <w:spacing w:line="260" w:lineRule="exact"/>
              <w:jc w:val="both"/>
              <w:rPr>
                <w:kern w:val="0"/>
                <w:lang w:eastAsia="zh-HK"/>
              </w:rPr>
            </w:pPr>
            <w:r w:rsidRPr="00BE40F4">
              <w:rPr>
                <w:kern w:val="0"/>
                <w:lang w:eastAsia="zh-HK"/>
              </w:rPr>
              <w:t>(</w:t>
            </w:r>
            <w:r w:rsidR="00336704" w:rsidRPr="00BE40F4">
              <w:rPr>
                <w:kern w:val="0"/>
                <w:lang w:eastAsia="zh-HK"/>
              </w:rPr>
              <w:t>-2.5</w:t>
            </w:r>
            <w:r w:rsidRPr="00BE40F4">
              <w:rPr>
                <w:kern w:val="0"/>
                <w:lang w:eastAsia="zh-HK"/>
              </w:rPr>
              <w:t>)</w:t>
            </w:r>
          </w:p>
        </w:tc>
        <w:tc>
          <w:tcPr>
            <w:tcW w:w="2088" w:type="dxa"/>
            <w:shd w:val="clear" w:color="auto" w:fill="auto"/>
          </w:tcPr>
          <w:p w14:paraId="3DC1D9DD" w14:textId="4DEEBDD9" w:rsidR="00725875" w:rsidRPr="00BE40F4" w:rsidRDefault="00336704" w:rsidP="00336704">
            <w:pPr>
              <w:keepNext/>
              <w:keepLines/>
              <w:tabs>
                <w:tab w:val="decimal" w:pos="403"/>
              </w:tabs>
              <w:spacing w:line="260" w:lineRule="exact"/>
              <w:jc w:val="center"/>
              <w:rPr>
                <w:kern w:val="0"/>
              </w:rPr>
            </w:pPr>
            <w:r w:rsidRPr="00BE40F4">
              <w:rPr>
                <w:kern w:val="0"/>
              </w:rPr>
              <w:t>4.1</w:t>
            </w:r>
          </w:p>
        </w:tc>
      </w:tr>
      <w:tr w:rsidR="002C70F6" w:rsidRPr="00BE40F4" w14:paraId="4DD8E845" w14:textId="77777777" w:rsidTr="00336704">
        <w:trPr>
          <w:cantSplit/>
          <w:trHeight w:val="272"/>
          <w:jc w:val="center"/>
        </w:trPr>
        <w:tc>
          <w:tcPr>
            <w:tcW w:w="2013" w:type="dxa"/>
          </w:tcPr>
          <w:p w14:paraId="1E2D3EE9" w14:textId="1AA2D67B" w:rsidR="002C70F6" w:rsidRPr="00BE40F4" w:rsidRDefault="002C70F6" w:rsidP="00336704">
            <w:pPr>
              <w:keepNext/>
              <w:keepLines/>
              <w:tabs>
                <w:tab w:val="left" w:pos="790"/>
              </w:tabs>
              <w:spacing w:line="260" w:lineRule="exact"/>
              <w:jc w:val="both"/>
              <w:rPr>
                <w:kern w:val="0"/>
              </w:rPr>
            </w:pPr>
            <w:r w:rsidRPr="00BE40F4">
              <w:rPr>
                <w:kern w:val="0"/>
              </w:rPr>
              <w:tab/>
              <w:t>Q</w:t>
            </w:r>
            <w:r>
              <w:rPr>
                <w:kern w:val="0"/>
              </w:rPr>
              <w:t>3</w:t>
            </w:r>
          </w:p>
        </w:tc>
        <w:tc>
          <w:tcPr>
            <w:tcW w:w="1598" w:type="dxa"/>
          </w:tcPr>
          <w:p w14:paraId="48D331FB" w14:textId="76A177B9" w:rsidR="002C70F6" w:rsidRPr="00BE40F4" w:rsidRDefault="001A0D73" w:rsidP="00336704">
            <w:pPr>
              <w:keepNext/>
              <w:keepLines/>
              <w:tabs>
                <w:tab w:val="decimal" w:pos="347"/>
              </w:tabs>
              <w:spacing w:line="260" w:lineRule="exact"/>
              <w:jc w:val="center"/>
              <w:rPr>
                <w:kern w:val="0"/>
              </w:rPr>
            </w:pPr>
            <w:r>
              <w:rPr>
                <w:kern w:val="0"/>
              </w:rPr>
              <w:t>-</w:t>
            </w:r>
            <w:r w:rsidR="002B1905">
              <w:rPr>
                <w:kern w:val="0"/>
              </w:rPr>
              <w:t>6</w:t>
            </w:r>
            <w:r w:rsidR="000133AE">
              <w:rPr>
                <w:kern w:val="0"/>
              </w:rPr>
              <w:t>.</w:t>
            </w:r>
            <w:r w:rsidR="000C6701">
              <w:rPr>
                <w:kern w:val="0"/>
              </w:rPr>
              <w:t>0</w:t>
            </w:r>
          </w:p>
        </w:tc>
        <w:tc>
          <w:tcPr>
            <w:tcW w:w="1134" w:type="dxa"/>
            <w:shd w:val="clear" w:color="auto" w:fill="auto"/>
          </w:tcPr>
          <w:p w14:paraId="69315302" w14:textId="68EB7227" w:rsidR="002C70F6" w:rsidRPr="00BE40F4" w:rsidRDefault="001A0D73">
            <w:pPr>
              <w:keepNext/>
              <w:keepLines/>
              <w:tabs>
                <w:tab w:val="decimal" w:pos="287"/>
              </w:tabs>
              <w:spacing w:line="260" w:lineRule="exact"/>
              <w:jc w:val="center"/>
              <w:rPr>
                <w:kern w:val="0"/>
                <w:lang w:eastAsia="zh-HK"/>
              </w:rPr>
            </w:pPr>
            <w:r>
              <w:rPr>
                <w:kern w:val="0"/>
                <w:lang w:eastAsia="zh-HK"/>
              </w:rPr>
              <w:t>-</w:t>
            </w:r>
            <w:r w:rsidR="000C6701">
              <w:rPr>
                <w:kern w:val="0"/>
                <w:lang w:eastAsia="zh-HK"/>
              </w:rPr>
              <w:t>9</w:t>
            </w:r>
            <w:r w:rsidR="002C70F6">
              <w:rPr>
                <w:kern w:val="0"/>
                <w:lang w:eastAsia="zh-HK"/>
              </w:rPr>
              <w:t>.</w:t>
            </w:r>
            <w:r w:rsidR="00935640">
              <w:rPr>
                <w:kern w:val="0"/>
                <w:lang w:eastAsia="zh-HK"/>
              </w:rPr>
              <w:t>2</w:t>
            </w:r>
          </w:p>
        </w:tc>
        <w:tc>
          <w:tcPr>
            <w:tcW w:w="992" w:type="dxa"/>
            <w:shd w:val="clear" w:color="auto" w:fill="auto"/>
          </w:tcPr>
          <w:p w14:paraId="244A51FD" w14:textId="6F942123" w:rsidR="002C70F6" w:rsidRPr="00BE40F4" w:rsidRDefault="002C70F6">
            <w:pPr>
              <w:keepNext/>
              <w:keepLines/>
              <w:tabs>
                <w:tab w:val="decimal" w:pos="347"/>
              </w:tabs>
              <w:spacing w:line="260" w:lineRule="exact"/>
              <w:jc w:val="both"/>
              <w:rPr>
                <w:kern w:val="0"/>
                <w:lang w:eastAsia="zh-HK"/>
              </w:rPr>
            </w:pPr>
            <w:r>
              <w:rPr>
                <w:kern w:val="0"/>
                <w:lang w:eastAsia="zh-HK"/>
              </w:rPr>
              <w:t>(</w:t>
            </w:r>
            <w:r w:rsidR="00935640">
              <w:rPr>
                <w:kern w:val="0"/>
                <w:lang w:eastAsia="zh-HK"/>
              </w:rPr>
              <w:t>1.6</w:t>
            </w:r>
            <w:r>
              <w:rPr>
                <w:kern w:val="0"/>
                <w:lang w:eastAsia="zh-HK"/>
              </w:rPr>
              <w:t>)</w:t>
            </w:r>
          </w:p>
        </w:tc>
        <w:tc>
          <w:tcPr>
            <w:tcW w:w="2088" w:type="dxa"/>
            <w:shd w:val="clear" w:color="auto" w:fill="auto"/>
          </w:tcPr>
          <w:p w14:paraId="52381DB7" w14:textId="30D4E770" w:rsidR="002C70F6" w:rsidRPr="00BE40F4" w:rsidRDefault="00935640" w:rsidP="00336704">
            <w:pPr>
              <w:keepNext/>
              <w:keepLines/>
              <w:tabs>
                <w:tab w:val="decimal" w:pos="403"/>
              </w:tabs>
              <w:spacing w:line="260" w:lineRule="exact"/>
              <w:jc w:val="center"/>
              <w:rPr>
                <w:kern w:val="0"/>
              </w:rPr>
            </w:pPr>
            <w:r>
              <w:rPr>
                <w:kern w:val="0"/>
              </w:rPr>
              <w:t>3.7</w:t>
            </w:r>
          </w:p>
        </w:tc>
      </w:tr>
    </w:tbl>
    <w:p w14:paraId="4F56324A" w14:textId="77777777" w:rsidR="00725875" w:rsidRPr="00BE40F4" w:rsidRDefault="00725875" w:rsidP="00725875">
      <w:pPr>
        <w:pStyle w:val="NormalIndent"/>
        <w:keepNext/>
        <w:keepLines/>
        <w:tabs>
          <w:tab w:val="left" w:pos="720"/>
        </w:tabs>
        <w:spacing w:line="250" w:lineRule="exact"/>
        <w:ind w:left="1260" w:hanging="1260"/>
        <w:rPr>
          <w:sz w:val="24"/>
          <w:szCs w:val="24"/>
          <w:lang w:val="en-GB"/>
        </w:rPr>
      </w:pPr>
    </w:p>
    <w:p w14:paraId="38D40D9C" w14:textId="77777777" w:rsidR="00725875" w:rsidRPr="00BE40F4" w:rsidRDefault="00725875" w:rsidP="00725875">
      <w:pPr>
        <w:pStyle w:val="NormalIndent"/>
        <w:keepNext/>
        <w:keepLines/>
        <w:tabs>
          <w:tab w:val="left" w:pos="720"/>
        </w:tabs>
        <w:spacing w:line="250" w:lineRule="exact"/>
        <w:ind w:left="1260" w:hanging="1260"/>
        <w:rPr>
          <w:sz w:val="22"/>
          <w:szCs w:val="22"/>
          <w:lang w:val="en-GB"/>
        </w:rPr>
      </w:pPr>
      <w:r w:rsidRPr="00BE40F4">
        <w:rPr>
          <w:sz w:val="22"/>
          <w:szCs w:val="22"/>
          <w:lang w:val="en-GB"/>
        </w:rPr>
        <w:t>Notes :</w:t>
      </w:r>
      <w:r w:rsidRPr="00BE40F4">
        <w:rPr>
          <w:sz w:val="22"/>
          <w:szCs w:val="22"/>
          <w:lang w:val="en-GB"/>
        </w:rPr>
        <w:tab/>
        <w:t>(  )</w:t>
      </w:r>
      <w:r w:rsidRPr="00BE40F4">
        <w:rPr>
          <w:sz w:val="22"/>
          <w:szCs w:val="22"/>
          <w:lang w:val="en-GB"/>
        </w:rPr>
        <w:tab/>
        <w:t>Seasonally adjusted quarter-to-quarter rate of change.</w:t>
      </w:r>
    </w:p>
    <w:p w14:paraId="3A1AF383" w14:textId="77777777" w:rsidR="00725875" w:rsidRPr="00BE40F4" w:rsidRDefault="00725875" w:rsidP="00725875">
      <w:pPr>
        <w:pStyle w:val="NormalIndent"/>
        <w:keepNext/>
        <w:keepLines/>
        <w:tabs>
          <w:tab w:val="left" w:pos="720"/>
        </w:tabs>
        <w:spacing w:line="250" w:lineRule="exact"/>
        <w:ind w:left="0"/>
        <w:rPr>
          <w:sz w:val="22"/>
          <w:szCs w:val="22"/>
          <w:lang w:val="en-GB" w:eastAsia="zh-HK"/>
        </w:rPr>
      </w:pPr>
    </w:p>
    <w:p w14:paraId="692E0155" w14:textId="580A7239" w:rsidR="00725875" w:rsidRPr="00BE40F4" w:rsidRDefault="00725875" w:rsidP="00725875">
      <w:pPr>
        <w:pStyle w:val="NormalIndent"/>
        <w:keepNext/>
        <w:keepLines/>
        <w:numPr>
          <w:ilvl w:val="0"/>
          <w:numId w:val="3"/>
        </w:numPr>
        <w:tabs>
          <w:tab w:val="left" w:pos="720"/>
        </w:tabs>
        <w:spacing w:line="250" w:lineRule="exact"/>
        <w:jc w:val="both"/>
        <w:rPr>
          <w:sz w:val="22"/>
          <w:szCs w:val="22"/>
          <w:lang w:val="en-GB" w:eastAsia="zh-HK"/>
        </w:rPr>
      </w:pPr>
      <w:r w:rsidRPr="00BE40F4">
        <w:rPr>
          <w:sz w:val="22"/>
          <w:szCs w:val="22"/>
          <w:lang w:val="en-GB"/>
        </w:rPr>
        <w:t>The growth rates here are not strictly comparable with those in the GDP accounts in Table 1.1.</w:t>
      </w:r>
      <w:r w:rsidRPr="00BE40F4">
        <w:rPr>
          <w:sz w:val="22"/>
          <w:szCs w:val="22"/>
          <w:lang w:val="en-GB" w:eastAsia="zh-HK"/>
        </w:rPr>
        <w:t xml:space="preserve">  </w:t>
      </w:r>
      <w:r w:rsidRPr="00BE40F4">
        <w:rPr>
          <w:sz w:val="22"/>
          <w:szCs w:val="22"/>
          <w:lang w:val="en-GB"/>
        </w:rPr>
        <w:t>F</w:t>
      </w:r>
      <w:r w:rsidRPr="00BE40F4">
        <w:rPr>
          <w:sz w:val="22"/>
          <w:szCs w:val="22"/>
          <w:lang w:val="en-GB" w:eastAsia="zh-HK"/>
        </w:rPr>
        <w:t xml:space="preserve">igures in Table 1.1 are compiled based on the change of ownership principle in recording goods sent abroad for processing and merchanting under the standards stipulated in the </w:t>
      </w:r>
      <w:r w:rsidRPr="00BE40F4">
        <w:rPr>
          <w:i/>
          <w:sz w:val="22"/>
          <w:szCs w:val="22"/>
          <w:lang w:val="en-GB" w:eastAsia="zh-HK"/>
        </w:rPr>
        <w:t>System of National Accounts 2008</w:t>
      </w:r>
      <w:r w:rsidRPr="00BE40F4">
        <w:rPr>
          <w:sz w:val="22"/>
          <w:szCs w:val="22"/>
          <w:lang w:val="en-GB" w:eastAsia="zh-HK"/>
        </w:rPr>
        <w:t>.</w:t>
      </w:r>
    </w:p>
    <w:p w14:paraId="75C38A84" w14:textId="4D56B796" w:rsidR="00810392" w:rsidRDefault="00810392">
      <w:pPr>
        <w:widowControl/>
        <w:rPr>
          <w:b/>
          <w:bCs/>
          <w:kern w:val="0"/>
          <w:sz w:val="28"/>
        </w:rPr>
      </w:pPr>
      <w:r w:rsidRPr="00BE40F4">
        <w:rPr>
          <w:b/>
          <w:bCs/>
          <w:kern w:val="0"/>
          <w:sz w:val="28"/>
        </w:rPr>
        <w:br w:type="page"/>
      </w:r>
    </w:p>
    <w:p w14:paraId="12CDCC0A" w14:textId="17F70CBA" w:rsidR="001A0D73" w:rsidRDefault="00935640">
      <w:pPr>
        <w:widowControl/>
        <w:rPr>
          <w:b/>
          <w:bCs/>
          <w:kern w:val="0"/>
          <w:sz w:val="28"/>
        </w:rPr>
      </w:pPr>
      <w:r w:rsidRPr="00935640">
        <w:rPr>
          <w:noProof/>
          <w:lang w:eastAsia="zh-CN"/>
        </w:rPr>
        <w:lastRenderedPageBreak/>
        <w:drawing>
          <wp:inline distT="0" distB="0" distL="0" distR="0" wp14:anchorId="31A5B803" wp14:editId="644F14C3">
            <wp:extent cx="5731510" cy="353891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8911"/>
                    </a:xfrm>
                    <a:prstGeom prst="rect">
                      <a:avLst/>
                    </a:prstGeom>
                    <a:noFill/>
                    <a:ln>
                      <a:noFill/>
                    </a:ln>
                  </pic:spPr>
                </pic:pic>
              </a:graphicData>
            </a:graphic>
          </wp:inline>
        </w:drawing>
      </w:r>
    </w:p>
    <w:p w14:paraId="6CB5992F" w14:textId="011923C4" w:rsidR="009618F6" w:rsidRPr="00BE40F4" w:rsidRDefault="009618F6" w:rsidP="006F615F">
      <w:pPr>
        <w:pStyle w:val="BodyTextIndent"/>
        <w:tabs>
          <w:tab w:val="clear" w:pos="810"/>
          <w:tab w:val="clear" w:pos="1440"/>
          <w:tab w:val="clear" w:pos="9360"/>
          <w:tab w:val="left" w:pos="6336"/>
          <w:tab w:val="left" w:pos="8931"/>
        </w:tabs>
        <w:spacing w:line="240" w:lineRule="exact"/>
        <w:ind w:right="96"/>
        <w:rPr>
          <w:sz w:val="22"/>
          <w:szCs w:val="22"/>
          <w:lang w:val="en-GB"/>
        </w:rPr>
      </w:pPr>
      <w:r w:rsidRPr="00DB4318">
        <w:rPr>
          <w:sz w:val="22"/>
          <w:szCs w:val="22"/>
          <w:lang w:val="en-GB"/>
        </w:rPr>
        <w:t>Notes :</w:t>
      </w:r>
      <w:r w:rsidRPr="00DB4318">
        <w:rPr>
          <w:sz w:val="22"/>
          <w:szCs w:val="22"/>
          <w:lang w:val="en-GB"/>
        </w:rPr>
        <w:tab/>
      </w:r>
      <w:r w:rsidR="00884C06" w:rsidRPr="00DB4318">
        <w:rPr>
          <w:sz w:val="22"/>
          <w:szCs w:val="22"/>
          <w:lang w:val="en-GB"/>
        </w:rPr>
        <w:t>M</w:t>
      </w:r>
      <w:r w:rsidR="00A945C0" w:rsidRPr="00DB4318">
        <w:rPr>
          <w:sz w:val="22"/>
          <w:szCs w:val="22"/>
          <w:lang w:val="en-GB"/>
        </w:rPr>
        <w:t xml:space="preserve">erchandise </w:t>
      </w:r>
      <w:r w:rsidRPr="00DB4318">
        <w:rPr>
          <w:sz w:val="22"/>
          <w:szCs w:val="22"/>
          <w:lang w:val="en-GB"/>
        </w:rPr>
        <w:t>exports</w:t>
      </w:r>
      <w:r w:rsidR="00FE4079" w:rsidRPr="00DB4318">
        <w:rPr>
          <w:sz w:val="22"/>
          <w:szCs w:val="22"/>
          <w:lang w:val="en-GB"/>
        </w:rPr>
        <w:t xml:space="preserve"> </w:t>
      </w:r>
      <w:r w:rsidRPr="00DB4318">
        <w:rPr>
          <w:sz w:val="22"/>
          <w:szCs w:val="22"/>
          <w:lang w:val="en-GB"/>
        </w:rPr>
        <w:t>as depicted refer to the year</w:t>
      </w:r>
      <w:r w:rsidRPr="00DB4318">
        <w:rPr>
          <w:sz w:val="22"/>
          <w:szCs w:val="22"/>
          <w:lang w:val="en-GB"/>
        </w:rPr>
        <w:noBreakHyphen/>
        <w:t>on</w:t>
      </w:r>
      <w:r w:rsidRPr="00DB4318">
        <w:rPr>
          <w:sz w:val="22"/>
          <w:szCs w:val="22"/>
          <w:lang w:val="en-GB"/>
        </w:rPr>
        <w:noBreakHyphen/>
        <w:t>year rate of change in real terms,</w:t>
      </w:r>
      <w:r w:rsidRPr="00BE40F4">
        <w:rPr>
          <w:sz w:val="22"/>
          <w:szCs w:val="22"/>
          <w:lang w:val="en-GB"/>
        </w:rPr>
        <w:t xml:space="preserve"> while total import demand in Hong Kong’s major markets as depicted refers to the year</w:t>
      </w:r>
      <w:r w:rsidRPr="00BE40F4">
        <w:rPr>
          <w:sz w:val="22"/>
          <w:szCs w:val="22"/>
          <w:lang w:val="en-GB"/>
        </w:rPr>
        <w:noBreakHyphen/>
        <w:t>on</w:t>
      </w:r>
      <w:r w:rsidRPr="00BE40F4">
        <w:rPr>
          <w:sz w:val="22"/>
          <w:szCs w:val="22"/>
          <w:lang w:val="en-GB"/>
        </w:rPr>
        <w:noBreakHyphen/>
        <w:t xml:space="preserve">year rate of change in US dollar terms in the aggregate import demand in Asia, the </w:t>
      </w:r>
      <w:r w:rsidR="00875D09" w:rsidRPr="00BE40F4">
        <w:rPr>
          <w:sz w:val="22"/>
          <w:szCs w:val="22"/>
          <w:lang w:val="en-GB"/>
        </w:rPr>
        <w:t>US</w:t>
      </w:r>
      <w:r w:rsidRPr="00BE40F4">
        <w:rPr>
          <w:sz w:val="22"/>
          <w:szCs w:val="22"/>
          <w:lang w:val="en-GB"/>
        </w:rPr>
        <w:t xml:space="preserve"> and the </w:t>
      </w:r>
      <w:r w:rsidR="00875D09" w:rsidRPr="00BE40F4">
        <w:rPr>
          <w:sz w:val="22"/>
          <w:szCs w:val="22"/>
          <w:lang w:val="en-GB"/>
        </w:rPr>
        <w:t>EU</w:t>
      </w:r>
      <w:r w:rsidRPr="00BE40F4">
        <w:rPr>
          <w:sz w:val="22"/>
          <w:szCs w:val="22"/>
          <w:lang w:val="en-GB"/>
        </w:rPr>
        <w:t xml:space="preserve"> taken together.</w:t>
      </w:r>
    </w:p>
    <w:p w14:paraId="0DC294D1" w14:textId="7C4164BF" w:rsidR="009618F6" w:rsidRPr="00BE40F4" w:rsidRDefault="009618F6" w:rsidP="009618F6">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p>
    <w:p w14:paraId="18F3D0C2" w14:textId="7391D9C5" w:rsidR="00097F47" w:rsidRPr="00BE40F4" w:rsidRDefault="009618F6" w:rsidP="00AB6E0E">
      <w:pPr>
        <w:pStyle w:val="BodyTextIndent"/>
        <w:keepNext/>
        <w:keepLines/>
        <w:tabs>
          <w:tab w:val="clear" w:pos="810"/>
          <w:tab w:val="clear" w:pos="9360"/>
          <w:tab w:val="left" w:pos="6336"/>
        </w:tabs>
        <w:spacing w:line="250" w:lineRule="exact"/>
        <w:ind w:left="1418" w:right="95" w:hanging="425"/>
        <w:rPr>
          <w:lang w:val="en-GB" w:eastAsia="zh-HK"/>
        </w:rPr>
      </w:pPr>
      <w:r w:rsidRPr="00BE40F4">
        <w:rPr>
          <w:sz w:val="22"/>
          <w:szCs w:val="22"/>
          <w:lang w:val="en-GB"/>
        </w:rPr>
        <w:t xml:space="preserve">(#) </w:t>
      </w:r>
      <w:r w:rsidRPr="00BE40F4">
        <w:rPr>
          <w:sz w:val="22"/>
          <w:szCs w:val="22"/>
          <w:lang w:val="en-GB"/>
        </w:rPr>
        <w:tab/>
        <w:t xml:space="preserve">Import demand for the EU for the </w:t>
      </w:r>
      <w:r w:rsidR="00DB4318">
        <w:rPr>
          <w:sz w:val="22"/>
          <w:szCs w:val="22"/>
          <w:lang w:val="en-GB"/>
        </w:rPr>
        <w:t>third</w:t>
      </w:r>
      <w:r w:rsidRPr="00BE40F4">
        <w:rPr>
          <w:sz w:val="22"/>
          <w:szCs w:val="22"/>
          <w:lang w:val="en-GB"/>
        </w:rPr>
        <w:t xml:space="preserve"> quarter of 202</w:t>
      </w:r>
      <w:r w:rsidR="00B42004" w:rsidRPr="00BE40F4">
        <w:rPr>
          <w:sz w:val="22"/>
          <w:szCs w:val="22"/>
          <w:lang w:val="en-GB"/>
        </w:rPr>
        <w:t>3</w:t>
      </w:r>
      <w:r w:rsidRPr="00BE40F4">
        <w:rPr>
          <w:sz w:val="22"/>
          <w:szCs w:val="22"/>
          <w:lang w:val="en-GB"/>
        </w:rPr>
        <w:t xml:space="preserve"> is based on information available as of early </w:t>
      </w:r>
      <w:r w:rsidR="00DB4318">
        <w:rPr>
          <w:sz w:val="22"/>
          <w:szCs w:val="22"/>
          <w:lang w:val="en-GB" w:eastAsia="zh-HK"/>
        </w:rPr>
        <w:t>November</w:t>
      </w:r>
      <w:r w:rsidRPr="00BE40F4">
        <w:rPr>
          <w:sz w:val="22"/>
          <w:szCs w:val="22"/>
          <w:lang w:val="en-GB" w:eastAsia="zh-HK"/>
        </w:rPr>
        <w:t xml:space="preserve"> </w:t>
      </w:r>
      <w:r w:rsidRPr="00BE40F4">
        <w:rPr>
          <w:sz w:val="22"/>
          <w:szCs w:val="22"/>
          <w:lang w:val="en-GB"/>
        </w:rPr>
        <w:t>2023.</w:t>
      </w:r>
    </w:p>
    <w:p w14:paraId="380D991E" w14:textId="712A1E5B" w:rsidR="00097F47" w:rsidRDefault="00097F47" w:rsidP="006F21B4">
      <w:pPr>
        <w:pStyle w:val="BodyTextIndent"/>
        <w:tabs>
          <w:tab w:val="clear" w:pos="810"/>
          <w:tab w:val="clear" w:pos="1440"/>
          <w:tab w:val="clear" w:pos="9360"/>
          <w:tab w:val="left" w:pos="6336"/>
          <w:tab w:val="left" w:pos="8931"/>
        </w:tabs>
        <w:spacing w:line="240" w:lineRule="exact"/>
        <w:ind w:right="96"/>
        <w:rPr>
          <w:sz w:val="21"/>
          <w:szCs w:val="21"/>
          <w:lang w:val="en-GB"/>
        </w:rPr>
      </w:pPr>
    </w:p>
    <w:p w14:paraId="42BAA584" w14:textId="329311B8" w:rsidR="00B42004" w:rsidRDefault="00935640" w:rsidP="005D0F01">
      <w:pPr>
        <w:pStyle w:val="BodyTextIndent"/>
        <w:keepNext/>
        <w:keepLines/>
        <w:tabs>
          <w:tab w:val="clear" w:pos="810"/>
          <w:tab w:val="clear" w:pos="1440"/>
          <w:tab w:val="clear" w:pos="9360"/>
          <w:tab w:val="left" w:pos="6336"/>
          <w:tab w:val="left" w:pos="8931"/>
        </w:tabs>
        <w:spacing w:line="240" w:lineRule="auto"/>
        <w:ind w:right="96"/>
        <w:rPr>
          <w:noProof/>
          <w:sz w:val="21"/>
          <w:szCs w:val="21"/>
          <w:lang w:val="en-GB"/>
        </w:rPr>
      </w:pPr>
      <w:r w:rsidRPr="00935640">
        <w:rPr>
          <w:noProof/>
          <w:lang w:val="en-GB" w:eastAsia="zh-CN"/>
        </w:rPr>
        <w:lastRenderedPageBreak/>
        <w:drawing>
          <wp:inline distT="0" distB="0" distL="0" distR="0" wp14:anchorId="67905222" wp14:editId="5C1E11E4">
            <wp:extent cx="5731510" cy="35319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31952"/>
                    </a:xfrm>
                    <a:prstGeom prst="rect">
                      <a:avLst/>
                    </a:prstGeom>
                    <a:noFill/>
                    <a:ln>
                      <a:noFill/>
                    </a:ln>
                  </pic:spPr>
                </pic:pic>
              </a:graphicData>
            </a:graphic>
          </wp:inline>
        </w:drawing>
      </w:r>
    </w:p>
    <w:p w14:paraId="455E0079" w14:textId="1599E96A" w:rsidR="000372C0" w:rsidRDefault="006F21B4"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sidRPr="00B67ADE">
        <w:rPr>
          <w:sz w:val="21"/>
          <w:szCs w:val="21"/>
          <w:lang w:val="en-GB"/>
        </w:rPr>
        <w:t>Notes :</w:t>
      </w:r>
      <w:r w:rsidR="000D1225">
        <w:rPr>
          <w:sz w:val="21"/>
          <w:szCs w:val="21"/>
          <w:lang w:val="en-GB"/>
        </w:rPr>
        <w:tab/>
      </w:r>
      <w:r w:rsidR="000372C0" w:rsidRPr="00B67ADE">
        <w:rPr>
          <w:sz w:val="21"/>
          <w:szCs w:val="21"/>
          <w:lang w:val="en-GB"/>
        </w:rPr>
        <w:t>(#)</w:t>
      </w:r>
      <w:r w:rsidR="000372C0" w:rsidRPr="00B67ADE">
        <w:rPr>
          <w:sz w:val="21"/>
          <w:szCs w:val="21"/>
          <w:lang w:val="en-GB"/>
        </w:rPr>
        <w:tab/>
        <w:t xml:space="preserve">EU </w:t>
      </w:r>
      <w:r w:rsidR="000054B2">
        <w:rPr>
          <w:rFonts w:hint="eastAsia"/>
          <w:sz w:val="21"/>
          <w:szCs w:val="21"/>
          <w:lang w:val="en-GB"/>
        </w:rPr>
        <w:t xml:space="preserve">merchandise </w:t>
      </w:r>
      <w:r w:rsidR="000372C0" w:rsidRPr="00B67ADE">
        <w:rPr>
          <w:sz w:val="21"/>
          <w:szCs w:val="21"/>
          <w:lang w:val="en-GB"/>
        </w:rPr>
        <w:t xml:space="preserve">imports for </w:t>
      </w:r>
      <w:r w:rsidR="000372C0" w:rsidRPr="00AC0FF2">
        <w:rPr>
          <w:sz w:val="21"/>
          <w:szCs w:val="21"/>
          <w:lang w:val="en-GB"/>
        </w:rPr>
        <w:t xml:space="preserve">the </w:t>
      </w:r>
      <w:r w:rsidR="00DB4318">
        <w:rPr>
          <w:sz w:val="21"/>
          <w:szCs w:val="21"/>
          <w:lang w:val="en-GB"/>
        </w:rPr>
        <w:t>third</w:t>
      </w:r>
      <w:r w:rsidR="000372C0" w:rsidRPr="00AC0FF2">
        <w:rPr>
          <w:sz w:val="21"/>
          <w:szCs w:val="21"/>
          <w:lang w:val="en-GB"/>
        </w:rPr>
        <w:t xml:space="preserve"> quarter of 202</w:t>
      </w:r>
      <w:r w:rsidR="00B42004" w:rsidRPr="00AC0FF2">
        <w:rPr>
          <w:sz w:val="21"/>
          <w:szCs w:val="21"/>
          <w:lang w:val="en-GB"/>
        </w:rPr>
        <w:t>3</w:t>
      </w:r>
      <w:r w:rsidR="000372C0" w:rsidRPr="00AC0FF2">
        <w:rPr>
          <w:sz w:val="21"/>
          <w:szCs w:val="21"/>
          <w:lang w:val="en-GB"/>
        </w:rPr>
        <w:t xml:space="preserve"> are based on the information available as of early </w:t>
      </w:r>
      <w:r w:rsidR="00DB4318">
        <w:rPr>
          <w:sz w:val="21"/>
          <w:szCs w:val="21"/>
          <w:lang w:val="en-GB"/>
        </w:rPr>
        <w:t>November</w:t>
      </w:r>
      <w:r w:rsidR="000372C0" w:rsidRPr="00AC0FF2">
        <w:rPr>
          <w:sz w:val="21"/>
          <w:szCs w:val="21"/>
          <w:lang w:val="en-GB"/>
        </w:rPr>
        <w:t xml:space="preserve"> 2023</w:t>
      </w:r>
      <w:r w:rsidR="004B6709" w:rsidRPr="00AC0FF2">
        <w:rPr>
          <w:sz w:val="21"/>
          <w:szCs w:val="21"/>
          <w:lang w:val="en-GB"/>
        </w:rPr>
        <w:t>.</w:t>
      </w:r>
      <w:r w:rsidR="00101909">
        <w:rPr>
          <w:sz w:val="21"/>
          <w:szCs w:val="21"/>
          <w:lang w:val="en-GB"/>
        </w:rPr>
        <w:br/>
      </w:r>
    </w:p>
    <w:p w14:paraId="7F36D781" w14:textId="5D45142D"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D66F17">
        <w:rPr>
          <w:sz w:val="21"/>
          <w:szCs w:val="21"/>
          <w:lang w:val="en-GB"/>
        </w:rPr>
        <w:t>(*)</w:t>
      </w:r>
      <w:r w:rsidR="006F21B4" w:rsidRPr="00B67ADE">
        <w:rPr>
          <w:sz w:val="21"/>
          <w:szCs w:val="21"/>
          <w:lang w:val="en-GB"/>
        </w:rPr>
        <w:tab/>
        <w:t>“Selected Asian economies” include the Mainland of China, Hong Kong, Singapore, Korea, Taiwan, Japan, Indonesia, Malaysia, Thailand and the Philippines.</w:t>
      </w:r>
      <w:r w:rsidR="00101909">
        <w:rPr>
          <w:sz w:val="21"/>
          <w:szCs w:val="21"/>
          <w:lang w:val="en-GB"/>
        </w:rPr>
        <w:br/>
      </w:r>
    </w:p>
    <w:p w14:paraId="75F67502" w14:textId="47C1E2EC" w:rsidR="006F21B4" w:rsidRPr="00B67ADE" w:rsidRDefault="000D1225" w:rsidP="008A76EB">
      <w:pPr>
        <w:pStyle w:val="BodyTextIndent"/>
        <w:keepNext/>
        <w:keepLines/>
        <w:tabs>
          <w:tab w:val="clear" w:pos="810"/>
          <w:tab w:val="clear" w:pos="1440"/>
          <w:tab w:val="clear" w:pos="9360"/>
          <w:tab w:val="left" w:pos="993"/>
          <w:tab w:val="left" w:pos="1418"/>
          <w:tab w:val="left" w:pos="6336"/>
        </w:tabs>
        <w:spacing w:line="240" w:lineRule="exact"/>
        <w:ind w:right="96"/>
        <w:rPr>
          <w:sz w:val="21"/>
          <w:szCs w:val="21"/>
          <w:lang w:val="en-GB"/>
        </w:rPr>
      </w:pPr>
      <w:r>
        <w:rPr>
          <w:sz w:val="21"/>
          <w:szCs w:val="21"/>
          <w:lang w:val="en-GB"/>
        </w:rPr>
        <w:tab/>
      </w:r>
      <w:r w:rsidR="006F21B4" w:rsidRPr="00B67ADE">
        <w:rPr>
          <w:sz w:val="21"/>
          <w:szCs w:val="21"/>
          <w:lang w:val="en-GB"/>
        </w:rPr>
        <w:t>(^)</w:t>
      </w:r>
      <w:r w:rsidR="006F21B4" w:rsidRPr="00B67ADE">
        <w:rPr>
          <w:sz w:val="21"/>
          <w:szCs w:val="21"/>
          <w:lang w:val="en-GB"/>
        </w:rPr>
        <w:tab/>
        <w:t xml:space="preserve">The trade flows were measured by the sum of the individual economies’ </w:t>
      </w:r>
      <w:r w:rsidR="000054B2">
        <w:rPr>
          <w:rFonts w:hint="eastAsia"/>
          <w:sz w:val="21"/>
          <w:szCs w:val="21"/>
          <w:lang w:val="en-GB"/>
        </w:rPr>
        <w:t>merchandise</w:t>
      </w:r>
      <w:r w:rsidR="000054B2">
        <w:rPr>
          <w:sz w:val="21"/>
          <w:szCs w:val="21"/>
          <w:lang w:val="en-GB"/>
        </w:rPr>
        <w:t xml:space="preserve"> </w:t>
      </w:r>
      <w:r w:rsidR="006F21B4" w:rsidRPr="00B67ADE">
        <w:rPr>
          <w:sz w:val="21"/>
          <w:szCs w:val="21"/>
          <w:lang w:val="en-GB"/>
        </w:rPr>
        <w:t>exports to the other nine economies within the “selected Asian economies”.</w:t>
      </w:r>
    </w:p>
    <w:p w14:paraId="5FF0EF80" w14:textId="19CDB274" w:rsidR="00DF6BF7" w:rsidRDefault="00DF6BF7" w:rsidP="00EF610F">
      <w:pPr>
        <w:pStyle w:val="BodyTextIndent"/>
        <w:tabs>
          <w:tab w:val="clear" w:pos="810"/>
          <w:tab w:val="clear" w:pos="1440"/>
          <w:tab w:val="clear" w:pos="9360"/>
          <w:tab w:val="left" w:pos="6336"/>
        </w:tabs>
        <w:spacing w:line="240" w:lineRule="auto"/>
        <w:ind w:left="0" w:right="96" w:firstLine="0"/>
        <w:rPr>
          <w:noProof/>
          <w:sz w:val="28"/>
          <w:lang w:val="en-GB"/>
        </w:rPr>
      </w:pPr>
    </w:p>
    <w:p w14:paraId="181812B1" w14:textId="44319F2B" w:rsidR="000D51EB" w:rsidRDefault="00935640" w:rsidP="001D3FBB">
      <w:pPr>
        <w:pStyle w:val="BodyTextIndent"/>
        <w:tabs>
          <w:tab w:val="clear" w:pos="810"/>
          <w:tab w:val="clear" w:pos="1440"/>
          <w:tab w:val="clear" w:pos="9360"/>
          <w:tab w:val="left" w:pos="6336"/>
        </w:tabs>
        <w:spacing w:line="240" w:lineRule="auto"/>
        <w:ind w:left="0" w:right="96" w:firstLine="0"/>
        <w:rPr>
          <w:noProof/>
          <w:sz w:val="28"/>
          <w:lang w:val="en-GB"/>
        </w:rPr>
      </w:pPr>
      <w:r w:rsidRPr="00935640">
        <w:rPr>
          <w:noProof/>
          <w:lang w:val="en-GB" w:eastAsia="zh-CN"/>
        </w:rPr>
        <w:drawing>
          <wp:inline distT="0" distB="0" distL="0" distR="0" wp14:anchorId="4160FB45" wp14:editId="3618C421">
            <wp:extent cx="5731510" cy="3519147"/>
            <wp:effectExtent l="0" t="0" r="254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519147"/>
                    </a:xfrm>
                    <a:prstGeom prst="rect">
                      <a:avLst/>
                    </a:prstGeom>
                    <a:noFill/>
                    <a:ln>
                      <a:noFill/>
                    </a:ln>
                  </pic:spPr>
                </pic:pic>
              </a:graphicData>
            </a:graphic>
          </wp:inline>
        </w:drawing>
      </w:r>
    </w:p>
    <w:p w14:paraId="65549D38" w14:textId="6BCA9A06" w:rsidR="009B3766" w:rsidRPr="00E26F9B" w:rsidRDefault="009B3766" w:rsidP="0008250D">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E26F9B">
        <w:rPr>
          <w:b/>
          <w:sz w:val="28"/>
          <w:lang w:val="en-GB"/>
        </w:rPr>
        <w:lastRenderedPageBreak/>
        <w:t xml:space="preserve">Table </w:t>
      </w:r>
      <w:r w:rsidR="00B42004" w:rsidRPr="00E26F9B">
        <w:rPr>
          <w:b/>
          <w:sz w:val="28"/>
          <w:lang w:val="en-GB"/>
        </w:rPr>
        <w:t>2</w:t>
      </w:r>
      <w:r w:rsidRPr="00E26F9B">
        <w:rPr>
          <w:b/>
          <w:sz w:val="28"/>
          <w:lang w:val="en-GB"/>
        </w:rPr>
        <w:t xml:space="preserve">.2 : </w:t>
      </w:r>
      <w:r w:rsidR="00122515" w:rsidRPr="00E26F9B">
        <w:rPr>
          <w:b/>
          <w:sz w:val="28"/>
          <w:lang w:val="en-GB"/>
        </w:rPr>
        <w:t xml:space="preserve">Merchandise </w:t>
      </w:r>
      <w:r w:rsidRPr="00E26F9B">
        <w:rPr>
          <w:b/>
          <w:sz w:val="28"/>
          <w:lang w:val="en-GB"/>
        </w:rPr>
        <w:t>exports by major market</w:t>
      </w:r>
    </w:p>
    <w:p w14:paraId="382F6B4C" w14:textId="69A691F0" w:rsidR="00042E4B" w:rsidRPr="00BE40F4" w:rsidRDefault="009B3766" w:rsidP="0008250D">
      <w:pPr>
        <w:pStyle w:val="NormalIndent"/>
        <w:keepNext/>
        <w:keepLines/>
        <w:widowControl w:val="0"/>
        <w:overflowPunct/>
        <w:autoSpaceDE/>
        <w:autoSpaceDN/>
        <w:adjustRightInd/>
        <w:spacing w:line="360" w:lineRule="atLeast"/>
        <w:ind w:left="0"/>
        <w:jc w:val="center"/>
        <w:textAlignment w:val="auto"/>
        <w:outlineLvl w:val="0"/>
        <w:rPr>
          <w:b/>
          <w:sz w:val="28"/>
          <w:lang w:val="en-GB"/>
        </w:rPr>
      </w:pPr>
      <w:r w:rsidRPr="00E26F9B">
        <w:rPr>
          <w:b/>
          <w:sz w:val="28"/>
          <w:lang w:val="en-GB"/>
        </w:rPr>
        <w:t>(year-on-year rate of change in real terms (%))</w:t>
      </w:r>
    </w:p>
    <w:p w14:paraId="16167662" w14:textId="20FBA1D0" w:rsidR="00A13766" w:rsidRPr="00BE40F4" w:rsidRDefault="00A13766" w:rsidP="0008250D">
      <w:pPr>
        <w:keepNext/>
        <w:keepLines/>
        <w:tabs>
          <w:tab w:val="left" w:pos="990"/>
          <w:tab w:val="center" w:pos="5472"/>
        </w:tabs>
        <w:spacing w:line="280" w:lineRule="exact"/>
        <w:jc w:val="center"/>
        <w:rPr>
          <w:b/>
          <w:kern w:val="0"/>
          <w:sz w:val="16"/>
          <w:szCs w:val="16"/>
        </w:rPr>
      </w:pPr>
    </w:p>
    <w:tbl>
      <w:tblPr>
        <w:tblW w:w="10201" w:type="dxa"/>
        <w:jc w:val="center"/>
        <w:tblLayout w:type="fixed"/>
        <w:tblLook w:val="01E0" w:firstRow="1" w:lastRow="1" w:firstColumn="1" w:lastColumn="1" w:noHBand="0" w:noVBand="0"/>
      </w:tblPr>
      <w:tblGrid>
        <w:gridCol w:w="2262"/>
        <w:gridCol w:w="992"/>
        <w:gridCol w:w="992"/>
        <w:gridCol w:w="992"/>
        <w:gridCol w:w="993"/>
        <w:gridCol w:w="993"/>
        <w:gridCol w:w="992"/>
        <w:gridCol w:w="992"/>
        <w:gridCol w:w="993"/>
      </w:tblGrid>
      <w:tr w:rsidR="00E26F9B" w:rsidRPr="00B67ADE" w14:paraId="271DF76E" w14:textId="77777777" w:rsidTr="000A22EB">
        <w:trPr>
          <w:trHeight w:hRule="exact" w:val="312"/>
          <w:jc w:val="center"/>
        </w:trPr>
        <w:tc>
          <w:tcPr>
            <w:tcW w:w="2262" w:type="dxa"/>
            <w:vAlign w:val="center"/>
          </w:tcPr>
          <w:p w14:paraId="0AC5F8D7" w14:textId="77777777" w:rsidR="00E26F9B" w:rsidRPr="00B67ADE" w:rsidRDefault="00E26F9B" w:rsidP="000A22EB">
            <w:pPr>
              <w:rPr>
                <w:rFonts w:eastAsia="SimSun"/>
                <w:lang w:eastAsia="zh-CN"/>
              </w:rPr>
            </w:pPr>
          </w:p>
        </w:tc>
        <w:tc>
          <w:tcPr>
            <w:tcW w:w="4962" w:type="dxa"/>
            <w:gridSpan w:val="5"/>
            <w:vAlign w:val="center"/>
          </w:tcPr>
          <w:p w14:paraId="67E80D78" w14:textId="089D5613" w:rsidR="00E26F9B" w:rsidRPr="00B67ADE" w:rsidRDefault="00E26F9B" w:rsidP="000A22EB">
            <w:pPr>
              <w:ind w:rightChars="-36" w:right="-86"/>
              <w:jc w:val="center"/>
              <w:rPr>
                <w:u w:val="single"/>
              </w:rPr>
            </w:pPr>
            <w:r w:rsidRPr="00B67ADE">
              <w:rPr>
                <w:u w:val="single"/>
              </w:rPr>
              <w:t>202</w:t>
            </w:r>
            <w:r>
              <w:rPr>
                <w:u w:val="single"/>
              </w:rPr>
              <w:t>2</w:t>
            </w:r>
          </w:p>
        </w:tc>
        <w:tc>
          <w:tcPr>
            <w:tcW w:w="2977" w:type="dxa"/>
            <w:gridSpan w:val="3"/>
            <w:vAlign w:val="center"/>
          </w:tcPr>
          <w:p w14:paraId="4C59ABBB" w14:textId="3AE9CD43" w:rsidR="00E26F9B" w:rsidRPr="00B67ADE" w:rsidRDefault="00E26F9B" w:rsidP="000A22EB">
            <w:pPr>
              <w:ind w:rightChars="-36" w:right="-86"/>
              <w:jc w:val="center"/>
              <w:rPr>
                <w:u w:val="single"/>
              </w:rPr>
            </w:pPr>
            <w:r w:rsidRPr="00B67ADE">
              <w:rPr>
                <w:u w:val="single"/>
              </w:rPr>
              <w:t>202</w:t>
            </w:r>
            <w:r>
              <w:rPr>
                <w:u w:val="single"/>
              </w:rPr>
              <w:t>3</w:t>
            </w:r>
          </w:p>
        </w:tc>
      </w:tr>
      <w:tr w:rsidR="00E26F9B" w:rsidRPr="00B67ADE" w14:paraId="24D829C2" w14:textId="77777777" w:rsidTr="000A22EB">
        <w:trPr>
          <w:jc w:val="center"/>
        </w:trPr>
        <w:tc>
          <w:tcPr>
            <w:tcW w:w="2262" w:type="dxa"/>
            <w:vAlign w:val="center"/>
          </w:tcPr>
          <w:p w14:paraId="43AA1047" w14:textId="77777777" w:rsidR="00E26F9B" w:rsidRPr="00B67ADE" w:rsidRDefault="00E26F9B" w:rsidP="000A22EB">
            <w:pPr>
              <w:rPr>
                <w:rFonts w:eastAsia="SimSun"/>
                <w:lang w:eastAsia="zh-CN"/>
              </w:rPr>
            </w:pPr>
          </w:p>
        </w:tc>
        <w:tc>
          <w:tcPr>
            <w:tcW w:w="992" w:type="dxa"/>
            <w:vAlign w:val="center"/>
          </w:tcPr>
          <w:p w14:paraId="6E3F3B0C" w14:textId="77777777" w:rsidR="00E26F9B" w:rsidRPr="009F2560" w:rsidRDefault="00E26F9B" w:rsidP="000A22EB">
            <w:pPr>
              <w:jc w:val="center"/>
              <w:rPr>
                <w:u w:val="single"/>
              </w:rPr>
            </w:pPr>
            <w:r w:rsidRPr="009F2560">
              <w:rPr>
                <w:u w:val="single"/>
              </w:rPr>
              <w:t>Annual</w:t>
            </w:r>
          </w:p>
        </w:tc>
        <w:tc>
          <w:tcPr>
            <w:tcW w:w="992" w:type="dxa"/>
            <w:vAlign w:val="center"/>
          </w:tcPr>
          <w:p w14:paraId="0AC9319A" w14:textId="77777777" w:rsidR="00E26F9B" w:rsidRPr="009F2560" w:rsidRDefault="00E26F9B" w:rsidP="000A22EB">
            <w:pPr>
              <w:jc w:val="center"/>
              <w:rPr>
                <w:rFonts w:eastAsia="SimSun"/>
                <w:u w:val="single"/>
                <w:lang w:eastAsia="zh-CN"/>
              </w:rPr>
            </w:pPr>
            <w:r w:rsidRPr="009F2560">
              <w:rPr>
                <w:rFonts w:eastAsia="SimSun"/>
                <w:u w:val="single"/>
                <w:lang w:eastAsia="zh-CN"/>
              </w:rPr>
              <w:t>Q1</w:t>
            </w:r>
          </w:p>
        </w:tc>
        <w:tc>
          <w:tcPr>
            <w:tcW w:w="992" w:type="dxa"/>
            <w:vAlign w:val="center"/>
          </w:tcPr>
          <w:p w14:paraId="63808655" w14:textId="77777777" w:rsidR="00E26F9B" w:rsidRPr="009F2560" w:rsidRDefault="00E26F9B" w:rsidP="000A22EB">
            <w:pPr>
              <w:jc w:val="center"/>
              <w:rPr>
                <w:u w:val="single"/>
              </w:rPr>
            </w:pPr>
            <w:r w:rsidRPr="009F2560">
              <w:rPr>
                <w:u w:val="single"/>
              </w:rPr>
              <w:t>Q2</w:t>
            </w:r>
          </w:p>
        </w:tc>
        <w:tc>
          <w:tcPr>
            <w:tcW w:w="993" w:type="dxa"/>
            <w:vAlign w:val="center"/>
          </w:tcPr>
          <w:p w14:paraId="54AE5D38" w14:textId="77777777" w:rsidR="00E26F9B" w:rsidRPr="009F2560" w:rsidRDefault="00E26F9B" w:rsidP="000A22EB">
            <w:pPr>
              <w:jc w:val="center"/>
              <w:rPr>
                <w:u w:val="single"/>
              </w:rPr>
            </w:pPr>
            <w:r w:rsidRPr="009F2560">
              <w:rPr>
                <w:u w:val="single"/>
              </w:rPr>
              <w:t>Q3</w:t>
            </w:r>
          </w:p>
        </w:tc>
        <w:tc>
          <w:tcPr>
            <w:tcW w:w="993" w:type="dxa"/>
            <w:vAlign w:val="center"/>
          </w:tcPr>
          <w:p w14:paraId="403B0E3A" w14:textId="77777777" w:rsidR="00E26F9B" w:rsidRPr="009F2560" w:rsidRDefault="00E26F9B" w:rsidP="000A22EB">
            <w:pPr>
              <w:ind w:rightChars="-45" w:right="-108"/>
              <w:jc w:val="center"/>
              <w:rPr>
                <w:u w:val="single"/>
              </w:rPr>
            </w:pPr>
            <w:r w:rsidRPr="009F2560">
              <w:rPr>
                <w:u w:val="single"/>
              </w:rPr>
              <w:t>Q4</w:t>
            </w:r>
          </w:p>
        </w:tc>
        <w:tc>
          <w:tcPr>
            <w:tcW w:w="992" w:type="dxa"/>
          </w:tcPr>
          <w:p w14:paraId="349D9B97" w14:textId="77777777" w:rsidR="00E26F9B" w:rsidRPr="009F2560" w:rsidRDefault="00E26F9B" w:rsidP="000A22EB">
            <w:pPr>
              <w:ind w:rightChars="-36" w:right="-86"/>
              <w:jc w:val="center"/>
              <w:rPr>
                <w:u w:val="single"/>
              </w:rPr>
            </w:pPr>
            <w:r w:rsidRPr="009F2560">
              <w:t xml:space="preserve"> </w:t>
            </w:r>
            <w:r w:rsidRPr="009F2560">
              <w:rPr>
                <w:u w:val="single"/>
              </w:rPr>
              <w:t>Q1</w:t>
            </w:r>
          </w:p>
        </w:tc>
        <w:tc>
          <w:tcPr>
            <w:tcW w:w="992" w:type="dxa"/>
          </w:tcPr>
          <w:p w14:paraId="1D66C580" w14:textId="77777777" w:rsidR="00E26F9B" w:rsidRPr="009F2560" w:rsidRDefault="00E26F9B" w:rsidP="000A22EB">
            <w:pPr>
              <w:ind w:rightChars="-36" w:right="-86"/>
              <w:jc w:val="center"/>
            </w:pPr>
            <w:r w:rsidRPr="009F2560">
              <w:t xml:space="preserve"> </w:t>
            </w:r>
            <w:r w:rsidRPr="009F2560">
              <w:rPr>
                <w:u w:val="single"/>
              </w:rPr>
              <w:t>Q2</w:t>
            </w:r>
          </w:p>
        </w:tc>
        <w:tc>
          <w:tcPr>
            <w:tcW w:w="993" w:type="dxa"/>
          </w:tcPr>
          <w:p w14:paraId="0AB38A95" w14:textId="77777777" w:rsidR="00E26F9B" w:rsidRPr="009F2560" w:rsidRDefault="00E26F9B" w:rsidP="000A22EB">
            <w:pPr>
              <w:ind w:rightChars="-36" w:right="-86"/>
              <w:jc w:val="center"/>
            </w:pPr>
            <w:r w:rsidRPr="009F2560">
              <w:rPr>
                <w:u w:val="single"/>
              </w:rPr>
              <w:t>Q3</w:t>
            </w:r>
          </w:p>
        </w:tc>
      </w:tr>
      <w:tr w:rsidR="00E26F9B" w:rsidRPr="00B67ADE" w14:paraId="69CBE884" w14:textId="77777777" w:rsidTr="000A22EB">
        <w:trPr>
          <w:jc w:val="center"/>
        </w:trPr>
        <w:tc>
          <w:tcPr>
            <w:tcW w:w="2262" w:type="dxa"/>
            <w:vAlign w:val="center"/>
          </w:tcPr>
          <w:p w14:paraId="13C6B0BA" w14:textId="77777777" w:rsidR="00E26F9B" w:rsidRPr="00B67ADE" w:rsidRDefault="00E26F9B" w:rsidP="000A22EB">
            <w:pPr>
              <w:rPr>
                <w:rFonts w:eastAsia="SimSun"/>
                <w:lang w:eastAsia="zh-CN"/>
              </w:rPr>
            </w:pPr>
          </w:p>
        </w:tc>
        <w:tc>
          <w:tcPr>
            <w:tcW w:w="992" w:type="dxa"/>
            <w:vAlign w:val="center"/>
          </w:tcPr>
          <w:p w14:paraId="48767A5B" w14:textId="77777777" w:rsidR="00E26F9B" w:rsidRPr="009F2560" w:rsidRDefault="00E26F9B" w:rsidP="000A22EB">
            <w:pPr>
              <w:jc w:val="center"/>
              <w:rPr>
                <w:rFonts w:eastAsia="SimSun"/>
                <w:color w:val="FF0000"/>
                <w:lang w:eastAsia="zh-CN"/>
              </w:rPr>
            </w:pPr>
          </w:p>
        </w:tc>
        <w:tc>
          <w:tcPr>
            <w:tcW w:w="992" w:type="dxa"/>
            <w:vAlign w:val="center"/>
          </w:tcPr>
          <w:p w14:paraId="0440C409" w14:textId="77777777" w:rsidR="00E26F9B" w:rsidRPr="009F2560" w:rsidRDefault="00E26F9B" w:rsidP="000A22EB">
            <w:pPr>
              <w:jc w:val="center"/>
              <w:rPr>
                <w:rFonts w:eastAsia="SimSun"/>
                <w:u w:val="single"/>
                <w:lang w:eastAsia="zh-CN"/>
              </w:rPr>
            </w:pPr>
          </w:p>
        </w:tc>
        <w:tc>
          <w:tcPr>
            <w:tcW w:w="992" w:type="dxa"/>
            <w:vAlign w:val="center"/>
          </w:tcPr>
          <w:p w14:paraId="43AD51FB" w14:textId="77777777" w:rsidR="00E26F9B" w:rsidRPr="009F2560" w:rsidRDefault="00E26F9B" w:rsidP="000A22EB">
            <w:pPr>
              <w:jc w:val="center"/>
              <w:rPr>
                <w:u w:val="single"/>
              </w:rPr>
            </w:pPr>
          </w:p>
        </w:tc>
        <w:tc>
          <w:tcPr>
            <w:tcW w:w="993" w:type="dxa"/>
            <w:vAlign w:val="center"/>
          </w:tcPr>
          <w:p w14:paraId="6B2ED350" w14:textId="77777777" w:rsidR="00E26F9B" w:rsidRPr="009F2560" w:rsidRDefault="00E26F9B" w:rsidP="000A22EB">
            <w:pPr>
              <w:jc w:val="center"/>
              <w:rPr>
                <w:u w:val="single"/>
              </w:rPr>
            </w:pPr>
          </w:p>
        </w:tc>
        <w:tc>
          <w:tcPr>
            <w:tcW w:w="993" w:type="dxa"/>
            <w:vAlign w:val="center"/>
          </w:tcPr>
          <w:p w14:paraId="7E6D88B0" w14:textId="77777777" w:rsidR="00E26F9B" w:rsidRPr="009F2560" w:rsidRDefault="00E26F9B" w:rsidP="000A22EB">
            <w:pPr>
              <w:jc w:val="center"/>
              <w:rPr>
                <w:color w:val="FF0000"/>
              </w:rPr>
            </w:pPr>
          </w:p>
        </w:tc>
        <w:tc>
          <w:tcPr>
            <w:tcW w:w="992" w:type="dxa"/>
          </w:tcPr>
          <w:p w14:paraId="4B21C60B" w14:textId="77777777" w:rsidR="00E26F9B" w:rsidRPr="009F2560" w:rsidRDefault="00E26F9B" w:rsidP="000A22EB">
            <w:pPr>
              <w:jc w:val="center"/>
              <w:rPr>
                <w:color w:val="FF0000"/>
              </w:rPr>
            </w:pPr>
          </w:p>
        </w:tc>
        <w:tc>
          <w:tcPr>
            <w:tcW w:w="992" w:type="dxa"/>
          </w:tcPr>
          <w:p w14:paraId="69B76272" w14:textId="77777777" w:rsidR="00E26F9B" w:rsidRPr="009F2560" w:rsidRDefault="00E26F9B" w:rsidP="000A22EB">
            <w:pPr>
              <w:jc w:val="center"/>
              <w:rPr>
                <w:highlight w:val="yellow"/>
              </w:rPr>
            </w:pPr>
          </w:p>
        </w:tc>
        <w:tc>
          <w:tcPr>
            <w:tcW w:w="993" w:type="dxa"/>
          </w:tcPr>
          <w:p w14:paraId="3B489012" w14:textId="77777777" w:rsidR="00E26F9B" w:rsidRPr="009F2560" w:rsidRDefault="00E26F9B" w:rsidP="000A22EB">
            <w:pPr>
              <w:jc w:val="center"/>
              <w:rPr>
                <w:highlight w:val="yellow"/>
              </w:rPr>
            </w:pPr>
          </w:p>
        </w:tc>
      </w:tr>
      <w:tr w:rsidR="00E26F9B" w:rsidRPr="00B67ADE" w14:paraId="152950E6" w14:textId="77777777" w:rsidTr="000A22EB">
        <w:trPr>
          <w:jc w:val="center"/>
        </w:trPr>
        <w:tc>
          <w:tcPr>
            <w:tcW w:w="2262" w:type="dxa"/>
            <w:vAlign w:val="center"/>
          </w:tcPr>
          <w:p w14:paraId="4EA3F1F5" w14:textId="77777777" w:rsidR="00E26F9B" w:rsidRPr="00B67ADE" w:rsidRDefault="00E26F9B" w:rsidP="00E26F9B">
            <w:pPr>
              <w:rPr>
                <w:rFonts w:eastAsia="SimSun"/>
                <w:lang w:eastAsia="zh-CN"/>
              </w:rPr>
            </w:pPr>
            <w:r w:rsidRPr="00B67ADE">
              <w:rPr>
                <w:rFonts w:eastAsia="SimSun"/>
                <w:lang w:eastAsia="zh-CN"/>
              </w:rPr>
              <w:t>Mainland of China</w:t>
            </w:r>
          </w:p>
        </w:tc>
        <w:tc>
          <w:tcPr>
            <w:tcW w:w="992" w:type="dxa"/>
          </w:tcPr>
          <w:p w14:paraId="02863453" w14:textId="3096E059" w:rsidR="00E26F9B" w:rsidRPr="009F2560" w:rsidRDefault="00E26F9B" w:rsidP="00E26F9B">
            <w:pPr>
              <w:tabs>
                <w:tab w:val="decimal" w:pos="601"/>
              </w:tabs>
              <w:spacing w:line="260" w:lineRule="exact"/>
            </w:pPr>
            <w:r w:rsidRPr="009F2560">
              <w:rPr>
                <w:kern w:val="0"/>
                <w:lang w:eastAsia="zh-HK"/>
              </w:rPr>
              <w:t>-20.6</w:t>
            </w:r>
          </w:p>
        </w:tc>
        <w:tc>
          <w:tcPr>
            <w:tcW w:w="992" w:type="dxa"/>
          </w:tcPr>
          <w:p w14:paraId="71921257" w14:textId="7DD80452" w:rsidR="00E26F9B" w:rsidRPr="009F2560" w:rsidRDefault="00E26F9B" w:rsidP="00E26F9B">
            <w:pPr>
              <w:tabs>
                <w:tab w:val="decimal" w:pos="436"/>
              </w:tabs>
              <w:spacing w:line="260" w:lineRule="exact"/>
              <w:jc w:val="both"/>
              <w:rPr>
                <w:rFonts w:eastAsia="SimSun"/>
                <w:lang w:eastAsia="zh-CN"/>
              </w:rPr>
            </w:pPr>
            <w:r w:rsidRPr="009F2560">
              <w:rPr>
                <w:kern w:val="0"/>
                <w:lang w:eastAsia="zh-HK"/>
              </w:rPr>
              <w:t>-13.4</w:t>
            </w:r>
          </w:p>
        </w:tc>
        <w:tc>
          <w:tcPr>
            <w:tcW w:w="992" w:type="dxa"/>
          </w:tcPr>
          <w:p w14:paraId="0BD68AAC" w14:textId="7B4469D8" w:rsidR="00E26F9B" w:rsidRPr="009F2560" w:rsidRDefault="00E26F9B" w:rsidP="00E26F9B">
            <w:pPr>
              <w:tabs>
                <w:tab w:val="decimal" w:pos="465"/>
              </w:tabs>
              <w:spacing w:line="260" w:lineRule="exact"/>
              <w:jc w:val="both"/>
              <w:rPr>
                <w:rFonts w:eastAsia="SimSun"/>
                <w:lang w:eastAsia="zh-CN"/>
              </w:rPr>
            </w:pPr>
            <w:r w:rsidRPr="009F2560">
              <w:rPr>
                <w:kern w:val="0"/>
                <w:lang w:eastAsia="zh-HK"/>
              </w:rPr>
              <w:t>-18.0</w:t>
            </w:r>
          </w:p>
        </w:tc>
        <w:tc>
          <w:tcPr>
            <w:tcW w:w="993" w:type="dxa"/>
          </w:tcPr>
          <w:p w14:paraId="4092A4A7" w14:textId="56EE195F" w:rsidR="00E26F9B" w:rsidRPr="009F2560" w:rsidRDefault="00E26F9B" w:rsidP="00E26F9B">
            <w:pPr>
              <w:tabs>
                <w:tab w:val="decimal" w:pos="493"/>
              </w:tabs>
              <w:spacing w:line="260" w:lineRule="exact"/>
              <w:jc w:val="both"/>
              <w:rPr>
                <w:rFonts w:eastAsia="SimSun"/>
                <w:lang w:eastAsia="zh-CN"/>
              </w:rPr>
            </w:pPr>
            <w:r w:rsidRPr="009F2560">
              <w:rPr>
                <w:kern w:val="0"/>
                <w:lang w:eastAsia="zh-HK"/>
              </w:rPr>
              <w:t>-21.0</w:t>
            </w:r>
          </w:p>
        </w:tc>
        <w:tc>
          <w:tcPr>
            <w:tcW w:w="993" w:type="dxa"/>
          </w:tcPr>
          <w:p w14:paraId="54C36F09" w14:textId="2C566DF1" w:rsidR="00E26F9B" w:rsidRPr="009F2560" w:rsidRDefault="00E26F9B" w:rsidP="00E26F9B">
            <w:pPr>
              <w:tabs>
                <w:tab w:val="decimal" w:pos="522"/>
              </w:tabs>
              <w:spacing w:line="260" w:lineRule="exact"/>
            </w:pPr>
            <w:r w:rsidRPr="009F2560">
              <w:rPr>
                <w:kern w:val="0"/>
                <w:lang w:eastAsia="zh-HK"/>
              </w:rPr>
              <w:t>-29.2</w:t>
            </w:r>
          </w:p>
        </w:tc>
        <w:tc>
          <w:tcPr>
            <w:tcW w:w="992" w:type="dxa"/>
          </w:tcPr>
          <w:p w14:paraId="68879A56" w14:textId="313A85A2" w:rsidR="00E26F9B" w:rsidRPr="009F2560" w:rsidRDefault="00E26F9B" w:rsidP="007E05CC">
            <w:pPr>
              <w:tabs>
                <w:tab w:val="decimal" w:pos="601"/>
              </w:tabs>
              <w:spacing w:line="260" w:lineRule="exact"/>
              <w:rPr>
                <w:lang w:eastAsia="zh-HK"/>
              </w:rPr>
            </w:pPr>
            <w:r w:rsidRPr="009F2560">
              <w:rPr>
                <w:kern w:val="0"/>
                <w:lang w:eastAsia="zh-HK"/>
              </w:rPr>
              <w:t>-27.</w:t>
            </w:r>
            <w:r w:rsidRPr="009F2560">
              <w:rPr>
                <w:rFonts w:hint="eastAsia"/>
                <w:kern w:val="0"/>
              </w:rPr>
              <w:t>2</w:t>
            </w:r>
          </w:p>
        </w:tc>
        <w:tc>
          <w:tcPr>
            <w:tcW w:w="992" w:type="dxa"/>
          </w:tcPr>
          <w:p w14:paraId="3538CEED" w14:textId="0CA7B198" w:rsidR="00E26F9B" w:rsidRPr="009F2560" w:rsidRDefault="00E26F9B" w:rsidP="007E05CC">
            <w:pPr>
              <w:tabs>
                <w:tab w:val="decimal" w:pos="603"/>
              </w:tabs>
              <w:spacing w:line="260" w:lineRule="exact"/>
              <w:rPr>
                <w:lang w:eastAsia="zh-HK"/>
              </w:rPr>
            </w:pPr>
            <w:r w:rsidRPr="009F2560">
              <w:rPr>
                <w:kern w:val="0"/>
                <w:lang w:eastAsia="zh-HK"/>
              </w:rPr>
              <w:t>-17.6</w:t>
            </w:r>
          </w:p>
        </w:tc>
        <w:tc>
          <w:tcPr>
            <w:tcW w:w="993" w:type="dxa"/>
          </w:tcPr>
          <w:p w14:paraId="5F673356" w14:textId="3187C609" w:rsidR="00E26F9B" w:rsidRPr="009F2560" w:rsidRDefault="00E26F9B" w:rsidP="007E05CC">
            <w:pPr>
              <w:tabs>
                <w:tab w:val="decimal" w:pos="461"/>
              </w:tabs>
              <w:spacing w:line="260" w:lineRule="exact"/>
              <w:rPr>
                <w:lang w:eastAsia="zh-HK"/>
              </w:rPr>
            </w:pPr>
            <w:r w:rsidRPr="009F2560">
              <w:rPr>
                <w:lang w:eastAsia="zh-HK"/>
              </w:rPr>
              <w:t>-</w:t>
            </w:r>
            <w:r w:rsidR="000C6701" w:rsidRPr="009F2560">
              <w:rPr>
                <w:lang w:eastAsia="zh-HK"/>
              </w:rPr>
              <w:t>1</w:t>
            </w:r>
            <w:r w:rsidR="00935640" w:rsidRPr="009F2560">
              <w:rPr>
                <w:lang w:eastAsia="zh-HK"/>
              </w:rPr>
              <w:t>2.0</w:t>
            </w:r>
          </w:p>
        </w:tc>
      </w:tr>
      <w:tr w:rsidR="00E26F9B" w:rsidRPr="00B67ADE" w14:paraId="5B957204" w14:textId="77777777" w:rsidTr="000A22EB">
        <w:trPr>
          <w:jc w:val="center"/>
        </w:trPr>
        <w:tc>
          <w:tcPr>
            <w:tcW w:w="2262" w:type="dxa"/>
            <w:vAlign w:val="center"/>
          </w:tcPr>
          <w:p w14:paraId="6D11352F" w14:textId="77777777" w:rsidR="00E26F9B" w:rsidRPr="00B67ADE" w:rsidRDefault="00E26F9B" w:rsidP="00E26F9B">
            <w:pPr>
              <w:rPr>
                <w:rFonts w:eastAsia="SimSun"/>
                <w:lang w:eastAsia="zh-CN"/>
              </w:rPr>
            </w:pPr>
          </w:p>
        </w:tc>
        <w:tc>
          <w:tcPr>
            <w:tcW w:w="992" w:type="dxa"/>
          </w:tcPr>
          <w:p w14:paraId="48323DAA" w14:textId="77777777" w:rsidR="00E26F9B" w:rsidRPr="009F2560" w:rsidRDefault="00E26F9B" w:rsidP="00E26F9B">
            <w:pPr>
              <w:tabs>
                <w:tab w:val="decimal" w:pos="601"/>
              </w:tabs>
              <w:spacing w:line="260" w:lineRule="exact"/>
            </w:pPr>
          </w:p>
        </w:tc>
        <w:tc>
          <w:tcPr>
            <w:tcW w:w="992" w:type="dxa"/>
          </w:tcPr>
          <w:p w14:paraId="4A748AAF" w14:textId="77777777" w:rsidR="00E26F9B" w:rsidRPr="009F2560" w:rsidRDefault="00E26F9B" w:rsidP="00E26F9B">
            <w:pPr>
              <w:tabs>
                <w:tab w:val="decimal" w:pos="436"/>
              </w:tabs>
              <w:spacing w:line="260" w:lineRule="exact"/>
              <w:jc w:val="both"/>
            </w:pPr>
          </w:p>
        </w:tc>
        <w:tc>
          <w:tcPr>
            <w:tcW w:w="992" w:type="dxa"/>
          </w:tcPr>
          <w:p w14:paraId="73F932F0" w14:textId="77777777" w:rsidR="00E26F9B" w:rsidRPr="009F2560" w:rsidRDefault="00E26F9B" w:rsidP="00E26F9B">
            <w:pPr>
              <w:tabs>
                <w:tab w:val="decimal" w:pos="465"/>
              </w:tabs>
              <w:spacing w:line="260" w:lineRule="exact"/>
              <w:jc w:val="both"/>
              <w:rPr>
                <w:rFonts w:eastAsia="SimSun"/>
                <w:lang w:eastAsia="zh-CN"/>
              </w:rPr>
            </w:pPr>
          </w:p>
        </w:tc>
        <w:tc>
          <w:tcPr>
            <w:tcW w:w="993" w:type="dxa"/>
          </w:tcPr>
          <w:p w14:paraId="3A241973" w14:textId="77777777" w:rsidR="00E26F9B" w:rsidRPr="009F2560" w:rsidRDefault="00E26F9B" w:rsidP="00E26F9B">
            <w:pPr>
              <w:tabs>
                <w:tab w:val="decimal" w:pos="493"/>
              </w:tabs>
              <w:spacing w:line="260" w:lineRule="exact"/>
              <w:jc w:val="both"/>
              <w:rPr>
                <w:rFonts w:eastAsia="SimSun"/>
                <w:lang w:eastAsia="zh-CN"/>
              </w:rPr>
            </w:pPr>
          </w:p>
        </w:tc>
        <w:tc>
          <w:tcPr>
            <w:tcW w:w="993" w:type="dxa"/>
          </w:tcPr>
          <w:p w14:paraId="15F118C9" w14:textId="77777777" w:rsidR="00E26F9B" w:rsidRPr="009F2560" w:rsidRDefault="00E26F9B" w:rsidP="00E26F9B">
            <w:pPr>
              <w:tabs>
                <w:tab w:val="decimal" w:pos="522"/>
              </w:tabs>
              <w:spacing w:line="260" w:lineRule="exact"/>
              <w:jc w:val="center"/>
              <w:rPr>
                <w:rFonts w:eastAsia="SimSun"/>
                <w:lang w:eastAsia="zh-CN"/>
              </w:rPr>
            </w:pPr>
          </w:p>
        </w:tc>
        <w:tc>
          <w:tcPr>
            <w:tcW w:w="992" w:type="dxa"/>
          </w:tcPr>
          <w:p w14:paraId="5D509FD9" w14:textId="77777777" w:rsidR="00E26F9B" w:rsidRPr="009F2560" w:rsidRDefault="00E26F9B" w:rsidP="00E26F9B">
            <w:pPr>
              <w:tabs>
                <w:tab w:val="decimal" w:pos="601"/>
              </w:tabs>
              <w:spacing w:line="260" w:lineRule="exact"/>
            </w:pPr>
          </w:p>
        </w:tc>
        <w:tc>
          <w:tcPr>
            <w:tcW w:w="992" w:type="dxa"/>
          </w:tcPr>
          <w:p w14:paraId="791136F3" w14:textId="77777777" w:rsidR="00E26F9B" w:rsidRPr="009F2560" w:rsidRDefault="00E26F9B" w:rsidP="007E05CC">
            <w:pPr>
              <w:tabs>
                <w:tab w:val="decimal" w:pos="601"/>
              </w:tabs>
              <w:spacing w:line="260" w:lineRule="exact"/>
            </w:pPr>
          </w:p>
        </w:tc>
        <w:tc>
          <w:tcPr>
            <w:tcW w:w="993" w:type="dxa"/>
          </w:tcPr>
          <w:p w14:paraId="2475F06E" w14:textId="77777777" w:rsidR="00E26F9B" w:rsidRPr="009F2560" w:rsidRDefault="00E26F9B" w:rsidP="007E05CC">
            <w:pPr>
              <w:tabs>
                <w:tab w:val="decimal" w:pos="461"/>
              </w:tabs>
              <w:spacing w:line="260" w:lineRule="exact"/>
            </w:pPr>
          </w:p>
        </w:tc>
      </w:tr>
      <w:tr w:rsidR="00E26F9B" w:rsidRPr="00B67ADE" w14:paraId="33233C34" w14:textId="77777777" w:rsidTr="000A22EB">
        <w:trPr>
          <w:jc w:val="center"/>
        </w:trPr>
        <w:tc>
          <w:tcPr>
            <w:tcW w:w="2262" w:type="dxa"/>
            <w:vAlign w:val="center"/>
          </w:tcPr>
          <w:p w14:paraId="0F43FD4A" w14:textId="54B7B0D0" w:rsidR="00E26F9B" w:rsidRPr="00B67ADE" w:rsidRDefault="00E26F9B" w:rsidP="00E26F9B">
            <w:pPr>
              <w:rPr>
                <w:rFonts w:eastAsia="SimSun"/>
                <w:lang w:eastAsia="zh-CN"/>
              </w:rPr>
            </w:pPr>
            <w:r>
              <w:rPr>
                <w:rFonts w:eastAsia="SimSun"/>
                <w:lang w:eastAsia="zh-CN"/>
              </w:rPr>
              <w:t>US</w:t>
            </w:r>
          </w:p>
        </w:tc>
        <w:tc>
          <w:tcPr>
            <w:tcW w:w="992" w:type="dxa"/>
          </w:tcPr>
          <w:p w14:paraId="3E58C0B2" w14:textId="07C5A61B" w:rsidR="00E26F9B" w:rsidRPr="009F2560" w:rsidRDefault="00E26F9B" w:rsidP="00E26F9B">
            <w:pPr>
              <w:tabs>
                <w:tab w:val="decimal" w:pos="601"/>
              </w:tabs>
              <w:spacing w:line="260" w:lineRule="exact"/>
            </w:pPr>
            <w:r w:rsidRPr="009F2560">
              <w:rPr>
                <w:kern w:val="0"/>
                <w:lang w:eastAsia="zh-HK"/>
              </w:rPr>
              <w:t>-10.7</w:t>
            </w:r>
          </w:p>
        </w:tc>
        <w:tc>
          <w:tcPr>
            <w:tcW w:w="992" w:type="dxa"/>
          </w:tcPr>
          <w:p w14:paraId="6DE54B12" w14:textId="4E020725" w:rsidR="00E26F9B" w:rsidRPr="009F2560" w:rsidRDefault="00E26F9B" w:rsidP="00E26F9B">
            <w:pPr>
              <w:tabs>
                <w:tab w:val="decimal" w:pos="436"/>
              </w:tabs>
              <w:spacing w:line="260" w:lineRule="exact"/>
              <w:jc w:val="both"/>
            </w:pPr>
            <w:r w:rsidRPr="009F2560">
              <w:rPr>
                <w:kern w:val="0"/>
                <w:lang w:eastAsia="zh-HK"/>
              </w:rPr>
              <w:t>11.2</w:t>
            </w:r>
          </w:p>
        </w:tc>
        <w:tc>
          <w:tcPr>
            <w:tcW w:w="992" w:type="dxa"/>
          </w:tcPr>
          <w:p w14:paraId="107DECA6" w14:textId="25781575" w:rsidR="00E26F9B" w:rsidRPr="009F2560" w:rsidRDefault="00E26F9B" w:rsidP="00E26F9B">
            <w:pPr>
              <w:tabs>
                <w:tab w:val="decimal" w:pos="465"/>
              </w:tabs>
              <w:spacing w:line="260" w:lineRule="exact"/>
              <w:jc w:val="both"/>
            </w:pPr>
            <w:r w:rsidRPr="009F2560">
              <w:rPr>
                <w:kern w:val="0"/>
                <w:lang w:eastAsia="zh-HK"/>
              </w:rPr>
              <w:t>7.3</w:t>
            </w:r>
          </w:p>
        </w:tc>
        <w:tc>
          <w:tcPr>
            <w:tcW w:w="993" w:type="dxa"/>
          </w:tcPr>
          <w:p w14:paraId="49EC6090" w14:textId="320C6016" w:rsidR="00E26F9B" w:rsidRPr="009F2560" w:rsidRDefault="00E26F9B" w:rsidP="00E26F9B">
            <w:pPr>
              <w:tabs>
                <w:tab w:val="decimal" w:pos="493"/>
              </w:tabs>
              <w:spacing w:line="260" w:lineRule="exact"/>
              <w:jc w:val="both"/>
            </w:pPr>
            <w:r w:rsidRPr="009F2560">
              <w:rPr>
                <w:kern w:val="0"/>
                <w:lang w:eastAsia="zh-HK"/>
              </w:rPr>
              <w:t>-22.1</w:t>
            </w:r>
          </w:p>
        </w:tc>
        <w:tc>
          <w:tcPr>
            <w:tcW w:w="993" w:type="dxa"/>
          </w:tcPr>
          <w:p w14:paraId="0C41605D" w14:textId="62B27E79" w:rsidR="00E26F9B" w:rsidRPr="009F2560" w:rsidRDefault="00E26F9B" w:rsidP="00E26F9B">
            <w:pPr>
              <w:tabs>
                <w:tab w:val="decimal" w:pos="522"/>
              </w:tabs>
              <w:spacing w:line="260" w:lineRule="exact"/>
            </w:pPr>
            <w:r w:rsidRPr="009F2560">
              <w:rPr>
                <w:kern w:val="0"/>
                <w:lang w:eastAsia="zh-HK"/>
              </w:rPr>
              <w:t>-29.4</w:t>
            </w:r>
          </w:p>
        </w:tc>
        <w:tc>
          <w:tcPr>
            <w:tcW w:w="992" w:type="dxa"/>
          </w:tcPr>
          <w:p w14:paraId="431A806A" w14:textId="5979F702" w:rsidR="00E26F9B" w:rsidRPr="009F2560" w:rsidRDefault="00E26F9B" w:rsidP="00E26F9B">
            <w:pPr>
              <w:tabs>
                <w:tab w:val="decimal" w:pos="601"/>
              </w:tabs>
              <w:spacing w:line="260" w:lineRule="exact"/>
              <w:rPr>
                <w:lang w:eastAsia="zh-HK"/>
              </w:rPr>
            </w:pPr>
            <w:r w:rsidRPr="009F2560">
              <w:rPr>
                <w:kern w:val="0"/>
                <w:lang w:eastAsia="zh-HK"/>
              </w:rPr>
              <w:t>-1</w:t>
            </w:r>
            <w:r w:rsidRPr="009F2560">
              <w:rPr>
                <w:rFonts w:hint="eastAsia"/>
                <w:kern w:val="0"/>
              </w:rPr>
              <w:t>3.3</w:t>
            </w:r>
          </w:p>
        </w:tc>
        <w:tc>
          <w:tcPr>
            <w:tcW w:w="992" w:type="dxa"/>
          </w:tcPr>
          <w:p w14:paraId="6ABD37EC" w14:textId="795A75F2" w:rsidR="00E26F9B" w:rsidRPr="009F2560" w:rsidRDefault="00E26F9B" w:rsidP="007E05CC">
            <w:pPr>
              <w:tabs>
                <w:tab w:val="decimal" w:pos="601"/>
              </w:tabs>
              <w:spacing w:line="260" w:lineRule="exact"/>
              <w:rPr>
                <w:lang w:eastAsia="zh-HK"/>
              </w:rPr>
            </w:pPr>
            <w:r w:rsidRPr="009F2560">
              <w:rPr>
                <w:kern w:val="0"/>
                <w:lang w:eastAsia="zh-HK"/>
              </w:rPr>
              <w:t>-22.9</w:t>
            </w:r>
          </w:p>
        </w:tc>
        <w:tc>
          <w:tcPr>
            <w:tcW w:w="993" w:type="dxa"/>
          </w:tcPr>
          <w:p w14:paraId="78175BA2" w14:textId="7454EDCF" w:rsidR="00E26F9B" w:rsidRPr="009F2560" w:rsidRDefault="00E26F9B" w:rsidP="007E05CC">
            <w:pPr>
              <w:tabs>
                <w:tab w:val="decimal" w:pos="461"/>
              </w:tabs>
              <w:spacing w:line="260" w:lineRule="exact"/>
              <w:rPr>
                <w:lang w:eastAsia="zh-HK"/>
              </w:rPr>
            </w:pPr>
            <w:r w:rsidRPr="009F2560">
              <w:rPr>
                <w:lang w:eastAsia="zh-HK"/>
              </w:rPr>
              <w:t>-</w:t>
            </w:r>
            <w:r w:rsidR="00935640" w:rsidRPr="009F2560">
              <w:rPr>
                <w:lang w:eastAsia="zh-HK"/>
              </w:rPr>
              <w:t>8.5</w:t>
            </w:r>
          </w:p>
        </w:tc>
      </w:tr>
      <w:tr w:rsidR="00E26F9B" w:rsidRPr="00B67ADE" w14:paraId="32264937" w14:textId="77777777" w:rsidTr="000A22EB">
        <w:trPr>
          <w:jc w:val="center"/>
        </w:trPr>
        <w:tc>
          <w:tcPr>
            <w:tcW w:w="2262" w:type="dxa"/>
            <w:vAlign w:val="center"/>
          </w:tcPr>
          <w:p w14:paraId="69C97586" w14:textId="77777777" w:rsidR="00E26F9B" w:rsidRPr="00B67ADE" w:rsidRDefault="00E26F9B" w:rsidP="00E26F9B">
            <w:pPr>
              <w:rPr>
                <w:rFonts w:eastAsia="SimSun"/>
                <w:lang w:eastAsia="zh-CN"/>
              </w:rPr>
            </w:pPr>
          </w:p>
        </w:tc>
        <w:tc>
          <w:tcPr>
            <w:tcW w:w="992" w:type="dxa"/>
          </w:tcPr>
          <w:p w14:paraId="70AE7F53" w14:textId="77777777" w:rsidR="00E26F9B" w:rsidRPr="009F2560" w:rsidRDefault="00E26F9B" w:rsidP="00E26F9B">
            <w:pPr>
              <w:tabs>
                <w:tab w:val="decimal" w:pos="601"/>
              </w:tabs>
              <w:spacing w:line="260" w:lineRule="exact"/>
            </w:pPr>
          </w:p>
        </w:tc>
        <w:tc>
          <w:tcPr>
            <w:tcW w:w="992" w:type="dxa"/>
          </w:tcPr>
          <w:p w14:paraId="715797B3" w14:textId="77777777" w:rsidR="00E26F9B" w:rsidRPr="009F2560" w:rsidRDefault="00E26F9B" w:rsidP="00E26F9B">
            <w:pPr>
              <w:tabs>
                <w:tab w:val="decimal" w:pos="436"/>
              </w:tabs>
              <w:spacing w:line="260" w:lineRule="exact"/>
              <w:jc w:val="both"/>
            </w:pPr>
          </w:p>
        </w:tc>
        <w:tc>
          <w:tcPr>
            <w:tcW w:w="992" w:type="dxa"/>
          </w:tcPr>
          <w:p w14:paraId="4863944E" w14:textId="77777777" w:rsidR="00E26F9B" w:rsidRPr="009F2560" w:rsidRDefault="00E26F9B" w:rsidP="00E26F9B">
            <w:pPr>
              <w:tabs>
                <w:tab w:val="decimal" w:pos="465"/>
              </w:tabs>
              <w:spacing w:line="260" w:lineRule="exact"/>
              <w:jc w:val="both"/>
            </w:pPr>
          </w:p>
        </w:tc>
        <w:tc>
          <w:tcPr>
            <w:tcW w:w="993" w:type="dxa"/>
          </w:tcPr>
          <w:p w14:paraId="2F3D4BEE" w14:textId="77777777" w:rsidR="00E26F9B" w:rsidRPr="009F2560" w:rsidRDefault="00E26F9B" w:rsidP="00E26F9B">
            <w:pPr>
              <w:tabs>
                <w:tab w:val="decimal" w:pos="493"/>
              </w:tabs>
              <w:spacing w:line="260" w:lineRule="exact"/>
              <w:jc w:val="both"/>
            </w:pPr>
          </w:p>
        </w:tc>
        <w:tc>
          <w:tcPr>
            <w:tcW w:w="993" w:type="dxa"/>
          </w:tcPr>
          <w:p w14:paraId="5D96A9E6" w14:textId="77777777" w:rsidR="00E26F9B" w:rsidRPr="009F2560" w:rsidRDefault="00E26F9B" w:rsidP="00E26F9B">
            <w:pPr>
              <w:tabs>
                <w:tab w:val="decimal" w:pos="522"/>
              </w:tabs>
              <w:spacing w:line="260" w:lineRule="exact"/>
            </w:pPr>
          </w:p>
        </w:tc>
        <w:tc>
          <w:tcPr>
            <w:tcW w:w="992" w:type="dxa"/>
          </w:tcPr>
          <w:p w14:paraId="7800BE7C" w14:textId="77777777" w:rsidR="00E26F9B" w:rsidRPr="009F2560" w:rsidRDefault="00E26F9B" w:rsidP="00E26F9B">
            <w:pPr>
              <w:tabs>
                <w:tab w:val="decimal" w:pos="601"/>
              </w:tabs>
              <w:spacing w:line="260" w:lineRule="exact"/>
            </w:pPr>
          </w:p>
        </w:tc>
        <w:tc>
          <w:tcPr>
            <w:tcW w:w="992" w:type="dxa"/>
          </w:tcPr>
          <w:p w14:paraId="4F988465" w14:textId="77777777" w:rsidR="00E26F9B" w:rsidRPr="009F2560" w:rsidRDefault="00E26F9B" w:rsidP="007E05CC">
            <w:pPr>
              <w:tabs>
                <w:tab w:val="decimal" w:pos="601"/>
              </w:tabs>
              <w:spacing w:line="260" w:lineRule="exact"/>
            </w:pPr>
          </w:p>
        </w:tc>
        <w:tc>
          <w:tcPr>
            <w:tcW w:w="993" w:type="dxa"/>
          </w:tcPr>
          <w:p w14:paraId="291BFF85" w14:textId="77777777" w:rsidR="00E26F9B" w:rsidRPr="009F2560" w:rsidRDefault="00E26F9B" w:rsidP="007E05CC">
            <w:pPr>
              <w:tabs>
                <w:tab w:val="decimal" w:pos="461"/>
              </w:tabs>
              <w:spacing w:line="260" w:lineRule="exact"/>
            </w:pPr>
          </w:p>
        </w:tc>
      </w:tr>
      <w:tr w:rsidR="00E26F9B" w:rsidRPr="00B67ADE" w14:paraId="59E505C0" w14:textId="77777777" w:rsidTr="000A22EB">
        <w:trPr>
          <w:jc w:val="center"/>
        </w:trPr>
        <w:tc>
          <w:tcPr>
            <w:tcW w:w="2262" w:type="dxa"/>
            <w:vAlign w:val="center"/>
          </w:tcPr>
          <w:p w14:paraId="01D389CB" w14:textId="51A5B156" w:rsidR="00E26F9B" w:rsidRPr="00B67ADE" w:rsidRDefault="00E26F9B" w:rsidP="00E26F9B">
            <w:pPr>
              <w:rPr>
                <w:rFonts w:eastAsia="SimSun"/>
                <w:lang w:eastAsia="zh-CN"/>
              </w:rPr>
            </w:pPr>
            <w:r>
              <w:rPr>
                <w:rFonts w:eastAsia="SimSun"/>
                <w:lang w:eastAsia="zh-CN"/>
              </w:rPr>
              <w:t>EU</w:t>
            </w:r>
          </w:p>
        </w:tc>
        <w:tc>
          <w:tcPr>
            <w:tcW w:w="992" w:type="dxa"/>
          </w:tcPr>
          <w:p w14:paraId="2B59D6D0" w14:textId="26BDE9ED" w:rsidR="00E26F9B" w:rsidRPr="009F2560" w:rsidRDefault="00E26F9B" w:rsidP="00E26F9B">
            <w:pPr>
              <w:tabs>
                <w:tab w:val="decimal" w:pos="601"/>
              </w:tabs>
              <w:spacing w:line="260" w:lineRule="exact"/>
            </w:pPr>
            <w:r w:rsidRPr="009F2560">
              <w:rPr>
                <w:kern w:val="0"/>
                <w:lang w:eastAsia="zh-HK"/>
              </w:rPr>
              <w:t>-10.5</w:t>
            </w:r>
          </w:p>
        </w:tc>
        <w:tc>
          <w:tcPr>
            <w:tcW w:w="992" w:type="dxa"/>
          </w:tcPr>
          <w:p w14:paraId="3092A788" w14:textId="1B33E21A" w:rsidR="00E26F9B" w:rsidRPr="009F2560" w:rsidRDefault="00E26F9B" w:rsidP="00E26F9B">
            <w:pPr>
              <w:tabs>
                <w:tab w:val="decimal" w:pos="436"/>
              </w:tabs>
              <w:spacing w:line="260" w:lineRule="exact"/>
              <w:jc w:val="both"/>
            </w:pPr>
            <w:r w:rsidRPr="009F2560">
              <w:rPr>
                <w:kern w:val="0"/>
                <w:lang w:eastAsia="zh-HK"/>
              </w:rPr>
              <w:t>2.1</w:t>
            </w:r>
          </w:p>
        </w:tc>
        <w:tc>
          <w:tcPr>
            <w:tcW w:w="992" w:type="dxa"/>
          </w:tcPr>
          <w:p w14:paraId="0531DF35" w14:textId="31579723" w:rsidR="00E26F9B" w:rsidRPr="009F2560" w:rsidRDefault="00E26F9B" w:rsidP="00E26F9B">
            <w:pPr>
              <w:tabs>
                <w:tab w:val="decimal" w:pos="465"/>
              </w:tabs>
              <w:spacing w:line="260" w:lineRule="exact"/>
              <w:jc w:val="both"/>
            </w:pPr>
            <w:r w:rsidRPr="009F2560">
              <w:rPr>
                <w:kern w:val="0"/>
                <w:lang w:eastAsia="zh-HK"/>
              </w:rPr>
              <w:t>2.0</w:t>
            </w:r>
          </w:p>
        </w:tc>
        <w:tc>
          <w:tcPr>
            <w:tcW w:w="993" w:type="dxa"/>
          </w:tcPr>
          <w:p w14:paraId="654C9CB7" w14:textId="2EC51FF2" w:rsidR="00E26F9B" w:rsidRPr="009F2560" w:rsidRDefault="00E26F9B" w:rsidP="00E26F9B">
            <w:pPr>
              <w:tabs>
                <w:tab w:val="decimal" w:pos="493"/>
              </w:tabs>
              <w:spacing w:line="260" w:lineRule="exact"/>
              <w:jc w:val="both"/>
            </w:pPr>
            <w:r w:rsidRPr="009F2560">
              <w:rPr>
                <w:kern w:val="0"/>
                <w:lang w:eastAsia="zh-HK"/>
              </w:rPr>
              <w:t>-15.3</w:t>
            </w:r>
          </w:p>
        </w:tc>
        <w:tc>
          <w:tcPr>
            <w:tcW w:w="993" w:type="dxa"/>
          </w:tcPr>
          <w:p w14:paraId="4724F59E" w14:textId="23FB2BB3" w:rsidR="00E26F9B" w:rsidRPr="009F2560" w:rsidRDefault="00E26F9B" w:rsidP="00E26F9B">
            <w:pPr>
              <w:tabs>
                <w:tab w:val="decimal" w:pos="522"/>
              </w:tabs>
              <w:spacing w:line="260" w:lineRule="exact"/>
            </w:pPr>
            <w:r w:rsidRPr="009F2560">
              <w:rPr>
                <w:kern w:val="0"/>
                <w:lang w:eastAsia="zh-HK"/>
              </w:rPr>
              <w:t>-25.3</w:t>
            </w:r>
          </w:p>
        </w:tc>
        <w:tc>
          <w:tcPr>
            <w:tcW w:w="992" w:type="dxa"/>
          </w:tcPr>
          <w:p w14:paraId="6FEF7FC5" w14:textId="1B08AF64" w:rsidR="00E26F9B" w:rsidRPr="009F2560" w:rsidRDefault="00E26F9B" w:rsidP="00E26F9B">
            <w:pPr>
              <w:tabs>
                <w:tab w:val="decimal" w:pos="601"/>
              </w:tabs>
              <w:spacing w:line="260" w:lineRule="exact"/>
              <w:rPr>
                <w:lang w:eastAsia="zh-HK"/>
              </w:rPr>
            </w:pPr>
            <w:r w:rsidRPr="009F2560">
              <w:rPr>
                <w:kern w:val="0"/>
                <w:lang w:eastAsia="zh-HK"/>
              </w:rPr>
              <w:t>-</w:t>
            </w:r>
            <w:r w:rsidRPr="009F2560">
              <w:rPr>
                <w:rFonts w:hint="eastAsia"/>
                <w:kern w:val="0"/>
              </w:rPr>
              <w:t>8.7</w:t>
            </w:r>
          </w:p>
        </w:tc>
        <w:tc>
          <w:tcPr>
            <w:tcW w:w="992" w:type="dxa"/>
          </w:tcPr>
          <w:p w14:paraId="52058C72" w14:textId="45805BC4" w:rsidR="00E26F9B" w:rsidRPr="009F2560" w:rsidRDefault="00E26F9B" w:rsidP="007E05CC">
            <w:pPr>
              <w:tabs>
                <w:tab w:val="decimal" w:pos="601"/>
              </w:tabs>
              <w:spacing w:line="260" w:lineRule="exact"/>
            </w:pPr>
            <w:r w:rsidRPr="009F2560">
              <w:rPr>
                <w:kern w:val="0"/>
                <w:lang w:eastAsia="zh-HK"/>
              </w:rPr>
              <w:t>-18.4</w:t>
            </w:r>
          </w:p>
        </w:tc>
        <w:tc>
          <w:tcPr>
            <w:tcW w:w="993" w:type="dxa"/>
          </w:tcPr>
          <w:p w14:paraId="39E9D033" w14:textId="079D5B13" w:rsidR="00E26F9B" w:rsidRPr="009F2560" w:rsidRDefault="00E26F9B" w:rsidP="007E05CC">
            <w:pPr>
              <w:tabs>
                <w:tab w:val="decimal" w:pos="461"/>
              </w:tabs>
              <w:spacing w:line="260" w:lineRule="exact"/>
            </w:pPr>
            <w:r w:rsidRPr="009F2560">
              <w:rPr>
                <w:lang w:eastAsia="zh-HK"/>
              </w:rPr>
              <w:t>-</w:t>
            </w:r>
            <w:r w:rsidR="000C6701" w:rsidRPr="009F2560">
              <w:rPr>
                <w:lang w:eastAsia="zh-HK"/>
              </w:rPr>
              <w:t>1</w:t>
            </w:r>
            <w:r w:rsidR="00935640" w:rsidRPr="009F2560">
              <w:rPr>
                <w:lang w:eastAsia="zh-HK"/>
              </w:rPr>
              <w:t>5.5</w:t>
            </w:r>
          </w:p>
        </w:tc>
      </w:tr>
      <w:tr w:rsidR="00E26F9B" w:rsidRPr="00B67ADE" w14:paraId="4C9C24ED" w14:textId="77777777" w:rsidTr="000A22EB">
        <w:trPr>
          <w:jc w:val="center"/>
        </w:trPr>
        <w:tc>
          <w:tcPr>
            <w:tcW w:w="2262" w:type="dxa"/>
            <w:vAlign w:val="center"/>
          </w:tcPr>
          <w:p w14:paraId="421A6CB1" w14:textId="77777777" w:rsidR="00E26F9B" w:rsidRPr="00B67ADE" w:rsidRDefault="00E26F9B" w:rsidP="00E26F9B">
            <w:pPr>
              <w:rPr>
                <w:rFonts w:eastAsia="SimSun"/>
                <w:lang w:eastAsia="zh-CN"/>
              </w:rPr>
            </w:pPr>
          </w:p>
        </w:tc>
        <w:tc>
          <w:tcPr>
            <w:tcW w:w="992" w:type="dxa"/>
          </w:tcPr>
          <w:p w14:paraId="0AC8A941" w14:textId="77777777" w:rsidR="00E26F9B" w:rsidRPr="009F2560" w:rsidRDefault="00E26F9B" w:rsidP="00E26F9B">
            <w:pPr>
              <w:tabs>
                <w:tab w:val="decimal" w:pos="601"/>
              </w:tabs>
              <w:spacing w:line="260" w:lineRule="exact"/>
            </w:pPr>
          </w:p>
        </w:tc>
        <w:tc>
          <w:tcPr>
            <w:tcW w:w="992" w:type="dxa"/>
          </w:tcPr>
          <w:p w14:paraId="4F11EC1E" w14:textId="77777777" w:rsidR="00E26F9B" w:rsidRPr="009F2560" w:rsidRDefault="00E26F9B" w:rsidP="00E26F9B">
            <w:pPr>
              <w:tabs>
                <w:tab w:val="decimal" w:pos="436"/>
              </w:tabs>
              <w:spacing w:line="260" w:lineRule="exact"/>
              <w:jc w:val="both"/>
            </w:pPr>
          </w:p>
        </w:tc>
        <w:tc>
          <w:tcPr>
            <w:tcW w:w="992" w:type="dxa"/>
          </w:tcPr>
          <w:p w14:paraId="7D9C1C01" w14:textId="77777777" w:rsidR="00E26F9B" w:rsidRPr="009F2560" w:rsidRDefault="00E26F9B" w:rsidP="00E26F9B">
            <w:pPr>
              <w:tabs>
                <w:tab w:val="decimal" w:pos="465"/>
              </w:tabs>
              <w:spacing w:line="260" w:lineRule="exact"/>
              <w:jc w:val="both"/>
            </w:pPr>
          </w:p>
        </w:tc>
        <w:tc>
          <w:tcPr>
            <w:tcW w:w="993" w:type="dxa"/>
          </w:tcPr>
          <w:p w14:paraId="68EB3BC9" w14:textId="77777777" w:rsidR="00E26F9B" w:rsidRPr="009F2560" w:rsidRDefault="00E26F9B" w:rsidP="00E26F9B">
            <w:pPr>
              <w:tabs>
                <w:tab w:val="decimal" w:pos="493"/>
              </w:tabs>
              <w:spacing w:line="260" w:lineRule="exact"/>
              <w:jc w:val="both"/>
            </w:pPr>
          </w:p>
        </w:tc>
        <w:tc>
          <w:tcPr>
            <w:tcW w:w="993" w:type="dxa"/>
          </w:tcPr>
          <w:p w14:paraId="23617DBD" w14:textId="77777777" w:rsidR="00E26F9B" w:rsidRPr="009F2560" w:rsidRDefault="00E26F9B" w:rsidP="00E26F9B">
            <w:pPr>
              <w:tabs>
                <w:tab w:val="decimal" w:pos="522"/>
              </w:tabs>
              <w:spacing w:line="260" w:lineRule="exact"/>
            </w:pPr>
          </w:p>
        </w:tc>
        <w:tc>
          <w:tcPr>
            <w:tcW w:w="992" w:type="dxa"/>
          </w:tcPr>
          <w:p w14:paraId="6E218ED4" w14:textId="77777777" w:rsidR="00E26F9B" w:rsidRPr="009F2560" w:rsidRDefault="00E26F9B" w:rsidP="00E26F9B">
            <w:pPr>
              <w:tabs>
                <w:tab w:val="decimal" w:pos="601"/>
              </w:tabs>
              <w:spacing w:line="260" w:lineRule="exact"/>
            </w:pPr>
          </w:p>
        </w:tc>
        <w:tc>
          <w:tcPr>
            <w:tcW w:w="992" w:type="dxa"/>
          </w:tcPr>
          <w:p w14:paraId="18714CAF" w14:textId="77777777" w:rsidR="00E26F9B" w:rsidRPr="009F2560" w:rsidRDefault="00E26F9B" w:rsidP="007E05CC">
            <w:pPr>
              <w:tabs>
                <w:tab w:val="decimal" w:pos="601"/>
              </w:tabs>
              <w:spacing w:line="260" w:lineRule="exact"/>
            </w:pPr>
          </w:p>
        </w:tc>
        <w:tc>
          <w:tcPr>
            <w:tcW w:w="993" w:type="dxa"/>
          </w:tcPr>
          <w:p w14:paraId="4D979E2E" w14:textId="77777777" w:rsidR="00E26F9B" w:rsidRPr="009F2560" w:rsidRDefault="00E26F9B" w:rsidP="007E05CC">
            <w:pPr>
              <w:tabs>
                <w:tab w:val="decimal" w:pos="461"/>
              </w:tabs>
              <w:spacing w:line="260" w:lineRule="exact"/>
            </w:pPr>
          </w:p>
        </w:tc>
      </w:tr>
      <w:tr w:rsidR="00E26F9B" w:rsidRPr="00B67ADE" w14:paraId="3D2D9CDB" w14:textId="77777777" w:rsidTr="000A22EB">
        <w:trPr>
          <w:jc w:val="center"/>
        </w:trPr>
        <w:tc>
          <w:tcPr>
            <w:tcW w:w="2262" w:type="dxa"/>
            <w:vAlign w:val="center"/>
          </w:tcPr>
          <w:p w14:paraId="1D416640" w14:textId="77777777" w:rsidR="00E26F9B" w:rsidRPr="00B67ADE" w:rsidRDefault="00E26F9B" w:rsidP="00E26F9B">
            <w:pPr>
              <w:rPr>
                <w:rFonts w:eastAsia="SimSun"/>
                <w:lang w:eastAsia="zh-CN"/>
              </w:rPr>
            </w:pPr>
            <w:r w:rsidRPr="00B67ADE">
              <w:rPr>
                <w:rFonts w:eastAsia="SimSun"/>
                <w:lang w:eastAsia="zh-CN"/>
              </w:rPr>
              <w:t>ASEAN</w:t>
            </w:r>
          </w:p>
        </w:tc>
        <w:tc>
          <w:tcPr>
            <w:tcW w:w="992" w:type="dxa"/>
          </w:tcPr>
          <w:p w14:paraId="70FC6A08" w14:textId="765630BC" w:rsidR="00E26F9B" w:rsidRPr="009F2560" w:rsidRDefault="00E26F9B" w:rsidP="00E26F9B">
            <w:pPr>
              <w:tabs>
                <w:tab w:val="decimal" w:pos="601"/>
              </w:tabs>
              <w:spacing w:line="260" w:lineRule="exact"/>
              <w:rPr>
                <w:lang w:eastAsia="zh-HK"/>
              </w:rPr>
            </w:pPr>
            <w:r w:rsidRPr="009F2560">
              <w:rPr>
                <w:kern w:val="0"/>
              </w:rPr>
              <w:t>2</w:t>
            </w:r>
            <w:r w:rsidRPr="009F2560">
              <w:rPr>
                <w:kern w:val="0"/>
                <w:lang w:eastAsia="zh-HK"/>
              </w:rPr>
              <w:t>.1</w:t>
            </w:r>
          </w:p>
        </w:tc>
        <w:tc>
          <w:tcPr>
            <w:tcW w:w="992" w:type="dxa"/>
          </w:tcPr>
          <w:p w14:paraId="1E7CAB5F" w14:textId="71AFE11F" w:rsidR="00E26F9B" w:rsidRPr="009F2560" w:rsidRDefault="00E26F9B" w:rsidP="00E26F9B">
            <w:pPr>
              <w:tabs>
                <w:tab w:val="decimal" w:pos="436"/>
              </w:tabs>
              <w:spacing w:line="260" w:lineRule="exact"/>
              <w:jc w:val="both"/>
            </w:pPr>
            <w:r w:rsidRPr="009F2560">
              <w:rPr>
                <w:kern w:val="0"/>
                <w:lang w:eastAsia="zh-HK"/>
              </w:rPr>
              <w:t>13.6</w:t>
            </w:r>
          </w:p>
        </w:tc>
        <w:tc>
          <w:tcPr>
            <w:tcW w:w="992" w:type="dxa"/>
          </w:tcPr>
          <w:p w14:paraId="2FC715BB" w14:textId="09D5A56F" w:rsidR="00E26F9B" w:rsidRPr="009F2560" w:rsidRDefault="00E26F9B" w:rsidP="00E26F9B">
            <w:pPr>
              <w:tabs>
                <w:tab w:val="decimal" w:pos="465"/>
              </w:tabs>
              <w:spacing w:line="260" w:lineRule="exact"/>
              <w:jc w:val="both"/>
            </w:pPr>
            <w:r w:rsidRPr="009F2560">
              <w:rPr>
                <w:kern w:val="0"/>
                <w:lang w:eastAsia="zh-HK"/>
              </w:rPr>
              <w:t>17.4</w:t>
            </w:r>
          </w:p>
        </w:tc>
        <w:tc>
          <w:tcPr>
            <w:tcW w:w="993" w:type="dxa"/>
          </w:tcPr>
          <w:p w14:paraId="039985F2" w14:textId="5C8E28D3" w:rsidR="00E26F9B" w:rsidRPr="009F2560" w:rsidRDefault="00E26F9B" w:rsidP="00E26F9B">
            <w:pPr>
              <w:tabs>
                <w:tab w:val="decimal" w:pos="493"/>
              </w:tabs>
              <w:spacing w:line="260" w:lineRule="exact"/>
              <w:jc w:val="both"/>
            </w:pPr>
            <w:r w:rsidRPr="009F2560">
              <w:rPr>
                <w:kern w:val="0"/>
                <w:lang w:eastAsia="zh-HK"/>
              </w:rPr>
              <w:t>1.4</w:t>
            </w:r>
          </w:p>
        </w:tc>
        <w:tc>
          <w:tcPr>
            <w:tcW w:w="993" w:type="dxa"/>
          </w:tcPr>
          <w:p w14:paraId="33B454AE" w14:textId="10195B73" w:rsidR="00E26F9B" w:rsidRPr="009F2560" w:rsidRDefault="00E26F9B" w:rsidP="00E26F9B">
            <w:pPr>
              <w:tabs>
                <w:tab w:val="decimal" w:pos="522"/>
              </w:tabs>
              <w:spacing w:line="260" w:lineRule="exact"/>
            </w:pPr>
            <w:r w:rsidRPr="009F2560">
              <w:rPr>
                <w:kern w:val="0"/>
              </w:rPr>
              <w:t>-18.4</w:t>
            </w:r>
          </w:p>
        </w:tc>
        <w:tc>
          <w:tcPr>
            <w:tcW w:w="992" w:type="dxa"/>
          </w:tcPr>
          <w:p w14:paraId="282160CB" w14:textId="2A4255DC" w:rsidR="00E26F9B" w:rsidRPr="009F2560" w:rsidRDefault="00E26F9B" w:rsidP="00E26F9B">
            <w:pPr>
              <w:tabs>
                <w:tab w:val="decimal" w:pos="601"/>
              </w:tabs>
              <w:spacing w:line="260" w:lineRule="exact"/>
            </w:pPr>
            <w:r w:rsidRPr="009F2560">
              <w:rPr>
                <w:kern w:val="0"/>
                <w:lang w:eastAsia="zh-HK"/>
              </w:rPr>
              <w:t>-1</w:t>
            </w:r>
            <w:r w:rsidRPr="009F2560">
              <w:rPr>
                <w:rFonts w:hint="eastAsia"/>
                <w:kern w:val="0"/>
              </w:rPr>
              <w:t>8.6</w:t>
            </w:r>
          </w:p>
        </w:tc>
        <w:tc>
          <w:tcPr>
            <w:tcW w:w="992" w:type="dxa"/>
          </w:tcPr>
          <w:p w14:paraId="238B0D76" w14:textId="59011C24" w:rsidR="00E26F9B" w:rsidRPr="009F2560" w:rsidRDefault="00E26F9B" w:rsidP="007E05CC">
            <w:pPr>
              <w:tabs>
                <w:tab w:val="decimal" w:pos="601"/>
              </w:tabs>
              <w:spacing w:line="260" w:lineRule="exact"/>
            </w:pPr>
            <w:r w:rsidRPr="009F2560">
              <w:rPr>
                <w:kern w:val="0"/>
                <w:lang w:eastAsia="zh-HK"/>
              </w:rPr>
              <w:t>-19.2</w:t>
            </w:r>
          </w:p>
        </w:tc>
        <w:tc>
          <w:tcPr>
            <w:tcW w:w="993" w:type="dxa"/>
          </w:tcPr>
          <w:p w14:paraId="289026CF" w14:textId="11EBA4DB" w:rsidR="00E26F9B" w:rsidRPr="009F2560" w:rsidRDefault="00E26F9B" w:rsidP="007E05CC">
            <w:pPr>
              <w:tabs>
                <w:tab w:val="decimal" w:pos="461"/>
              </w:tabs>
              <w:spacing w:line="260" w:lineRule="exact"/>
            </w:pPr>
            <w:r w:rsidRPr="009F2560">
              <w:rPr>
                <w:lang w:eastAsia="zh-HK"/>
              </w:rPr>
              <w:t>-</w:t>
            </w:r>
            <w:r w:rsidR="00935640" w:rsidRPr="009F2560">
              <w:rPr>
                <w:lang w:eastAsia="zh-HK"/>
              </w:rPr>
              <w:t>9.0</w:t>
            </w:r>
          </w:p>
        </w:tc>
      </w:tr>
      <w:tr w:rsidR="00E26F9B" w:rsidRPr="00B67ADE" w14:paraId="2D7E575A" w14:textId="77777777" w:rsidTr="000A22EB">
        <w:trPr>
          <w:jc w:val="center"/>
        </w:trPr>
        <w:tc>
          <w:tcPr>
            <w:tcW w:w="2262" w:type="dxa"/>
            <w:vAlign w:val="center"/>
          </w:tcPr>
          <w:p w14:paraId="19E7463E" w14:textId="77777777" w:rsidR="00E26F9B" w:rsidRPr="00B67ADE" w:rsidRDefault="00E26F9B" w:rsidP="00E26F9B">
            <w:pPr>
              <w:rPr>
                <w:rFonts w:eastAsia="SimSun"/>
                <w:lang w:eastAsia="zh-CN"/>
              </w:rPr>
            </w:pPr>
          </w:p>
        </w:tc>
        <w:tc>
          <w:tcPr>
            <w:tcW w:w="992" w:type="dxa"/>
          </w:tcPr>
          <w:p w14:paraId="587E7357" w14:textId="77777777" w:rsidR="00E26F9B" w:rsidRPr="009F2560" w:rsidRDefault="00E26F9B" w:rsidP="00E26F9B">
            <w:pPr>
              <w:tabs>
                <w:tab w:val="decimal" w:pos="601"/>
              </w:tabs>
              <w:spacing w:line="260" w:lineRule="exact"/>
              <w:rPr>
                <w:lang w:eastAsia="zh-HK"/>
              </w:rPr>
            </w:pPr>
          </w:p>
        </w:tc>
        <w:tc>
          <w:tcPr>
            <w:tcW w:w="992" w:type="dxa"/>
          </w:tcPr>
          <w:p w14:paraId="061BC100" w14:textId="77777777" w:rsidR="00E26F9B" w:rsidRPr="009F2560" w:rsidRDefault="00E26F9B" w:rsidP="00E26F9B">
            <w:pPr>
              <w:tabs>
                <w:tab w:val="decimal" w:pos="436"/>
              </w:tabs>
              <w:spacing w:line="260" w:lineRule="exact"/>
              <w:jc w:val="both"/>
            </w:pPr>
          </w:p>
        </w:tc>
        <w:tc>
          <w:tcPr>
            <w:tcW w:w="992" w:type="dxa"/>
          </w:tcPr>
          <w:p w14:paraId="71C7E228" w14:textId="77777777" w:rsidR="00E26F9B" w:rsidRPr="009F2560" w:rsidRDefault="00E26F9B" w:rsidP="00E26F9B">
            <w:pPr>
              <w:tabs>
                <w:tab w:val="decimal" w:pos="465"/>
              </w:tabs>
              <w:spacing w:line="260" w:lineRule="exact"/>
              <w:jc w:val="both"/>
            </w:pPr>
          </w:p>
        </w:tc>
        <w:tc>
          <w:tcPr>
            <w:tcW w:w="993" w:type="dxa"/>
          </w:tcPr>
          <w:p w14:paraId="1C3C0B79" w14:textId="77777777" w:rsidR="00E26F9B" w:rsidRPr="009F2560" w:rsidRDefault="00E26F9B" w:rsidP="00E26F9B">
            <w:pPr>
              <w:tabs>
                <w:tab w:val="decimal" w:pos="493"/>
              </w:tabs>
              <w:spacing w:line="260" w:lineRule="exact"/>
              <w:jc w:val="both"/>
            </w:pPr>
          </w:p>
        </w:tc>
        <w:tc>
          <w:tcPr>
            <w:tcW w:w="993" w:type="dxa"/>
          </w:tcPr>
          <w:p w14:paraId="4690ED02" w14:textId="77777777" w:rsidR="00E26F9B" w:rsidRPr="009F2560" w:rsidRDefault="00E26F9B" w:rsidP="00E26F9B">
            <w:pPr>
              <w:tabs>
                <w:tab w:val="decimal" w:pos="522"/>
              </w:tabs>
              <w:spacing w:line="260" w:lineRule="exact"/>
            </w:pPr>
          </w:p>
        </w:tc>
        <w:tc>
          <w:tcPr>
            <w:tcW w:w="992" w:type="dxa"/>
          </w:tcPr>
          <w:p w14:paraId="40E14D94" w14:textId="77777777" w:rsidR="00E26F9B" w:rsidRPr="009F2560" w:rsidRDefault="00E26F9B" w:rsidP="00E26F9B">
            <w:pPr>
              <w:tabs>
                <w:tab w:val="decimal" w:pos="601"/>
              </w:tabs>
              <w:spacing w:line="260" w:lineRule="exact"/>
            </w:pPr>
          </w:p>
        </w:tc>
        <w:tc>
          <w:tcPr>
            <w:tcW w:w="992" w:type="dxa"/>
          </w:tcPr>
          <w:p w14:paraId="1E69F72B" w14:textId="77777777" w:rsidR="00E26F9B" w:rsidRPr="009F2560" w:rsidRDefault="00E26F9B" w:rsidP="007E05CC">
            <w:pPr>
              <w:tabs>
                <w:tab w:val="decimal" w:pos="601"/>
              </w:tabs>
              <w:spacing w:line="260" w:lineRule="exact"/>
            </w:pPr>
          </w:p>
        </w:tc>
        <w:tc>
          <w:tcPr>
            <w:tcW w:w="993" w:type="dxa"/>
          </w:tcPr>
          <w:p w14:paraId="623BDC46" w14:textId="77777777" w:rsidR="00E26F9B" w:rsidRPr="009F2560" w:rsidRDefault="00E26F9B" w:rsidP="007E05CC">
            <w:pPr>
              <w:tabs>
                <w:tab w:val="decimal" w:pos="461"/>
              </w:tabs>
              <w:spacing w:line="260" w:lineRule="exact"/>
            </w:pPr>
          </w:p>
        </w:tc>
      </w:tr>
      <w:tr w:rsidR="00E26F9B" w:rsidRPr="00B67ADE" w14:paraId="63AD3B94" w14:textId="77777777" w:rsidTr="000A22EB">
        <w:trPr>
          <w:jc w:val="center"/>
        </w:trPr>
        <w:tc>
          <w:tcPr>
            <w:tcW w:w="2262" w:type="dxa"/>
            <w:vAlign w:val="center"/>
          </w:tcPr>
          <w:p w14:paraId="62E9DD14" w14:textId="77777777" w:rsidR="00E26F9B" w:rsidRPr="00B67ADE" w:rsidRDefault="00E26F9B" w:rsidP="00E26F9B">
            <w:pPr>
              <w:rPr>
                <w:rFonts w:eastAsia="SimSun"/>
                <w:lang w:eastAsia="zh-CN"/>
              </w:rPr>
            </w:pPr>
            <w:r w:rsidRPr="00B67ADE">
              <w:rPr>
                <w:rFonts w:eastAsiaTheme="minorEastAsia"/>
              </w:rPr>
              <w:t xml:space="preserve">  Vietnam</w:t>
            </w:r>
          </w:p>
        </w:tc>
        <w:tc>
          <w:tcPr>
            <w:tcW w:w="992" w:type="dxa"/>
          </w:tcPr>
          <w:p w14:paraId="40D329BF" w14:textId="3F6F9572" w:rsidR="00E26F9B" w:rsidRPr="009F2560" w:rsidRDefault="00E26F9B" w:rsidP="00E26F9B">
            <w:pPr>
              <w:tabs>
                <w:tab w:val="decimal" w:pos="601"/>
              </w:tabs>
              <w:spacing w:line="260" w:lineRule="exact"/>
              <w:rPr>
                <w:lang w:eastAsia="zh-HK"/>
              </w:rPr>
            </w:pPr>
            <w:r w:rsidRPr="009F2560">
              <w:rPr>
                <w:kern w:val="0"/>
              </w:rPr>
              <w:t>4</w:t>
            </w:r>
            <w:r w:rsidRPr="009F2560">
              <w:rPr>
                <w:kern w:val="0"/>
                <w:lang w:eastAsia="zh-HK"/>
              </w:rPr>
              <w:t>.3</w:t>
            </w:r>
          </w:p>
        </w:tc>
        <w:tc>
          <w:tcPr>
            <w:tcW w:w="992" w:type="dxa"/>
          </w:tcPr>
          <w:p w14:paraId="7FF56A49" w14:textId="41553C0D" w:rsidR="00E26F9B" w:rsidRPr="009F2560" w:rsidRDefault="00E26F9B" w:rsidP="00E26F9B">
            <w:pPr>
              <w:tabs>
                <w:tab w:val="decimal" w:pos="436"/>
              </w:tabs>
              <w:spacing w:line="260" w:lineRule="exact"/>
              <w:jc w:val="both"/>
            </w:pPr>
            <w:r w:rsidRPr="009F2560">
              <w:rPr>
                <w:kern w:val="0"/>
                <w:lang w:eastAsia="zh-HK"/>
              </w:rPr>
              <w:t>14.1</w:t>
            </w:r>
          </w:p>
        </w:tc>
        <w:tc>
          <w:tcPr>
            <w:tcW w:w="992" w:type="dxa"/>
          </w:tcPr>
          <w:p w14:paraId="04FB73ED" w14:textId="20C029F1" w:rsidR="00E26F9B" w:rsidRPr="009F2560" w:rsidRDefault="00E26F9B" w:rsidP="00E26F9B">
            <w:pPr>
              <w:tabs>
                <w:tab w:val="decimal" w:pos="465"/>
              </w:tabs>
              <w:spacing w:line="260" w:lineRule="exact"/>
              <w:jc w:val="both"/>
            </w:pPr>
            <w:r w:rsidRPr="009F2560">
              <w:rPr>
                <w:kern w:val="0"/>
                <w:lang w:eastAsia="zh-HK"/>
              </w:rPr>
              <w:t>22.5</w:t>
            </w:r>
          </w:p>
        </w:tc>
        <w:tc>
          <w:tcPr>
            <w:tcW w:w="993" w:type="dxa"/>
          </w:tcPr>
          <w:p w14:paraId="3D9AF2E3" w14:textId="68E925B6" w:rsidR="00E26F9B" w:rsidRPr="009F2560" w:rsidRDefault="00E26F9B" w:rsidP="00E26F9B">
            <w:pPr>
              <w:tabs>
                <w:tab w:val="decimal" w:pos="493"/>
              </w:tabs>
              <w:spacing w:line="260" w:lineRule="exact"/>
              <w:jc w:val="both"/>
            </w:pPr>
            <w:r w:rsidRPr="009F2560">
              <w:rPr>
                <w:kern w:val="0"/>
                <w:lang w:eastAsia="zh-HK"/>
              </w:rPr>
              <w:t>8.6</w:t>
            </w:r>
          </w:p>
        </w:tc>
        <w:tc>
          <w:tcPr>
            <w:tcW w:w="993" w:type="dxa"/>
          </w:tcPr>
          <w:p w14:paraId="7C64B33F" w14:textId="0972C506" w:rsidR="00E26F9B" w:rsidRPr="009F2560" w:rsidRDefault="00E26F9B" w:rsidP="00E26F9B">
            <w:pPr>
              <w:tabs>
                <w:tab w:val="decimal" w:pos="522"/>
              </w:tabs>
              <w:spacing w:line="260" w:lineRule="exact"/>
            </w:pPr>
            <w:r w:rsidRPr="009F2560">
              <w:rPr>
                <w:kern w:val="0"/>
              </w:rPr>
              <w:t>-22.0</w:t>
            </w:r>
          </w:p>
        </w:tc>
        <w:tc>
          <w:tcPr>
            <w:tcW w:w="992" w:type="dxa"/>
          </w:tcPr>
          <w:p w14:paraId="3E3D6E59" w14:textId="13661735" w:rsidR="00E26F9B" w:rsidRPr="009F2560" w:rsidRDefault="00E26F9B" w:rsidP="00E26F9B">
            <w:pPr>
              <w:tabs>
                <w:tab w:val="decimal" w:pos="601"/>
              </w:tabs>
              <w:spacing w:line="260" w:lineRule="exact"/>
            </w:pPr>
            <w:r w:rsidRPr="009F2560">
              <w:rPr>
                <w:kern w:val="0"/>
                <w:lang w:eastAsia="zh-HK"/>
              </w:rPr>
              <w:t>-1</w:t>
            </w:r>
            <w:r w:rsidRPr="009F2560">
              <w:rPr>
                <w:rFonts w:hint="eastAsia"/>
                <w:kern w:val="0"/>
              </w:rPr>
              <w:t>9.5</w:t>
            </w:r>
          </w:p>
        </w:tc>
        <w:tc>
          <w:tcPr>
            <w:tcW w:w="992" w:type="dxa"/>
          </w:tcPr>
          <w:p w14:paraId="55BF2CEA" w14:textId="490BCD9A" w:rsidR="00E26F9B" w:rsidRPr="009F2560" w:rsidRDefault="00E26F9B" w:rsidP="007E05CC">
            <w:pPr>
              <w:tabs>
                <w:tab w:val="decimal" w:pos="601"/>
              </w:tabs>
              <w:spacing w:line="260" w:lineRule="exact"/>
            </w:pPr>
            <w:r w:rsidRPr="009F2560">
              <w:rPr>
                <w:kern w:val="0"/>
                <w:lang w:eastAsia="zh-HK"/>
              </w:rPr>
              <w:t>-11.6</w:t>
            </w:r>
          </w:p>
        </w:tc>
        <w:tc>
          <w:tcPr>
            <w:tcW w:w="993" w:type="dxa"/>
          </w:tcPr>
          <w:p w14:paraId="222AEC05" w14:textId="7C0D738D" w:rsidR="00E26F9B" w:rsidRPr="009F2560" w:rsidRDefault="00935640" w:rsidP="007E05CC">
            <w:pPr>
              <w:tabs>
                <w:tab w:val="decimal" w:pos="461"/>
              </w:tabs>
              <w:spacing w:line="260" w:lineRule="exact"/>
            </w:pPr>
            <w:r w:rsidRPr="009F2560">
              <w:rPr>
                <w:lang w:eastAsia="zh-HK"/>
              </w:rPr>
              <w:t>2.5</w:t>
            </w:r>
          </w:p>
        </w:tc>
      </w:tr>
      <w:tr w:rsidR="00E26F9B" w:rsidRPr="00B67ADE" w14:paraId="70FCE69A" w14:textId="77777777" w:rsidTr="000A22EB">
        <w:trPr>
          <w:jc w:val="center"/>
        </w:trPr>
        <w:tc>
          <w:tcPr>
            <w:tcW w:w="2262" w:type="dxa"/>
            <w:vAlign w:val="center"/>
          </w:tcPr>
          <w:p w14:paraId="07D38CB6" w14:textId="77777777" w:rsidR="00E26F9B" w:rsidRPr="00B67ADE" w:rsidRDefault="00E26F9B" w:rsidP="00E26F9B">
            <w:pPr>
              <w:rPr>
                <w:rFonts w:eastAsia="SimSun"/>
                <w:lang w:eastAsia="zh-CN"/>
              </w:rPr>
            </w:pPr>
          </w:p>
        </w:tc>
        <w:tc>
          <w:tcPr>
            <w:tcW w:w="992" w:type="dxa"/>
          </w:tcPr>
          <w:p w14:paraId="59C9E3D4" w14:textId="77777777" w:rsidR="00E26F9B" w:rsidRPr="009F2560" w:rsidRDefault="00E26F9B" w:rsidP="00E26F9B">
            <w:pPr>
              <w:tabs>
                <w:tab w:val="decimal" w:pos="601"/>
              </w:tabs>
              <w:spacing w:line="260" w:lineRule="exact"/>
              <w:rPr>
                <w:lang w:eastAsia="zh-HK"/>
              </w:rPr>
            </w:pPr>
          </w:p>
        </w:tc>
        <w:tc>
          <w:tcPr>
            <w:tcW w:w="992" w:type="dxa"/>
          </w:tcPr>
          <w:p w14:paraId="31362152" w14:textId="77777777" w:rsidR="00E26F9B" w:rsidRPr="009F2560" w:rsidRDefault="00E26F9B" w:rsidP="00E26F9B">
            <w:pPr>
              <w:tabs>
                <w:tab w:val="decimal" w:pos="436"/>
              </w:tabs>
              <w:spacing w:line="260" w:lineRule="exact"/>
              <w:jc w:val="both"/>
            </w:pPr>
          </w:p>
        </w:tc>
        <w:tc>
          <w:tcPr>
            <w:tcW w:w="992" w:type="dxa"/>
          </w:tcPr>
          <w:p w14:paraId="04A91073" w14:textId="77777777" w:rsidR="00E26F9B" w:rsidRPr="009F2560" w:rsidRDefault="00E26F9B" w:rsidP="00E26F9B">
            <w:pPr>
              <w:tabs>
                <w:tab w:val="decimal" w:pos="465"/>
              </w:tabs>
              <w:spacing w:line="260" w:lineRule="exact"/>
              <w:jc w:val="both"/>
            </w:pPr>
          </w:p>
        </w:tc>
        <w:tc>
          <w:tcPr>
            <w:tcW w:w="993" w:type="dxa"/>
          </w:tcPr>
          <w:p w14:paraId="64E8AE18" w14:textId="77777777" w:rsidR="00E26F9B" w:rsidRPr="009F2560" w:rsidRDefault="00E26F9B" w:rsidP="00E26F9B">
            <w:pPr>
              <w:tabs>
                <w:tab w:val="decimal" w:pos="493"/>
              </w:tabs>
              <w:spacing w:line="260" w:lineRule="exact"/>
              <w:jc w:val="both"/>
            </w:pPr>
          </w:p>
        </w:tc>
        <w:tc>
          <w:tcPr>
            <w:tcW w:w="993" w:type="dxa"/>
          </w:tcPr>
          <w:p w14:paraId="4D6BAFE6" w14:textId="77777777" w:rsidR="00E26F9B" w:rsidRPr="009F2560" w:rsidRDefault="00E26F9B" w:rsidP="00E26F9B">
            <w:pPr>
              <w:tabs>
                <w:tab w:val="decimal" w:pos="522"/>
              </w:tabs>
              <w:spacing w:line="260" w:lineRule="exact"/>
            </w:pPr>
          </w:p>
        </w:tc>
        <w:tc>
          <w:tcPr>
            <w:tcW w:w="992" w:type="dxa"/>
          </w:tcPr>
          <w:p w14:paraId="3747FAF3" w14:textId="77777777" w:rsidR="00E26F9B" w:rsidRPr="009F2560" w:rsidRDefault="00E26F9B" w:rsidP="00E26F9B">
            <w:pPr>
              <w:tabs>
                <w:tab w:val="decimal" w:pos="601"/>
              </w:tabs>
              <w:spacing w:line="260" w:lineRule="exact"/>
            </w:pPr>
          </w:p>
        </w:tc>
        <w:tc>
          <w:tcPr>
            <w:tcW w:w="992" w:type="dxa"/>
          </w:tcPr>
          <w:p w14:paraId="5F73016F" w14:textId="77777777" w:rsidR="00E26F9B" w:rsidRPr="009F2560" w:rsidRDefault="00E26F9B" w:rsidP="007E05CC">
            <w:pPr>
              <w:tabs>
                <w:tab w:val="decimal" w:pos="601"/>
              </w:tabs>
              <w:spacing w:line="260" w:lineRule="exact"/>
            </w:pPr>
          </w:p>
        </w:tc>
        <w:tc>
          <w:tcPr>
            <w:tcW w:w="993" w:type="dxa"/>
          </w:tcPr>
          <w:p w14:paraId="5A0AF243" w14:textId="77777777" w:rsidR="00E26F9B" w:rsidRPr="009F2560" w:rsidRDefault="00E26F9B" w:rsidP="007E05CC">
            <w:pPr>
              <w:tabs>
                <w:tab w:val="decimal" w:pos="461"/>
              </w:tabs>
              <w:spacing w:line="260" w:lineRule="exact"/>
            </w:pPr>
          </w:p>
        </w:tc>
      </w:tr>
      <w:tr w:rsidR="00E26F9B" w:rsidRPr="00B67ADE" w14:paraId="64BCDDB4" w14:textId="77777777" w:rsidTr="000A22EB">
        <w:trPr>
          <w:jc w:val="center"/>
        </w:trPr>
        <w:tc>
          <w:tcPr>
            <w:tcW w:w="2262" w:type="dxa"/>
            <w:vAlign w:val="center"/>
          </w:tcPr>
          <w:p w14:paraId="3127A239" w14:textId="77777777" w:rsidR="00E26F9B" w:rsidRPr="00B67ADE" w:rsidRDefault="00E26F9B" w:rsidP="00E26F9B">
            <w:pPr>
              <w:rPr>
                <w:rFonts w:eastAsia="SimSun"/>
                <w:lang w:eastAsia="zh-CN"/>
              </w:rPr>
            </w:pPr>
            <w:r w:rsidRPr="00B67ADE">
              <w:rPr>
                <w:rFonts w:eastAsia="SimSun"/>
                <w:lang w:eastAsia="zh-CN"/>
              </w:rPr>
              <w:t xml:space="preserve">  Singapore</w:t>
            </w:r>
          </w:p>
        </w:tc>
        <w:tc>
          <w:tcPr>
            <w:tcW w:w="992" w:type="dxa"/>
          </w:tcPr>
          <w:p w14:paraId="58873D59" w14:textId="4DBE58D1" w:rsidR="00E26F9B" w:rsidRPr="009F2560" w:rsidRDefault="00E26F9B" w:rsidP="00E26F9B">
            <w:pPr>
              <w:tabs>
                <w:tab w:val="decimal" w:pos="601"/>
              </w:tabs>
              <w:spacing w:line="260" w:lineRule="exact"/>
              <w:rPr>
                <w:lang w:eastAsia="zh-HK"/>
              </w:rPr>
            </w:pPr>
            <w:r w:rsidRPr="009F2560">
              <w:rPr>
                <w:kern w:val="0"/>
              </w:rPr>
              <w:t>12</w:t>
            </w:r>
            <w:r w:rsidRPr="009F2560">
              <w:rPr>
                <w:kern w:val="0"/>
                <w:lang w:eastAsia="zh-HK"/>
              </w:rPr>
              <w:t>.4</w:t>
            </w:r>
          </w:p>
        </w:tc>
        <w:tc>
          <w:tcPr>
            <w:tcW w:w="992" w:type="dxa"/>
          </w:tcPr>
          <w:p w14:paraId="57495499" w14:textId="4036FC91" w:rsidR="00E26F9B" w:rsidRPr="009F2560" w:rsidRDefault="00E26F9B" w:rsidP="00E26F9B">
            <w:pPr>
              <w:tabs>
                <w:tab w:val="decimal" w:pos="436"/>
              </w:tabs>
              <w:spacing w:line="260" w:lineRule="exact"/>
              <w:jc w:val="both"/>
            </w:pPr>
            <w:r w:rsidRPr="009F2560">
              <w:rPr>
                <w:kern w:val="0"/>
                <w:lang w:eastAsia="zh-HK"/>
              </w:rPr>
              <w:t>28.0</w:t>
            </w:r>
          </w:p>
        </w:tc>
        <w:tc>
          <w:tcPr>
            <w:tcW w:w="992" w:type="dxa"/>
          </w:tcPr>
          <w:p w14:paraId="333F668C" w14:textId="20E2EDFD" w:rsidR="00E26F9B" w:rsidRPr="009F2560" w:rsidRDefault="00E26F9B" w:rsidP="00E26F9B">
            <w:pPr>
              <w:tabs>
                <w:tab w:val="decimal" w:pos="465"/>
              </w:tabs>
              <w:spacing w:line="260" w:lineRule="exact"/>
              <w:jc w:val="both"/>
            </w:pPr>
            <w:r w:rsidRPr="009F2560">
              <w:rPr>
                <w:kern w:val="0"/>
                <w:lang w:eastAsia="zh-HK"/>
              </w:rPr>
              <w:t>23.0</w:t>
            </w:r>
          </w:p>
        </w:tc>
        <w:tc>
          <w:tcPr>
            <w:tcW w:w="993" w:type="dxa"/>
          </w:tcPr>
          <w:p w14:paraId="224DD118" w14:textId="2FC9306E" w:rsidR="00E26F9B" w:rsidRPr="009F2560" w:rsidRDefault="00E26F9B" w:rsidP="00E26F9B">
            <w:pPr>
              <w:tabs>
                <w:tab w:val="decimal" w:pos="493"/>
              </w:tabs>
              <w:spacing w:line="260" w:lineRule="exact"/>
              <w:jc w:val="both"/>
            </w:pPr>
            <w:r w:rsidRPr="009F2560">
              <w:rPr>
                <w:kern w:val="0"/>
                <w:lang w:eastAsia="zh-HK"/>
              </w:rPr>
              <w:t>10.5</w:t>
            </w:r>
          </w:p>
        </w:tc>
        <w:tc>
          <w:tcPr>
            <w:tcW w:w="993" w:type="dxa"/>
          </w:tcPr>
          <w:p w14:paraId="1E5B3D18" w14:textId="293A84CA" w:rsidR="00E26F9B" w:rsidRPr="009F2560" w:rsidRDefault="00E26F9B" w:rsidP="00E26F9B">
            <w:pPr>
              <w:tabs>
                <w:tab w:val="decimal" w:pos="522"/>
              </w:tabs>
              <w:spacing w:line="260" w:lineRule="exact"/>
            </w:pPr>
            <w:r w:rsidRPr="009F2560">
              <w:rPr>
                <w:kern w:val="0"/>
              </w:rPr>
              <w:t>-6.3</w:t>
            </w:r>
          </w:p>
        </w:tc>
        <w:tc>
          <w:tcPr>
            <w:tcW w:w="992" w:type="dxa"/>
          </w:tcPr>
          <w:p w14:paraId="2D437E1D" w14:textId="6C525F50" w:rsidR="00E26F9B" w:rsidRPr="009F2560" w:rsidRDefault="00E26F9B" w:rsidP="00E26F9B">
            <w:pPr>
              <w:tabs>
                <w:tab w:val="decimal" w:pos="601"/>
              </w:tabs>
              <w:spacing w:line="260" w:lineRule="exact"/>
            </w:pPr>
            <w:r w:rsidRPr="009F2560">
              <w:rPr>
                <w:kern w:val="0"/>
                <w:lang w:eastAsia="zh-HK"/>
              </w:rPr>
              <w:t>-3</w:t>
            </w:r>
            <w:r w:rsidRPr="009F2560">
              <w:rPr>
                <w:rFonts w:hint="eastAsia"/>
                <w:kern w:val="0"/>
              </w:rPr>
              <w:t>0.8</w:t>
            </w:r>
          </w:p>
        </w:tc>
        <w:tc>
          <w:tcPr>
            <w:tcW w:w="992" w:type="dxa"/>
          </w:tcPr>
          <w:p w14:paraId="1149E173" w14:textId="61E277FD" w:rsidR="00E26F9B" w:rsidRPr="009F2560" w:rsidRDefault="00E26F9B" w:rsidP="007E05CC">
            <w:pPr>
              <w:tabs>
                <w:tab w:val="decimal" w:pos="601"/>
              </w:tabs>
              <w:spacing w:line="260" w:lineRule="exact"/>
              <w:rPr>
                <w:lang w:eastAsia="zh-HK"/>
              </w:rPr>
            </w:pPr>
            <w:r w:rsidRPr="009F2560">
              <w:rPr>
                <w:kern w:val="0"/>
                <w:lang w:eastAsia="zh-HK"/>
              </w:rPr>
              <w:t>-27.6</w:t>
            </w:r>
          </w:p>
        </w:tc>
        <w:tc>
          <w:tcPr>
            <w:tcW w:w="993" w:type="dxa"/>
          </w:tcPr>
          <w:p w14:paraId="5A5AB41F" w14:textId="4238176F" w:rsidR="00E26F9B" w:rsidRPr="009F2560" w:rsidRDefault="00E26F9B" w:rsidP="007E05CC">
            <w:pPr>
              <w:tabs>
                <w:tab w:val="decimal" w:pos="461"/>
              </w:tabs>
              <w:spacing w:line="260" w:lineRule="exact"/>
              <w:rPr>
                <w:lang w:eastAsia="zh-HK"/>
              </w:rPr>
            </w:pPr>
            <w:r w:rsidRPr="009F2560">
              <w:rPr>
                <w:lang w:eastAsia="zh-HK"/>
              </w:rPr>
              <w:t>-</w:t>
            </w:r>
            <w:r w:rsidR="000C6701" w:rsidRPr="009F2560">
              <w:rPr>
                <w:lang w:eastAsia="zh-HK"/>
              </w:rPr>
              <w:t>2</w:t>
            </w:r>
            <w:r w:rsidR="00935640" w:rsidRPr="009F2560">
              <w:rPr>
                <w:lang w:eastAsia="zh-HK"/>
              </w:rPr>
              <w:t>7.9</w:t>
            </w:r>
          </w:p>
        </w:tc>
      </w:tr>
      <w:tr w:rsidR="00E26F9B" w:rsidRPr="00B67ADE" w14:paraId="63F97D43" w14:textId="77777777" w:rsidTr="000A22EB">
        <w:trPr>
          <w:jc w:val="center"/>
        </w:trPr>
        <w:tc>
          <w:tcPr>
            <w:tcW w:w="2262" w:type="dxa"/>
            <w:vAlign w:val="center"/>
          </w:tcPr>
          <w:p w14:paraId="3C92376E" w14:textId="77777777" w:rsidR="00E26F9B" w:rsidRPr="00B67ADE" w:rsidRDefault="00E26F9B" w:rsidP="00E26F9B">
            <w:pPr>
              <w:rPr>
                <w:rFonts w:eastAsia="SimSun"/>
                <w:lang w:eastAsia="zh-CN"/>
              </w:rPr>
            </w:pPr>
          </w:p>
        </w:tc>
        <w:tc>
          <w:tcPr>
            <w:tcW w:w="992" w:type="dxa"/>
          </w:tcPr>
          <w:p w14:paraId="50654629" w14:textId="77777777" w:rsidR="00E26F9B" w:rsidRPr="009F2560" w:rsidRDefault="00E26F9B" w:rsidP="00E26F9B">
            <w:pPr>
              <w:tabs>
                <w:tab w:val="decimal" w:pos="601"/>
              </w:tabs>
              <w:spacing w:line="260" w:lineRule="exact"/>
              <w:rPr>
                <w:lang w:eastAsia="zh-HK"/>
              </w:rPr>
            </w:pPr>
          </w:p>
        </w:tc>
        <w:tc>
          <w:tcPr>
            <w:tcW w:w="992" w:type="dxa"/>
          </w:tcPr>
          <w:p w14:paraId="58416C82" w14:textId="77777777" w:rsidR="00E26F9B" w:rsidRPr="009F2560" w:rsidRDefault="00E26F9B" w:rsidP="00E26F9B">
            <w:pPr>
              <w:tabs>
                <w:tab w:val="decimal" w:pos="436"/>
              </w:tabs>
              <w:spacing w:line="260" w:lineRule="exact"/>
              <w:jc w:val="both"/>
            </w:pPr>
          </w:p>
        </w:tc>
        <w:tc>
          <w:tcPr>
            <w:tcW w:w="992" w:type="dxa"/>
          </w:tcPr>
          <w:p w14:paraId="60EC9A5B" w14:textId="77777777" w:rsidR="00E26F9B" w:rsidRPr="009F2560" w:rsidRDefault="00E26F9B" w:rsidP="00E26F9B">
            <w:pPr>
              <w:tabs>
                <w:tab w:val="decimal" w:pos="465"/>
              </w:tabs>
              <w:spacing w:line="260" w:lineRule="exact"/>
              <w:jc w:val="both"/>
            </w:pPr>
          </w:p>
        </w:tc>
        <w:tc>
          <w:tcPr>
            <w:tcW w:w="993" w:type="dxa"/>
          </w:tcPr>
          <w:p w14:paraId="6FEA7ACF" w14:textId="77777777" w:rsidR="00E26F9B" w:rsidRPr="009F2560" w:rsidRDefault="00E26F9B" w:rsidP="00E26F9B">
            <w:pPr>
              <w:tabs>
                <w:tab w:val="decimal" w:pos="493"/>
              </w:tabs>
              <w:spacing w:line="260" w:lineRule="exact"/>
              <w:jc w:val="both"/>
            </w:pPr>
          </w:p>
        </w:tc>
        <w:tc>
          <w:tcPr>
            <w:tcW w:w="993" w:type="dxa"/>
          </w:tcPr>
          <w:p w14:paraId="11764AAB" w14:textId="77777777" w:rsidR="00E26F9B" w:rsidRPr="009F2560" w:rsidRDefault="00E26F9B" w:rsidP="00E26F9B">
            <w:pPr>
              <w:tabs>
                <w:tab w:val="decimal" w:pos="522"/>
              </w:tabs>
              <w:spacing w:line="260" w:lineRule="exact"/>
              <w:rPr>
                <w:lang w:eastAsia="zh-HK"/>
              </w:rPr>
            </w:pPr>
          </w:p>
        </w:tc>
        <w:tc>
          <w:tcPr>
            <w:tcW w:w="992" w:type="dxa"/>
          </w:tcPr>
          <w:p w14:paraId="021B3227" w14:textId="77777777" w:rsidR="00E26F9B" w:rsidRPr="009F2560" w:rsidRDefault="00E26F9B" w:rsidP="00E26F9B">
            <w:pPr>
              <w:tabs>
                <w:tab w:val="decimal" w:pos="601"/>
              </w:tabs>
              <w:spacing w:line="260" w:lineRule="exact"/>
            </w:pPr>
          </w:p>
        </w:tc>
        <w:tc>
          <w:tcPr>
            <w:tcW w:w="992" w:type="dxa"/>
          </w:tcPr>
          <w:p w14:paraId="685FC633" w14:textId="77777777" w:rsidR="00E26F9B" w:rsidRPr="009F2560" w:rsidRDefault="00E26F9B" w:rsidP="007E05CC">
            <w:pPr>
              <w:tabs>
                <w:tab w:val="decimal" w:pos="601"/>
              </w:tabs>
              <w:spacing w:line="260" w:lineRule="exact"/>
            </w:pPr>
          </w:p>
        </w:tc>
        <w:tc>
          <w:tcPr>
            <w:tcW w:w="993" w:type="dxa"/>
          </w:tcPr>
          <w:p w14:paraId="3D439009" w14:textId="77777777" w:rsidR="00E26F9B" w:rsidRPr="009F2560" w:rsidRDefault="00E26F9B" w:rsidP="007E05CC">
            <w:pPr>
              <w:tabs>
                <w:tab w:val="decimal" w:pos="461"/>
              </w:tabs>
              <w:spacing w:line="260" w:lineRule="exact"/>
            </w:pPr>
          </w:p>
        </w:tc>
      </w:tr>
      <w:tr w:rsidR="00E26F9B" w:rsidRPr="00B67ADE" w14:paraId="6B7833C3" w14:textId="77777777" w:rsidTr="000A22EB">
        <w:trPr>
          <w:jc w:val="center"/>
        </w:trPr>
        <w:tc>
          <w:tcPr>
            <w:tcW w:w="2262" w:type="dxa"/>
            <w:vAlign w:val="center"/>
          </w:tcPr>
          <w:p w14:paraId="754764EE" w14:textId="77777777" w:rsidR="00E26F9B" w:rsidRPr="00B67ADE" w:rsidRDefault="00E26F9B" w:rsidP="00E26F9B">
            <w:pPr>
              <w:rPr>
                <w:rFonts w:eastAsia="SimSun"/>
                <w:lang w:eastAsia="zh-CN"/>
              </w:rPr>
            </w:pPr>
            <w:r w:rsidRPr="00B67ADE">
              <w:rPr>
                <w:rFonts w:eastAsia="SimSun"/>
                <w:lang w:eastAsia="zh-CN"/>
              </w:rPr>
              <w:t>India</w:t>
            </w:r>
          </w:p>
        </w:tc>
        <w:tc>
          <w:tcPr>
            <w:tcW w:w="992" w:type="dxa"/>
          </w:tcPr>
          <w:p w14:paraId="4EF7E663" w14:textId="5EE892DF" w:rsidR="00E26F9B" w:rsidRPr="009F2560" w:rsidRDefault="00E26F9B" w:rsidP="00E26F9B">
            <w:pPr>
              <w:tabs>
                <w:tab w:val="decimal" w:pos="601"/>
              </w:tabs>
              <w:spacing w:line="260" w:lineRule="exact"/>
            </w:pPr>
            <w:r w:rsidRPr="009F2560">
              <w:rPr>
                <w:kern w:val="0"/>
                <w:lang w:eastAsia="zh-HK"/>
              </w:rPr>
              <w:t>26.0</w:t>
            </w:r>
          </w:p>
        </w:tc>
        <w:tc>
          <w:tcPr>
            <w:tcW w:w="992" w:type="dxa"/>
          </w:tcPr>
          <w:p w14:paraId="174E3B69" w14:textId="03304810" w:rsidR="00E26F9B" w:rsidRPr="009F2560" w:rsidRDefault="00E26F9B" w:rsidP="00E26F9B">
            <w:pPr>
              <w:tabs>
                <w:tab w:val="decimal" w:pos="436"/>
              </w:tabs>
              <w:spacing w:line="260" w:lineRule="exact"/>
              <w:jc w:val="both"/>
              <w:rPr>
                <w:rFonts w:eastAsia="SimSun"/>
                <w:lang w:eastAsia="zh-CN"/>
              </w:rPr>
            </w:pPr>
            <w:r w:rsidRPr="009F2560">
              <w:rPr>
                <w:kern w:val="0"/>
                <w:lang w:eastAsia="zh-HK"/>
              </w:rPr>
              <w:t>38.0</w:t>
            </w:r>
          </w:p>
        </w:tc>
        <w:tc>
          <w:tcPr>
            <w:tcW w:w="992" w:type="dxa"/>
          </w:tcPr>
          <w:p w14:paraId="2F49DDA6" w14:textId="0DD5C8FB" w:rsidR="00E26F9B" w:rsidRPr="009F2560" w:rsidRDefault="00E26F9B" w:rsidP="00E26F9B">
            <w:pPr>
              <w:tabs>
                <w:tab w:val="decimal" w:pos="465"/>
              </w:tabs>
              <w:spacing w:line="260" w:lineRule="exact"/>
              <w:jc w:val="both"/>
              <w:rPr>
                <w:rFonts w:eastAsia="SimSun"/>
                <w:lang w:eastAsia="zh-CN"/>
              </w:rPr>
            </w:pPr>
            <w:r w:rsidRPr="009F2560">
              <w:rPr>
                <w:kern w:val="0"/>
                <w:lang w:eastAsia="zh-HK"/>
              </w:rPr>
              <w:t>78.4</w:t>
            </w:r>
          </w:p>
        </w:tc>
        <w:tc>
          <w:tcPr>
            <w:tcW w:w="993" w:type="dxa"/>
          </w:tcPr>
          <w:p w14:paraId="3FC8ED1D" w14:textId="5CEF0727" w:rsidR="00E26F9B" w:rsidRPr="009F2560" w:rsidRDefault="00E26F9B" w:rsidP="00E26F9B">
            <w:pPr>
              <w:tabs>
                <w:tab w:val="decimal" w:pos="493"/>
              </w:tabs>
              <w:spacing w:line="260" w:lineRule="exact"/>
              <w:jc w:val="both"/>
              <w:rPr>
                <w:rFonts w:eastAsia="SimSun"/>
                <w:lang w:eastAsia="zh-CN"/>
              </w:rPr>
            </w:pPr>
            <w:r w:rsidRPr="009F2560">
              <w:rPr>
                <w:kern w:val="0"/>
                <w:lang w:eastAsia="zh-HK"/>
              </w:rPr>
              <w:t>19.1</w:t>
            </w:r>
          </w:p>
        </w:tc>
        <w:tc>
          <w:tcPr>
            <w:tcW w:w="993" w:type="dxa"/>
          </w:tcPr>
          <w:p w14:paraId="1A3D5A23" w14:textId="6237AF15" w:rsidR="00E26F9B" w:rsidRPr="009F2560" w:rsidRDefault="00E26F9B" w:rsidP="00E26F9B">
            <w:pPr>
              <w:tabs>
                <w:tab w:val="decimal" w:pos="522"/>
              </w:tabs>
              <w:spacing w:line="260" w:lineRule="exact"/>
            </w:pPr>
            <w:r w:rsidRPr="009F2560">
              <w:rPr>
                <w:kern w:val="0"/>
                <w:lang w:eastAsia="zh-HK"/>
              </w:rPr>
              <w:t>-8.5</w:t>
            </w:r>
          </w:p>
        </w:tc>
        <w:tc>
          <w:tcPr>
            <w:tcW w:w="992" w:type="dxa"/>
          </w:tcPr>
          <w:p w14:paraId="3EB7BA12" w14:textId="1F42E2C3" w:rsidR="00E26F9B" w:rsidRPr="009F2560" w:rsidRDefault="00E26F9B" w:rsidP="00E26F9B">
            <w:pPr>
              <w:tabs>
                <w:tab w:val="decimal" w:pos="601"/>
              </w:tabs>
              <w:spacing w:line="260" w:lineRule="exact"/>
              <w:rPr>
                <w:lang w:eastAsia="zh-HK"/>
              </w:rPr>
            </w:pPr>
            <w:r w:rsidRPr="009F2560">
              <w:rPr>
                <w:kern w:val="0"/>
                <w:lang w:eastAsia="zh-HK"/>
              </w:rPr>
              <w:t>-1</w:t>
            </w:r>
            <w:r w:rsidRPr="009F2560">
              <w:rPr>
                <w:rFonts w:hint="eastAsia"/>
                <w:kern w:val="0"/>
              </w:rPr>
              <w:t>7.5</w:t>
            </w:r>
          </w:p>
        </w:tc>
        <w:tc>
          <w:tcPr>
            <w:tcW w:w="992" w:type="dxa"/>
          </w:tcPr>
          <w:p w14:paraId="296A17B6" w14:textId="3EE10A44" w:rsidR="00E26F9B" w:rsidRPr="009F2560" w:rsidRDefault="00E26F9B" w:rsidP="007E05CC">
            <w:pPr>
              <w:tabs>
                <w:tab w:val="decimal" w:pos="601"/>
              </w:tabs>
              <w:spacing w:line="260" w:lineRule="exact"/>
              <w:rPr>
                <w:lang w:eastAsia="zh-HK"/>
              </w:rPr>
            </w:pPr>
            <w:r w:rsidRPr="009F2560">
              <w:rPr>
                <w:kern w:val="0"/>
                <w:lang w:eastAsia="zh-HK"/>
              </w:rPr>
              <w:t>-25.3</w:t>
            </w:r>
          </w:p>
        </w:tc>
        <w:tc>
          <w:tcPr>
            <w:tcW w:w="993" w:type="dxa"/>
          </w:tcPr>
          <w:p w14:paraId="661C6C6B" w14:textId="1C14D39E" w:rsidR="00E26F9B" w:rsidRPr="009F2560" w:rsidRDefault="00E26F9B" w:rsidP="007E05CC">
            <w:pPr>
              <w:tabs>
                <w:tab w:val="decimal" w:pos="461"/>
              </w:tabs>
              <w:spacing w:line="260" w:lineRule="exact"/>
              <w:rPr>
                <w:lang w:eastAsia="zh-HK"/>
              </w:rPr>
            </w:pPr>
            <w:r w:rsidRPr="009F2560">
              <w:rPr>
                <w:lang w:eastAsia="zh-HK"/>
              </w:rPr>
              <w:t>-</w:t>
            </w:r>
            <w:r w:rsidR="00935640" w:rsidRPr="009F2560">
              <w:rPr>
                <w:lang w:eastAsia="zh-HK"/>
              </w:rPr>
              <w:t>9.7</w:t>
            </w:r>
          </w:p>
        </w:tc>
      </w:tr>
      <w:tr w:rsidR="00E26F9B" w:rsidRPr="00B67ADE" w14:paraId="36EDAAAD" w14:textId="77777777" w:rsidTr="000A22EB">
        <w:trPr>
          <w:jc w:val="center"/>
        </w:trPr>
        <w:tc>
          <w:tcPr>
            <w:tcW w:w="2262" w:type="dxa"/>
            <w:vAlign w:val="center"/>
          </w:tcPr>
          <w:p w14:paraId="7D66B972" w14:textId="77777777" w:rsidR="00E26F9B" w:rsidRPr="00B67ADE" w:rsidRDefault="00E26F9B" w:rsidP="00E26F9B">
            <w:pPr>
              <w:rPr>
                <w:rFonts w:eastAsia="SimSun"/>
                <w:lang w:eastAsia="zh-CN"/>
              </w:rPr>
            </w:pPr>
          </w:p>
        </w:tc>
        <w:tc>
          <w:tcPr>
            <w:tcW w:w="992" w:type="dxa"/>
          </w:tcPr>
          <w:p w14:paraId="68E5431F" w14:textId="77777777" w:rsidR="00E26F9B" w:rsidRPr="009F2560" w:rsidRDefault="00E26F9B" w:rsidP="00E26F9B">
            <w:pPr>
              <w:tabs>
                <w:tab w:val="decimal" w:pos="601"/>
              </w:tabs>
              <w:spacing w:line="260" w:lineRule="exact"/>
              <w:jc w:val="center"/>
            </w:pPr>
          </w:p>
        </w:tc>
        <w:tc>
          <w:tcPr>
            <w:tcW w:w="992" w:type="dxa"/>
          </w:tcPr>
          <w:p w14:paraId="3E4CEE14" w14:textId="77777777" w:rsidR="00E26F9B" w:rsidRPr="009F2560" w:rsidRDefault="00E26F9B" w:rsidP="00E26F9B">
            <w:pPr>
              <w:tabs>
                <w:tab w:val="decimal" w:pos="436"/>
              </w:tabs>
              <w:spacing w:line="260" w:lineRule="exact"/>
              <w:jc w:val="both"/>
            </w:pPr>
          </w:p>
        </w:tc>
        <w:tc>
          <w:tcPr>
            <w:tcW w:w="992" w:type="dxa"/>
          </w:tcPr>
          <w:p w14:paraId="28564BBC" w14:textId="77777777" w:rsidR="00E26F9B" w:rsidRPr="009F2560" w:rsidRDefault="00E26F9B" w:rsidP="00E26F9B">
            <w:pPr>
              <w:tabs>
                <w:tab w:val="decimal" w:pos="465"/>
              </w:tabs>
              <w:spacing w:line="260" w:lineRule="exact"/>
              <w:jc w:val="both"/>
              <w:rPr>
                <w:rFonts w:eastAsia="SimSun"/>
                <w:lang w:eastAsia="zh-CN"/>
              </w:rPr>
            </w:pPr>
          </w:p>
        </w:tc>
        <w:tc>
          <w:tcPr>
            <w:tcW w:w="993" w:type="dxa"/>
          </w:tcPr>
          <w:p w14:paraId="11A4364E" w14:textId="77777777" w:rsidR="00E26F9B" w:rsidRPr="009F2560" w:rsidRDefault="00E26F9B" w:rsidP="00E26F9B">
            <w:pPr>
              <w:tabs>
                <w:tab w:val="decimal" w:pos="493"/>
              </w:tabs>
              <w:spacing w:line="260" w:lineRule="exact"/>
              <w:jc w:val="both"/>
              <w:rPr>
                <w:rFonts w:eastAsia="SimSun"/>
                <w:lang w:eastAsia="zh-CN"/>
              </w:rPr>
            </w:pPr>
          </w:p>
        </w:tc>
        <w:tc>
          <w:tcPr>
            <w:tcW w:w="993" w:type="dxa"/>
          </w:tcPr>
          <w:p w14:paraId="63C3FAFE" w14:textId="77777777" w:rsidR="00E26F9B" w:rsidRPr="009F2560" w:rsidRDefault="00E26F9B" w:rsidP="00E26F9B">
            <w:pPr>
              <w:tabs>
                <w:tab w:val="decimal" w:pos="522"/>
              </w:tabs>
              <w:spacing w:line="260" w:lineRule="exact"/>
              <w:jc w:val="center"/>
              <w:rPr>
                <w:rFonts w:eastAsia="SimSun"/>
                <w:lang w:eastAsia="zh-CN"/>
              </w:rPr>
            </w:pPr>
          </w:p>
        </w:tc>
        <w:tc>
          <w:tcPr>
            <w:tcW w:w="992" w:type="dxa"/>
          </w:tcPr>
          <w:p w14:paraId="7080C600" w14:textId="77777777" w:rsidR="00E26F9B" w:rsidRPr="009F2560" w:rsidRDefault="00E26F9B" w:rsidP="00E26F9B">
            <w:pPr>
              <w:tabs>
                <w:tab w:val="decimal" w:pos="601"/>
              </w:tabs>
              <w:spacing w:line="260" w:lineRule="exact"/>
            </w:pPr>
          </w:p>
        </w:tc>
        <w:tc>
          <w:tcPr>
            <w:tcW w:w="992" w:type="dxa"/>
          </w:tcPr>
          <w:p w14:paraId="1738E524" w14:textId="77777777" w:rsidR="00E26F9B" w:rsidRPr="009F2560" w:rsidRDefault="00E26F9B" w:rsidP="007E05CC">
            <w:pPr>
              <w:tabs>
                <w:tab w:val="decimal" w:pos="601"/>
              </w:tabs>
              <w:spacing w:line="260" w:lineRule="exact"/>
            </w:pPr>
          </w:p>
        </w:tc>
        <w:tc>
          <w:tcPr>
            <w:tcW w:w="993" w:type="dxa"/>
          </w:tcPr>
          <w:p w14:paraId="7CBB425B" w14:textId="77777777" w:rsidR="00E26F9B" w:rsidRPr="009F2560" w:rsidRDefault="00E26F9B" w:rsidP="007E05CC">
            <w:pPr>
              <w:tabs>
                <w:tab w:val="decimal" w:pos="461"/>
              </w:tabs>
              <w:spacing w:line="260" w:lineRule="exact"/>
            </w:pPr>
          </w:p>
        </w:tc>
      </w:tr>
      <w:tr w:rsidR="00E26F9B" w:rsidRPr="00B67ADE" w14:paraId="65C6395D" w14:textId="77777777" w:rsidTr="000A22EB">
        <w:trPr>
          <w:jc w:val="center"/>
        </w:trPr>
        <w:tc>
          <w:tcPr>
            <w:tcW w:w="2262" w:type="dxa"/>
            <w:vAlign w:val="center"/>
          </w:tcPr>
          <w:p w14:paraId="56B96E03" w14:textId="77777777" w:rsidR="00E26F9B" w:rsidRPr="00B67ADE" w:rsidRDefault="00E26F9B" w:rsidP="00E26F9B">
            <w:pPr>
              <w:rPr>
                <w:vertAlign w:val="superscript"/>
              </w:rPr>
            </w:pPr>
            <w:r w:rsidRPr="00B67ADE">
              <w:rPr>
                <w:rFonts w:eastAsia="SimSun"/>
                <w:lang w:eastAsia="zh-CN"/>
              </w:rPr>
              <w:t>Japan</w:t>
            </w:r>
          </w:p>
        </w:tc>
        <w:tc>
          <w:tcPr>
            <w:tcW w:w="992" w:type="dxa"/>
          </w:tcPr>
          <w:p w14:paraId="22BE47A7" w14:textId="5925CA1D" w:rsidR="00E26F9B" w:rsidRPr="009F2560" w:rsidRDefault="00E26F9B" w:rsidP="00E26F9B">
            <w:pPr>
              <w:tabs>
                <w:tab w:val="decimal" w:pos="601"/>
              </w:tabs>
              <w:spacing w:line="260" w:lineRule="exact"/>
            </w:pPr>
            <w:r w:rsidRPr="009F2560">
              <w:rPr>
                <w:kern w:val="0"/>
                <w:lang w:eastAsia="zh-HK"/>
              </w:rPr>
              <w:t>-17.4</w:t>
            </w:r>
          </w:p>
        </w:tc>
        <w:tc>
          <w:tcPr>
            <w:tcW w:w="992" w:type="dxa"/>
          </w:tcPr>
          <w:p w14:paraId="78CF8DFB" w14:textId="189F7808" w:rsidR="00E26F9B" w:rsidRPr="009F2560" w:rsidRDefault="00E26F9B" w:rsidP="00E26F9B">
            <w:pPr>
              <w:tabs>
                <w:tab w:val="decimal" w:pos="436"/>
              </w:tabs>
              <w:spacing w:line="260" w:lineRule="exact"/>
              <w:jc w:val="both"/>
              <w:rPr>
                <w:rFonts w:eastAsia="SimSun"/>
                <w:lang w:eastAsia="zh-CN"/>
              </w:rPr>
            </w:pPr>
            <w:r w:rsidRPr="009F2560">
              <w:rPr>
                <w:kern w:val="0"/>
                <w:lang w:eastAsia="zh-HK"/>
              </w:rPr>
              <w:t>7.7</w:t>
            </w:r>
          </w:p>
        </w:tc>
        <w:tc>
          <w:tcPr>
            <w:tcW w:w="992" w:type="dxa"/>
          </w:tcPr>
          <w:p w14:paraId="4D86DEDA" w14:textId="1B4F624A" w:rsidR="00E26F9B" w:rsidRPr="009F2560" w:rsidRDefault="00E26F9B" w:rsidP="00E26F9B">
            <w:pPr>
              <w:tabs>
                <w:tab w:val="decimal" w:pos="465"/>
              </w:tabs>
              <w:spacing w:line="260" w:lineRule="exact"/>
              <w:jc w:val="both"/>
              <w:rPr>
                <w:rFonts w:eastAsia="SimSun"/>
                <w:lang w:eastAsia="zh-CN"/>
              </w:rPr>
            </w:pPr>
            <w:r w:rsidRPr="009F2560">
              <w:rPr>
                <w:kern w:val="0"/>
                <w:lang w:eastAsia="zh-HK"/>
              </w:rPr>
              <w:t>-15.2</w:t>
            </w:r>
          </w:p>
        </w:tc>
        <w:tc>
          <w:tcPr>
            <w:tcW w:w="993" w:type="dxa"/>
          </w:tcPr>
          <w:p w14:paraId="4A203706" w14:textId="26EFDD82" w:rsidR="00E26F9B" w:rsidRPr="009F2560" w:rsidRDefault="00E26F9B" w:rsidP="00E26F9B">
            <w:pPr>
              <w:tabs>
                <w:tab w:val="decimal" w:pos="493"/>
              </w:tabs>
              <w:spacing w:line="260" w:lineRule="exact"/>
              <w:jc w:val="both"/>
              <w:rPr>
                <w:rFonts w:eastAsia="SimSun"/>
                <w:lang w:eastAsia="zh-CN"/>
              </w:rPr>
            </w:pPr>
            <w:r w:rsidRPr="009F2560">
              <w:rPr>
                <w:kern w:val="0"/>
                <w:lang w:eastAsia="zh-HK"/>
              </w:rPr>
              <w:t>-24.6</w:t>
            </w:r>
          </w:p>
        </w:tc>
        <w:tc>
          <w:tcPr>
            <w:tcW w:w="993" w:type="dxa"/>
          </w:tcPr>
          <w:p w14:paraId="50EBB540" w14:textId="4A57ACF9" w:rsidR="00E26F9B" w:rsidRPr="009F2560" w:rsidRDefault="00E26F9B" w:rsidP="00E26F9B">
            <w:pPr>
              <w:tabs>
                <w:tab w:val="decimal" w:pos="522"/>
              </w:tabs>
              <w:spacing w:line="260" w:lineRule="exact"/>
            </w:pPr>
            <w:r w:rsidRPr="009F2560">
              <w:rPr>
                <w:kern w:val="0"/>
                <w:lang w:eastAsia="zh-HK"/>
              </w:rPr>
              <w:t>-33.9</w:t>
            </w:r>
          </w:p>
        </w:tc>
        <w:tc>
          <w:tcPr>
            <w:tcW w:w="992" w:type="dxa"/>
          </w:tcPr>
          <w:p w14:paraId="7D952A71" w14:textId="5C39F973" w:rsidR="00E26F9B" w:rsidRPr="009F2560" w:rsidRDefault="00E26F9B" w:rsidP="00E26F9B">
            <w:pPr>
              <w:tabs>
                <w:tab w:val="decimal" w:pos="601"/>
              </w:tabs>
              <w:spacing w:line="260" w:lineRule="exact"/>
              <w:rPr>
                <w:lang w:eastAsia="zh-HK"/>
              </w:rPr>
            </w:pPr>
            <w:r w:rsidRPr="009F2560">
              <w:rPr>
                <w:kern w:val="0"/>
                <w:lang w:eastAsia="zh-HK"/>
              </w:rPr>
              <w:t>-3</w:t>
            </w:r>
            <w:r w:rsidRPr="009F2560">
              <w:rPr>
                <w:rFonts w:hint="eastAsia"/>
                <w:kern w:val="0"/>
              </w:rPr>
              <w:t>2.5</w:t>
            </w:r>
          </w:p>
        </w:tc>
        <w:tc>
          <w:tcPr>
            <w:tcW w:w="992" w:type="dxa"/>
          </w:tcPr>
          <w:p w14:paraId="5E8A3B38" w14:textId="6E46AA7E" w:rsidR="00E26F9B" w:rsidRPr="009F2560" w:rsidRDefault="00E26F9B" w:rsidP="007E05CC">
            <w:pPr>
              <w:tabs>
                <w:tab w:val="decimal" w:pos="601"/>
              </w:tabs>
              <w:spacing w:line="260" w:lineRule="exact"/>
            </w:pPr>
            <w:r w:rsidRPr="009F2560">
              <w:rPr>
                <w:kern w:val="0"/>
                <w:lang w:eastAsia="zh-HK"/>
              </w:rPr>
              <w:t>-21.2</w:t>
            </w:r>
          </w:p>
        </w:tc>
        <w:tc>
          <w:tcPr>
            <w:tcW w:w="993" w:type="dxa"/>
          </w:tcPr>
          <w:p w14:paraId="780EAB15" w14:textId="30E1A34B" w:rsidR="00E26F9B" w:rsidRPr="009F2560" w:rsidRDefault="00E26F9B" w:rsidP="007E05CC">
            <w:pPr>
              <w:tabs>
                <w:tab w:val="decimal" w:pos="461"/>
              </w:tabs>
              <w:spacing w:line="260" w:lineRule="exact"/>
            </w:pPr>
            <w:r w:rsidRPr="009F2560">
              <w:rPr>
                <w:lang w:eastAsia="zh-HK"/>
              </w:rPr>
              <w:t>-</w:t>
            </w:r>
            <w:r w:rsidR="000C6701" w:rsidRPr="009F2560">
              <w:rPr>
                <w:lang w:eastAsia="zh-HK"/>
              </w:rPr>
              <w:t>1</w:t>
            </w:r>
            <w:r w:rsidR="00935640" w:rsidRPr="009F2560">
              <w:rPr>
                <w:lang w:eastAsia="zh-HK"/>
              </w:rPr>
              <w:t>7.4</w:t>
            </w:r>
          </w:p>
        </w:tc>
      </w:tr>
      <w:tr w:rsidR="00E26F9B" w:rsidRPr="00B67ADE" w14:paraId="5934D3CA" w14:textId="77777777" w:rsidTr="000A22EB">
        <w:trPr>
          <w:jc w:val="center"/>
        </w:trPr>
        <w:tc>
          <w:tcPr>
            <w:tcW w:w="2262" w:type="dxa"/>
            <w:vAlign w:val="center"/>
          </w:tcPr>
          <w:p w14:paraId="0093A4FE" w14:textId="77777777" w:rsidR="00E26F9B" w:rsidRPr="00B67ADE" w:rsidRDefault="00E26F9B" w:rsidP="00E26F9B">
            <w:pPr>
              <w:rPr>
                <w:rFonts w:eastAsia="SimSun"/>
                <w:lang w:eastAsia="zh-CN"/>
              </w:rPr>
            </w:pPr>
          </w:p>
        </w:tc>
        <w:tc>
          <w:tcPr>
            <w:tcW w:w="992" w:type="dxa"/>
          </w:tcPr>
          <w:p w14:paraId="3B2D4F95" w14:textId="77777777" w:rsidR="00E26F9B" w:rsidRPr="009F2560" w:rsidRDefault="00E26F9B" w:rsidP="00E26F9B">
            <w:pPr>
              <w:tabs>
                <w:tab w:val="decimal" w:pos="601"/>
              </w:tabs>
              <w:spacing w:line="260" w:lineRule="exact"/>
              <w:jc w:val="center"/>
            </w:pPr>
          </w:p>
        </w:tc>
        <w:tc>
          <w:tcPr>
            <w:tcW w:w="992" w:type="dxa"/>
          </w:tcPr>
          <w:p w14:paraId="5452E085" w14:textId="77777777" w:rsidR="00E26F9B" w:rsidRPr="009F2560" w:rsidRDefault="00E26F9B" w:rsidP="00E26F9B">
            <w:pPr>
              <w:tabs>
                <w:tab w:val="decimal" w:pos="436"/>
              </w:tabs>
              <w:spacing w:line="260" w:lineRule="exact"/>
              <w:jc w:val="both"/>
            </w:pPr>
          </w:p>
        </w:tc>
        <w:tc>
          <w:tcPr>
            <w:tcW w:w="992" w:type="dxa"/>
          </w:tcPr>
          <w:p w14:paraId="0A7C2802" w14:textId="77777777" w:rsidR="00E26F9B" w:rsidRPr="009F2560" w:rsidRDefault="00E26F9B" w:rsidP="00E26F9B">
            <w:pPr>
              <w:tabs>
                <w:tab w:val="decimal" w:pos="465"/>
              </w:tabs>
              <w:spacing w:line="260" w:lineRule="exact"/>
              <w:jc w:val="both"/>
              <w:rPr>
                <w:rFonts w:eastAsia="SimSun"/>
                <w:lang w:eastAsia="zh-CN"/>
              </w:rPr>
            </w:pPr>
          </w:p>
        </w:tc>
        <w:tc>
          <w:tcPr>
            <w:tcW w:w="993" w:type="dxa"/>
          </w:tcPr>
          <w:p w14:paraId="58179876" w14:textId="77777777" w:rsidR="00E26F9B" w:rsidRPr="009F2560" w:rsidRDefault="00E26F9B" w:rsidP="00E26F9B">
            <w:pPr>
              <w:tabs>
                <w:tab w:val="decimal" w:pos="493"/>
              </w:tabs>
              <w:spacing w:line="260" w:lineRule="exact"/>
              <w:jc w:val="both"/>
              <w:rPr>
                <w:rFonts w:eastAsia="SimSun"/>
                <w:lang w:eastAsia="zh-CN"/>
              </w:rPr>
            </w:pPr>
          </w:p>
        </w:tc>
        <w:tc>
          <w:tcPr>
            <w:tcW w:w="993" w:type="dxa"/>
          </w:tcPr>
          <w:p w14:paraId="1C40C880" w14:textId="77777777" w:rsidR="00E26F9B" w:rsidRPr="009F2560" w:rsidRDefault="00E26F9B" w:rsidP="00E26F9B">
            <w:pPr>
              <w:tabs>
                <w:tab w:val="decimal" w:pos="522"/>
              </w:tabs>
              <w:spacing w:line="260" w:lineRule="exact"/>
              <w:jc w:val="center"/>
              <w:rPr>
                <w:rFonts w:eastAsia="SimSun"/>
                <w:lang w:eastAsia="zh-CN"/>
              </w:rPr>
            </w:pPr>
          </w:p>
        </w:tc>
        <w:tc>
          <w:tcPr>
            <w:tcW w:w="992" w:type="dxa"/>
          </w:tcPr>
          <w:p w14:paraId="7C58A3F9" w14:textId="77777777" w:rsidR="00E26F9B" w:rsidRPr="009F2560" w:rsidRDefault="00E26F9B" w:rsidP="00E26F9B">
            <w:pPr>
              <w:tabs>
                <w:tab w:val="decimal" w:pos="601"/>
              </w:tabs>
              <w:spacing w:line="260" w:lineRule="exact"/>
            </w:pPr>
          </w:p>
        </w:tc>
        <w:tc>
          <w:tcPr>
            <w:tcW w:w="992" w:type="dxa"/>
          </w:tcPr>
          <w:p w14:paraId="6F97809D" w14:textId="77777777" w:rsidR="00E26F9B" w:rsidRPr="009F2560" w:rsidRDefault="00E26F9B" w:rsidP="007E05CC">
            <w:pPr>
              <w:tabs>
                <w:tab w:val="decimal" w:pos="601"/>
              </w:tabs>
              <w:spacing w:line="260" w:lineRule="exact"/>
            </w:pPr>
          </w:p>
        </w:tc>
        <w:tc>
          <w:tcPr>
            <w:tcW w:w="993" w:type="dxa"/>
          </w:tcPr>
          <w:p w14:paraId="222DFC4D" w14:textId="77777777" w:rsidR="00E26F9B" w:rsidRPr="009F2560" w:rsidRDefault="00E26F9B" w:rsidP="007E05CC">
            <w:pPr>
              <w:tabs>
                <w:tab w:val="decimal" w:pos="461"/>
              </w:tabs>
              <w:spacing w:line="260" w:lineRule="exact"/>
            </w:pPr>
          </w:p>
        </w:tc>
      </w:tr>
      <w:tr w:rsidR="00E26F9B" w:rsidRPr="00B67ADE" w14:paraId="5E04E2A2" w14:textId="77777777" w:rsidTr="000A22EB">
        <w:trPr>
          <w:jc w:val="center"/>
        </w:trPr>
        <w:tc>
          <w:tcPr>
            <w:tcW w:w="2262" w:type="dxa"/>
            <w:vAlign w:val="center"/>
          </w:tcPr>
          <w:p w14:paraId="5AADC09A" w14:textId="77777777" w:rsidR="00E26F9B" w:rsidRPr="00B67ADE" w:rsidRDefault="00E26F9B" w:rsidP="00E26F9B">
            <w:pPr>
              <w:rPr>
                <w:rFonts w:eastAsiaTheme="minorEastAsia"/>
              </w:rPr>
            </w:pPr>
            <w:r w:rsidRPr="00B67ADE">
              <w:rPr>
                <w:rFonts w:eastAsia="SimSun"/>
                <w:lang w:eastAsia="zh-CN"/>
              </w:rPr>
              <w:t>Taiwan</w:t>
            </w:r>
          </w:p>
        </w:tc>
        <w:tc>
          <w:tcPr>
            <w:tcW w:w="992" w:type="dxa"/>
          </w:tcPr>
          <w:p w14:paraId="56C2B414" w14:textId="46309654" w:rsidR="00E26F9B" w:rsidRPr="009F2560" w:rsidRDefault="00E26F9B" w:rsidP="00E26F9B">
            <w:pPr>
              <w:tabs>
                <w:tab w:val="decimal" w:pos="601"/>
              </w:tabs>
              <w:spacing w:line="260" w:lineRule="exact"/>
            </w:pPr>
            <w:r w:rsidRPr="009F2560">
              <w:rPr>
                <w:kern w:val="0"/>
                <w:lang w:eastAsia="zh-HK"/>
              </w:rPr>
              <w:t>-0.5</w:t>
            </w:r>
          </w:p>
        </w:tc>
        <w:tc>
          <w:tcPr>
            <w:tcW w:w="992" w:type="dxa"/>
          </w:tcPr>
          <w:p w14:paraId="06833ED5" w14:textId="1F4C05B0" w:rsidR="00E26F9B" w:rsidRPr="009F2560" w:rsidRDefault="00E26F9B" w:rsidP="00E26F9B">
            <w:pPr>
              <w:tabs>
                <w:tab w:val="decimal" w:pos="436"/>
              </w:tabs>
              <w:spacing w:line="260" w:lineRule="exact"/>
              <w:jc w:val="both"/>
            </w:pPr>
            <w:r w:rsidRPr="009F2560">
              <w:rPr>
                <w:kern w:val="0"/>
                <w:lang w:eastAsia="zh-HK"/>
              </w:rPr>
              <w:t>23.4</w:t>
            </w:r>
          </w:p>
        </w:tc>
        <w:tc>
          <w:tcPr>
            <w:tcW w:w="992" w:type="dxa"/>
          </w:tcPr>
          <w:p w14:paraId="740E2381" w14:textId="37193349" w:rsidR="00E26F9B" w:rsidRPr="009F2560" w:rsidRDefault="00E26F9B" w:rsidP="00E26F9B">
            <w:pPr>
              <w:tabs>
                <w:tab w:val="decimal" w:pos="465"/>
              </w:tabs>
              <w:spacing w:line="260" w:lineRule="exact"/>
              <w:jc w:val="both"/>
            </w:pPr>
            <w:r w:rsidRPr="009F2560">
              <w:rPr>
                <w:kern w:val="0"/>
                <w:lang w:eastAsia="zh-HK"/>
              </w:rPr>
              <w:t>5.1</w:t>
            </w:r>
          </w:p>
        </w:tc>
        <w:tc>
          <w:tcPr>
            <w:tcW w:w="993" w:type="dxa"/>
          </w:tcPr>
          <w:p w14:paraId="5D74F98F" w14:textId="6578A49A" w:rsidR="00E26F9B" w:rsidRPr="009F2560" w:rsidRDefault="00E26F9B" w:rsidP="00E26F9B">
            <w:pPr>
              <w:tabs>
                <w:tab w:val="decimal" w:pos="493"/>
              </w:tabs>
              <w:spacing w:line="260" w:lineRule="exact"/>
              <w:jc w:val="both"/>
            </w:pPr>
            <w:r w:rsidRPr="009F2560">
              <w:rPr>
                <w:kern w:val="0"/>
                <w:lang w:eastAsia="zh-HK"/>
              </w:rPr>
              <w:t>-4.6</w:t>
            </w:r>
          </w:p>
        </w:tc>
        <w:tc>
          <w:tcPr>
            <w:tcW w:w="993" w:type="dxa"/>
          </w:tcPr>
          <w:p w14:paraId="6B96B9CA" w14:textId="65B427DF" w:rsidR="00E26F9B" w:rsidRPr="009F2560" w:rsidRDefault="00E26F9B" w:rsidP="00E26F9B">
            <w:pPr>
              <w:tabs>
                <w:tab w:val="decimal" w:pos="522"/>
              </w:tabs>
              <w:spacing w:line="260" w:lineRule="exact"/>
            </w:pPr>
            <w:r w:rsidRPr="009F2560">
              <w:rPr>
                <w:kern w:val="0"/>
                <w:lang w:eastAsia="zh-HK"/>
              </w:rPr>
              <w:t>-21.5</w:t>
            </w:r>
          </w:p>
        </w:tc>
        <w:tc>
          <w:tcPr>
            <w:tcW w:w="992" w:type="dxa"/>
          </w:tcPr>
          <w:p w14:paraId="1062683B" w14:textId="4E34E5A6" w:rsidR="00E26F9B" w:rsidRPr="009F2560" w:rsidRDefault="00E26F9B" w:rsidP="00E26F9B">
            <w:pPr>
              <w:tabs>
                <w:tab w:val="decimal" w:pos="601"/>
              </w:tabs>
              <w:spacing w:line="260" w:lineRule="exact"/>
              <w:rPr>
                <w:lang w:eastAsia="zh-HK"/>
              </w:rPr>
            </w:pPr>
            <w:r w:rsidRPr="009F2560">
              <w:rPr>
                <w:kern w:val="0"/>
                <w:lang w:eastAsia="zh-HK"/>
              </w:rPr>
              <w:t>-2</w:t>
            </w:r>
            <w:r w:rsidRPr="009F2560">
              <w:rPr>
                <w:rFonts w:hint="eastAsia"/>
                <w:kern w:val="0"/>
              </w:rPr>
              <w:t>0.3</w:t>
            </w:r>
          </w:p>
        </w:tc>
        <w:tc>
          <w:tcPr>
            <w:tcW w:w="992" w:type="dxa"/>
          </w:tcPr>
          <w:p w14:paraId="2A455E00" w14:textId="63DE7AE0" w:rsidR="00E26F9B" w:rsidRPr="009F2560" w:rsidRDefault="00E26F9B" w:rsidP="007E05CC">
            <w:pPr>
              <w:tabs>
                <w:tab w:val="decimal" w:pos="601"/>
              </w:tabs>
              <w:spacing w:line="260" w:lineRule="exact"/>
              <w:rPr>
                <w:lang w:eastAsia="zh-HK"/>
              </w:rPr>
            </w:pPr>
            <w:r w:rsidRPr="009F2560">
              <w:rPr>
                <w:kern w:val="0"/>
                <w:lang w:eastAsia="zh-HK"/>
              </w:rPr>
              <w:t>-19.7</w:t>
            </w:r>
          </w:p>
        </w:tc>
        <w:tc>
          <w:tcPr>
            <w:tcW w:w="993" w:type="dxa"/>
          </w:tcPr>
          <w:p w14:paraId="4233F32D" w14:textId="65C2976A" w:rsidR="00E26F9B" w:rsidRPr="009F2560" w:rsidRDefault="00E26F9B" w:rsidP="007E05CC">
            <w:pPr>
              <w:tabs>
                <w:tab w:val="decimal" w:pos="461"/>
              </w:tabs>
              <w:spacing w:line="260" w:lineRule="exact"/>
              <w:rPr>
                <w:lang w:eastAsia="zh-HK"/>
              </w:rPr>
            </w:pPr>
            <w:r w:rsidRPr="009F2560">
              <w:rPr>
                <w:lang w:eastAsia="zh-HK"/>
              </w:rPr>
              <w:t>-</w:t>
            </w:r>
            <w:r w:rsidR="00935640" w:rsidRPr="009F2560">
              <w:rPr>
                <w:lang w:eastAsia="zh-HK"/>
              </w:rPr>
              <w:t>8.2</w:t>
            </w:r>
          </w:p>
        </w:tc>
      </w:tr>
      <w:tr w:rsidR="00E26F9B" w:rsidRPr="00B67ADE" w14:paraId="374710BB" w14:textId="77777777" w:rsidTr="000A22EB">
        <w:trPr>
          <w:jc w:val="center"/>
        </w:trPr>
        <w:tc>
          <w:tcPr>
            <w:tcW w:w="2262" w:type="dxa"/>
            <w:vAlign w:val="center"/>
          </w:tcPr>
          <w:p w14:paraId="7C774028" w14:textId="77777777" w:rsidR="00E26F9B" w:rsidRPr="00B67ADE" w:rsidRDefault="00E26F9B" w:rsidP="00E26F9B">
            <w:pPr>
              <w:rPr>
                <w:rFonts w:eastAsia="SimSun"/>
                <w:lang w:eastAsia="zh-CN"/>
              </w:rPr>
            </w:pPr>
          </w:p>
        </w:tc>
        <w:tc>
          <w:tcPr>
            <w:tcW w:w="992" w:type="dxa"/>
          </w:tcPr>
          <w:p w14:paraId="05E54089" w14:textId="77777777" w:rsidR="00E26F9B" w:rsidRPr="009F2560" w:rsidRDefault="00E26F9B" w:rsidP="00E26F9B">
            <w:pPr>
              <w:tabs>
                <w:tab w:val="decimal" w:pos="601"/>
              </w:tabs>
              <w:spacing w:line="260" w:lineRule="exact"/>
            </w:pPr>
          </w:p>
        </w:tc>
        <w:tc>
          <w:tcPr>
            <w:tcW w:w="992" w:type="dxa"/>
          </w:tcPr>
          <w:p w14:paraId="46E980F1" w14:textId="77777777" w:rsidR="00E26F9B" w:rsidRPr="009F2560" w:rsidRDefault="00E26F9B" w:rsidP="00E26F9B">
            <w:pPr>
              <w:tabs>
                <w:tab w:val="decimal" w:pos="436"/>
              </w:tabs>
              <w:spacing w:line="260" w:lineRule="exact"/>
              <w:jc w:val="both"/>
            </w:pPr>
          </w:p>
        </w:tc>
        <w:tc>
          <w:tcPr>
            <w:tcW w:w="992" w:type="dxa"/>
          </w:tcPr>
          <w:p w14:paraId="070467BC" w14:textId="77777777" w:rsidR="00E26F9B" w:rsidRPr="009F2560" w:rsidRDefault="00E26F9B" w:rsidP="00E26F9B">
            <w:pPr>
              <w:tabs>
                <w:tab w:val="decimal" w:pos="465"/>
              </w:tabs>
              <w:spacing w:line="260" w:lineRule="exact"/>
              <w:jc w:val="both"/>
            </w:pPr>
          </w:p>
        </w:tc>
        <w:tc>
          <w:tcPr>
            <w:tcW w:w="993" w:type="dxa"/>
          </w:tcPr>
          <w:p w14:paraId="4F0C4407" w14:textId="77777777" w:rsidR="00E26F9B" w:rsidRPr="009F2560" w:rsidRDefault="00E26F9B" w:rsidP="00E26F9B">
            <w:pPr>
              <w:tabs>
                <w:tab w:val="decimal" w:pos="493"/>
              </w:tabs>
              <w:spacing w:line="260" w:lineRule="exact"/>
              <w:jc w:val="both"/>
            </w:pPr>
          </w:p>
        </w:tc>
        <w:tc>
          <w:tcPr>
            <w:tcW w:w="993" w:type="dxa"/>
          </w:tcPr>
          <w:p w14:paraId="249AAB3E" w14:textId="77777777" w:rsidR="00E26F9B" w:rsidRPr="009F2560" w:rsidRDefault="00E26F9B" w:rsidP="00E26F9B">
            <w:pPr>
              <w:tabs>
                <w:tab w:val="decimal" w:pos="522"/>
              </w:tabs>
              <w:spacing w:line="260" w:lineRule="exact"/>
            </w:pPr>
          </w:p>
        </w:tc>
        <w:tc>
          <w:tcPr>
            <w:tcW w:w="992" w:type="dxa"/>
          </w:tcPr>
          <w:p w14:paraId="5CA8362C" w14:textId="77777777" w:rsidR="00E26F9B" w:rsidRPr="009F2560" w:rsidRDefault="00E26F9B" w:rsidP="00E26F9B">
            <w:pPr>
              <w:tabs>
                <w:tab w:val="decimal" w:pos="601"/>
              </w:tabs>
              <w:spacing w:line="260" w:lineRule="exact"/>
            </w:pPr>
          </w:p>
        </w:tc>
        <w:tc>
          <w:tcPr>
            <w:tcW w:w="992" w:type="dxa"/>
          </w:tcPr>
          <w:p w14:paraId="3C332F38" w14:textId="77777777" w:rsidR="00E26F9B" w:rsidRPr="009F2560" w:rsidRDefault="00E26F9B" w:rsidP="007E05CC">
            <w:pPr>
              <w:tabs>
                <w:tab w:val="decimal" w:pos="601"/>
              </w:tabs>
              <w:spacing w:line="260" w:lineRule="exact"/>
            </w:pPr>
          </w:p>
        </w:tc>
        <w:tc>
          <w:tcPr>
            <w:tcW w:w="993" w:type="dxa"/>
          </w:tcPr>
          <w:p w14:paraId="12A74D24" w14:textId="77777777" w:rsidR="00E26F9B" w:rsidRPr="009F2560" w:rsidRDefault="00E26F9B" w:rsidP="007E05CC">
            <w:pPr>
              <w:tabs>
                <w:tab w:val="decimal" w:pos="461"/>
              </w:tabs>
              <w:spacing w:line="260" w:lineRule="exact"/>
            </w:pPr>
          </w:p>
        </w:tc>
      </w:tr>
      <w:tr w:rsidR="00E26F9B" w:rsidRPr="00B67ADE" w14:paraId="3D8E7503" w14:textId="77777777" w:rsidTr="000A22EB">
        <w:trPr>
          <w:jc w:val="center"/>
        </w:trPr>
        <w:tc>
          <w:tcPr>
            <w:tcW w:w="2262" w:type="dxa"/>
            <w:vAlign w:val="center"/>
          </w:tcPr>
          <w:p w14:paraId="3C59A7AE" w14:textId="77777777" w:rsidR="00E26F9B" w:rsidRPr="00B67ADE" w:rsidRDefault="00E26F9B" w:rsidP="00E26F9B">
            <w:pPr>
              <w:rPr>
                <w:rFonts w:eastAsia="SimSun"/>
                <w:lang w:eastAsia="zh-CN"/>
              </w:rPr>
            </w:pPr>
            <w:r w:rsidRPr="00B67ADE">
              <w:rPr>
                <w:rFonts w:eastAsia="SimSun"/>
                <w:lang w:eastAsia="zh-CN"/>
              </w:rPr>
              <w:t>Korea</w:t>
            </w:r>
          </w:p>
        </w:tc>
        <w:tc>
          <w:tcPr>
            <w:tcW w:w="992" w:type="dxa"/>
          </w:tcPr>
          <w:p w14:paraId="56829E91" w14:textId="10C43F70" w:rsidR="00E26F9B" w:rsidRPr="009F2560" w:rsidRDefault="00E26F9B" w:rsidP="00E26F9B">
            <w:pPr>
              <w:tabs>
                <w:tab w:val="decimal" w:pos="601"/>
              </w:tabs>
              <w:spacing w:line="260" w:lineRule="exact"/>
            </w:pPr>
            <w:r w:rsidRPr="009F2560">
              <w:rPr>
                <w:kern w:val="0"/>
              </w:rPr>
              <w:t>7</w:t>
            </w:r>
            <w:r w:rsidRPr="009F2560">
              <w:rPr>
                <w:kern w:val="0"/>
                <w:lang w:eastAsia="zh-HK"/>
              </w:rPr>
              <w:t>.3</w:t>
            </w:r>
          </w:p>
        </w:tc>
        <w:tc>
          <w:tcPr>
            <w:tcW w:w="992" w:type="dxa"/>
          </w:tcPr>
          <w:p w14:paraId="6C0A1124" w14:textId="6305FD36" w:rsidR="00E26F9B" w:rsidRPr="009F2560" w:rsidRDefault="00E26F9B" w:rsidP="00E26F9B">
            <w:pPr>
              <w:tabs>
                <w:tab w:val="decimal" w:pos="436"/>
              </w:tabs>
              <w:spacing w:line="260" w:lineRule="exact"/>
              <w:jc w:val="both"/>
              <w:rPr>
                <w:rFonts w:eastAsia="SimSun"/>
                <w:lang w:eastAsia="zh-CN"/>
              </w:rPr>
            </w:pPr>
            <w:r w:rsidRPr="009F2560">
              <w:rPr>
                <w:kern w:val="0"/>
                <w:lang w:eastAsia="zh-HK"/>
              </w:rPr>
              <w:t>9.8</w:t>
            </w:r>
          </w:p>
        </w:tc>
        <w:tc>
          <w:tcPr>
            <w:tcW w:w="992" w:type="dxa"/>
          </w:tcPr>
          <w:p w14:paraId="59408491" w14:textId="00327BAF" w:rsidR="00E26F9B" w:rsidRPr="009F2560" w:rsidRDefault="00E26F9B" w:rsidP="00E26F9B">
            <w:pPr>
              <w:tabs>
                <w:tab w:val="decimal" w:pos="465"/>
              </w:tabs>
              <w:spacing w:line="260" w:lineRule="exact"/>
              <w:jc w:val="both"/>
              <w:rPr>
                <w:rFonts w:eastAsia="SimSun"/>
                <w:lang w:eastAsia="zh-CN"/>
              </w:rPr>
            </w:pPr>
            <w:r w:rsidRPr="009F2560">
              <w:rPr>
                <w:kern w:val="0"/>
                <w:lang w:eastAsia="zh-HK"/>
              </w:rPr>
              <w:t>21.4</w:t>
            </w:r>
          </w:p>
        </w:tc>
        <w:tc>
          <w:tcPr>
            <w:tcW w:w="993" w:type="dxa"/>
          </w:tcPr>
          <w:p w14:paraId="1B2A9D7F" w14:textId="6F2343CB" w:rsidR="00E26F9B" w:rsidRPr="009F2560" w:rsidRDefault="00E26F9B" w:rsidP="00E26F9B">
            <w:pPr>
              <w:tabs>
                <w:tab w:val="decimal" w:pos="493"/>
              </w:tabs>
              <w:spacing w:line="260" w:lineRule="exact"/>
              <w:jc w:val="both"/>
              <w:rPr>
                <w:rFonts w:eastAsia="SimSun"/>
                <w:lang w:eastAsia="zh-CN"/>
              </w:rPr>
            </w:pPr>
            <w:r w:rsidRPr="009F2560">
              <w:rPr>
                <w:kern w:val="0"/>
                <w:lang w:eastAsia="zh-HK"/>
              </w:rPr>
              <w:t>7.1</w:t>
            </w:r>
          </w:p>
        </w:tc>
        <w:tc>
          <w:tcPr>
            <w:tcW w:w="993" w:type="dxa"/>
          </w:tcPr>
          <w:p w14:paraId="4CE8DD6A" w14:textId="30FD58AF" w:rsidR="00E26F9B" w:rsidRPr="009F2560" w:rsidRDefault="00E26F9B" w:rsidP="00E26F9B">
            <w:pPr>
              <w:tabs>
                <w:tab w:val="decimal" w:pos="522"/>
              </w:tabs>
              <w:spacing w:line="260" w:lineRule="exact"/>
            </w:pPr>
            <w:r w:rsidRPr="009F2560">
              <w:rPr>
                <w:kern w:val="0"/>
                <w:lang w:eastAsia="zh-HK"/>
              </w:rPr>
              <w:t>-5.9</w:t>
            </w:r>
          </w:p>
        </w:tc>
        <w:tc>
          <w:tcPr>
            <w:tcW w:w="992" w:type="dxa"/>
          </w:tcPr>
          <w:p w14:paraId="1C8301E7" w14:textId="6DC655E5" w:rsidR="00E26F9B" w:rsidRPr="009F2560" w:rsidRDefault="00E26F9B" w:rsidP="00E26F9B">
            <w:pPr>
              <w:tabs>
                <w:tab w:val="decimal" w:pos="601"/>
              </w:tabs>
              <w:spacing w:line="260" w:lineRule="exact"/>
              <w:rPr>
                <w:lang w:eastAsia="zh-HK"/>
              </w:rPr>
            </w:pPr>
            <w:r w:rsidRPr="009F2560">
              <w:rPr>
                <w:rFonts w:hint="eastAsia"/>
                <w:kern w:val="0"/>
              </w:rPr>
              <w:t>0.2</w:t>
            </w:r>
          </w:p>
        </w:tc>
        <w:tc>
          <w:tcPr>
            <w:tcW w:w="992" w:type="dxa"/>
          </w:tcPr>
          <w:p w14:paraId="68ECBEF3" w14:textId="0573C77F" w:rsidR="00E26F9B" w:rsidRPr="009F2560" w:rsidRDefault="00E26F9B" w:rsidP="007E05CC">
            <w:pPr>
              <w:tabs>
                <w:tab w:val="decimal" w:pos="601"/>
              </w:tabs>
              <w:spacing w:line="260" w:lineRule="exact"/>
              <w:rPr>
                <w:lang w:eastAsia="zh-HK"/>
              </w:rPr>
            </w:pPr>
            <w:r w:rsidRPr="009F2560">
              <w:rPr>
                <w:kern w:val="0"/>
                <w:lang w:eastAsia="zh-HK"/>
              </w:rPr>
              <w:t>-11.7</w:t>
            </w:r>
          </w:p>
        </w:tc>
        <w:tc>
          <w:tcPr>
            <w:tcW w:w="993" w:type="dxa"/>
          </w:tcPr>
          <w:p w14:paraId="5D666DC8" w14:textId="091EEC6C" w:rsidR="00E26F9B" w:rsidRPr="009F2560" w:rsidRDefault="00E26F9B" w:rsidP="007E05CC">
            <w:pPr>
              <w:tabs>
                <w:tab w:val="decimal" w:pos="461"/>
              </w:tabs>
              <w:spacing w:line="260" w:lineRule="exact"/>
              <w:rPr>
                <w:lang w:eastAsia="zh-HK"/>
              </w:rPr>
            </w:pPr>
            <w:r w:rsidRPr="009F2560">
              <w:rPr>
                <w:lang w:eastAsia="zh-HK"/>
              </w:rPr>
              <w:t>-</w:t>
            </w:r>
            <w:r w:rsidR="000C6701" w:rsidRPr="009F2560">
              <w:rPr>
                <w:lang w:eastAsia="zh-HK"/>
              </w:rPr>
              <w:t>1</w:t>
            </w:r>
            <w:r w:rsidR="00935640" w:rsidRPr="009F2560">
              <w:rPr>
                <w:lang w:eastAsia="zh-HK"/>
              </w:rPr>
              <w:t>5.3</w:t>
            </w:r>
          </w:p>
        </w:tc>
      </w:tr>
      <w:tr w:rsidR="00E26F9B" w:rsidRPr="00B67ADE" w14:paraId="6F36B8D7" w14:textId="77777777" w:rsidTr="000A22EB">
        <w:trPr>
          <w:jc w:val="center"/>
        </w:trPr>
        <w:tc>
          <w:tcPr>
            <w:tcW w:w="2262" w:type="dxa"/>
            <w:vAlign w:val="center"/>
          </w:tcPr>
          <w:p w14:paraId="1D2BC863" w14:textId="77777777" w:rsidR="00E26F9B" w:rsidRPr="00B67ADE" w:rsidRDefault="00E26F9B" w:rsidP="00E26F9B">
            <w:pPr>
              <w:rPr>
                <w:rFonts w:eastAsia="SimSun"/>
                <w:lang w:eastAsia="zh-CN"/>
              </w:rPr>
            </w:pPr>
          </w:p>
        </w:tc>
        <w:tc>
          <w:tcPr>
            <w:tcW w:w="992" w:type="dxa"/>
          </w:tcPr>
          <w:p w14:paraId="33B33EB4" w14:textId="77777777" w:rsidR="00E26F9B" w:rsidRPr="009F2560" w:rsidRDefault="00E26F9B" w:rsidP="00E26F9B">
            <w:pPr>
              <w:tabs>
                <w:tab w:val="decimal" w:pos="601"/>
              </w:tabs>
              <w:spacing w:line="260" w:lineRule="exact"/>
              <w:jc w:val="center"/>
            </w:pPr>
          </w:p>
        </w:tc>
        <w:tc>
          <w:tcPr>
            <w:tcW w:w="992" w:type="dxa"/>
          </w:tcPr>
          <w:p w14:paraId="7E7956D4" w14:textId="77777777" w:rsidR="00E26F9B" w:rsidRPr="009F2560" w:rsidRDefault="00E26F9B" w:rsidP="00E26F9B">
            <w:pPr>
              <w:tabs>
                <w:tab w:val="decimal" w:pos="436"/>
              </w:tabs>
              <w:spacing w:line="260" w:lineRule="exact"/>
              <w:jc w:val="both"/>
            </w:pPr>
          </w:p>
        </w:tc>
        <w:tc>
          <w:tcPr>
            <w:tcW w:w="992" w:type="dxa"/>
          </w:tcPr>
          <w:p w14:paraId="1005023F" w14:textId="77777777" w:rsidR="00E26F9B" w:rsidRPr="009F2560" w:rsidRDefault="00E26F9B" w:rsidP="00E26F9B">
            <w:pPr>
              <w:tabs>
                <w:tab w:val="decimal" w:pos="465"/>
              </w:tabs>
              <w:spacing w:line="260" w:lineRule="exact"/>
              <w:jc w:val="both"/>
              <w:rPr>
                <w:rFonts w:eastAsia="SimSun"/>
                <w:lang w:eastAsia="zh-CN"/>
              </w:rPr>
            </w:pPr>
          </w:p>
        </w:tc>
        <w:tc>
          <w:tcPr>
            <w:tcW w:w="993" w:type="dxa"/>
          </w:tcPr>
          <w:p w14:paraId="2B33EED9" w14:textId="77777777" w:rsidR="00E26F9B" w:rsidRPr="009F2560" w:rsidRDefault="00E26F9B" w:rsidP="00E26F9B">
            <w:pPr>
              <w:tabs>
                <w:tab w:val="decimal" w:pos="493"/>
              </w:tabs>
              <w:spacing w:line="260" w:lineRule="exact"/>
              <w:jc w:val="both"/>
              <w:rPr>
                <w:rFonts w:eastAsia="SimSun"/>
                <w:lang w:eastAsia="zh-CN"/>
              </w:rPr>
            </w:pPr>
          </w:p>
        </w:tc>
        <w:tc>
          <w:tcPr>
            <w:tcW w:w="993" w:type="dxa"/>
          </w:tcPr>
          <w:p w14:paraId="025ECB02" w14:textId="77777777" w:rsidR="00E26F9B" w:rsidRPr="009F2560" w:rsidRDefault="00E26F9B" w:rsidP="00E26F9B">
            <w:pPr>
              <w:tabs>
                <w:tab w:val="decimal" w:pos="522"/>
              </w:tabs>
              <w:spacing w:line="260" w:lineRule="exact"/>
              <w:jc w:val="center"/>
              <w:rPr>
                <w:rFonts w:eastAsia="SimSun"/>
                <w:lang w:eastAsia="zh-CN"/>
              </w:rPr>
            </w:pPr>
          </w:p>
        </w:tc>
        <w:tc>
          <w:tcPr>
            <w:tcW w:w="992" w:type="dxa"/>
          </w:tcPr>
          <w:p w14:paraId="099ECCD8" w14:textId="77777777" w:rsidR="00E26F9B" w:rsidRPr="009F2560" w:rsidRDefault="00E26F9B" w:rsidP="00E26F9B">
            <w:pPr>
              <w:tabs>
                <w:tab w:val="decimal" w:pos="601"/>
              </w:tabs>
              <w:spacing w:line="260" w:lineRule="exact"/>
            </w:pPr>
          </w:p>
        </w:tc>
        <w:tc>
          <w:tcPr>
            <w:tcW w:w="992" w:type="dxa"/>
          </w:tcPr>
          <w:p w14:paraId="2C252807" w14:textId="77777777" w:rsidR="00E26F9B" w:rsidRPr="009F2560" w:rsidRDefault="00E26F9B" w:rsidP="007E05CC">
            <w:pPr>
              <w:tabs>
                <w:tab w:val="decimal" w:pos="601"/>
              </w:tabs>
              <w:spacing w:line="260" w:lineRule="exact"/>
              <w:rPr>
                <w:highlight w:val="yellow"/>
              </w:rPr>
            </w:pPr>
          </w:p>
        </w:tc>
        <w:tc>
          <w:tcPr>
            <w:tcW w:w="993" w:type="dxa"/>
          </w:tcPr>
          <w:p w14:paraId="287D6FCC" w14:textId="77777777" w:rsidR="00E26F9B" w:rsidRPr="009F2560" w:rsidRDefault="00E26F9B" w:rsidP="007E05CC">
            <w:pPr>
              <w:tabs>
                <w:tab w:val="decimal" w:pos="461"/>
              </w:tabs>
              <w:spacing w:line="260" w:lineRule="exact"/>
            </w:pPr>
          </w:p>
        </w:tc>
      </w:tr>
      <w:tr w:rsidR="00E26F9B" w:rsidRPr="00B67ADE" w14:paraId="3052C834" w14:textId="77777777" w:rsidTr="000A22EB">
        <w:trPr>
          <w:jc w:val="center"/>
        </w:trPr>
        <w:tc>
          <w:tcPr>
            <w:tcW w:w="2262" w:type="dxa"/>
            <w:vAlign w:val="center"/>
          </w:tcPr>
          <w:p w14:paraId="215DFC7E" w14:textId="77777777" w:rsidR="00E26F9B" w:rsidRPr="00B67ADE" w:rsidRDefault="00E26F9B" w:rsidP="00E26F9B">
            <w:pPr>
              <w:rPr>
                <w:rFonts w:eastAsia="SimSun"/>
                <w:lang w:eastAsia="zh-CN"/>
              </w:rPr>
            </w:pPr>
            <w:r w:rsidRPr="00B67ADE">
              <w:t>Overall</w:t>
            </w:r>
            <w:r w:rsidRPr="00B67ADE">
              <w:rPr>
                <w:vertAlign w:val="superscript"/>
              </w:rPr>
              <w:t>*</w:t>
            </w:r>
          </w:p>
        </w:tc>
        <w:tc>
          <w:tcPr>
            <w:tcW w:w="992" w:type="dxa"/>
          </w:tcPr>
          <w:p w14:paraId="2DAC2AB1" w14:textId="636B274C" w:rsidR="00E26F9B" w:rsidRPr="009F2560" w:rsidRDefault="00E26F9B" w:rsidP="00E26F9B">
            <w:pPr>
              <w:tabs>
                <w:tab w:val="decimal" w:pos="601"/>
              </w:tabs>
              <w:spacing w:line="260" w:lineRule="exact"/>
            </w:pPr>
            <w:r w:rsidRPr="009F2560">
              <w:rPr>
                <w:kern w:val="0"/>
                <w:lang w:eastAsia="zh-HK"/>
              </w:rPr>
              <w:t>-14.8</w:t>
            </w:r>
          </w:p>
        </w:tc>
        <w:tc>
          <w:tcPr>
            <w:tcW w:w="992" w:type="dxa"/>
          </w:tcPr>
          <w:p w14:paraId="40EE95A1" w14:textId="503D1192" w:rsidR="00E26F9B" w:rsidRPr="009F2560" w:rsidRDefault="00E26F9B" w:rsidP="00E26F9B">
            <w:pPr>
              <w:tabs>
                <w:tab w:val="decimal" w:pos="436"/>
              </w:tabs>
              <w:spacing w:line="260" w:lineRule="exact"/>
              <w:jc w:val="both"/>
            </w:pPr>
            <w:r w:rsidRPr="009F2560">
              <w:rPr>
                <w:kern w:val="0"/>
                <w:lang w:eastAsia="zh-HK"/>
              </w:rPr>
              <w:t>-6.0</w:t>
            </w:r>
          </w:p>
        </w:tc>
        <w:tc>
          <w:tcPr>
            <w:tcW w:w="992" w:type="dxa"/>
          </w:tcPr>
          <w:p w14:paraId="1BEF065A" w14:textId="618E83ED" w:rsidR="00E26F9B" w:rsidRPr="009F2560" w:rsidRDefault="00E26F9B" w:rsidP="00E26F9B">
            <w:pPr>
              <w:tabs>
                <w:tab w:val="decimal" w:pos="465"/>
              </w:tabs>
              <w:spacing w:line="260" w:lineRule="exact"/>
              <w:jc w:val="both"/>
            </w:pPr>
            <w:r w:rsidRPr="009F2560">
              <w:rPr>
                <w:kern w:val="0"/>
                <w:lang w:eastAsia="zh-HK"/>
              </w:rPr>
              <w:t>-8.9</w:t>
            </w:r>
          </w:p>
        </w:tc>
        <w:tc>
          <w:tcPr>
            <w:tcW w:w="993" w:type="dxa"/>
          </w:tcPr>
          <w:p w14:paraId="3BD35B66" w14:textId="3B39F2AA" w:rsidR="00E26F9B" w:rsidRPr="009F2560" w:rsidRDefault="00E26F9B" w:rsidP="00E26F9B">
            <w:pPr>
              <w:tabs>
                <w:tab w:val="decimal" w:pos="493"/>
              </w:tabs>
              <w:spacing w:line="260" w:lineRule="exact"/>
              <w:jc w:val="both"/>
            </w:pPr>
            <w:r w:rsidRPr="009F2560">
              <w:rPr>
                <w:kern w:val="0"/>
                <w:lang w:eastAsia="zh-HK"/>
              </w:rPr>
              <w:t>-17.4</w:t>
            </w:r>
          </w:p>
        </w:tc>
        <w:tc>
          <w:tcPr>
            <w:tcW w:w="993" w:type="dxa"/>
          </w:tcPr>
          <w:p w14:paraId="36663471" w14:textId="7C857F87" w:rsidR="00E26F9B" w:rsidRPr="009F2560" w:rsidRDefault="00E26F9B" w:rsidP="00E26F9B">
            <w:pPr>
              <w:tabs>
                <w:tab w:val="decimal" w:pos="522"/>
              </w:tabs>
              <w:spacing w:line="260" w:lineRule="exact"/>
            </w:pPr>
            <w:r w:rsidRPr="009F2560">
              <w:rPr>
                <w:kern w:val="0"/>
                <w:lang w:eastAsia="zh-HK"/>
              </w:rPr>
              <w:t>-25.3</w:t>
            </w:r>
          </w:p>
        </w:tc>
        <w:tc>
          <w:tcPr>
            <w:tcW w:w="992" w:type="dxa"/>
          </w:tcPr>
          <w:p w14:paraId="09F6AB78" w14:textId="7B5B9329" w:rsidR="00E26F9B" w:rsidRPr="009F2560" w:rsidRDefault="00E26F9B" w:rsidP="00E26F9B">
            <w:pPr>
              <w:tabs>
                <w:tab w:val="decimal" w:pos="601"/>
              </w:tabs>
              <w:spacing w:line="260" w:lineRule="exact"/>
            </w:pPr>
            <w:r w:rsidRPr="009F2560">
              <w:rPr>
                <w:rFonts w:hint="eastAsia"/>
                <w:kern w:val="0"/>
              </w:rPr>
              <w:t>-20.9</w:t>
            </w:r>
          </w:p>
        </w:tc>
        <w:tc>
          <w:tcPr>
            <w:tcW w:w="992" w:type="dxa"/>
          </w:tcPr>
          <w:p w14:paraId="571CDAF5" w14:textId="6DE1B661" w:rsidR="00E26F9B" w:rsidRPr="009F2560" w:rsidRDefault="00E26F9B" w:rsidP="007E05CC">
            <w:pPr>
              <w:tabs>
                <w:tab w:val="decimal" w:pos="601"/>
              </w:tabs>
              <w:spacing w:line="260" w:lineRule="exact"/>
              <w:rPr>
                <w:highlight w:val="yellow"/>
                <w:lang w:eastAsia="zh-HK"/>
              </w:rPr>
            </w:pPr>
            <w:r w:rsidRPr="009F2560">
              <w:rPr>
                <w:rFonts w:hint="eastAsia"/>
                <w:kern w:val="0"/>
              </w:rPr>
              <w:t>-1</w:t>
            </w:r>
            <w:r w:rsidRPr="009F2560">
              <w:rPr>
                <w:kern w:val="0"/>
              </w:rPr>
              <w:t>6.6</w:t>
            </w:r>
          </w:p>
        </w:tc>
        <w:tc>
          <w:tcPr>
            <w:tcW w:w="993" w:type="dxa"/>
          </w:tcPr>
          <w:p w14:paraId="0908C3F8" w14:textId="0CAC28E5" w:rsidR="00E26F9B" w:rsidRPr="009F2560" w:rsidRDefault="00E26F9B" w:rsidP="007E05CC">
            <w:pPr>
              <w:tabs>
                <w:tab w:val="decimal" w:pos="461"/>
              </w:tabs>
              <w:spacing w:line="260" w:lineRule="exact"/>
              <w:rPr>
                <w:lang w:eastAsia="zh-HK"/>
              </w:rPr>
            </w:pPr>
            <w:r w:rsidRPr="009F2560">
              <w:rPr>
                <w:lang w:eastAsia="zh-HK"/>
              </w:rPr>
              <w:t>-</w:t>
            </w:r>
            <w:r w:rsidR="000C6701" w:rsidRPr="009F2560">
              <w:rPr>
                <w:lang w:eastAsia="zh-HK"/>
              </w:rPr>
              <w:t>9</w:t>
            </w:r>
            <w:r w:rsidRPr="009F2560">
              <w:rPr>
                <w:lang w:eastAsia="zh-HK"/>
              </w:rPr>
              <w:t>.</w:t>
            </w:r>
            <w:r w:rsidR="00935640" w:rsidRPr="009F2560">
              <w:rPr>
                <w:lang w:eastAsia="zh-HK"/>
              </w:rPr>
              <w:t>2</w:t>
            </w:r>
          </w:p>
        </w:tc>
      </w:tr>
    </w:tbl>
    <w:p w14:paraId="481C8D56" w14:textId="0C9641A4" w:rsidR="0027114D" w:rsidRPr="00BE40F4" w:rsidRDefault="0027114D" w:rsidP="0008250D">
      <w:pPr>
        <w:pStyle w:val="BodyTextIndent"/>
        <w:keepNext/>
        <w:keepLines/>
        <w:tabs>
          <w:tab w:val="clear" w:pos="810"/>
          <w:tab w:val="clear" w:pos="1440"/>
          <w:tab w:val="clear" w:pos="9360"/>
          <w:tab w:val="left" w:pos="6336"/>
        </w:tabs>
        <w:spacing w:line="220" w:lineRule="exact"/>
        <w:ind w:left="0" w:right="540" w:firstLine="0"/>
        <w:rPr>
          <w:szCs w:val="21"/>
          <w:lang w:val="en-GB"/>
        </w:rPr>
      </w:pPr>
    </w:p>
    <w:p w14:paraId="64763E5D" w14:textId="70A7E1E6" w:rsidR="00A94E67" w:rsidRPr="00BE40F4" w:rsidRDefault="007E1E9A" w:rsidP="00E26F9B">
      <w:pPr>
        <w:pStyle w:val="BodyTextIndent"/>
        <w:keepNext/>
        <w:keepLines/>
        <w:tabs>
          <w:tab w:val="clear" w:pos="810"/>
          <w:tab w:val="clear" w:pos="1440"/>
          <w:tab w:val="clear" w:pos="9360"/>
          <w:tab w:val="left" w:pos="284"/>
          <w:tab w:val="left" w:pos="709"/>
        </w:tabs>
        <w:spacing w:afterLines="50" w:after="180" w:line="250" w:lineRule="exact"/>
        <w:ind w:left="709" w:right="-472" w:hanging="1157"/>
        <w:rPr>
          <w:sz w:val="22"/>
          <w:szCs w:val="22"/>
          <w:lang w:val="en-GB" w:eastAsia="zh-HK"/>
        </w:rPr>
      </w:pPr>
      <w:r w:rsidRPr="00BE40F4">
        <w:rPr>
          <w:sz w:val="22"/>
          <w:szCs w:val="22"/>
          <w:lang w:val="en-GB"/>
        </w:rPr>
        <w:t>Note :</w:t>
      </w:r>
      <w:r w:rsidRPr="00BE40F4">
        <w:rPr>
          <w:sz w:val="22"/>
          <w:szCs w:val="22"/>
          <w:lang w:val="en-GB"/>
        </w:rPr>
        <w:tab/>
      </w:r>
      <w:r w:rsidRPr="00BE40F4">
        <w:rPr>
          <w:rFonts w:eastAsia="SimSun"/>
          <w:sz w:val="22"/>
          <w:szCs w:val="22"/>
          <w:lang w:val="en-GB" w:eastAsia="zh-CN"/>
        </w:rPr>
        <w:t>(*)</w:t>
      </w:r>
      <w:r w:rsidRPr="00BE40F4">
        <w:rPr>
          <w:rFonts w:eastAsia="SimSun"/>
          <w:sz w:val="22"/>
          <w:szCs w:val="22"/>
          <w:lang w:val="en-GB" w:eastAsia="zh-CN"/>
        </w:rPr>
        <w:tab/>
      </w:r>
      <w:r w:rsidR="00BD56D3" w:rsidRPr="00BE40F4">
        <w:rPr>
          <w:sz w:val="22"/>
          <w:szCs w:val="22"/>
          <w:lang w:val="en-GB"/>
        </w:rPr>
        <w:t>The growth rates here are not strictly comparable with those in the GDP accounts in Table 1.1.</w:t>
      </w:r>
      <w:r w:rsidR="00D47F6D" w:rsidRPr="00BE40F4">
        <w:rPr>
          <w:sz w:val="22"/>
          <w:szCs w:val="22"/>
          <w:lang w:val="en-GB" w:eastAsia="zh-HK"/>
        </w:rPr>
        <w:t xml:space="preserve">  Figures in Table </w:t>
      </w:r>
      <w:r w:rsidR="00BD56D3" w:rsidRPr="00BE40F4">
        <w:rPr>
          <w:sz w:val="22"/>
          <w:szCs w:val="22"/>
          <w:lang w:val="en-GB" w:eastAsia="zh-HK"/>
        </w:rPr>
        <w:t xml:space="preserve">1.1 are compiled based on the change of ownership principle in recording goods sent abroad for processing and merchanting under the standards stipulated in the </w:t>
      </w:r>
      <w:r w:rsidR="00BD56D3" w:rsidRPr="00BE40F4">
        <w:rPr>
          <w:i/>
          <w:sz w:val="22"/>
          <w:szCs w:val="22"/>
          <w:lang w:val="en-GB" w:eastAsia="zh-HK"/>
        </w:rPr>
        <w:t>System of National Accounts 2008</w:t>
      </w:r>
      <w:r w:rsidR="00BD56D3" w:rsidRPr="00BE40F4">
        <w:rPr>
          <w:sz w:val="22"/>
          <w:szCs w:val="22"/>
          <w:lang w:val="en-GB" w:eastAsia="zh-HK"/>
        </w:rPr>
        <w:t>.</w:t>
      </w:r>
    </w:p>
    <w:p w14:paraId="7C575B2C" w14:textId="77777777" w:rsidR="00583D34" w:rsidRPr="00BE40F4" w:rsidRDefault="00583D34" w:rsidP="0008250D">
      <w:pPr>
        <w:tabs>
          <w:tab w:val="left" w:pos="1260"/>
        </w:tabs>
        <w:spacing w:line="360" w:lineRule="atLeast"/>
        <w:jc w:val="both"/>
        <w:rPr>
          <w:kern w:val="0"/>
          <w:sz w:val="28"/>
        </w:rPr>
      </w:pPr>
    </w:p>
    <w:p w14:paraId="5A6C0D90" w14:textId="2FF76C1E" w:rsidR="00AD79E8" w:rsidRPr="00505230" w:rsidRDefault="00277D9E" w:rsidP="001B0209">
      <w:pPr>
        <w:pStyle w:val="ListParagraph"/>
        <w:numPr>
          <w:ilvl w:val="0"/>
          <w:numId w:val="6"/>
        </w:numPr>
        <w:tabs>
          <w:tab w:val="clear" w:pos="1276"/>
          <w:tab w:val="left" w:pos="1260"/>
        </w:tabs>
        <w:spacing w:after="0" w:line="360" w:lineRule="atLeast"/>
        <w:ind w:leftChars="0"/>
        <w:jc w:val="both"/>
        <w:rPr>
          <w:szCs w:val="28"/>
          <w:lang w:eastAsia="zh-HK"/>
        </w:rPr>
      </w:pPr>
      <w:r w:rsidRPr="00505230">
        <w:rPr>
          <w:lang w:eastAsia="zh-HK"/>
        </w:rPr>
        <w:t>Analys</w:t>
      </w:r>
      <w:r w:rsidR="00014F9C" w:rsidRPr="00505230">
        <w:rPr>
          <w:lang w:eastAsia="zh-HK"/>
        </w:rPr>
        <w:t>ed</w:t>
      </w:r>
      <w:r w:rsidRPr="00505230">
        <w:rPr>
          <w:lang w:eastAsia="zh-HK"/>
        </w:rPr>
        <w:t xml:space="preserve"> by major market,</w:t>
      </w:r>
      <w:r w:rsidR="000975CA" w:rsidRPr="00505230">
        <w:rPr>
          <w:lang w:eastAsia="zh-HK"/>
        </w:rPr>
        <w:t xml:space="preserve"> </w:t>
      </w:r>
      <w:r w:rsidR="007A1EB4" w:rsidRPr="00505230">
        <w:rPr>
          <w:szCs w:val="28"/>
          <w:lang w:eastAsia="zh-HK"/>
        </w:rPr>
        <w:t>exports to</w:t>
      </w:r>
      <w:r w:rsidR="0038288E" w:rsidRPr="00505230">
        <w:rPr>
          <w:szCs w:val="28"/>
          <w:lang w:eastAsia="zh-HK"/>
        </w:rPr>
        <w:t xml:space="preserve"> the Mainland</w:t>
      </w:r>
      <w:r w:rsidR="008A4291" w:rsidRPr="00505230">
        <w:rPr>
          <w:szCs w:val="28"/>
          <w:lang w:eastAsia="zh-HK"/>
        </w:rPr>
        <w:t xml:space="preserve"> </w:t>
      </w:r>
      <w:r w:rsidR="005236A5">
        <w:rPr>
          <w:szCs w:val="28"/>
          <w:lang w:eastAsia="zh-HK"/>
        </w:rPr>
        <w:t xml:space="preserve">fell </w:t>
      </w:r>
      <w:r w:rsidR="00505230" w:rsidRPr="00505230">
        <w:rPr>
          <w:szCs w:val="28"/>
          <w:lang w:eastAsia="zh-HK"/>
        </w:rPr>
        <w:t>further</w:t>
      </w:r>
      <w:r w:rsidR="0038288E" w:rsidRPr="00505230">
        <w:rPr>
          <w:szCs w:val="28"/>
          <w:lang w:eastAsia="zh-HK"/>
        </w:rPr>
        <w:t xml:space="preserve"> in </w:t>
      </w:r>
      <w:r w:rsidR="008A4291" w:rsidRPr="00505230">
        <w:rPr>
          <w:szCs w:val="28"/>
          <w:lang w:eastAsia="zh-HK"/>
        </w:rPr>
        <w:t xml:space="preserve">the </w:t>
      </w:r>
      <w:r w:rsidR="00F74583">
        <w:rPr>
          <w:szCs w:val="28"/>
          <w:lang w:eastAsia="zh-HK"/>
        </w:rPr>
        <w:t>third</w:t>
      </w:r>
      <w:r w:rsidR="008A4291" w:rsidRPr="00505230">
        <w:rPr>
          <w:szCs w:val="28"/>
          <w:lang w:eastAsia="zh-HK"/>
        </w:rPr>
        <w:t xml:space="preserve"> quarter</w:t>
      </w:r>
      <w:r w:rsidR="0038288E" w:rsidRPr="00505230">
        <w:rPr>
          <w:szCs w:val="28"/>
          <w:lang w:eastAsia="zh-HK"/>
        </w:rPr>
        <w:t xml:space="preserve">.  </w:t>
      </w:r>
      <w:r w:rsidR="00B528A1" w:rsidRPr="00505230">
        <w:rPr>
          <w:rFonts w:eastAsiaTheme="minorEastAsia"/>
        </w:rPr>
        <w:t>E</w:t>
      </w:r>
      <w:r w:rsidR="0082245E" w:rsidRPr="00505230">
        <w:rPr>
          <w:rFonts w:eastAsiaTheme="minorEastAsia"/>
        </w:rPr>
        <w:t>xports</w:t>
      </w:r>
      <w:r w:rsidR="00AF2EF3" w:rsidRPr="00505230">
        <w:rPr>
          <w:szCs w:val="28"/>
          <w:lang w:eastAsia="zh-HK"/>
        </w:rPr>
        <w:t xml:space="preserve"> </w:t>
      </w:r>
      <w:r w:rsidR="00B95693" w:rsidRPr="00505230">
        <w:rPr>
          <w:szCs w:val="28"/>
          <w:lang w:eastAsia="zh-HK"/>
        </w:rPr>
        <w:t xml:space="preserve">to </w:t>
      </w:r>
      <w:r w:rsidR="008A4291" w:rsidRPr="00505230">
        <w:rPr>
          <w:szCs w:val="28"/>
          <w:lang w:eastAsia="zh-HK"/>
        </w:rPr>
        <w:t xml:space="preserve">the </w:t>
      </w:r>
      <w:r w:rsidR="001E3C33" w:rsidRPr="00505230">
        <w:rPr>
          <w:szCs w:val="28"/>
          <w:lang w:eastAsia="zh-HK"/>
        </w:rPr>
        <w:t>US</w:t>
      </w:r>
      <w:r w:rsidR="00B51373">
        <w:rPr>
          <w:szCs w:val="28"/>
          <w:lang w:eastAsia="zh-HK"/>
        </w:rPr>
        <w:t xml:space="preserve"> recorded a further decline, and those to the EU continued to fall</w:t>
      </w:r>
      <w:r w:rsidR="00C33EF1">
        <w:rPr>
          <w:rFonts w:hint="eastAsia"/>
          <w:szCs w:val="28"/>
        </w:rPr>
        <w:t xml:space="preserve"> </w:t>
      </w:r>
      <w:r w:rsidR="00C33EF1">
        <w:rPr>
          <w:szCs w:val="28"/>
          <w:lang w:eastAsia="zh-HK"/>
        </w:rPr>
        <w:t>visibly</w:t>
      </w:r>
      <w:r w:rsidR="001E3C33" w:rsidRPr="00505230">
        <w:rPr>
          <w:szCs w:val="28"/>
          <w:lang w:eastAsia="zh-HK"/>
        </w:rPr>
        <w:t>.  Exports</w:t>
      </w:r>
      <w:r w:rsidR="00B95693" w:rsidRPr="00505230">
        <w:rPr>
          <w:szCs w:val="28"/>
          <w:lang w:eastAsia="zh-HK"/>
        </w:rPr>
        <w:t xml:space="preserve"> </w:t>
      </w:r>
      <w:r w:rsidR="00AF2EF3" w:rsidRPr="00505230">
        <w:rPr>
          <w:szCs w:val="28"/>
          <w:lang w:eastAsia="zh-HK"/>
        </w:rPr>
        <w:t xml:space="preserve">to </w:t>
      </w:r>
      <w:r w:rsidR="00505230" w:rsidRPr="00505230">
        <w:rPr>
          <w:szCs w:val="28"/>
          <w:lang w:eastAsia="zh-HK"/>
        </w:rPr>
        <w:t xml:space="preserve">most </w:t>
      </w:r>
      <w:r w:rsidR="00874D5B" w:rsidRPr="00505230">
        <w:rPr>
          <w:szCs w:val="28"/>
          <w:lang w:eastAsia="zh-HK"/>
        </w:rPr>
        <w:t xml:space="preserve">other </w:t>
      </w:r>
      <w:r w:rsidR="00AF2EF3" w:rsidRPr="00505230">
        <w:rPr>
          <w:szCs w:val="28"/>
          <w:lang w:eastAsia="zh-HK"/>
        </w:rPr>
        <w:t xml:space="preserve">major </w:t>
      </w:r>
      <w:r w:rsidR="00C645E1" w:rsidRPr="00505230">
        <w:rPr>
          <w:szCs w:val="28"/>
          <w:lang w:eastAsia="zh-HK"/>
        </w:rPr>
        <w:t xml:space="preserve">Asian </w:t>
      </w:r>
      <w:r w:rsidR="00AF2EF3" w:rsidRPr="00505230">
        <w:rPr>
          <w:szCs w:val="28"/>
          <w:lang w:eastAsia="zh-HK"/>
        </w:rPr>
        <w:t>markets</w:t>
      </w:r>
      <w:r w:rsidR="00EF3962" w:rsidRPr="00505230">
        <w:rPr>
          <w:szCs w:val="28"/>
          <w:lang w:eastAsia="zh-HK"/>
        </w:rPr>
        <w:t xml:space="preserve"> </w:t>
      </w:r>
      <w:r w:rsidR="00C33EF1">
        <w:rPr>
          <w:szCs w:val="28"/>
          <w:lang w:eastAsia="zh-HK"/>
        </w:rPr>
        <w:t xml:space="preserve">shrank </w:t>
      </w:r>
      <w:r w:rsidR="003718D5">
        <w:rPr>
          <w:szCs w:val="28"/>
          <w:lang w:eastAsia="zh-HK"/>
        </w:rPr>
        <w:t>by varying degrees</w:t>
      </w:r>
      <w:r w:rsidR="00FF528A" w:rsidRPr="00505230">
        <w:rPr>
          <w:szCs w:val="28"/>
          <w:lang w:eastAsia="zh-HK"/>
        </w:rPr>
        <w:t>.</w:t>
      </w:r>
    </w:p>
    <w:p w14:paraId="13B038F2" w14:textId="1E3FEA41" w:rsidR="008B2A72" w:rsidRPr="00DB4318" w:rsidRDefault="00C33EF1" w:rsidP="008B2A72">
      <w:pPr>
        <w:widowControl/>
        <w:rPr>
          <w:noProof/>
          <w:highlight w:val="yellow"/>
        </w:rPr>
      </w:pPr>
      <w:r w:rsidRPr="009F2560">
        <w:rPr>
          <w:noProof/>
          <w:lang w:eastAsia="zh-CN"/>
        </w:rPr>
        <w:lastRenderedPageBreak/>
        <w:drawing>
          <wp:inline distT="0" distB="0" distL="0" distR="0" wp14:anchorId="19FEBDC5" wp14:editId="47CC38CD">
            <wp:extent cx="5731510" cy="351422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514225"/>
                    </a:xfrm>
                    <a:prstGeom prst="rect">
                      <a:avLst/>
                    </a:prstGeom>
                    <a:noFill/>
                    <a:ln>
                      <a:noFill/>
                    </a:ln>
                  </pic:spPr>
                </pic:pic>
              </a:graphicData>
            </a:graphic>
          </wp:inline>
        </w:drawing>
      </w:r>
    </w:p>
    <w:p w14:paraId="6A855AB4" w14:textId="77777777" w:rsidR="008B2A72" w:rsidRPr="000A5528" w:rsidRDefault="008B2A72" w:rsidP="008B2A72">
      <w:pPr>
        <w:pStyle w:val="BodyTextIndent"/>
        <w:keepNext/>
        <w:keepLines/>
        <w:tabs>
          <w:tab w:val="clear" w:pos="810"/>
          <w:tab w:val="clear" w:pos="1440"/>
          <w:tab w:val="clear" w:pos="9360"/>
          <w:tab w:val="left" w:pos="6336"/>
          <w:tab w:val="left" w:pos="8931"/>
        </w:tabs>
        <w:spacing w:line="240" w:lineRule="exact"/>
        <w:ind w:right="96"/>
        <w:rPr>
          <w:sz w:val="21"/>
          <w:szCs w:val="21"/>
          <w:lang w:val="en-GB"/>
        </w:rPr>
      </w:pPr>
      <w:r w:rsidRPr="000A5528">
        <w:rPr>
          <w:sz w:val="21"/>
          <w:szCs w:val="21"/>
          <w:lang w:val="en-GB"/>
        </w:rPr>
        <w:t>Note :</w:t>
      </w:r>
      <w:r w:rsidRPr="000A5528">
        <w:rPr>
          <w:sz w:val="21"/>
          <w:szCs w:val="21"/>
          <w:lang w:val="en-GB"/>
        </w:rPr>
        <w:tab/>
        <w:t xml:space="preserve">The import demand figure for the </w:t>
      </w:r>
      <w:r w:rsidRPr="000A5528">
        <w:rPr>
          <w:sz w:val="22"/>
          <w:szCs w:val="22"/>
          <w:lang w:val="en-GB"/>
        </w:rPr>
        <w:t>EU</w:t>
      </w:r>
      <w:r w:rsidRPr="000A5528">
        <w:rPr>
          <w:sz w:val="21"/>
          <w:szCs w:val="21"/>
          <w:lang w:val="en-GB"/>
        </w:rPr>
        <w:t xml:space="preserve"> for the </w:t>
      </w:r>
      <w:r>
        <w:rPr>
          <w:sz w:val="21"/>
          <w:szCs w:val="21"/>
          <w:lang w:val="en-GB" w:eastAsia="zh-HK"/>
        </w:rPr>
        <w:t>third</w:t>
      </w:r>
      <w:r w:rsidRPr="000A5528">
        <w:rPr>
          <w:sz w:val="21"/>
          <w:szCs w:val="21"/>
          <w:lang w:val="en-GB" w:eastAsia="zh-HK"/>
        </w:rPr>
        <w:t xml:space="preserve"> </w:t>
      </w:r>
      <w:r w:rsidRPr="000A5528">
        <w:rPr>
          <w:sz w:val="21"/>
          <w:szCs w:val="21"/>
          <w:lang w:val="en-GB"/>
        </w:rPr>
        <w:t xml:space="preserve">quarter of 2023 is based on the information available as of early </w:t>
      </w:r>
      <w:r>
        <w:rPr>
          <w:sz w:val="21"/>
          <w:szCs w:val="21"/>
          <w:lang w:val="en-GB"/>
        </w:rPr>
        <w:t>November</w:t>
      </w:r>
      <w:r w:rsidRPr="000A5528">
        <w:rPr>
          <w:sz w:val="21"/>
          <w:szCs w:val="21"/>
          <w:lang w:val="en-GB" w:eastAsia="zh-HK"/>
        </w:rPr>
        <w:t xml:space="preserve"> </w:t>
      </w:r>
      <w:r w:rsidRPr="000A5528">
        <w:rPr>
          <w:sz w:val="21"/>
          <w:szCs w:val="21"/>
          <w:lang w:val="en-GB"/>
        </w:rPr>
        <w:t>2023.</w:t>
      </w:r>
    </w:p>
    <w:p w14:paraId="18F58D79" w14:textId="77777777" w:rsidR="008B2A72" w:rsidRPr="000A5528" w:rsidRDefault="008B2A72" w:rsidP="008B2A72">
      <w:pPr>
        <w:widowControl/>
        <w:rPr>
          <w:kern w:val="0"/>
          <w:sz w:val="28"/>
          <w:szCs w:val="20"/>
        </w:rPr>
      </w:pPr>
    </w:p>
    <w:p w14:paraId="1F412BE2" w14:textId="15C2117F" w:rsidR="008B2A72" w:rsidRPr="00DB4318" w:rsidRDefault="009A4A81" w:rsidP="008B2A72">
      <w:pPr>
        <w:widowControl/>
        <w:rPr>
          <w:noProof/>
          <w:highlight w:val="yellow"/>
        </w:rPr>
      </w:pPr>
      <w:r w:rsidRPr="009F2560">
        <w:rPr>
          <w:noProof/>
          <w:lang w:eastAsia="zh-CN"/>
        </w:rPr>
        <w:drawing>
          <wp:inline distT="0" distB="0" distL="0" distR="0" wp14:anchorId="6A69C8BF" wp14:editId="5F220AFF">
            <wp:extent cx="5731510" cy="3514773"/>
            <wp:effectExtent l="0" t="0" r="254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14773"/>
                    </a:xfrm>
                    <a:prstGeom prst="rect">
                      <a:avLst/>
                    </a:prstGeom>
                    <a:noFill/>
                    <a:ln>
                      <a:noFill/>
                    </a:ln>
                  </pic:spPr>
                </pic:pic>
              </a:graphicData>
            </a:graphic>
          </wp:inline>
        </w:drawing>
      </w:r>
    </w:p>
    <w:p w14:paraId="223D372C" w14:textId="77777777" w:rsidR="008B2A72" w:rsidRPr="00DB4318" w:rsidRDefault="008B2A72" w:rsidP="008B2A72">
      <w:pPr>
        <w:widowControl/>
        <w:rPr>
          <w:noProof/>
          <w:highlight w:val="yellow"/>
        </w:rPr>
      </w:pPr>
    </w:p>
    <w:p w14:paraId="217A640F" w14:textId="77777777" w:rsidR="008B2A72" w:rsidRPr="00DB4318" w:rsidRDefault="008B2A72" w:rsidP="008B2A72">
      <w:pPr>
        <w:widowControl/>
        <w:rPr>
          <w:noProof/>
          <w:highlight w:val="yellow"/>
        </w:rPr>
      </w:pPr>
    </w:p>
    <w:p w14:paraId="6F5D5B74" w14:textId="645643A4" w:rsidR="008B2A72" w:rsidRPr="00DB4318" w:rsidRDefault="00C33EF1" w:rsidP="008B2A72">
      <w:pPr>
        <w:widowControl/>
        <w:rPr>
          <w:kern w:val="0"/>
          <w:szCs w:val="20"/>
          <w:highlight w:val="yellow"/>
        </w:rPr>
      </w:pPr>
      <w:r w:rsidRPr="009F2560">
        <w:rPr>
          <w:noProof/>
          <w:lang w:eastAsia="zh-CN"/>
        </w:rPr>
        <w:lastRenderedPageBreak/>
        <w:drawing>
          <wp:inline distT="0" distB="0" distL="0" distR="0" wp14:anchorId="65DDD9E6" wp14:editId="76A0CF6E">
            <wp:extent cx="5731510" cy="35142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14225"/>
                    </a:xfrm>
                    <a:prstGeom prst="rect">
                      <a:avLst/>
                    </a:prstGeom>
                    <a:noFill/>
                    <a:ln>
                      <a:noFill/>
                    </a:ln>
                  </pic:spPr>
                </pic:pic>
              </a:graphicData>
            </a:graphic>
          </wp:inline>
        </w:drawing>
      </w:r>
    </w:p>
    <w:p w14:paraId="6B8A6055" w14:textId="77777777" w:rsidR="008B2A72" w:rsidRPr="00DB4318" w:rsidRDefault="008B2A72" w:rsidP="008B2A72">
      <w:pPr>
        <w:widowControl/>
        <w:rPr>
          <w:kern w:val="0"/>
          <w:szCs w:val="20"/>
          <w:highlight w:val="yellow"/>
        </w:rPr>
      </w:pPr>
    </w:p>
    <w:p w14:paraId="369E8C00" w14:textId="77777777" w:rsidR="008B2A72" w:rsidRPr="00DB4318" w:rsidRDefault="008B2A72" w:rsidP="008B2A72">
      <w:pPr>
        <w:widowControl/>
        <w:rPr>
          <w:kern w:val="0"/>
          <w:szCs w:val="20"/>
          <w:highlight w:val="yellow"/>
        </w:rPr>
      </w:pPr>
    </w:p>
    <w:p w14:paraId="7B6D9DDC" w14:textId="672DCA93" w:rsidR="008B2A72" w:rsidRDefault="00C33EF1" w:rsidP="008B2A72">
      <w:pPr>
        <w:widowControl/>
        <w:rPr>
          <w:kern w:val="0"/>
          <w:szCs w:val="20"/>
        </w:rPr>
      </w:pPr>
      <w:r w:rsidRPr="00C33EF1">
        <w:rPr>
          <w:noProof/>
          <w:lang w:eastAsia="zh-CN"/>
        </w:rPr>
        <w:drawing>
          <wp:inline distT="0" distB="0" distL="0" distR="0" wp14:anchorId="0D09B3A5" wp14:editId="4F766324">
            <wp:extent cx="5731510" cy="35142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4225"/>
                    </a:xfrm>
                    <a:prstGeom prst="rect">
                      <a:avLst/>
                    </a:prstGeom>
                    <a:noFill/>
                    <a:ln>
                      <a:noFill/>
                    </a:ln>
                  </pic:spPr>
                </pic:pic>
              </a:graphicData>
            </a:graphic>
          </wp:inline>
        </w:drawing>
      </w:r>
      <w:r w:rsidR="008B2A72" w:rsidRPr="00EC4827">
        <w:t xml:space="preserve"> </w:t>
      </w:r>
      <w:r w:rsidR="008B2A72">
        <w:rPr>
          <w:kern w:val="0"/>
          <w:szCs w:val="20"/>
        </w:rPr>
        <w:br w:type="page"/>
      </w:r>
    </w:p>
    <w:p w14:paraId="7285CB54" w14:textId="64429370" w:rsidR="00543877" w:rsidRPr="00BE40F4" w:rsidRDefault="00C76CB7" w:rsidP="00ED496F">
      <w:pPr>
        <w:tabs>
          <w:tab w:val="left" w:pos="1260"/>
        </w:tabs>
        <w:spacing w:line="360" w:lineRule="atLeast"/>
        <w:jc w:val="both"/>
        <w:rPr>
          <w:b/>
          <w:i/>
          <w:kern w:val="0"/>
          <w:sz w:val="28"/>
        </w:rPr>
      </w:pPr>
      <w:r w:rsidRPr="00B67ADE">
        <w:rPr>
          <w:b/>
          <w:i/>
          <w:sz w:val="28"/>
        </w:rPr>
        <w:lastRenderedPageBreak/>
        <w:tab/>
      </w:r>
      <w:r w:rsidR="00122515" w:rsidRPr="00BE40F4">
        <w:rPr>
          <w:b/>
          <w:i/>
          <w:kern w:val="0"/>
          <w:sz w:val="28"/>
        </w:rPr>
        <w:t>Merchandise i</w:t>
      </w:r>
      <w:r w:rsidR="00543877" w:rsidRPr="00BE40F4">
        <w:rPr>
          <w:b/>
          <w:i/>
          <w:kern w:val="0"/>
          <w:sz w:val="28"/>
        </w:rPr>
        <w:t>mport</w:t>
      </w:r>
      <w:r w:rsidR="000402EC" w:rsidRPr="00BE40F4">
        <w:rPr>
          <w:b/>
          <w:i/>
          <w:kern w:val="0"/>
          <w:sz w:val="28"/>
        </w:rPr>
        <w:t>s</w:t>
      </w:r>
    </w:p>
    <w:p w14:paraId="11AF2F62" w14:textId="0E6BCFA3" w:rsidR="00306539" w:rsidRPr="00BE40F4" w:rsidRDefault="00306539" w:rsidP="00ED496F">
      <w:pPr>
        <w:tabs>
          <w:tab w:val="left" w:pos="1260"/>
        </w:tabs>
        <w:spacing w:line="360" w:lineRule="atLeast"/>
        <w:jc w:val="both"/>
        <w:rPr>
          <w:kern w:val="0"/>
          <w:sz w:val="28"/>
        </w:rPr>
      </w:pPr>
    </w:p>
    <w:p w14:paraId="4EB1A2B4" w14:textId="220DB4F1" w:rsidR="003229F8" w:rsidRPr="00222667" w:rsidRDefault="00122515" w:rsidP="00ED496F">
      <w:pPr>
        <w:pStyle w:val="BodyText"/>
        <w:numPr>
          <w:ilvl w:val="0"/>
          <w:numId w:val="6"/>
        </w:numPr>
        <w:tabs>
          <w:tab w:val="clear" w:pos="1080"/>
        </w:tabs>
        <w:overflowPunct w:val="0"/>
        <w:spacing w:line="360" w:lineRule="atLeast"/>
        <w:rPr>
          <w:rFonts w:eastAsia="SimSun"/>
          <w:lang w:val="en-GB" w:eastAsia="zh-TW"/>
        </w:rPr>
      </w:pPr>
      <w:r w:rsidRPr="00222667">
        <w:rPr>
          <w:rFonts w:hint="eastAsia"/>
          <w:i/>
          <w:lang w:val="en-GB" w:eastAsia="zh-TW"/>
        </w:rPr>
        <w:t>Merchandise i</w:t>
      </w:r>
      <w:r w:rsidR="00543877" w:rsidRPr="00222667">
        <w:rPr>
          <w:rFonts w:hint="eastAsia"/>
          <w:i/>
          <w:lang w:val="en-GB" w:eastAsia="zh-TW"/>
        </w:rPr>
        <w:t>mports</w:t>
      </w:r>
      <w:r w:rsidR="00543877" w:rsidRPr="00222667">
        <w:rPr>
          <w:rFonts w:hint="eastAsia"/>
          <w:lang w:val="en-GB" w:eastAsia="zh-TW"/>
        </w:rPr>
        <w:t xml:space="preserve"> </w:t>
      </w:r>
      <w:r w:rsidR="00847DF7" w:rsidRPr="00222667">
        <w:rPr>
          <w:lang w:val="en-GB" w:eastAsia="zh-TW"/>
        </w:rPr>
        <w:t>shrank</w:t>
      </w:r>
      <w:r w:rsidR="00907B61" w:rsidRPr="00222667">
        <w:rPr>
          <w:rFonts w:hint="eastAsia"/>
          <w:lang w:val="en-GB" w:eastAsia="zh-TW"/>
        </w:rPr>
        <w:t xml:space="preserve"> </w:t>
      </w:r>
      <w:r w:rsidR="00BA4D4D" w:rsidRPr="00222667">
        <w:rPr>
          <w:rFonts w:hint="eastAsia"/>
          <w:lang w:val="en-GB" w:eastAsia="zh-TW"/>
        </w:rPr>
        <w:t>by</w:t>
      </w:r>
      <w:r w:rsidR="00A336D2" w:rsidRPr="00222667">
        <w:rPr>
          <w:rFonts w:hint="eastAsia"/>
          <w:lang w:val="en-GB" w:eastAsia="zh-TW"/>
        </w:rPr>
        <w:t xml:space="preserve"> </w:t>
      </w:r>
      <w:r w:rsidR="009A4A81">
        <w:rPr>
          <w:lang w:val="en-GB" w:eastAsia="zh-TW"/>
        </w:rPr>
        <w:t>6.1</w:t>
      </w:r>
      <w:r w:rsidR="007B4882" w:rsidRPr="00222667">
        <w:rPr>
          <w:rFonts w:hint="eastAsia"/>
          <w:lang w:val="en-GB" w:eastAsia="zh-TW"/>
        </w:rPr>
        <w:t xml:space="preserve">% </w:t>
      </w:r>
      <w:r w:rsidR="00DE2560" w:rsidRPr="00222667">
        <w:rPr>
          <w:rFonts w:hint="eastAsia"/>
          <w:lang w:val="en-GB" w:eastAsia="zh-TW"/>
        </w:rPr>
        <w:t xml:space="preserve">year-on-year </w:t>
      </w:r>
      <w:r w:rsidR="005115B9" w:rsidRPr="00222667">
        <w:rPr>
          <w:rFonts w:eastAsia="SimSun" w:hint="eastAsia"/>
          <w:lang w:val="en-GB" w:eastAsia="zh-TW"/>
        </w:rPr>
        <w:t xml:space="preserve">in real </w:t>
      </w:r>
      <w:r w:rsidR="0082645D" w:rsidRPr="00222667">
        <w:rPr>
          <w:rFonts w:eastAsia="SimSun" w:hint="eastAsia"/>
          <w:lang w:val="en-GB" w:eastAsia="zh-TW"/>
        </w:rPr>
        <w:t>t</w:t>
      </w:r>
      <w:r w:rsidR="005115B9" w:rsidRPr="00222667">
        <w:rPr>
          <w:rFonts w:eastAsia="SimSun" w:hint="eastAsia"/>
          <w:lang w:val="en-GB" w:eastAsia="zh-TW"/>
        </w:rPr>
        <w:t xml:space="preserve">erms </w:t>
      </w:r>
      <w:r w:rsidR="00543877" w:rsidRPr="00222667">
        <w:rPr>
          <w:rFonts w:hint="eastAsia"/>
          <w:lang w:val="en-GB" w:eastAsia="zh-TW"/>
        </w:rPr>
        <w:t xml:space="preserve">in </w:t>
      </w:r>
      <w:r w:rsidR="00632643" w:rsidRPr="00222667">
        <w:rPr>
          <w:rFonts w:hint="eastAsia"/>
          <w:lang w:val="en-GB" w:eastAsia="zh-TW"/>
        </w:rPr>
        <w:t xml:space="preserve">the </w:t>
      </w:r>
      <w:r w:rsidR="00847DF7" w:rsidRPr="00222667">
        <w:rPr>
          <w:lang w:val="en-GB" w:eastAsia="zh-TW"/>
        </w:rPr>
        <w:t>third</w:t>
      </w:r>
      <w:r w:rsidR="00632643" w:rsidRPr="00222667">
        <w:rPr>
          <w:rFonts w:hint="eastAsia"/>
          <w:lang w:val="en-GB" w:eastAsia="zh-TW"/>
        </w:rPr>
        <w:t xml:space="preserve"> quarter of </w:t>
      </w:r>
      <w:r w:rsidR="003C1052" w:rsidRPr="00222667">
        <w:rPr>
          <w:rFonts w:hint="eastAsia"/>
          <w:lang w:val="en-GB" w:eastAsia="zh-TW"/>
        </w:rPr>
        <w:t>202</w:t>
      </w:r>
      <w:r w:rsidR="00632643" w:rsidRPr="00222667">
        <w:rPr>
          <w:rFonts w:hint="eastAsia"/>
          <w:lang w:val="en-GB" w:eastAsia="zh-TW"/>
        </w:rPr>
        <w:t>3</w:t>
      </w:r>
      <w:r w:rsidR="00A336D2" w:rsidRPr="00222667">
        <w:rPr>
          <w:rFonts w:hint="eastAsia"/>
          <w:lang w:val="en-GB" w:eastAsia="zh-TW"/>
        </w:rPr>
        <w:t xml:space="preserve">, </w:t>
      </w:r>
      <w:r w:rsidR="008F32B9">
        <w:rPr>
          <w:lang w:val="en-GB" w:eastAsia="zh-TW"/>
        </w:rPr>
        <w:t>after</w:t>
      </w:r>
      <w:r w:rsidR="00847DF7" w:rsidRPr="00222667">
        <w:rPr>
          <w:lang w:val="en-GB" w:eastAsia="zh-TW"/>
        </w:rPr>
        <w:t xml:space="preserve"> </w:t>
      </w:r>
      <w:r w:rsidR="00203BC8">
        <w:rPr>
          <w:lang w:val="en-GB" w:eastAsia="zh-TW"/>
        </w:rPr>
        <w:t>fall</w:t>
      </w:r>
      <w:r w:rsidR="003718D5">
        <w:rPr>
          <w:lang w:val="en-GB" w:eastAsia="zh-TW"/>
        </w:rPr>
        <w:t>ing</w:t>
      </w:r>
      <w:r w:rsidR="00203BC8">
        <w:rPr>
          <w:lang w:val="en-GB" w:eastAsia="zh-TW"/>
        </w:rPr>
        <w:t xml:space="preserve"> by</w:t>
      </w:r>
      <w:r w:rsidR="00847DF7" w:rsidRPr="00222667">
        <w:rPr>
          <w:lang w:val="en-GB" w:eastAsia="zh-TW"/>
        </w:rPr>
        <w:t xml:space="preserve"> </w:t>
      </w:r>
      <w:r w:rsidR="00631C4E">
        <w:rPr>
          <w:lang w:val="en-GB" w:eastAsia="zh-TW"/>
        </w:rPr>
        <w:t>16.7</w:t>
      </w:r>
      <w:r w:rsidR="00632643" w:rsidRPr="00222667">
        <w:rPr>
          <w:rFonts w:hint="eastAsia"/>
          <w:lang w:val="en-GB" w:eastAsia="zh-TW"/>
        </w:rPr>
        <w:t>% in the preceding quarter</w:t>
      </w:r>
      <w:r w:rsidR="00A336D2" w:rsidRPr="00222667">
        <w:rPr>
          <w:rFonts w:hint="eastAsia"/>
          <w:lang w:val="en-GB" w:eastAsia="zh-CN"/>
        </w:rPr>
        <w:t>.</w:t>
      </w:r>
      <w:r w:rsidR="00C40378" w:rsidRPr="00222667">
        <w:rPr>
          <w:rFonts w:hint="eastAsia"/>
          <w:lang w:val="en-GB" w:eastAsia="zh-CN"/>
        </w:rPr>
        <w:t xml:space="preserve">  </w:t>
      </w:r>
      <w:r w:rsidR="0009210C" w:rsidRPr="00222667">
        <w:rPr>
          <w:rFonts w:hint="eastAsia"/>
          <w:i/>
          <w:lang w:val="en-GB" w:eastAsia="zh-TW"/>
        </w:rPr>
        <w:t>Retained imports</w:t>
      </w:r>
      <w:r w:rsidR="0009210C" w:rsidRPr="00222667">
        <w:rPr>
          <w:rFonts w:hint="eastAsia"/>
          <w:lang w:val="en-GB" w:eastAsia="zh-TW"/>
        </w:rPr>
        <w:t xml:space="preserve">, which refer to imports for domestic use and accounted </w:t>
      </w:r>
      <w:r w:rsidR="00783C72" w:rsidRPr="00222667">
        <w:rPr>
          <w:rFonts w:hint="eastAsia"/>
          <w:lang w:val="en-GB" w:eastAsia="zh-TW"/>
        </w:rPr>
        <w:t>for around one</w:t>
      </w:r>
      <w:r w:rsidR="00783C72" w:rsidRPr="00222667">
        <w:rPr>
          <w:rFonts w:hint="eastAsia"/>
          <w:lang w:val="en-GB" w:eastAsia="zh-TW"/>
        </w:rPr>
        <w:noBreakHyphen/>
      </w:r>
      <w:r w:rsidR="0009210C" w:rsidRPr="00222667">
        <w:rPr>
          <w:rFonts w:hint="eastAsia"/>
          <w:lang w:val="en-GB" w:eastAsia="zh-TW"/>
        </w:rPr>
        <w:t xml:space="preserve">fifth of </w:t>
      </w:r>
      <w:r w:rsidR="000E6DB3" w:rsidRPr="00222667">
        <w:rPr>
          <w:rFonts w:hint="eastAsia"/>
          <w:lang w:val="en-GB" w:eastAsia="zh-TW"/>
        </w:rPr>
        <w:t>merchandise</w:t>
      </w:r>
      <w:r w:rsidR="0009210C" w:rsidRPr="00222667">
        <w:rPr>
          <w:rFonts w:hint="eastAsia"/>
          <w:lang w:val="en-GB" w:eastAsia="zh-TW"/>
        </w:rPr>
        <w:t xml:space="preserve"> imports in 202</w:t>
      </w:r>
      <w:r w:rsidR="00C43956" w:rsidRPr="00222667">
        <w:rPr>
          <w:rFonts w:hint="eastAsia"/>
          <w:lang w:val="en-GB" w:eastAsia="zh-TW"/>
        </w:rPr>
        <w:t>2</w:t>
      </w:r>
      <w:r w:rsidR="0009210C" w:rsidRPr="00222667">
        <w:rPr>
          <w:rFonts w:hint="eastAsia"/>
          <w:lang w:val="en-GB" w:eastAsia="zh-TW"/>
        </w:rPr>
        <w:t>,</w:t>
      </w:r>
      <w:r w:rsidR="008425A0" w:rsidRPr="00222667">
        <w:rPr>
          <w:rFonts w:hint="eastAsia"/>
          <w:lang w:val="en-GB" w:eastAsia="zh-TW"/>
        </w:rPr>
        <w:t xml:space="preserve"> </w:t>
      </w:r>
      <w:r w:rsidR="008F32B9">
        <w:rPr>
          <w:lang w:val="en-GB" w:eastAsia="zh-TW"/>
        </w:rPr>
        <w:t>reverted</w:t>
      </w:r>
      <w:r w:rsidR="000C4B88" w:rsidRPr="00222667">
        <w:rPr>
          <w:lang w:val="en-GB" w:eastAsia="zh-TW"/>
        </w:rPr>
        <w:t xml:space="preserve"> to a</w:t>
      </w:r>
      <w:r w:rsidR="00847DF7" w:rsidRPr="00222667">
        <w:rPr>
          <w:lang w:val="en-GB" w:eastAsia="zh-TW"/>
        </w:rPr>
        <w:t>n increase of</w:t>
      </w:r>
      <w:r w:rsidR="000C4B88" w:rsidRPr="00222667">
        <w:rPr>
          <w:lang w:val="en-GB" w:eastAsia="zh-TW"/>
        </w:rPr>
        <w:t xml:space="preserve"> </w:t>
      </w:r>
      <w:r w:rsidR="009A4A81">
        <w:rPr>
          <w:lang w:val="en-GB" w:eastAsia="zh-TW"/>
        </w:rPr>
        <w:t>7.7</w:t>
      </w:r>
      <w:r w:rsidR="007F3BC1" w:rsidRPr="00222667">
        <w:rPr>
          <w:rFonts w:hint="eastAsia"/>
          <w:lang w:val="en-GB" w:eastAsia="zh-TW"/>
        </w:rPr>
        <w:t>%</w:t>
      </w:r>
      <w:r w:rsidR="0009210C" w:rsidRPr="00222667">
        <w:rPr>
          <w:rFonts w:hint="eastAsia"/>
          <w:lang w:val="en-GB" w:eastAsia="zh-TW"/>
        </w:rPr>
        <w:t xml:space="preserve">.  </w:t>
      </w:r>
      <w:r w:rsidR="00BE7D3B" w:rsidRPr="00222667">
        <w:rPr>
          <w:rFonts w:hint="eastAsia"/>
          <w:lang w:val="en-GB" w:eastAsia="zh-TW"/>
        </w:rPr>
        <w:t>I</w:t>
      </w:r>
      <w:r w:rsidR="00176B73" w:rsidRPr="00222667">
        <w:rPr>
          <w:rFonts w:hint="eastAsia"/>
          <w:lang w:val="en-GB" w:eastAsia="zh-TW"/>
        </w:rPr>
        <w:t xml:space="preserve">mports for subsequent </w:t>
      </w:r>
      <w:r w:rsidR="00176B73" w:rsidRPr="00222667">
        <w:rPr>
          <w:i/>
          <w:lang w:val="en-GB" w:eastAsia="zh-TW"/>
        </w:rPr>
        <w:t>re</w:t>
      </w:r>
      <w:r w:rsidR="00AD79E8" w:rsidRPr="00222667">
        <w:rPr>
          <w:i/>
          <w:lang w:val="en-GB" w:eastAsia="zh-TW"/>
        </w:rPr>
        <w:noBreakHyphen/>
      </w:r>
      <w:r w:rsidR="00176B73" w:rsidRPr="00222667">
        <w:rPr>
          <w:i/>
          <w:lang w:val="en-GB" w:eastAsia="zh-TW"/>
        </w:rPr>
        <w:t>exports</w:t>
      </w:r>
      <w:r w:rsidR="00631D3A" w:rsidRPr="00222667">
        <w:rPr>
          <w:i/>
          <w:vertAlign w:val="superscript"/>
          <w:lang w:val="en-GB" w:eastAsia="zh-HK"/>
        </w:rPr>
        <w:t>(3)</w:t>
      </w:r>
      <w:r w:rsidR="00BB1D08" w:rsidRPr="00222667">
        <w:rPr>
          <w:rFonts w:hint="eastAsia"/>
          <w:i/>
          <w:lang w:val="en-GB" w:eastAsia="zh-TW"/>
        </w:rPr>
        <w:t xml:space="preserve"> </w:t>
      </w:r>
      <w:r w:rsidR="00847DF7" w:rsidRPr="00222667">
        <w:rPr>
          <w:lang w:val="en-GB" w:eastAsia="zh-TW"/>
        </w:rPr>
        <w:t>declined</w:t>
      </w:r>
      <w:r w:rsidR="00943409" w:rsidRPr="00222667">
        <w:rPr>
          <w:rFonts w:hint="eastAsia"/>
          <w:lang w:val="en-GB" w:eastAsia="zh-TW"/>
        </w:rPr>
        <w:t xml:space="preserve"> further</w:t>
      </w:r>
      <w:r w:rsidR="009C23CA" w:rsidRPr="00222667">
        <w:rPr>
          <w:rFonts w:hint="eastAsia"/>
          <w:lang w:val="en-GB" w:eastAsia="zh-TW"/>
        </w:rPr>
        <w:t>.</w:t>
      </w:r>
      <w:r w:rsidR="001C75EE" w:rsidRPr="00222667">
        <w:rPr>
          <w:lang w:val="en-GB" w:eastAsia="zh-TW"/>
        </w:rPr>
        <w:t xml:space="preserve">  </w:t>
      </w:r>
    </w:p>
    <w:p w14:paraId="0C5C0940" w14:textId="2CC9D1E4" w:rsidR="00543877" w:rsidRPr="00DB4318" w:rsidRDefault="00543877" w:rsidP="00ED496F">
      <w:pPr>
        <w:widowControl/>
        <w:rPr>
          <w:rFonts w:eastAsia="SimSun"/>
          <w:b/>
          <w:kern w:val="0"/>
          <w:sz w:val="28"/>
          <w:highlight w:val="yellow"/>
          <w:lang w:eastAsia="zh-CN"/>
        </w:rPr>
      </w:pPr>
    </w:p>
    <w:p w14:paraId="45FD5DE2" w14:textId="23F3D377" w:rsidR="00543877" w:rsidRPr="00847DF7" w:rsidRDefault="00543877" w:rsidP="00ED496F">
      <w:pPr>
        <w:keepNext/>
        <w:keepLines/>
        <w:tabs>
          <w:tab w:val="left" w:pos="990"/>
          <w:tab w:val="center" w:pos="5472"/>
        </w:tabs>
        <w:spacing w:line="280" w:lineRule="exact"/>
        <w:jc w:val="center"/>
        <w:outlineLvl w:val="0"/>
        <w:rPr>
          <w:b/>
          <w:kern w:val="0"/>
          <w:sz w:val="28"/>
        </w:rPr>
      </w:pPr>
      <w:r w:rsidRPr="00847DF7">
        <w:rPr>
          <w:b/>
          <w:kern w:val="0"/>
          <w:sz w:val="28"/>
        </w:rPr>
        <w:t xml:space="preserve">Table </w:t>
      </w:r>
      <w:r w:rsidR="00B42004" w:rsidRPr="00847DF7">
        <w:rPr>
          <w:b/>
          <w:kern w:val="0"/>
          <w:sz w:val="28"/>
        </w:rPr>
        <w:t>2</w:t>
      </w:r>
      <w:r w:rsidRPr="00847DF7">
        <w:rPr>
          <w:b/>
          <w:kern w:val="0"/>
          <w:sz w:val="28"/>
        </w:rPr>
        <w:t xml:space="preserve">.3 : </w:t>
      </w:r>
      <w:r w:rsidR="00122515" w:rsidRPr="00847DF7">
        <w:rPr>
          <w:b/>
          <w:kern w:val="0"/>
          <w:sz w:val="28"/>
        </w:rPr>
        <w:t>Merchandise i</w:t>
      </w:r>
      <w:r w:rsidRPr="00847DF7">
        <w:rPr>
          <w:b/>
          <w:kern w:val="0"/>
          <w:sz w:val="28"/>
        </w:rPr>
        <w:t>mports and retained imports</w:t>
      </w:r>
    </w:p>
    <w:p w14:paraId="24078AAF" w14:textId="6FC12BEC" w:rsidR="00543877" w:rsidRPr="00BE40F4" w:rsidRDefault="00543877" w:rsidP="00ED496F">
      <w:pPr>
        <w:keepNext/>
        <w:keepLines/>
        <w:tabs>
          <w:tab w:val="left" w:pos="990"/>
          <w:tab w:val="center" w:pos="5472"/>
        </w:tabs>
        <w:spacing w:line="280" w:lineRule="exact"/>
        <w:jc w:val="center"/>
        <w:rPr>
          <w:rFonts w:eastAsia="SimSun"/>
          <w:b/>
          <w:kern w:val="0"/>
          <w:sz w:val="28"/>
          <w:lang w:eastAsia="zh-CN"/>
        </w:rPr>
      </w:pPr>
      <w:r w:rsidRPr="00847DF7">
        <w:rPr>
          <w:b/>
          <w:kern w:val="0"/>
          <w:sz w:val="28"/>
        </w:rPr>
        <w:t>(year-on-year rate of change (%))</w:t>
      </w:r>
    </w:p>
    <w:p w14:paraId="76A9F6AE" w14:textId="430FB40E" w:rsidR="006C40FD" w:rsidRPr="00BE40F4" w:rsidRDefault="006C40FD" w:rsidP="00ED496F">
      <w:pPr>
        <w:keepNext/>
        <w:keepLines/>
        <w:tabs>
          <w:tab w:val="left" w:pos="1260"/>
        </w:tabs>
        <w:spacing w:line="360" w:lineRule="atLeast"/>
        <w:jc w:val="both"/>
        <w:rPr>
          <w:kern w:val="0"/>
          <w:sz w:val="28"/>
          <w:szCs w:val="28"/>
          <w:lang w:eastAsia="zh-HK"/>
        </w:rPr>
      </w:pPr>
    </w:p>
    <w:tbl>
      <w:tblPr>
        <w:tblW w:w="8921" w:type="dxa"/>
        <w:tblLayout w:type="fixed"/>
        <w:tblCellMar>
          <w:left w:w="28" w:type="dxa"/>
          <w:right w:w="28" w:type="dxa"/>
        </w:tblCellMar>
        <w:tblLook w:val="0000" w:firstRow="0" w:lastRow="0" w:firstColumn="0" w:lastColumn="0" w:noHBand="0" w:noVBand="0"/>
      </w:tblPr>
      <w:tblGrid>
        <w:gridCol w:w="1846"/>
        <w:gridCol w:w="882"/>
        <w:gridCol w:w="720"/>
        <w:gridCol w:w="900"/>
        <w:gridCol w:w="1026"/>
        <w:gridCol w:w="954"/>
        <w:gridCol w:w="819"/>
        <w:gridCol w:w="819"/>
        <w:gridCol w:w="955"/>
      </w:tblGrid>
      <w:tr w:rsidR="004B6709" w:rsidRPr="00BE40F4" w14:paraId="6EC141A9" w14:textId="77777777" w:rsidTr="004B6709">
        <w:trPr>
          <w:cantSplit/>
        </w:trPr>
        <w:tc>
          <w:tcPr>
            <w:tcW w:w="1846" w:type="dxa"/>
          </w:tcPr>
          <w:p w14:paraId="20152912"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p>
        </w:tc>
        <w:tc>
          <w:tcPr>
            <w:tcW w:w="3528" w:type="dxa"/>
            <w:gridSpan w:val="4"/>
          </w:tcPr>
          <w:p w14:paraId="66D54AA3" w14:textId="2B18DEE4" w:rsidR="004B6709" w:rsidRPr="00BE40F4" w:rsidRDefault="00122515" w:rsidP="00ED496F">
            <w:pPr>
              <w:keepNext/>
              <w:keepLines/>
              <w:tabs>
                <w:tab w:val="left" w:pos="990"/>
                <w:tab w:val="left" w:pos="2430"/>
                <w:tab w:val="left" w:pos="3150"/>
                <w:tab w:val="left" w:pos="7110"/>
                <w:tab w:val="left" w:pos="8190"/>
              </w:tabs>
              <w:jc w:val="center"/>
              <w:rPr>
                <w:kern w:val="0"/>
                <w:u w:val="single"/>
              </w:rPr>
            </w:pPr>
            <w:r w:rsidRPr="00BE40F4">
              <w:rPr>
                <w:kern w:val="0"/>
                <w:u w:val="single"/>
              </w:rPr>
              <w:t>Merchandise i</w:t>
            </w:r>
            <w:r w:rsidR="004B6709" w:rsidRPr="00BE40F4">
              <w:rPr>
                <w:kern w:val="0"/>
                <w:u w:val="single"/>
              </w:rPr>
              <w:t>mports</w:t>
            </w:r>
          </w:p>
          <w:p w14:paraId="1F9D4AC6" w14:textId="30FEAA2E" w:rsidR="004B6709" w:rsidRPr="00BE40F4" w:rsidRDefault="004B6709" w:rsidP="00ED496F">
            <w:pPr>
              <w:keepNext/>
              <w:keepLines/>
              <w:tabs>
                <w:tab w:val="left" w:pos="990"/>
                <w:tab w:val="left" w:pos="2430"/>
                <w:tab w:val="left" w:pos="3150"/>
                <w:tab w:val="left" w:pos="7110"/>
                <w:tab w:val="left" w:pos="8190"/>
              </w:tabs>
              <w:jc w:val="center"/>
              <w:rPr>
                <w:kern w:val="0"/>
              </w:rPr>
            </w:pPr>
          </w:p>
        </w:tc>
        <w:tc>
          <w:tcPr>
            <w:tcW w:w="3547" w:type="dxa"/>
            <w:gridSpan w:val="4"/>
          </w:tcPr>
          <w:p w14:paraId="704A558F"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Retained imports</w:t>
            </w:r>
            <w:r w:rsidRPr="00BE40F4">
              <w:rPr>
                <w:kern w:val="0"/>
                <w:vertAlign w:val="superscript"/>
              </w:rPr>
              <w:t>(a)</w:t>
            </w:r>
          </w:p>
        </w:tc>
      </w:tr>
      <w:tr w:rsidR="004B6709" w:rsidRPr="00BE40F4" w14:paraId="496646A5" w14:textId="77777777" w:rsidTr="004B6709">
        <w:trPr>
          <w:cantSplit/>
        </w:trPr>
        <w:tc>
          <w:tcPr>
            <w:tcW w:w="1846" w:type="dxa"/>
          </w:tcPr>
          <w:p w14:paraId="0700F432" w14:textId="77777777" w:rsidR="004B6709" w:rsidRPr="00BE40F4" w:rsidRDefault="004B6709" w:rsidP="00ED496F">
            <w:pPr>
              <w:keepNext/>
              <w:keepLines/>
              <w:tabs>
                <w:tab w:val="left" w:pos="720"/>
                <w:tab w:val="left" w:pos="990"/>
                <w:tab w:val="left" w:pos="2430"/>
                <w:tab w:val="left" w:pos="3150"/>
                <w:tab w:val="left" w:pos="7110"/>
                <w:tab w:val="left" w:pos="8190"/>
              </w:tabs>
              <w:jc w:val="center"/>
              <w:rPr>
                <w:kern w:val="0"/>
              </w:rPr>
            </w:pPr>
          </w:p>
        </w:tc>
        <w:tc>
          <w:tcPr>
            <w:tcW w:w="882" w:type="dxa"/>
          </w:tcPr>
          <w:p w14:paraId="4AA4E91F"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In value</w:t>
            </w:r>
          </w:p>
          <w:p w14:paraId="339024A0" w14:textId="77777777" w:rsidR="004B6709" w:rsidRPr="00BE40F4" w:rsidRDefault="004B6709" w:rsidP="00ED496F">
            <w:pPr>
              <w:keepNext/>
              <w:keepLines/>
              <w:tabs>
                <w:tab w:val="left" w:pos="990"/>
                <w:tab w:val="left" w:pos="2430"/>
                <w:tab w:val="left" w:pos="3150"/>
                <w:tab w:val="left" w:pos="7110"/>
                <w:tab w:val="left" w:pos="8190"/>
              </w:tabs>
              <w:jc w:val="center"/>
              <w:rPr>
                <w:kern w:val="0"/>
                <w:u w:val="single"/>
              </w:rPr>
            </w:pPr>
            <w:r w:rsidRPr="00BE40F4">
              <w:rPr>
                <w:kern w:val="0"/>
                <w:u w:val="single"/>
              </w:rPr>
              <w:t>terms</w:t>
            </w:r>
          </w:p>
          <w:p w14:paraId="3BD9EA36"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p>
        </w:tc>
        <w:tc>
          <w:tcPr>
            <w:tcW w:w="1620" w:type="dxa"/>
            <w:gridSpan w:val="2"/>
          </w:tcPr>
          <w:p w14:paraId="31FAFC86" w14:textId="310AFE0D"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In real</w:t>
            </w:r>
          </w:p>
          <w:p w14:paraId="04B67188" w14:textId="666EF56D"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terms</w:t>
            </w:r>
            <w:r w:rsidRPr="00BE40F4">
              <w:rPr>
                <w:kern w:val="0"/>
                <w:vertAlign w:val="superscript"/>
              </w:rPr>
              <w:t>(+)</w:t>
            </w:r>
          </w:p>
        </w:tc>
        <w:tc>
          <w:tcPr>
            <w:tcW w:w="1026" w:type="dxa"/>
          </w:tcPr>
          <w:p w14:paraId="662E2181" w14:textId="77777777" w:rsidR="004B6709" w:rsidRPr="00BE40F4" w:rsidRDefault="004B6709" w:rsidP="00ED496F">
            <w:pPr>
              <w:keepNext/>
              <w:keepLines/>
              <w:tabs>
                <w:tab w:val="left" w:pos="2430"/>
                <w:tab w:val="left" w:pos="3150"/>
                <w:tab w:val="left" w:pos="7110"/>
                <w:tab w:val="left" w:pos="8190"/>
              </w:tabs>
              <w:ind w:right="98"/>
              <w:jc w:val="center"/>
              <w:rPr>
                <w:kern w:val="0"/>
              </w:rPr>
            </w:pPr>
            <w:r w:rsidRPr="00BE40F4">
              <w:rPr>
                <w:kern w:val="0"/>
              </w:rPr>
              <w:t>Change</w:t>
            </w:r>
          </w:p>
          <w:p w14:paraId="12C84D6C" w14:textId="77777777" w:rsidR="004B6709" w:rsidRPr="00BE40F4" w:rsidRDefault="004B6709" w:rsidP="00ED496F">
            <w:pPr>
              <w:keepNext/>
              <w:keepLines/>
              <w:tabs>
                <w:tab w:val="left" w:pos="2430"/>
                <w:tab w:val="left" w:pos="3150"/>
                <w:tab w:val="left" w:pos="7110"/>
                <w:tab w:val="left" w:pos="8190"/>
              </w:tabs>
              <w:ind w:right="98"/>
              <w:jc w:val="center"/>
              <w:rPr>
                <w:kern w:val="0"/>
              </w:rPr>
            </w:pPr>
            <w:r w:rsidRPr="00BE40F4">
              <w:rPr>
                <w:rFonts w:eastAsia="SimSun"/>
                <w:kern w:val="0"/>
                <w:u w:val="single"/>
                <w:lang w:eastAsia="zh-CN"/>
              </w:rPr>
              <w:t>i</w:t>
            </w:r>
            <w:r w:rsidRPr="00BE40F4">
              <w:rPr>
                <w:kern w:val="0"/>
                <w:u w:val="single"/>
              </w:rPr>
              <w:t>n prices</w:t>
            </w:r>
          </w:p>
        </w:tc>
        <w:tc>
          <w:tcPr>
            <w:tcW w:w="954" w:type="dxa"/>
          </w:tcPr>
          <w:p w14:paraId="294EEFDE" w14:textId="77777777" w:rsidR="004B6709" w:rsidRPr="00BE40F4" w:rsidRDefault="004B6709" w:rsidP="00ED496F">
            <w:pPr>
              <w:keepNext/>
              <w:keepLines/>
              <w:tabs>
                <w:tab w:val="left" w:pos="2430"/>
                <w:tab w:val="left" w:pos="3150"/>
                <w:tab w:val="left" w:pos="7110"/>
                <w:tab w:val="left" w:pos="8190"/>
              </w:tabs>
              <w:ind w:right="-136"/>
              <w:jc w:val="center"/>
              <w:rPr>
                <w:kern w:val="0"/>
              </w:rPr>
            </w:pPr>
            <w:r w:rsidRPr="00BE40F4">
              <w:rPr>
                <w:kern w:val="0"/>
              </w:rPr>
              <w:t>In value</w:t>
            </w:r>
          </w:p>
          <w:p w14:paraId="5454E400" w14:textId="77777777" w:rsidR="004B6709" w:rsidRPr="00BE40F4" w:rsidRDefault="004B6709" w:rsidP="00ED496F">
            <w:pPr>
              <w:keepNext/>
              <w:keepLines/>
              <w:tabs>
                <w:tab w:val="left" w:pos="2430"/>
                <w:tab w:val="left" w:pos="3150"/>
                <w:tab w:val="left" w:pos="7110"/>
                <w:tab w:val="left" w:pos="8190"/>
              </w:tabs>
              <w:ind w:right="-136"/>
              <w:jc w:val="center"/>
              <w:rPr>
                <w:kern w:val="0"/>
              </w:rPr>
            </w:pPr>
            <w:r w:rsidRPr="00BE40F4">
              <w:rPr>
                <w:kern w:val="0"/>
                <w:u w:val="single"/>
              </w:rPr>
              <w:t>terms</w:t>
            </w:r>
          </w:p>
        </w:tc>
        <w:tc>
          <w:tcPr>
            <w:tcW w:w="1638" w:type="dxa"/>
            <w:gridSpan w:val="2"/>
          </w:tcPr>
          <w:p w14:paraId="57BBB15C"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In real</w:t>
            </w:r>
          </w:p>
          <w:p w14:paraId="568FFCB3"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terms</w:t>
            </w:r>
          </w:p>
        </w:tc>
        <w:tc>
          <w:tcPr>
            <w:tcW w:w="955" w:type="dxa"/>
          </w:tcPr>
          <w:p w14:paraId="6CDE368B"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rPr>
              <w:t>Change</w:t>
            </w:r>
          </w:p>
          <w:p w14:paraId="23DF5255" w14:textId="77777777" w:rsidR="004B6709" w:rsidRPr="00BE40F4" w:rsidRDefault="004B6709" w:rsidP="00ED496F">
            <w:pPr>
              <w:keepNext/>
              <w:keepLines/>
              <w:tabs>
                <w:tab w:val="left" w:pos="990"/>
                <w:tab w:val="left" w:pos="2430"/>
                <w:tab w:val="left" w:pos="3150"/>
                <w:tab w:val="left" w:pos="7110"/>
                <w:tab w:val="left" w:pos="8190"/>
              </w:tabs>
              <w:jc w:val="center"/>
              <w:rPr>
                <w:kern w:val="0"/>
              </w:rPr>
            </w:pPr>
            <w:r w:rsidRPr="00BE40F4">
              <w:rPr>
                <w:kern w:val="0"/>
                <w:u w:val="single"/>
              </w:rPr>
              <w:t>in prices</w:t>
            </w:r>
          </w:p>
        </w:tc>
      </w:tr>
      <w:tr w:rsidR="004B6709" w:rsidRPr="00BE40F4" w14:paraId="139CD82B" w14:textId="77777777" w:rsidTr="004B6709">
        <w:tc>
          <w:tcPr>
            <w:tcW w:w="1846" w:type="dxa"/>
          </w:tcPr>
          <w:p w14:paraId="72312167" w14:textId="64B26784"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2022</w:t>
            </w:r>
            <w:r w:rsidRPr="00BE40F4">
              <w:rPr>
                <w:kern w:val="0"/>
              </w:rPr>
              <w:tab/>
              <w:t>Annual</w:t>
            </w:r>
          </w:p>
          <w:p w14:paraId="61DB687F"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p>
        </w:tc>
        <w:tc>
          <w:tcPr>
            <w:tcW w:w="882" w:type="dxa"/>
          </w:tcPr>
          <w:p w14:paraId="3944C88C" w14:textId="55839C68" w:rsidR="004B6709" w:rsidRPr="00BE40F4" w:rsidRDefault="00D65D48" w:rsidP="00ED496F">
            <w:pPr>
              <w:keepNext/>
              <w:keepLines/>
              <w:tabs>
                <w:tab w:val="decimal" w:pos="436"/>
              </w:tabs>
              <w:jc w:val="both"/>
              <w:rPr>
                <w:kern w:val="0"/>
              </w:rPr>
            </w:pPr>
            <w:r w:rsidRPr="00BE40F4">
              <w:rPr>
                <w:kern w:val="0"/>
              </w:rPr>
              <w:t>-</w:t>
            </w:r>
            <w:r w:rsidR="00963E8F" w:rsidRPr="00BE40F4">
              <w:rPr>
                <w:kern w:val="0"/>
              </w:rPr>
              <w:t>7.2</w:t>
            </w:r>
          </w:p>
        </w:tc>
        <w:tc>
          <w:tcPr>
            <w:tcW w:w="720" w:type="dxa"/>
          </w:tcPr>
          <w:p w14:paraId="1ECE78BB" w14:textId="62BAC15D" w:rsidR="004B6709" w:rsidRPr="00BE40F4" w:rsidRDefault="00D65D48" w:rsidP="00ED496F">
            <w:pPr>
              <w:keepNext/>
              <w:keepLines/>
              <w:tabs>
                <w:tab w:val="decimal" w:pos="368"/>
              </w:tabs>
              <w:jc w:val="both"/>
              <w:rPr>
                <w:kern w:val="0"/>
              </w:rPr>
            </w:pPr>
            <w:r w:rsidRPr="00BE40F4">
              <w:rPr>
                <w:kern w:val="0"/>
                <w:lang w:eastAsia="zh-HK"/>
              </w:rPr>
              <w:t>-1</w:t>
            </w:r>
            <w:r w:rsidR="00F45BF8" w:rsidRPr="00BE40F4">
              <w:rPr>
                <w:kern w:val="0"/>
                <w:lang w:eastAsia="zh-HK"/>
              </w:rPr>
              <w:t>3.9</w:t>
            </w:r>
          </w:p>
        </w:tc>
        <w:tc>
          <w:tcPr>
            <w:tcW w:w="900" w:type="dxa"/>
          </w:tcPr>
          <w:p w14:paraId="71FA578D" w14:textId="7AAA59BE" w:rsidR="004B6709" w:rsidRPr="00BE40F4" w:rsidRDefault="004B6709" w:rsidP="00ED496F">
            <w:pPr>
              <w:keepNext/>
              <w:keepLines/>
              <w:tabs>
                <w:tab w:val="decimal" w:pos="404"/>
              </w:tabs>
              <w:jc w:val="both"/>
              <w:rPr>
                <w:kern w:val="0"/>
              </w:rPr>
            </w:pPr>
          </w:p>
        </w:tc>
        <w:tc>
          <w:tcPr>
            <w:tcW w:w="1026" w:type="dxa"/>
          </w:tcPr>
          <w:p w14:paraId="2BFDB037" w14:textId="31990798" w:rsidR="004B6709" w:rsidRPr="00BE40F4" w:rsidRDefault="00F45BF8" w:rsidP="00ED496F">
            <w:pPr>
              <w:keepNext/>
              <w:keepLines/>
              <w:tabs>
                <w:tab w:val="decimal" w:pos="404"/>
              </w:tabs>
              <w:jc w:val="both"/>
              <w:rPr>
                <w:kern w:val="0"/>
              </w:rPr>
            </w:pPr>
            <w:r w:rsidRPr="00BE40F4">
              <w:rPr>
                <w:kern w:val="0"/>
                <w:lang w:eastAsia="zh-HK"/>
              </w:rPr>
              <w:t>8.1</w:t>
            </w:r>
          </w:p>
        </w:tc>
        <w:tc>
          <w:tcPr>
            <w:tcW w:w="954" w:type="dxa"/>
          </w:tcPr>
          <w:p w14:paraId="3E5DE85A" w14:textId="4562D41C" w:rsidR="004B6709" w:rsidRPr="00BE40F4" w:rsidRDefault="00D65D48" w:rsidP="00ED496F">
            <w:pPr>
              <w:keepNext/>
              <w:keepLines/>
              <w:tabs>
                <w:tab w:val="decimal" w:pos="533"/>
              </w:tabs>
              <w:ind w:right="-262"/>
              <w:jc w:val="both"/>
              <w:rPr>
                <w:kern w:val="0"/>
              </w:rPr>
            </w:pPr>
            <w:r w:rsidRPr="00BE40F4">
              <w:rPr>
                <w:kern w:val="0"/>
                <w:lang w:eastAsia="zh-HK"/>
              </w:rPr>
              <w:t>-</w:t>
            </w:r>
            <w:r w:rsidR="00ED496F" w:rsidRPr="00BE40F4">
              <w:rPr>
                <w:kern w:val="0"/>
                <w:lang w:eastAsia="zh-HK"/>
              </w:rPr>
              <w:t>5.9</w:t>
            </w:r>
          </w:p>
        </w:tc>
        <w:tc>
          <w:tcPr>
            <w:tcW w:w="819" w:type="dxa"/>
          </w:tcPr>
          <w:p w14:paraId="33A78B47" w14:textId="56C520E4" w:rsidR="004B6709" w:rsidRPr="00BE40F4" w:rsidRDefault="00D65D48" w:rsidP="00ED496F">
            <w:pPr>
              <w:keepNext/>
              <w:keepLines/>
              <w:tabs>
                <w:tab w:val="decimal" w:pos="368"/>
              </w:tabs>
              <w:jc w:val="both"/>
              <w:rPr>
                <w:kern w:val="0"/>
              </w:rPr>
            </w:pPr>
            <w:r w:rsidRPr="00BE40F4">
              <w:rPr>
                <w:kern w:val="0"/>
                <w:lang w:eastAsia="zh-HK"/>
              </w:rPr>
              <w:t>-1</w:t>
            </w:r>
            <w:r w:rsidR="00F45BF8" w:rsidRPr="00BE40F4">
              <w:rPr>
                <w:kern w:val="0"/>
                <w:lang w:eastAsia="zh-HK"/>
              </w:rPr>
              <w:t>0.2</w:t>
            </w:r>
          </w:p>
        </w:tc>
        <w:tc>
          <w:tcPr>
            <w:tcW w:w="819" w:type="dxa"/>
          </w:tcPr>
          <w:p w14:paraId="3D9700AE" w14:textId="77777777" w:rsidR="004B6709" w:rsidRPr="00BE40F4" w:rsidRDefault="004B6709" w:rsidP="00ED496F">
            <w:pPr>
              <w:keepNext/>
              <w:keepLines/>
              <w:tabs>
                <w:tab w:val="decimal" w:pos="368"/>
              </w:tabs>
              <w:jc w:val="both"/>
              <w:rPr>
                <w:kern w:val="0"/>
              </w:rPr>
            </w:pPr>
          </w:p>
        </w:tc>
        <w:tc>
          <w:tcPr>
            <w:tcW w:w="955" w:type="dxa"/>
          </w:tcPr>
          <w:p w14:paraId="6501DD8A" w14:textId="15390457" w:rsidR="004B6709" w:rsidRPr="00BE40F4" w:rsidRDefault="00327643" w:rsidP="00ED496F">
            <w:pPr>
              <w:keepNext/>
              <w:keepLines/>
              <w:tabs>
                <w:tab w:val="decimal" w:pos="476"/>
              </w:tabs>
              <w:jc w:val="both"/>
              <w:rPr>
                <w:kern w:val="0"/>
              </w:rPr>
            </w:pPr>
            <w:r w:rsidRPr="00BE40F4">
              <w:rPr>
                <w:kern w:val="0"/>
                <w:lang w:eastAsia="zh-HK"/>
              </w:rPr>
              <w:t>4.2</w:t>
            </w:r>
          </w:p>
        </w:tc>
      </w:tr>
      <w:tr w:rsidR="004B6709" w:rsidRPr="00BE40F4" w14:paraId="224D2C0D" w14:textId="77777777" w:rsidTr="004B6709">
        <w:tc>
          <w:tcPr>
            <w:tcW w:w="1846" w:type="dxa"/>
          </w:tcPr>
          <w:p w14:paraId="031DA5B8"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Q1</w:t>
            </w:r>
          </w:p>
        </w:tc>
        <w:tc>
          <w:tcPr>
            <w:tcW w:w="882" w:type="dxa"/>
          </w:tcPr>
          <w:p w14:paraId="236B2AE2" w14:textId="6DA153DC" w:rsidR="004B6709" w:rsidRPr="00BE40F4" w:rsidRDefault="004B6709" w:rsidP="00ED496F">
            <w:pPr>
              <w:keepNext/>
              <w:keepLines/>
              <w:tabs>
                <w:tab w:val="decimal" w:pos="436"/>
              </w:tabs>
              <w:jc w:val="both"/>
              <w:rPr>
                <w:kern w:val="0"/>
                <w:lang w:eastAsia="zh-HK"/>
              </w:rPr>
            </w:pPr>
            <w:r w:rsidRPr="00BE40F4">
              <w:rPr>
                <w:kern w:val="0"/>
              </w:rPr>
              <w:t>2.</w:t>
            </w:r>
            <w:r w:rsidRPr="00BE40F4">
              <w:rPr>
                <w:kern w:val="0"/>
                <w:lang w:eastAsia="zh-HK"/>
              </w:rPr>
              <w:t>9</w:t>
            </w:r>
          </w:p>
        </w:tc>
        <w:tc>
          <w:tcPr>
            <w:tcW w:w="720" w:type="dxa"/>
          </w:tcPr>
          <w:p w14:paraId="6158EBEE" w14:textId="66891756" w:rsidR="004B6709" w:rsidRPr="00BE40F4" w:rsidRDefault="004B6709" w:rsidP="00ED496F">
            <w:pPr>
              <w:keepNext/>
              <w:keepLines/>
              <w:tabs>
                <w:tab w:val="decimal" w:pos="368"/>
              </w:tabs>
              <w:jc w:val="both"/>
              <w:rPr>
                <w:kern w:val="0"/>
                <w:lang w:eastAsia="zh-HK"/>
              </w:rPr>
            </w:pPr>
            <w:r w:rsidRPr="00BE40F4">
              <w:rPr>
                <w:kern w:val="0"/>
                <w:lang w:eastAsia="zh-HK"/>
              </w:rPr>
              <w:t>-</w:t>
            </w:r>
            <w:r w:rsidRPr="00BE40F4">
              <w:rPr>
                <w:kern w:val="0"/>
              </w:rPr>
              <w:t>7</w:t>
            </w:r>
            <w:r w:rsidRPr="00BE40F4">
              <w:rPr>
                <w:kern w:val="0"/>
                <w:lang w:eastAsia="zh-HK"/>
              </w:rPr>
              <w:t>.0</w:t>
            </w:r>
          </w:p>
        </w:tc>
        <w:tc>
          <w:tcPr>
            <w:tcW w:w="900" w:type="dxa"/>
          </w:tcPr>
          <w:p w14:paraId="2B5FF369" w14:textId="1BEDD1D6" w:rsidR="004B6709" w:rsidRPr="00BE40F4" w:rsidRDefault="004B6709" w:rsidP="00ED496F">
            <w:pPr>
              <w:keepNext/>
              <w:keepLines/>
              <w:tabs>
                <w:tab w:val="decimal" w:pos="404"/>
              </w:tabs>
              <w:jc w:val="both"/>
              <w:rPr>
                <w:kern w:val="0"/>
              </w:rPr>
            </w:pPr>
            <w:r w:rsidRPr="00BE40F4">
              <w:rPr>
                <w:kern w:val="0"/>
                <w:lang w:eastAsia="zh-HK"/>
              </w:rPr>
              <w:t>(-</w:t>
            </w:r>
            <w:r w:rsidR="00F45BF8" w:rsidRPr="00BE40F4">
              <w:rPr>
                <w:kern w:val="0"/>
              </w:rPr>
              <w:t>6.3</w:t>
            </w:r>
            <w:r w:rsidRPr="00BE40F4">
              <w:rPr>
                <w:kern w:val="0"/>
                <w:lang w:eastAsia="zh-HK"/>
              </w:rPr>
              <w:t>)</w:t>
            </w:r>
          </w:p>
        </w:tc>
        <w:tc>
          <w:tcPr>
            <w:tcW w:w="1026" w:type="dxa"/>
          </w:tcPr>
          <w:p w14:paraId="1B09D6D8" w14:textId="74A0B1ED" w:rsidR="004B6709" w:rsidRPr="00BE40F4" w:rsidRDefault="004B6709" w:rsidP="00ED496F">
            <w:pPr>
              <w:keepNext/>
              <w:keepLines/>
              <w:tabs>
                <w:tab w:val="decimal" w:pos="404"/>
              </w:tabs>
              <w:jc w:val="both"/>
              <w:rPr>
                <w:kern w:val="0"/>
                <w:lang w:eastAsia="zh-HK"/>
              </w:rPr>
            </w:pPr>
            <w:r w:rsidRPr="00BE40F4">
              <w:rPr>
                <w:kern w:val="0"/>
                <w:lang w:eastAsia="zh-HK"/>
              </w:rPr>
              <w:t xml:space="preserve"> </w:t>
            </w:r>
            <w:r w:rsidRPr="00BE40F4">
              <w:rPr>
                <w:kern w:val="0"/>
              </w:rPr>
              <w:t>10</w:t>
            </w:r>
            <w:r w:rsidRPr="00BE40F4">
              <w:rPr>
                <w:kern w:val="0"/>
                <w:lang w:eastAsia="zh-HK"/>
              </w:rPr>
              <w:t>.6</w:t>
            </w:r>
          </w:p>
        </w:tc>
        <w:tc>
          <w:tcPr>
            <w:tcW w:w="954" w:type="dxa"/>
          </w:tcPr>
          <w:p w14:paraId="6383CBD2" w14:textId="7E053118" w:rsidR="004B6709" w:rsidRPr="00BE40F4" w:rsidRDefault="00ED496F" w:rsidP="00ED496F">
            <w:pPr>
              <w:keepNext/>
              <w:keepLines/>
              <w:tabs>
                <w:tab w:val="decimal" w:pos="533"/>
              </w:tabs>
              <w:ind w:right="-262"/>
              <w:jc w:val="both"/>
              <w:rPr>
                <w:kern w:val="0"/>
                <w:lang w:eastAsia="zh-HK"/>
              </w:rPr>
            </w:pPr>
            <w:r w:rsidRPr="00BE40F4">
              <w:rPr>
                <w:kern w:val="0"/>
                <w:lang w:eastAsia="zh-HK"/>
              </w:rPr>
              <w:t>-7.1</w:t>
            </w:r>
          </w:p>
        </w:tc>
        <w:tc>
          <w:tcPr>
            <w:tcW w:w="819" w:type="dxa"/>
          </w:tcPr>
          <w:p w14:paraId="522F2FB3" w14:textId="4385C6AE" w:rsidR="004B6709" w:rsidRPr="00BE40F4" w:rsidRDefault="004B6709" w:rsidP="00ED496F">
            <w:pPr>
              <w:keepNext/>
              <w:keepLines/>
              <w:tabs>
                <w:tab w:val="decimal" w:pos="368"/>
              </w:tabs>
              <w:jc w:val="both"/>
              <w:rPr>
                <w:kern w:val="0"/>
                <w:lang w:eastAsia="zh-HK"/>
              </w:rPr>
            </w:pPr>
            <w:r w:rsidRPr="00BE40F4">
              <w:rPr>
                <w:kern w:val="0"/>
                <w:lang w:eastAsia="zh-HK"/>
              </w:rPr>
              <w:t>-13.2</w:t>
            </w:r>
          </w:p>
        </w:tc>
        <w:tc>
          <w:tcPr>
            <w:tcW w:w="819" w:type="dxa"/>
          </w:tcPr>
          <w:p w14:paraId="7745BBE4" w14:textId="41076E5A" w:rsidR="004B6709" w:rsidRPr="00BE40F4" w:rsidRDefault="004B6709" w:rsidP="00ED496F">
            <w:pPr>
              <w:keepNext/>
              <w:keepLines/>
              <w:tabs>
                <w:tab w:val="decimal" w:pos="368"/>
              </w:tabs>
              <w:jc w:val="both"/>
              <w:rPr>
                <w:kern w:val="0"/>
              </w:rPr>
            </w:pPr>
            <w:r w:rsidRPr="00BE40F4">
              <w:rPr>
                <w:kern w:val="0"/>
              </w:rPr>
              <w:t>(-6.1)</w:t>
            </w:r>
          </w:p>
        </w:tc>
        <w:tc>
          <w:tcPr>
            <w:tcW w:w="955" w:type="dxa"/>
          </w:tcPr>
          <w:p w14:paraId="4946202D" w14:textId="164A3101" w:rsidR="004B6709" w:rsidRPr="00BE40F4" w:rsidRDefault="00327643" w:rsidP="00ED496F">
            <w:pPr>
              <w:keepNext/>
              <w:keepLines/>
              <w:tabs>
                <w:tab w:val="decimal" w:pos="476"/>
              </w:tabs>
              <w:jc w:val="both"/>
              <w:rPr>
                <w:kern w:val="0"/>
                <w:lang w:eastAsia="zh-HK"/>
              </w:rPr>
            </w:pPr>
            <w:r w:rsidRPr="00BE40F4">
              <w:rPr>
                <w:kern w:val="0"/>
                <w:lang w:eastAsia="zh-HK"/>
              </w:rPr>
              <w:t>5.4</w:t>
            </w:r>
          </w:p>
        </w:tc>
      </w:tr>
      <w:tr w:rsidR="004B6709" w:rsidRPr="00BE40F4" w14:paraId="18A69388" w14:textId="77777777" w:rsidTr="004B6709">
        <w:tc>
          <w:tcPr>
            <w:tcW w:w="1846" w:type="dxa"/>
          </w:tcPr>
          <w:p w14:paraId="059FB010"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Q2</w:t>
            </w:r>
          </w:p>
        </w:tc>
        <w:tc>
          <w:tcPr>
            <w:tcW w:w="882" w:type="dxa"/>
          </w:tcPr>
          <w:p w14:paraId="5A321846" w14:textId="3421CDAB" w:rsidR="004B6709" w:rsidRPr="00BE40F4" w:rsidRDefault="004B6709" w:rsidP="00ED496F">
            <w:pPr>
              <w:keepNext/>
              <w:keepLines/>
              <w:tabs>
                <w:tab w:val="decimal" w:pos="436"/>
              </w:tabs>
              <w:jc w:val="both"/>
              <w:rPr>
                <w:kern w:val="0"/>
              </w:rPr>
            </w:pPr>
            <w:r w:rsidRPr="00BE40F4">
              <w:rPr>
                <w:kern w:val="0"/>
              </w:rPr>
              <w:t>1.3</w:t>
            </w:r>
          </w:p>
        </w:tc>
        <w:tc>
          <w:tcPr>
            <w:tcW w:w="720" w:type="dxa"/>
          </w:tcPr>
          <w:p w14:paraId="4EDA13B0" w14:textId="050A2D46" w:rsidR="004B6709" w:rsidRPr="00BE40F4" w:rsidRDefault="004B6709" w:rsidP="00ED496F">
            <w:pPr>
              <w:keepNext/>
              <w:keepLines/>
              <w:tabs>
                <w:tab w:val="decimal" w:pos="368"/>
              </w:tabs>
              <w:jc w:val="both"/>
              <w:rPr>
                <w:kern w:val="0"/>
              </w:rPr>
            </w:pPr>
            <w:r w:rsidRPr="00BE40F4">
              <w:rPr>
                <w:kern w:val="0"/>
              </w:rPr>
              <w:t>-6.6</w:t>
            </w:r>
          </w:p>
        </w:tc>
        <w:tc>
          <w:tcPr>
            <w:tcW w:w="900" w:type="dxa"/>
          </w:tcPr>
          <w:p w14:paraId="1F32341C" w14:textId="39D6488B" w:rsidR="004B6709" w:rsidRPr="00BE40F4" w:rsidRDefault="004B6709" w:rsidP="00ED496F">
            <w:pPr>
              <w:keepNext/>
              <w:keepLines/>
              <w:tabs>
                <w:tab w:val="decimal" w:pos="404"/>
              </w:tabs>
              <w:jc w:val="both"/>
              <w:rPr>
                <w:kern w:val="0"/>
              </w:rPr>
            </w:pPr>
            <w:r w:rsidRPr="00BE40F4">
              <w:rPr>
                <w:kern w:val="0"/>
                <w:lang w:eastAsia="zh-HK"/>
              </w:rPr>
              <w:t>(-1.</w:t>
            </w:r>
            <w:r w:rsidR="00F45BF8" w:rsidRPr="00BE40F4">
              <w:rPr>
                <w:kern w:val="0"/>
                <w:lang w:eastAsia="zh-HK"/>
              </w:rPr>
              <w:t>3</w:t>
            </w:r>
            <w:r w:rsidRPr="00BE40F4">
              <w:rPr>
                <w:kern w:val="0"/>
                <w:lang w:eastAsia="zh-HK"/>
              </w:rPr>
              <w:t>)</w:t>
            </w:r>
          </w:p>
        </w:tc>
        <w:tc>
          <w:tcPr>
            <w:tcW w:w="1026" w:type="dxa"/>
          </w:tcPr>
          <w:p w14:paraId="6405E299" w14:textId="67F9332D" w:rsidR="004B6709" w:rsidRPr="00BE40F4" w:rsidRDefault="004B6709" w:rsidP="00ED496F">
            <w:pPr>
              <w:keepNext/>
              <w:keepLines/>
              <w:tabs>
                <w:tab w:val="decimal" w:pos="404"/>
              </w:tabs>
              <w:jc w:val="both"/>
              <w:rPr>
                <w:kern w:val="0"/>
              </w:rPr>
            </w:pPr>
            <w:r w:rsidRPr="00BE40F4">
              <w:rPr>
                <w:kern w:val="0"/>
              </w:rPr>
              <w:t>8.8</w:t>
            </w:r>
          </w:p>
        </w:tc>
        <w:tc>
          <w:tcPr>
            <w:tcW w:w="954" w:type="dxa"/>
          </w:tcPr>
          <w:p w14:paraId="50D2EBE9" w14:textId="12B24DA6" w:rsidR="004B6709" w:rsidRPr="00BE40F4" w:rsidRDefault="00ED496F" w:rsidP="00ED496F">
            <w:pPr>
              <w:keepNext/>
              <w:keepLines/>
              <w:tabs>
                <w:tab w:val="decimal" w:pos="533"/>
              </w:tabs>
              <w:ind w:right="-262"/>
              <w:jc w:val="both"/>
              <w:rPr>
                <w:kern w:val="0"/>
              </w:rPr>
            </w:pPr>
            <w:r w:rsidRPr="00BE40F4">
              <w:rPr>
                <w:kern w:val="0"/>
              </w:rPr>
              <w:t>9.3</w:t>
            </w:r>
          </w:p>
        </w:tc>
        <w:tc>
          <w:tcPr>
            <w:tcW w:w="819" w:type="dxa"/>
          </w:tcPr>
          <w:p w14:paraId="46B12BCD" w14:textId="0200D056" w:rsidR="004B6709" w:rsidRPr="00BE40F4" w:rsidRDefault="004B6709" w:rsidP="00ED496F">
            <w:pPr>
              <w:keepNext/>
              <w:keepLines/>
              <w:tabs>
                <w:tab w:val="decimal" w:pos="368"/>
              </w:tabs>
              <w:jc w:val="both"/>
              <w:rPr>
                <w:kern w:val="0"/>
              </w:rPr>
            </w:pPr>
            <w:r w:rsidRPr="00BE40F4">
              <w:rPr>
                <w:kern w:val="0"/>
              </w:rPr>
              <w:t>0.6</w:t>
            </w:r>
          </w:p>
        </w:tc>
        <w:tc>
          <w:tcPr>
            <w:tcW w:w="819" w:type="dxa"/>
          </w:tcPr>
          <w:p w14:paraId="15EA2F5E" w14:textId="690A03FF" w:rsidR="004B6709" w:rsidRPr="00BE40F4" w:rsidRDefault="004B6709" w:rsidP="00ED496F">
            <w:pPr>
              <w:keepNext/>
              <w:keepLines/>
              <w:tabs>
                <w:tab w:val="decimal" w:pos="368"/>
              </w:tabs>
              <w:jc w:val="both"/>
              <w:rPr>
                <w:kern w:val="0"/>
              </w:rPr>
            </w:pPr>
            <w:r w:rsidRPr="00BE40F4">
              <w:rPr>
                <w:kern w:val="0"/>
              </w:rPr>
              <w:t>(2</w:t>
            </w:r>
            <w:r w:rsidR="00F45BF8" w:rsidRPr="00BE40F4">
              <w:rPr>
                <w:kern w:val="0"/>
              </w:rPr>
              <w:t>6.</w:t>
            </w:r>
            <w:r w:rsidR="00830722" w:rsidRPr="00BE40F4">
              <w:rPr>
                <w:kern w:val="0"/>
              </w:rPr>
              <w:t>5</w:t>
            </w:r>
            <w:r w:rsidRPr="00BE40F4">
              <w:rPr>
                <w:kern w:val="0"/>
              </w:rPr>
              <w:t>)</w:t>
            </w:r>
          </w:p>
        </w:tc>
        <w:tc>
          <w:tcPr>
            <w:tcW w:w="955" w:type="dxa"/>
          </w:tcPr>
          <w:p w14:paraId="5427DF19" w14:textId="6920A6E5" w:rsidR="004B6709" w:rsidRPr="00BE40F4" w:rsidRDefault="00327643" w:rsidP="00ED496F">
            <w:pPr>
              <w:keepNext/>
              <w:keepLines/>
              <w:tabs>
                <w:tab w:val="decimal" w:pos="476"/>
              </w:tabs>
              <w:jc w:val="both"/>
              <w:rPr>
                <w:kern w:val="0"/>
              </w:rPr>
            </w:pPr>
            <w:r w:rsidRPr="00BE40F4">
              <w:rPr>
                <w:kern w:val="0"/>
              </w:rPr>
              <w:t>7.5</w:t>
            </w:r>
          </w:p>
        </w:tc>
      </w:tr>
      <w:tr w:rsidR="004B6709" w:rsidRPr="00BE40F4" w14:paraId="4DE500AF" w14:textId="77777777" w:rsidTr="004B6709">
        <w:trPr>
          <w:trHeight w:val="55"/>
        </w:trPr>
        <w:tc>
          <w:tcPr>
            <w:tcW w:w="1846" w:type="dxa"/>
          </w:tcPr>
          <w:p w14:paraId="49768CE4"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Q3</w:t>
            </w:r>
          </w:p>
        </w:tc>
        <w:tc>
          <w:tcPr>
            <w:tcW w:w="882" w:type="dxa"/>
          </w:tcPr>
          <w:p w14:paraId="6407E16A" w14:textId="692D8F24" w:rsidR="004B6709" w:rsidRPr="00BE40F4" w:rsidRDefault="004B6709" w:rsidP="00ED496F">
            <w:pPr>
              <w:keepNext/>
              <w:keepLines/>
              <w:tabs>
                <w:tab w:val="decimal" w:pos="436"/>
              </w:tabs>
              <w:jc w:val="both"/>
              <w:rPr>
                <w:kern w:val="0"/>
              </w:rPr>
            </w:pPr>
            <w:r w:rsidRPr="00BE40F4">
              <w:rPr>
                <w:kern w:val="0"/>
              </w:rPr>
              <w:t>-11.3</w:t>
            </w:r>
          </w:p>
        </w:tc>
        <w:tc>
          <w:tcPr>
            <w:tcW w:w="720" w:type="dxa"/>
          </w:tcPr>
          <w:p w14:paraId="1D5F9081" w14:textId="138CDA4C" w:rsidR="004B6709" w:rsidRPr="00BE40F4" w:rsidRDefault="004B6709" w:rsidP="00ED496F">
            <w:pPr>
              <w:keepNext/>
              <w:keepLines/>
              <w:tabs>
                <w:tab w:val="decimal" w:pos="368"/>
              </w:tabs>
              <w:jc w:val="both"/>
              <w:rPr>
                <w:kern w:val="0"/>
              </w:rPr>
            </w:pPr>
            <w:r w:rsidRPr="00BE40F4">
              <w:rPr>
                <w:kern w:val="0"/>
              </w:rPr>
              <w:t>-17.6</w:t>
            </w:r>
          </w:p>
        </w:tc>
        <w:tc>
          <w:tcPr>
            <w:tcW w:w="900" w:type="dxa"/>
          </w:tcPr>
          <w:p w14:paraId="7637550A" w14:textId="5A82FE03" w:rsidR="004B6709" w:rsidRPr="00BE40F4" w:rsidRDefault="004B6709" w:rsidP="00ED496F">
            <w:pPr>
              <w:keepNext/>
              <w:keepLines/>
              <w:tabs>
                <w:tab w:val="decimal" w:pos="404"/>
              </w:tabs>
              <w:jc w:val="both"/>
              <w:rPr>
                <w:kern w:val="0"/>
              </w:rPr>
            </w:pPr>
            <w:r w:rsidRPr="00BE40F4">
              <w:rPr>
                <w:kern w:val="0"/>
                <w:lang w:eastAsia="zh-HK"/>
              </w:rPr>
              <w:t>(-</w:t>
            </w:r>
            <w:r w:rsidR="00F45BF8" w:rsidRPr="00BE40F4">
              <w:rPr>
                <w:kern w:val="0"/>
                <w:lang w:eastAsia="zh-HK"/>
              </w:rPr>
              <w:t>10.5</w:t>
            </w:r>
            <w:r w:rsidRPr="00BE40F4">
              <w:rPr>
                <w:kern w:val="0"/>
                <w:lang w:eastAsia="zh-HK"/>
              </w:rPr>
              <w:t>)</w:t>
            </w:r>
          </w:p>
        </w:tc>
        <w:tc>
          <w:tcPr>
            <w:tcW w:w="1026" w:type="dxa"/>
          </w:tcPr>
          <w:p w14:paraId="43C658F8" w14:textId="7F5E7E56" w:rsidR="004B6709" w:rsidRPr="00BE40F4" w:rsidRDefault="004B6709" w:rsidP="00ED496F">
            <w:pPr>
              <w:keepNext/>
              <w:keepLines/>
              <w:tabs>
                <w:tab w:val="decimal" w:pos="404"/>
              </w:tabs>
              <w:jc w:val="both"/>
              <w:rPr>
                <w:kern w:val="0"/>
              </w:rPr>
            </w:pPr>
            <w:r w:rsidRPr="00BE40F4">
              <w:rPr>
                <w:kern w:val="0"/>
              </w:rPr>
              <w:t>8.1</w:t>
            </w:r>
          </w:p>
        </w:tc>
        <w:tc>
          <w:tcPr>
            <w:tcW w:w="954" w:type="dxa"/>
          </w:tcPr>
          <w:p w14:paraId="2B4FF125" w14:textId="4096A280" w:rsidR="004B6709" w:rsidRPr="00BE40F4" w:rsidRDefault="00ED496F" w:rsidP="00ED496F">
            <w:pPr>
              <w:keepNext/>
              <w:keepLines/>
              <w:tabs>
                <w:tab w:val="decimal" w:pos="533"/>
              </w:tabs>
              <w:ind w:right="-262"/>
              <w:jc w:val="both"/>
              <w:rPr>
                <w:kern w:val="0"/>
              </w:rPr>
            </w:pPr>
            <w:r w:rsidRPr="00BE40F4">
              <w:rPr>
                <w:kern w:val="0"/>
              </w:rPr>
              <w:t>-16.7</w:t>
            </w:r>
          </w:p>
        </w:tc>
        <w:tc>
          <w:tcPr>
            <w:tcW w:w="819" w:type="dxa"/>
          </w:tcPr>
          <w:p w14:paraId="34E2E41F" w14:textId="6219A9F3" w:rsidR="004B6709" w:rsidRPr="00BE40F4" w:rsidRDefault="004B6709" w:rsidP="00ED496F">
            <w:pPr>
              <w:keepNext/>
              <w:keepLines/>
              <w:tabs>
                <w:tab w:val="decimal" w:pos="368"/>
              </w:tabs>
              <w:jc w:val="both"/>
              <w:rPr>
                <w:kern w:val="0"/>
              </w:rPr>
            </w:pPr>
            <w:r w:rsidRPr="00BE40F4">
              <w:rPr>
                <w:kern w:val="0"/>
              </w:rPr>
              <w:t>-18.3</w:t>
            </w:r>
          </w:p>
        </w:tc>
        <w:tc>
          <w:tcPr>
            <w:tcW w:w="819" w:type="dxa"/>
          </w:tcPr>
          <w:p w14:paraId="7F563E44" w14:textId="404832F1" w:rsidR="004B6709" w:rsidRPr="00BE40F4" w:rsidRDefault="004B6709" w:rsidP="00ED496F">
            <w:pPr>
              <w:keepNext/>
              <w:keepLines/>
              <w:tabs>
                <w:tab w:val="decimal" w:pos="368"/>
              </w:tabs>
              <w:jc w:val="both"/>
              <w:rPr>
                <w:kern w:val="0"/>
              </w:rPr>
            </w:pPr>
            <w:r w:rsidRPr="00BE40F4">
              <w:rPr>
                <w:kern w:val="0"/>
              </w:rPr>
              <w:t>(-</w:t>
            </w:r>
            <w:r w:rsidR="00F45BF8" w:rsidRPr="00BE40F4">
              <w:rPr>
                <w:kern w:val="0"/>
              </w:rPr>
              <w:t>20.</w:t>
            </w:r>
            <w:r w:rsidR="00830722" w:rsidRPr="00BE40F4">
              <w:rPr>
                <w:kern w:val="0"/>
              </w:rPr>
              <w:t>4</w:t>
            </w:r>
            <w:r w:rsidRPr="00BE40F4">
              <w:rPr>
                <w:kern w:val="0"/>
              </w:rPr>
              <w:t>)</w:t>
            </w:r>
          </w:p>
        </w:tc>
        <w:tc>
          <w:tcPr>
            <w:tcW w:w="955" w:type="dxa"/>
          </w:tcPr>
          <w:p w14:paraId="2A9FC212" w14:textId="0821DA22" w:rsidR="004B6709" w:rsidRPr="00BE40F4" w:rsidRDefault="00327643" w:rsidP="00ED496F">
            <w:pPr>
              <w:keepNext/>
              <w:keepLines/>
              <w:tabs>
                <w:tab w:val="decimal" w:pos="476"/>
              </w:tabs>
              <w:jc w:val="both"/>
              <w:rPr>
                <w:kern w:val="0"/>
              </w:rPr>
            </w:pPr>
            <w:r w:rsidRPr="00BE40F4">
              <w:rPr>
                <w:kern w:val="0"/>
              </w:rPr>
              <w:t>1.5</w:t>
            </w:r>
          </w:p>
        </w:tc>
      </w:tr>
      <w:tr w:rsidR="004B6709" w:rsidRPr="00BE40F4" w14:paraId="1BC911AD" w14:textId="77777777" w:rsidTr="004B6709">
        <w:trPr>
          <w:trHeight w:val="70"/>
        </w:trPr>
        <w:tc>
          <w:tcPr>
            <w:tcW w:w="1846" w:type="dxa"/>
          </w:tcPr>
          <w:p w14:paraId="655812BD" w14:textId="77777777" w:rsidR="004B6709" w:rsidRPr="00BE40F4" w:rsidRDefault="004B6709" w:rsidP="00ED496F">
            <w:pPr>
              <w:keepNext/>
              <w:keepLines/>
              <w:tabs>
                <w:tab w:val="left" w:pos="720"/>
                <w:tab w:val="left" w:pos="990"/>
                <w:tab w:val="left" w:pos="2430"/>
                <w:tab w:val="left" w:pos="3150"/>
                <w:tab w:val="left" w:pos="7110"/>
                <w:tab w:val="left" w:pos="8190"/>
              </w:tabs>
              <w:jc w:val="both"/>
              <w:rPr>
                <w:kern w:val="0"/>
                <w:lang w:eastAsia="zh-HK"/>
              </w:rPr>
            </w:pPr>
            <w:r w:rsidRPr="00BE40F4">
              <w:rPr>
                <w:kern w:val="0"/>
              </w:rPr>
              <w:tab/>
            </w:r>
            <w:r w:rsidRPr="00BE40F4">
              <w:rPr>
                <w:rFonts w:eastAsia="SimSun"/>
                <w:kern w:val="0"/>
                <w:lang w:eastAsia="zh-CN"/>
              </w:rPr>
              <w:t>Q</w:t>
            </w:r>
            <w:r w:rsidRPr="00BE40F4">
              <w:rPr>
                <w:kern w:val="0"/>
              </w:rPr>
              <w:t>4</w:t>
            </w:r>
          </w:p>
        </w:tc>
        <w:tc>
          <w:tcPr>
            <w:tcW w:w="882" w:type="dxa"/>
          </w:tcPr>
          <w:p w14:paraId="7ED3BC57" w14:textId="7512ECD4" w:rsidR="004B6709" w:rsidRPr="00BE40F4" w:rsidRDefault="00963E8F" w:rsidP="00ED496F">
            <w:pPr>
              <w:keepNext/>
              <w:keepLines/>
              <w:tabs>
                <w:tab w:val="decimal" w:pos="436"/>
              </w:tabs>
              <w:jc w:val="both"/>
              <w:rPr>
                <w:kern w:val="0"/>
              </w:rPr>
            </w:pPr>
            <w:r w:rsidRPr="00BE40F4">
              <w:rPr>
                <w:kern w:val="0"/>
              </w:rPr>
              <w:t>-18.8</w:t>
            </w:r>
          </w:p>
        </w:tc>
        <w:tc>
          <w:tcPr>
            <w:tcW w:w="720" w:type="dxa"/>
          </w:tcPr>
          <w:p w14:paraId="1BED5416" w14:textId="5EB9A874" w:rsidR="004B6709" w:rsidRPr="00BE40F4" w:rsidRDefault="009068AB" w:rsidP="00ED496F">
            <w:pPr>
              <w:keepNext/>
              <w:keepLines/>
              <w:tabs>
                <w:tab w:val="decimal" w:pos="368"/>
              </w:tabs>
              <w:jc w:val="both"/>
              <w:rPr>
                <w:kern w:val="0"/>
              </w:rPr>
            </w:pPr>
            <w:r w:rsidRPr="00BE40F4">
              <w:rPr>
                <w:kern w:val="0"/>
                <w:lang w:eastAsia="zh-HK"/>
              </w:rPr>
              <w:t>-2</w:t>
            </w:r>
            <w:r w:rsidR="00F45BF8" w:rsidRPr="00BE40F4">
              <w:rPr>
                <w:kern w:val="0"/>
                <w:lang w:eastAsia="zh-HK"/>
              </w:rPr>
              <w:t>2.9</w:t>
            </w:r>
          </w:p>
        </w:tc>
        <w:tc>
          <w:tcPr>
            <w:tcW w:w="900" w:type="dxa"/>
          </w:tcPr>
          <w:p w14:paraId="7ABF9AD8" w14:textId="180F0FAE" w:rsidR="004B6709" w:rsidRPr="00BE40F4" w:rsidRDefault="009068AB" w:rsidP="00ED496F">
            <w:pPr>
              <w:keepNext/>
              <w:keepLines/>
              <w:tabs>
                <w:tab w:val="decimal" w:pos="404"/>
              </w:tabs>
              <w:jc w:val="both"/>
              <w:rPr>
                <w:kern w:val="0"/>
              </w:rPr>
            </w:pPr>
            <w:r w:rsidRPr="00BE40F4">
              <w:rPr>
                <w:kern w:val="0"/>
              </w:rPr>
              <w:t>(-</w:t>
            </w:r>
            <w:r w:rsidR="00F45BF8" w:rsidRPr="00BE40F4">
              <w:rPr>
                <w:kern w:val="0"/>
              </w:rPr>
              <w:t>6.8</w:t>
            </w:r>
            <w:r w:rsidRPr="00BE40F4">
              <w:rPr>
                <w:kern w:val="0"/>
              </w:rPr>
              <w:t>)</w:t>
            </w:r>
          </w:p>
        </w:tc>
        <w:tc>
          <w:tcPr>
            <w:tcW w:w="1026" w:type="dxa"/>
          </w:tcPr>
          <w:p w14:paraId="23A43BEB" w14:textId="554F3D9B" w:rsidR="004B6709" w:rsidRPr="00BE40F4" w:rsidRDefault="00F45BF8" w:rsidP="00ED496F">
            <w:pPr>
              <w:keepNext/>
              <w:keepLines/>
              <w:tabs>
                <w:tab w:val="decimal" w:pos="404"/>
              </w:tabs>
              <w:jc w:val="both"/>
              <w:rPr>
                <w:kern w:val="0"/>
              </w:rPr>
            </w:pPr>
            <w:r w:rsidRPr="00BE40F4">
              <w:rPr>
                <w:kern w:val="0"/>
                <w:lang w:eastAsia="zh-HK"/>
              </w:rPr>
              <w:t>5.8</w:t>
            </w:r>
          </w:p>
        </w:tc>
        <w:tc>
          <w:tcPr>
            <w:tcW w:w="954" w:type="dxa"/>
          </w:tcPr>
          <w:p w14:paraId="6E9B6C20" w14:textId="5AD9E2E4" w:rsidR="004B6709" w:rsidRPr="00BE40F4" w:rsidRDefault="009068AB" w:rsidP="00ED496F">
            <w:pPr>
              <w:keepNext/>
              <w:keepLines/>
              <w:tabs>
                <w:tab w:val="decimal" w:pos="533"/>
              </w:tabs>
              <w:ind w:right="-262"/>
              <w:jc w:val="both"/>
              <w:rPr>
                <w:kern w:val="0"/>
              </w:rPr>
            </w:pPr>
            <w:r w:rsidRPr="00BE40F4">
              <w:rPr>
                <w:kern w:val="0"/>
                <w:lang w:eastAsia="zh-HK"/>
              </w:rPr>
              <w:t>-</w:t>
            </w:r>
            <w:r w:rsidR="00ED496F" w:rsidRPr="00BE40F4">
              <w:rPr>
                <w:kern w:val="0"/>
                <w:lang w:eastAsia="zh-HK"/>
              </w:rPr>
              <w:t>8.7</w:t>
            </w:r>
          </w:p>
        </w:tc>
        <w:tc>
          <w:tcPr>
            <w:tcW w:w="819" w:type="dxa"/>
          </w:tcPr>
          <w:p w14:paraId="5B900BF2" w14:textId="12E39467" w:rsidR="004B6709" w:rsidRPr="00BE40F4" w:rsidRDefault="009068AB" w:rsidP="00ED496F">
            <w:pPr>
              <w:keepNext/>
              <w:keepLines/>
              <w:tabs>
                <w:tab w:val="decimal" w:pos="368"/>
              </w:tabs>
              <w:jc w:val="both"/>
              <w:rPr>
                <w:kern w:val="0"/>
              </w:rPr>
            </w:pPr>
            <w:r w:rsidRPr="00BE40F4">
              <w:rPr>
                <w:kern w:val="0"/>
                <w:lang w:eastAsia="zh-HK"/>
              </w:rPr>
              <w:t>-</w:t>
            </w:r>
            <w:r w:rsidR="00963E8F" w:rsidRPr="00BE40F4">
              <w:rPr>
                <w:kern w:val="0"/>
                <w:lang w:eastAsia="zh-HK"/>
              </w:rPr>
              <w:t>1</w:t>
            </w:r>
            <w:r w:rsidR="00F45BF8" w:rsidRPr="00BE40F4">
              <w:rPr>
                <w:kern w:val="0"/>
                <w:lang w:eastAsia="zh-HK"/>
              </w:rPr>
              <w:t>0.6</w:t>
            </w:r>
          </w:p>
        </w:tc>
        <w:tc>
          <w:tcPr>
            <w:tcW w:w="819" w:type="dxa"/>
          </w:tcPr>
          <w:p w14:paraId="40273ABA" w14:textId="65559D26" w:rsidR="004B6709" w:rsidRPr="00BE40F4" w:rsidRDefault="009068AB" w:rsidP="00ED496F">
            <w:pPr>
              <w:keepNext/>
              <w:keepLines/>
              <w:tabs>
                <w:tab w:val="decimal" w:pos="368"/>
              </w:tabs>
              <w:jc w:val="both"/>
              <w:rPr>
                <w:kern w:val="0"/>
              </w:rPr>
            </w:pPr>
            <w:r w:rsidRPr="00BE40F4">
              <w:rPr>
                <w:kern w:val="0"/>
              </w:rPr>
              <w:t>(-</w:t>
            </w:r>
            <w:r w:rsidR="00F45BF8" w:rsidRPr="00BE40F4">
              <w:rPr>
                <w:kern w:val="0"/>
              </w:rPr>
              <w:t>6.</w:t>
            </w:r>
            <w:r w:rsidR="00963E8F" w:rsidRPr="00BE40F4">
              <w:rPr>
                <w:kern w:val="0"/>
              </w:rPr>
              <w:t>7</w:t>
            </w:r>
            <w:r w:rsidRPr="00BE40F4">
              <w:rPr>
                <w:kern w:val="0"/>
              </w:rPr>
              <w:t>)</w:t>
            </w:r>
          </w:p>
        </w:tc>
        <w:tc>
          <w:tcPr>
            <w:tcW w:w="955" w:type="dxa"/>
          </w:tcPr>
          <w:p w14:paraId="3C04B60E" w14:textId="22B529F9" w:rsidR="004B6709" w:rsidRPr="00BE40F4" w:rsidRDefault="00327643" w:rsidP="00ED496F">
            <w:pPr>
              <w:keepNext/>
              <w:keepLines/>
              <w:tabs>
                <w:tab w:val="decimal" w:pos="476"/>
              </w:tabs>
              <w:jc w:val="both"/>
              <w:rPr>
                <w:kern w:val="0"/>
              </w:rPr>
            </w:pPr>
            <w:r w:rsidRPr="00BE40F4">
              <w:rPr>
                <w:kern w:val="0"/>
                <w:lang w:eastAsia="zh-HK"/>
              </w:rPr>
              <w:t>2.6</w:t>
            </w:r>
          </w:p>
        </w:tc>
      </w:tr>
      <w:tr w:rsidR="00632643" w:rsidRPr="00BE40F4" w14:paraId="489D52E1" w14:textId="77777777" w:rsidTr="004B6709">
        <w:trPr>
          <w:trHeight w:val="70"/>
        </w:trPr>
        <w:tc>
          <w:tcPr>
            <w:tcW w:w="1846" w:type="dxa"/>
          </w:tcPr>
          <w:p w14:paraId="169336D6" w14:textId="77777777" w:rsidR="00632643" w:rsidRPr="00BE40F4" w:rsidRDefault="00632643" w:rsidP="00ED496F">
            <w:pPr>
              <w:keepNext/>
              <w:keepLines/>
              <w:tabs>
                <w:tab w:val="left" w:pos="720"/>
                <w:tab w:val="left" w:pos="990"/>
                <w:tab w:val="left" w:pos="2430"/>
                <w:tab w:val="left" w:pos="3150"/>
                <w:tab w:val="left" w:pos="7110"/>
                <w:tab w:val="left" w:pos="8190"/>
              </w:tabs>
              <w:jc w:val="both"/>
              <w:rPr>
                <w:kern w:val="0"/>
              </w:rPr>
            </w:pPr>
          </w:p>
        </w:tc>
        <w:tc>
          <w:tcPr>
            <w:tcW w:w="882" w:type="dxa"/>
          </w:tcPr>
          <w:p w14:paraId="28AB6FBC" w14:textId="77777777" w:rsidR="00632643" w:rsidRPr="00BE40F4" w:rsidRDefault="00632643" w:rsidP="00ED496F">
            <w:pPr>
              <w:keepNext/>
              <w:keepLines/>
              <w:tabs>
                <w:tab w:val="decimal" w:pos="436"/>
              </w:tabs>
              <w:jc w:val="both"/>
              <w:rPr>
                <w:kern w:val="0"/>
              </w:rPr>
            </w:pPr>
          </w:p>
        </w:tc>
        <w:tc>
          <w:tcPr>
            <w:tcW w:w="720" w:type="dxa"/>
          </w:tcPr>
          <w:p w14:paraId="53EA376B" w14:textId="77777777" w:rsidR="00632643" w:rsidRPr="00BE40F4" w:rsidRDefault="00632643" w:rsidP="00ED496F">
            <w:pPr>
              <w:keepNext/>
              <w:keepLines/>
              <w:tabs>
                <w:tab w:val="decimal" w:pos="368"/>
              </w:tabs>
              <w:jc w:val="both"/>
              <w:rPr>
                <w:kern w:val="0"/>
                <w:lang w:eastAsia="zh-HK"/>
              </w:rPr>
            </w:pPr>
          </w:p>
        </w:tc>
        <w:tc>
          <w:tcPr>
            <w:tcW w:w="900" w:type="dxa"/>
          </w:tcPr>
          <w:p w14:paraId="5B5CDF95" w14:textId="4E296496" w:rsidR="00632643" w:rsidRPr="00BE40F4" w:rsidRDefault="00632643" w:rsidP="00ED496F">
            <w:pPr>
              <w:keepNext/>
              <w:keepLines/>
              <w:tabs>
                <w:tab w:val="decimal" w:pos="404"/>
              </w:tabs>
              <w:jc w:val="both"/>
              <w:rPr>
                <w:kern w:val="0"/>
              </w:rPr>
            </w:pPr>
          </w:p>
        </w:tc>
        <w:tc>
          <w:tcPr>
            <w:tcW w:w="1026" w:type="dxa"/>
          </w:tcPr>
          <w:p w14:paraId="14FA3D8F" w14:textId="77777777" w:rsidR="00632643" w:rsidRPr="00BE40F4" w:rsidRDefault="00632643" w:rsidP="00ED496F">
            <w:pPr>
              <w:keepNext/>
              <w:keepLines/>
              <w:tabs>
                <w:tab w:val="decimal" w:pos="404"/>
              </w:tabs>
              <w:jc w:val="both"/>
              <w:rPr>
                <w:kern w:val="0"/>
                <w:lang w:eastAsia="zh-HK"/>
              </w:rPr>
            </w:pPr>
          </w:p>
        </w:tc>
        <w:tc>
          <w:tcPr>
            <w:tcW w:w="954" w:type="dxa"/>
          </w:tcPr>
          <w:p w14:paraId="5F18560A" w14:textId="77777777" w:rsidR="00632643" w:rsidRPr="00BE40F4" w:rsidRDefault="00632643" w:rsidP="00ED496F">
            <w:pPr>
              <w:keepNext/>
              <w:keepLines/>
              <w:tabs>
                <w:tab w:val="decimal" w:pos="533"/>
              </w:tabs>
              <w:ind w:right="-262"/>
              <w:jc w:val="both"/>
              <w:rPr>
                <w:kern w:val="0"/>
                <w:lang w:eastAsia="zh-HK"/>
              </w:rPr>
            </w:pPr>
          </w:p>
        </w:tc>
        <w:tc>
          <w:tcPr>
            <w:tcW w:w="819" w:type="dxa"/>
          </w:tcPr>
          <w:p w14:paraId="43A99539" w14:textId="77777777" w:rsidR="00632643" w:rsidRPr="00BE40F4" w:rsidRDefault="00632643" w:rsidP="00ED496F">
            <w:pPr>
              <w:keepNext/>
              <w:keepLines/>
              <w:tabs>
                <w:tab w:val="decimal" w:pos="368"/>
              </w:tabs>
              <w:jc w:val="both"/>
              <w:rPr>
                <w:kern w:val="0"/>
                <w:lang w:eastAsia="zh-HK"/>
              </w:rPr>
            </w:pPr>
          </w:p>
        </w:tc>
        <w:tc>
          <w:tcPr>
            <w:tcW w:w="819" w:type="dxa"/>
          </w:tcPr>
          <w:p w14:paraId="5BCE9282" w14:textId="77777777" w:rsidR="00632643" w:rsidRPr="00BE40F4" w:rsidRDefault="00632643" w:rsidP="00ED496F">
            <w:pPr>
              <w:keepNext/>
              <w:keepLines/>
              <w:tabs>
                <w:tab w:val="decimal" w:pos="368"/>
              </w:tabs>
              <w:jc w:val="both"/>
              <w:rPr>
                <w:kern w:val="0"/>
              </w:rPr>
            </w:pPr>
          </w:p>
        </w:tc>
        <w:tc>
          <w:tcPr>
            <w:tcW w:w="955" w:type="dxa"/>
          </w:tcPr>
          <w:p w14:paraId="1ED76729" w14:textId="77777777" w:rsidR="00632643" w:rsidRPr="00BE40F4" w:rsidRDefault="00632643" w:rsidP="00ED496F">
            <w:pPr>
              <w:keepNext/>
              <w:keepLines/>
              <w:tabs>
                <w:tab w:val="decimal" w:pos="476"/>
              </w:tabs>
              <w:jc w:val="both"/>
              <w:rPr>
                <w:kern w:val="0"/>
                <w:lang w:eastAsia="zh-HK"/>
              </w:rPr>
            </w:pPr>
          </w:p>
        </w:tc>
      </w:tr>
      <w:tr w:rsidR="00632643" w:rsidRPr="00BE40F4" w14:paraId="0809D1D1" w14:textId="77777777" w:rsidTr="004B6709">
        <w:trPr>
          <w:trHeight w:val="70"/>
        </w:trPr>
        <w:tc>
          <w:tcPr>
            <w:tcW w:w="1846" w:type="dxa"/>
          </w:tcPr>
          <w:p w14:paraId="56816A69" w14:textId="7CF2CD49" w:rsidR="00632643" w:rsidRPr="00BE40F4" w:rsidRDefault="00632643" w:rsidP="00ED496F">
            <w:pPr>
              <w:keepNext/>
              <w:keepLines/>
              <w:tabs>
                <w:tab w:val="left" w:pos="720"/>
                <w:tab w:val="left" w:pos="990"/>
                <w:tab w:val="left" w:pos="2430"/>
                <w:tab w:val="left" w:pos="3150"/>
                <w:tab w:val="left" w:pos="7110"/>
                <w:tab w:val="left" w:pos="8190"/>
              </w:tabs>
              <w:jc w:val="both"/>
              <w:rPr>
                <w:kern w:val="0"/>
              </w:rPr>
            </w:pPr>
            <w:r w:rsidRPr="00BE40F4">
              <w:rPr>
                <w:kern w:val="0"/>
              </w:rPr>
              <w:t>2023</w:t>
            </w:r>
            <w:r w:rsidRPr="00BE40F4">
              <w:rPr>
                <w:kern w:val="0"/>
              </w:rPr>
              <w:tab/>
              <w:t>Q1</w:t>
            </w:r>
          </w:p>
        </w:tc>
        <w:tc>
          <w:tcPr>
            <w:tcW w:w="882" w:type="dxa"/>
          </w:tcPr>
          <w:p w14:paraId="3DDC34D5" w14:textId="30974002" w:rsidR="00632643" w:rsidRPr="00BE40F4" w:rsidRDefault="0050134B" w:rsidP="00ED496F">
            <w:pPr>
              <w:keepNext/>
              <w:keepLines/>
              <w:tabs>
                <w:tab w:val="decimal" w:pos="436"/>
              </w:tabs>
              <w:jc w:val="both"/>
              <w:rPr>
                <w:kern w:val="0"/>
              </w:rPr>
            </w:pPr>
            <w:r w:rsidRPr="00BE40F4">
              <w:rPr>
                <w:kern w:val="0"/>
              </w:rPr>
              <w:t>-</w:t>
            </w:r>
            <w:r w:rsidR="00346EAF" w:rsidRPr="00BE40F4">
              <w:rPr>
                <w:kern w:val="0"/>
              </w:rPr>
              <w:t>1</w:t>
            </w:r>
            <w:r w:rsidR="006164EF" w:rsidRPr="00BE40F4">
              <w:rPr>
                <w:kern w:val="0"/>
              </w:rPr>
              <w:t>2.7</w:t>
            </w:r>
          </w:p>
        </w:tc>
        <w:tc>
          <w:tcPr>
            <w:tcW w:w="720" w:type="dxa"/>
          </w:tcPr>
          <w:p w14:paraId="43E39E6E" w14:textId="5CBADACA" w:rsidR="00632643" w:rsidRPr="00BE40F4" w:rsidRDefault="00346EAF" w:rsidP="00ED496F">
            <w:pPr>
              <w:keepNext/>
              <w:keepLines/>
              <w:tabs>
                <w:tab w:val="decimal" w:pos="368"/>
              </w:tabs>
              <w:jc w:val="both"/>
              <w:rPr>
                <w:kern w:val="0"/>
                <w:lang w:eastAsia="zh-HK"/>
              </w:rPr>
            </w:pPr>
            <w:r w:rsidRPr="00BE40F4">
              <w:rPr>
                <w:kern w:val="0"/>
                <w:lang w:eastAsia="zh-HK"/>
              </w:rPr>
              <w:t>-1</w:t>
            </w:r>
            <w:r w:rsidR="00830722" w:rsidRPr="00BE40F4">
              <w:rPr>
                <w:kern w:val="0"/>
                <w:lang w:eastAsia="zh-HK"/>
              </w:rPr>
              <w:t>5.7</w:t>
            </w:r>
          </w:p>
        </w:tc>
        <w:tc>
          <w:tcPr>
            <w:tcW w:w="900" w:type="dxa"/>
          </w:tcPr>
          <w:p w14:paraId="0E41ADA4" w14:textId="4BAF9EF6" w:rsidR="00632643" w:rsidRPr="00BE40F4" w:rsidRDefault="003A348E" w:rsidP="00ED496F">
            <w:pPr>
              <w:keepNext/>
              <w:keepLines/>
              <w:tabs>
                <w:tab w:val="decimal" w:pos="404"/>
              </w:tabs>
              <w:jc w:val="both"/>
              <w:rPr>
                <w:kern w:val="0"/>
              </w:rPr>
            </w:pPr>
            <w:r w:rsidRPr="00BE40F4">
              <w:rPr>
                <w:kern w:val="0"/>
              </w:rPr>
              <w:t>(</w:t>
            </w:r>
            <w:r w:rsidR="00830722" w:rsidRPr="00BE40F4">
              <w:rPr>
                <w:kern w:val="0"/>
              </w:rPr>
              <w:t>2.6</w:t>
            </w:r>
            <w:r w:rsidR="00632643" w:rsidRPr="00BE40F4">
              <w:rPr>
                <w:kern w:val="0"/>
              </w:rPr>
              <w:t>)</w:t>
            </w:r>
          </w:p>
        </w:tc>
        <w:tc>
          <w:tcPr>
            <w:tcW w:w="1026" w:type="dxa"/>
          </w:tcPr>
          <w:p w14:paraId="08AF3197" w14:textId="3EE07E44" w:rsidR="00632643" w:rsidRPr="00BE40F4" w:rsidRDefault="00830722" w:rsidP="00ED496F">
            <w:pPr>
              <w:keepNext/>
              <w:keepLines/>
              <w:tabs>
                <w:tab w:val="decimal" w:pos="404"/>
              </w:tabs>
              <w:jc w:val="both"/>
              <w:rPr>
                <w:kern w:val="0"/>
                <w:lang w:eastAsia="zh-HK"/>
              </w:rPr>
            </w:pPr>
            <w:r w:rsidRPr="00BE40F4">
              <w:rPr>
                <w:kern w:val="0"/>
                <w:lang w:eastAsia="zh-HK"/>
              </w:rPr>
              <w:t>3.9</w:t>
            </w:r>
          </w:p>
        </w:tc>
        <w:tc>
          <w:tcPr>
            <w:tcW w:w="954" w:type="dxa"/>
          </w:tcPr>
          <w:p w14:paraId="440E2C7F" w14:textId="539DECA1" w:rsidR="00632643" w:rsidRPr="00BE40F4" w:rsidRDefault="00ED496F" w:rsidP="00ED496F">
            <w:pPr>
              <w:keepNext/>
              <w:keepLines/>
              <w:tabs>
                <w:tab w:val="decimal" w:pos="533"/>
              </w:tabs>
              <w:ind w:right="-262"/>
              <w:jc w:val="both"/>
              <w:rPr>
                <w:kern w:val="0"/>
                <w:lang w:eastAsia="zh-HK"/>
              </w:rPr>
            </w:pPr>
            <w:r w:rsidRPr="00BE40F4">
              <w:rPr>
                <w:kern w:val="0"/>
                <w:lang w:eastAsia="zh-HK"/>
              </w:rPr>
              <w:t>13.0</w:t>
            </w:r>
          </w:p>
        </w:tc>
        <w:tc>
          <w:tcPr>
            <w:tcW w:w="819" w:type="dxa"/>
          </w:tcPr>
          <w:p w14:paraId="6ECDD847" w14:textId="5C026E5F" w:rsidR="00632643" w:rsidRPr="00BE40F4" w:rsidRDefault="00327643" w:rsidP="00ED496F">
            <w:pPr>
              <w:keepNext/>
              <w:keepLines/>
              <w:tabs>
                <w:tab w:val="decimal" w:pos="368"/>
              </w:tabs>
              <w:jc w:val="both"/>
              <w:rPr>
                <w:kern w:val="0"/>
                <w:lang w:eastAsia="zh-HK"/>
              </w:rPr>
            </w:pPr>
            <w:r w:rsidRPr="00BE40F4">
              <w:rPr>
                <w:kern w:val="0"/>
                <w:lang w:eastAsia="zh-HK"/>
              </w:rPr>
              <w:t>10.4</w:t>
            </w:r>
          </w:p>
        </w:tc>
        <w:tc>
          <w:tcPr>
            <w:tcW w:w="819" w:type="dxa"/>
          </w:tcPr>
          <w:p w14:paraId="69EF1B52" w14:textId="7CDDC9DF" w:rsidR="00632643" w:rsidRPr="00BE40F4" w:rsidRDefault="00632643" w:rsidP="00ED496F">
            <w:pPr>
              <w:keepNext/>
              <w:keepLines/>
              <w:tabs>
                <w:tab w:val="decimal" w:pos="368"/>
              </w:tabs>
              <w:jc w:val="both"/>
              <w:rPr>
                <w:kern w:val="0"/>
              </w:rPr>
            </w:pPr>
            <w:r w:rsidRPr="00BE40F4">
              <w:rPr>
                <w:kern w:val="0"/>
              </w:rPr>
              <w:t>(</w:t>
            </w:r>
            <w:r w:rsidR="00830722" w:rsidRPr="00BE40F4">
              <w:rPr>
                <w:kern w:val="0"/>
              </w:rPr>
              <w:t>14.4</w:t>
            </w:r>
            <w:r w:rsidRPr="00BE40F4">
              <w:rPr>
                <w:kern w:val="0"/>
              </w:rPr>
              <w:t>)</w:t>
            </w:r>
          </w:p>
        </w:tc>
        <w:tc>
          <w:tcPr>
            <w:tcW w:w="955" w:type="dxa"/>
          </w:tcPr>
          <w:p w14:paraId="14F7F8A0" w14:textId="18363DA0" w:rsidR="00632643" w:rsidRPr="00BE40F4" w:rsidRDefault="00327643" w:rsidP="00ED496F">
            <w:pPr>
              <w:keepNext/>
              <w:keepLines/>
              <w:tabs>
                <w:tab w:val="decimal" w:pos="476"/>
              </w:tabs>
              <w:jc w:val="both"/>
              <w:rPr>
                <w:kern w:val="0"/>
                <w:lang w:eastAsia="zh-HK"/>
              </w:rPr>
            </w:pPr>
            <w:r w:rsidRPr="00BE40F4">
              <w:rPr>
                <w:kern w:val="0"/>
                <w:lang w:eastAsia="zh-HK"/>
              </w:rPr>
              <w:t>2.3</w:t>
            </w:r>
          </w:p>
        </w:tc>
      </w:tr>
      <w:tr w:rsidR="00ED496F" w:rsidRPr="00BE40F4" w14:paraId="048BBC03" w14:textId="77777777" w:rsidTr="004B6709">
        <w:trPr>
          <w:trHeight w:val="70"/>
        </w:trPr>
        <w:tc>
          <w:tcPr>
            <w:tcW w:w="1846" w:type="dxa"/>
          </w:tcPr>
          <w:p w14:paraId="0C26332F" w14:textId="61FEBC37" w:rsidR="00ED496F" w:rsidRPr="00BE40F4" w:rsidRDefault="00ED496F" w:rsidP="00ED496F">
            <w:pPr>
              <w:keepNext/>
              <w:keepLines/>
              <w:tabs>
                <w:tab w:val="left" w:pos="720"/>
                <w:tab w:val="left" w:pos="990"/>
                <w:tab w:val="left" w:pos="2430"/>
                <w:tab w:val="left" w:pos="3150"/>
                <w:tab w:val="left" w:pos="7110"/>
                <w:tab w:val="left" w:pos="8190"/>
              </w:tabs>
              <w:jc w:val="both"/>
              <w:rPr>
                <w:kern w:val="0"/>
              </w:rPr>
            </w:pPr>
            <w:r w:rsidRPr="00BE40F4">
              <w:rPr>
                <w:kern w:val="0"/>
              </w:rPr>
              <w:tab/>
              <w:t>Q2</w:t>
            </w:r>
          </w:p>
        </w:tc>
        <w:tc>
          <w:tcPr>
            <w:tcW w:w="882" w:type="dxa"/>
          </w:tcPr>
          <w:p w14:paraId="308638F7" w14:textId="6AA14D50" w:rsidR="00ED496F" w:rsidRPr="00BE40F4" w:rsidRDefault="005A212A" w:rsidP="00ED496F">
            <w:pPr>
              <w:keepNext/>
              <w:keepLines/>
              <w:tabs>
                <w:tab w:val="decimal" w:pos="436"/>
              </w:tabs>
              <w:jc w:val="both"/>
              <w:rPr>
                <w:kern w:val="0"/>
              </w:rPr>
            </w:pPr>
            <w:r w:rsidRPr="00BE40F4">
              <w:rPr>
                <w:kern w:val="0"/>
              </w:rPr>
              <w:t>-13.6</w:t>
            </w:r>
          </w:p>
        </w:tc>
        <w:tc>
          <w:tcPr>
            <w:tcW w:w="720" w:type="dxa"/>
          </w:tcPr>
          <w:p w14:paraId="2844199F" w14:textId="78BB2F83" w:rsidR="00ED496F" w:rsidRPr="00BE40F4" w:rsidRDefault="00ED496F" w:rsidP="00ED496F">
            <w:pPr>
              <w:keepNext/>
              <w:keepLines/>
              <w:tabs>
                <w:tab w:val="decimal" w:pos="368"/>
              </w:tabs>
              <w:jc w:val="both"/>
              <w:rPr>
                <w:kern w:val="0"/>
                <w:lang w:eastAsia="zh-HK"/>
              </w:rPr>
            </w:pPr>
            <w:r w:rsidRPr="00BE40F4">
              <w:rPr>
                <w:kern w:val="0"/>
                <w:lang w:eastAsia="zh-HK"/>
              </w:rPr>
              <w:t>-</w:t>
            </w:r>
            <w:r w:rsidR="005A212A" w:rsidRPr="00BE40F4">
              <w:rPr>
                <w:kern w:val="0"/>
                <w:lang w:eastAsia="zh-HK"/>
              </w:rPr>
              <w:t>1</w:t>
            </w:r>
            <w:r w:rsidR="00327643" w:rsidRPr="00BE40F4">
              <w:rPr>
                <w:kern w:val="0"/>
                <w:lang w:eastAsia="zh-HK"/>
              </w:rPr>
              <w:t>6.7</w:t>
            </w:r>
          </w:p>
        </w:tc>
        <w:tc>
          <w:tcPr>
            <w:tcW w:w="900" w:type="dxa"/>
          </w:tcPr>
          <w:p w14:paraId="5797C3F3" w14:textId="2B23C621" w:rsidR="00ED496F" w:rsidRPr="00BE40F4" w:rsidRDefault="00ED496F">
            <w:pPr>
              <w:keepNext/>
              <w:keepLines/>
              <w:tabs>
                <w:tab w:val="decimal" w:pos="404"/>
              </w:tabs>
              <w:jc w:val="both"/>
              <w:rPr>
                <w:kern w:val="0"/>
              </w:rPr>
            </w:pPr>
            <w:r w:rsidRPr="00BE40F4">
              <w:rPr>
                <w:kern w:val="0"/>
              </w:rPr>
              <w:t>(-</w:t>
            </w:r>
            <w:r w:rsidR="00327643" w:rsidRPr="00BE40F4">
              <w:rPr>
                <w:kern w:val="0"/>
              </w:rPr>
              <w:t>2</w:t>
            </w:r>
            <w:r w:rsidRPr="00BE40F4">
              <w:rPr>
                <w:kern w:val="0"/>
              </w:rPr>
              <w:t>.</w:t>
            </w:r>
            <w:r w:rsidR="00327643" w:rsidRPr="00BE40F4">
              <w:rPr>
                <w:kern w:val="0"/>
              </w:rPr>
              <w:t>0</w:t>
            </w:r>
            <w:r w:rsidRPr="00BE40F4">
              <w:rPr>
                <w:kern w:val="0"/>
              </w:rPr>
              <w:t>)</w:t>
            </w:r>
          </w:p>
        </w:tc>
        <w:tc>
          <w:tcPr>
            <w:tcW w:w="1026" w:type="dxa"/>
          </w:tcPr>
          <w:p w14:paraId="74451D49" w14:textId="1674B87B" w:rsidR="00ED496F" w:rsidRPr="00BE40F4" w:rsidRDefault="00327643" w:rsidP="00ED496F">
            <w:pPr>
              <w:keepNext/>
              <w:keepLines/>
              <w:tabs>
                <w:tab w:val="decimal" w:pos="404"/>
              </w:tabs>
              <w:jc w:val="both"/>
              <w:rPr>
                <w:kern w:val="0"/>
                <w:lang w:eastAsia="zh-HK"/>
              </w:rPr>
            </w:pPr>
            <w:r w:rsidRPr="00BE40F4">
              <w:rPr>
                <w:kern w:val="0"/>
                <w:lang w:eastAsia="zh-HK"/>
              </w:rPr>
              <w:t>3.7</w:t>
            </w:r>
          </w:p>
        </w:tc>
        <w:tc>
          <w:tcPr>
            <w:tcW w:w="954" w:type="dxa"/>
          </w:tcPr>
          <w:p w14:paraId="1A817BD3" w14:textId="69516AB8" w:rsidR="00ED496F" w:rsidRPr="00BE40F4" w:rsidRDefault="005A212A">
            <w:pPr>
              <w:keepNext/>
              <w:keepLines/>
              <w:tabs>
                <w:tab w:val="decimal" w:pos="533"/>
              </w:tabs>
              <w:ind w:right="-262"/>
              <w:jc w:val="both"/>
              <w:rPr>
                <w:kern w:val="0"/>
                <w:lang w:eastAsia="zh-HK"/>
              </w:rPr>
            </w:pPr>
            <w:r w:rsidRPr="00BE40F4">
              <w:rPr>
                <w:kern w:val="0"/>
                <w:lang w:eastAsia="zh-HK"/>
              </w:rPr>
              <w:t>-14.2</w:t>
            </w:r>
          </w:p>
        </w:tc>
        <w:tc>
          <w:tcPr>
            <w:tcW w:w="819" w:type="dxa"/>
          </w:tcPr>
          <w:p w14:paraId="7477FC54" w14:textId="2CE4864C" w:rsidR="00ED496F" w:rsidRPr="00BE40F4" w:rsidRDefault="00ED496F" w:rsidP="00ED496F">
            <w:pPr>
              <w:keepNext/>
              <w:keepLines/>
              <w:tabs>
                <w:tab w:val="decimal" w:pos="368"/>
              </w:tabs>
              <w:jc w:val="both"/>
              <w:rPr>
                <w:kern w:val="0"/>
                <w:lang w:eastAsia="zh-HK"/>
              </w:rPr>
            </w:pPr>
            <w:r w:rsidRPr="00BE40F4">
              <w:rPr>
                <w:kern w:val="0"/>
                <w:lang w:eastAsia="zh-HK"/>
              </w:rPr>
              <w:t>-</w:t>
            </w:r>
            <w:r w:rsidR="005A212A" w:rsidRPr="00BE40F4">
              <w:rPr>
                <w:kern w:val="0"/>
                <w:lang w:eastAsia="zh-HK"/>
              </w:rPr>
              <w:t>1</w:t>
            </w:r>
            <w:r w:rsidR="00327643" w:rsidRPr="00BE40F4">
              <w:rPr>
                <w:kern w:val="0"/>
                <w:lang w:eastAsia="zh-HK"/>
              </w:rPr>
              <w:t>6.0</w:t>
            </w:r>
          </w:p>
        </w:tc>
        <w:tc>
          <w:tcPr>
            <w:tcW w:w="819" w:type="dxa"/>
          </w:tcPr>
          <w:p w14:paraId="3A1828F0" w14:textId="79952C21" w:rsidR="00ED496F" w:rsidRPr="00BE40F4" w:rsidRDefault="00ED496F">
            <w:pPr>
              <w:keepNext/>
              <w:keepLines/>
              <w:tabs>
                <w:tab w:val="decimal" w:pos="368"/>
              </w:tabs>
              <w:jc w:val="both"/>
              <w:rPr>
                <w:kern w:val="0"/>
              </w:rPr>
            </w:pPr>
            <w:r w:rsidRPr="00BE40F4">
              <w:rPr>
                <w:kern w:val="0"/>
              </w:rPr>
              <w:t>(-</w:t>
            </w:r>
            <w:r w:rsidR="00327643" w:rsidRPr="00BE40F4">
              <w:rPr>
                <w:kern w:val="0"/>
              </w:rPr>
              <w:t>1.4</w:t>
            </w:r>
            <w:r w:rsidRPr="00BE40F4">
              <w:rPr>
                <w:kern w:val="0"/>
              </w:rPr>
              <w:t>)</w:t>
            </w:r>
          </w:p>
        </w:tc>
        <w:tc>
          <w:tcPr>
            <w:tcW w:w="955" w:type="dxa"/>
          </w:tcPr>
          <w:p w14:paraId="4BE753EE" w14:textId="6ACAF9F4" w:rsidR="00ED496F" w:rsidRPr="00BE40F4" w:rsidRDefault="00327643" w:rsidP="00ED496F">
            <w:pPr>
              <w:keepNext/>
              <w:keepLines/>
              <w:tabs>
                <w:tab w:val="decimal" w:pos="476"/>
              </w:tabs>
              <w:jc w:val="both"/>
              <w:rPr>
                <w:kern w:val="0"/>
                <w:lang w:eastAsia="zh-HK"/>
              </w:rPr>
            </w:pPr>
            <w:r w:rsidRPr="00BE40F4">
              <w:rPr>
                <w:kern w:val="0"/>
                <w:lang w:eastAsia="zh-HK"/>
              </w:rPr>
              <w:t>1.8</w:t>
            </w:r>
          </w:p>
        </w:tc>
      </w:tr>
      <w:tr w:rsidR="00847DF7" w:rsidRPr="00BE40F4" w14:paraId="32777C76" w14:textId="77777777" w:rsidTr="004B6709">
        <w:trPr>
          <w:trHeight w:val="70"/>
        </w:trPr>
        <w:tc>
          <w:tcPr>
            <w:tcW w:w="1846" w:type="dxa"/>
          </w:tcPr>
          <w:p w14:paraId="75866BA7" w14:textId="27E8BD16" w:rsidR="00847DF7" w:rsidRPr="00BE40F4" w:rsidRDefault="00847DF7" w:rsidP="00847DF7">
            <w:pPr>
              <w:keepNext/>
              <w:keepLines/>
              <w:tabs>
                <w:tab w:val="left" w:pos="720"/>
                <w:tab w:val="left" w:pos="990"/>
                <w:tab w:val="left" w:pos="2430"/>
                <w:tab w:val="left" w:pos="3150"/>
                <w:tab w:val="left" w:pos="7110"/>
                <w:tab w:val="left" w:pos="8190"/>
              </w:tabs>
              <w:jc w:val="both"/>
              <w:rPr>
                <w:kern w:val="0"/>
              </w:rPr>
            </w:pPr>
            <w:r w:rsidRPr="00BE40F4">
              <w:rPr>
                <w:kern w:val="0"/>
              </w:rPr>
              <w:tab/>
              <w:t>Q</w:t>
            </w:r>
            <w:r>
              <w:rPr>
                <w:kern w:val="0"/>
              </w:rPr>
              <w:t>3</w:t>
            </w:r>
          </w:p>
        </w:tc>
        <w:tc>
          <w:tcPr>
            <w:tcW w:w="882" w:type="dxa"/>
          </w:tcPr>
          <w:p w14:paraId="40DCCEF1" w14:textId="44641BC3" w:rsidR="00847DF7" w:rsidRPr="00BE40F4" w:rsidRDefault="00631C4E" w:rsidP="00847DF7">
            <w:pPr>
              <w:keepNext/>
              <w:keepLines/>
              <w:tabs>
                <w:tab w:val="decimal" w:pos="436"/>
              </w:tabs>
              <w:jc w:val="both"/>
              <w:rPr>
                <w:kern w:val="0"/>
              </w:rPr>
            </w:pPr>
            <w:r>
              <w:rPr>
                <w:kern w:val="0"/>
              </w:rPr>
              <w:t>-2.8</w:t>
            </w:r>
          </w:p>
        </w:tc>
        <w:tc>
          <w:tcPr>
            <w:tcW w:w="720" w:type="dxa"/>
          </w:tcPr>
          <w:p w14:paraId="71FBD554" w14:textId="727306D0" w:rsidR="00847DF7" w:rsidRPr="00BE40F4" w:rsidRDefault="009A4A81" w:rsidP="00847DF7">
            <w:pPr>
              <w:keepNext/>
              <w:keepLines/>
              <w:tabs>
                <w:tab w:val="decimal" w:pos="368"/>
              </w:tabs>
              <w:jc w:val="both"/>
              <w:rPr>
                <w:kern w:val="0"/>
                <w:lang w:eastAsia="zh-HK"/>
              </w:rPr>
            </w:pPr>
            <w:r>
              <w:rPr>
                <w:kern w:val="0"/>
                <w:lang w:eastAsia="zh-HK"/>
              </w:rPr>
              <w:t>-6.1</w:t>
            </w:r>
          </w:p>
        </w:tc>
        <w:tc>
          <w:tcPr>
            <w:tcW w:w="900" w:type="dxa"/>
          </w:tcPr>
          <w:p w14:paraId="6533F94A" w14:textId="41D93CB1" w:rsidR="00847DF7" w:rsidRPr="00BE40F4" w:rsidRDefault="00847DF7" w:rsidP="00847DF7">
            <w:pPr>
              <w:keepNext/>
              <w:keepLines/>
              <w:tabs>
                <w:tab w:val="decimal" w:pos="404"/>
              </w:tabs>
              <w:jc w:val="both"/>
              <w:rPr>
                <w:kern w:val="0"/>
              </w:rPr>
            </w:pPr>
            <w:r>
              <w:rPr>
                <w:kern w:val="0"/>
              </w:rPr>
              <w:t>(</w:t>
            </w:r>
            <w:r w:rsidR="009A4A81">
              <w:rPr>
                <w:kern w:val="0"/>
              </w:rPr>
              <w:t>1.4</w:t>
            </w:r>
            <w:r w:rsidRPr="00BE40F4">
              <w:rPr>
                <w:kern w:val="0"/>
              </w:rPr>
              <w:t>)</w:t>
            </w:r>
          </w:p>
        </w:tc>
        <w:tc>
          <w:tcPr>
            <w:tcW w:w="1026" w:type="dxa"/>
          </w:tcPr>
          <w:p w14:paraId="15EF7CCD" w14:textId="45FA3821" w:rsidR="00847DF7" w:rsidRPr="00BE40F4" w:rsidRDefault="009A4A81" w:rsidP="00847DF7">
            <w:pPr>
              <w:keepNext/>
              <w:keepLines/>
              <w:tabs>
                <w:tab w:val="decimal" w:pos="404"/>
              </w:tabs>
              <w:jc w:val="both"/>
              <w:rPr>
                <w:kern w:val="0"/>
                <w:lang w:eastAsia="zh-HK"/>
              </w:rPr>
            </w:pPr>
            <w:r>
              <w:rPr>
                <w:kern w:val="0"/>
                <w:lang w:eastAsia="zh-HK"/>
              </w:rPr>
              <w:t>3.5</w:t>
            </w:r>
          </w:p>
        </w:tc>
        <w:tc>
          <w:tcPr>
            <w:tcW w:w="954" w:type="dxa"/>
          </w:tcPr>
          <w:p w14:paraId="1F93940C" w14:textId="621C7D82" w:rsidR="00847DF7" w:rsidRPr="00BE40F4" w:rsidRDefault="0047221F" w:rsidP="00847DF7">
            <w:pPr>
              <w:keepNext/>
              <w:keepLines/>
              <w:tabs>
                <w:tab w:val="decimal" w:pos="533"/>
              </w:tabs>
              <w:ind w:right="-262"/>
              <w:jc w:val="both"/>
              <w:rPr>
                <w:kern w:val="0"/>
                <w:lang w:eastAsia="zh-HK"/>
              </w:rPr>
            </w:pPr>
            <w:r>
              <w:rPr>
                <w:kern w:val="0"/>
                <w:lang w:eastAsia="zh-HK"/>
              </w:rPr>
              <w:t>11.5</w:t>
            </w:r>
          </w:p>
        </w:tc>
        <w:tc>
          <w:tcPr>
            <w:tcW w:w="819" w:type="dxa"/>
          </w:tcPr>
          <w:p w14:paraId="7BA36673" w14:textId="2B481E0F" w:rsidR="00847DF7" w:rsidRPr="00BE40F4" w:rsidRDefault="009A4A81" w:rsidP="00847DF7">
            <w:pPr>
              <w:keepNext/>
              <w:keepLines/>
              <w:tabs>
                <w:tab w:val="decimal" w:pos="368"/>
              </w:tabs>
              <w:jc w:val="both"/>
              <w:rPr>
                <w:kern w:val="0"/>
                <w:lang w:eastAsia="zh-HK"/>
              </w:rPr>
            </w:pPr>
            <w:r>
              <w:rPr>
                <w:kern w:val="0"/>
                <w:lang w:eastAsia="zh-HK"/>
              </w:rPr>
              <w:t>7.7</w:t>
            </w:r>
          </w:p>
        </w:tc>
        <w:tc>
          <w:tcPr>
            <w:tcW w:w="819" w:type="dxa"/>
          </w:tcPr>
          <w:p w14:paraId="469E3EAA" w14:textId="08B5F7A6" w:rsidR="00847DF7" w:rsidRPr="00BE40F4" w:rsidRDefault="00847DF7" w:rsidP="00847DF7">
            <w:pPr>
              <w:keepNext/>
              <w:keepLines/>
              <w:tabs>
                <w:tab w:val="decimal" w:pos="368"/>
              </w:tabs>
              <w:jc w:val="both"/>
              <w:rPr>
                <w:kern w:val="0"/>
              </w:rPr>
            </w:pPr>
            <w:r>
              <w:rPr>
                <w:kern w:val="0"/>
              </w:rPr>
              <w:t>(</w:t>
            </w:r>
            <w:r w:rsidR="009A4A81">
              <w:rPr>
                <w:kern w:val="0"/>
              </w:rPr>
              <w:t>0.9</w:t>
            </w:r>
            <w:r w:rsidRPr="00BE40F4">
              <w:rPr>
                <w:kern w:val="0"/>
              </w:rPr>
              <w:t>)</w:t>
            </w:r>
          </w:p>
        </w:tc>
        <w:tc>
          <w:tcPr>
            <w:tcW w:w="955" w:type="dxa"/>
          </w:tcPr>
          <w:p w14:paraId="3FD6E762" w14:textId="47EA58BF" w:rsidR="00847DF7" w:rsidRPr="00BE40F4" w:rsidRDefault="009A4A81" w:rsidP="00847DF7">
            <w:pPr>
              <w:keepNext/>
              <w:keepLines/>
              <w:tabs>
                <w:tab w:val="decimal" w:pos="476"/>
              </w:tabs>
              <w:jc w:val="both"/>
              <w:rPr>
                <w:kern w:val="0"/>
                <w:lang w:eastAsia="zh-HK"/>
              </w:rPr>
            </w:pPr>
            <w:r>
              <w:rPr>
                <w:kern w:val="0"/>
                <w:lang w:eastAsia="zh-HK"/>
              </w:rPr>
              <w:t>3.2</w:t>
            </w:r>
          </w:p>
        </w:tc>
      </w:tr>
    </w:tbl>
    <w:p w14:paraId="78AAB93C" w14:textId="77777777" w:rsidR="008F1D71" w:rsidRPr="00BE40F4" w:rsidRDefault="008F1D71" w:rsidP="00ED496F">
      <w:pPr>
        <w:pStyle w:val="BodyTextIndent"/>
        <w:keepNext/>
        <w:keepLines/>
        <w:tabs>
          <w:tab w:val="clear" w:pos="810"/>
          <w:tab w:val="clear" w:pos="9360"/>
          <w:tab w:val="left" w:pos="800"/>
        </w:tabs>
        <w:spacing w:line="250" w:lineRule="exact"/>
        <w:contextualSpacing/>
        <w:rPr>
          <w:szCs w:val="22"/>
          <w:lang w:val="en-GB"/>
        </w:rPr>
      </w:pPr>
    </w:p>
    <w:p w14:paraId="300C8FB0" w14:textId="429DAE76" w:rsidR="00440890" w:rsidRPr="00BE40F4" w:rsidRDefault="00440890" w:rsidP="00ED496F">
      <w:pPr>
        <w:pStyle w:val="BodyTextIndent"/>
        <w:keepNext/>
        <w:keepLines/>
        <w:tabs>
          <w:tab w:val="clear" w:pos="810"/>
          <w:tab w:val="clear" w:pos="9360"/>
          <w:tab w:val="left" w:pos="800"/>
        </w:tabs>
        <w:spacing w:afterLines="50" w:after="180" w:line="250" w:lineRule="exact"/>
        <w:rPr>
          <w:sz w:val="22"/>
          <w:szCs w:val="22"/>
          <w:lang w:val="en-GB"/>
        </w:rPr>
      </w:pPr>
      <w:r w:rsidRPr="00BE40F4">
        <w:rPr>
          <w:sz w:val="22"/>
          <w:szCs w:val="22"/>
          <w:lang w:val="en-GB"/>
        </w:rPr>
        <w:t>Notes :</w:t>
      </w:r>
      <w:r w:rsidRPr="00BE40F4">
        <w:rPr>
          <w:sz w:val="22"/>
          <w:szCs w:val="22"/>
          <w:lang w:val="en-GB"/>
        </w:rPr>
        <w:tab/>
        <w:t>(a)</w:t>
      </w:r>
      <w:r w:rsidRPr="00BE40F4">
        <w:rPr>
          <w:sz w:val="22"/>
          <w:szCs w:val="22"/>
          <w:lang w:val="en-GB"/>
        </w:rPr>
        <w:tab/>
        <w:t>Based on the results of the Annual Survey of Re-export Trade conducted by the Census and Statistics Department, re-export margins by individual end-use category are estimated and adopted for deriving the value of imports retained for use in Hong Kong.</w:t>
      </w:r>
    </w:p>
    <w:p w14:paraId="6CF10FDA" w14:textId="536B028E" w:rsidR="00440890" w:rsidRPr="00BE40F4" w:rsidRDefault="00440890" w:rsidP="00ED496F">
      <w:pPr>
        <w:pStyle w:val="BodyTextIndent"/>
        <w:keepNext/>
        <w:keepLines/>
        <w:tabs>
          <w:tab w:val="clear" w:pos="810"/>
          <w:tab w:val="clear" w:pos="9360"/>
          <w:tab w:val="left" w:pos="800"/>
        </w:tabs>
        <w:spacing w:afterLines="50" w:after="180" w:line="250" w:lineRule="exact"/>
        <w:rPr>
          <w:sz w:val="22"/>
          <w:szCs w:val="22"/>
          <w:lang w:val="en-GB"/>
        </w:rPr>
      </w:pPr>
      <w:r w:rsidRPr="00BE40F4">
        <w:rPr>
          <w:sz w:val="22"/>
          <w:szCs w:val="22"/>
          <w:lang w:val="en-GB"/>
        </w:rPr>
        <w:tab/>
        <w:t>(+)</w:t>
      </w:r>
      <w:r w:rsidRPr="00BE40F4">
        <w:rPr>
          <w:sz w:val="22"/>
          <w:szCs w:val="22"/>
          <w:lang w:val="en-GB"/>
        </w:rPr>
        <w:tab/>
        <w:t xml:space="preserve">The growth rates here are not strictly comparable with those in the GDP accounts in Table 1.1.  Figures in Table 1.1 are compiled based on the change of ownership principle in recording goods sent abroad for processing and merchanting under the standards stipulated in the </w:t>
      </w:r>
      <w:r w:rsidRPr="00BE40F4">
        <w:rPr>
          <w:i/>
          <w:sz w:val="22"/>
          <w:szCs w:val="22"/>
          <w:lang w:val="en-GB"/>
        </w:rPr>
        <w:t>System of National Accounts 2008.</w:t>
      </w:r>
    </w:p>
    <w:p w14:paraId="76FA11E2" w14:textId="410F5ADA" w:rsidR="00440890" w:rsidRPr="00BE40F4" w:rsidRDefault="00440890" w:rsidP="00ED496F">
      <w:pPr>
        <w:pStyle w:val="BodyTextIndent"/>
        <w:keepNext/>
        <w:keepLines/>
        <w:tabs>
          <w:tab w:val="clear" w:pos="810"/>
          <w:tab w:val="clear" w:pos="9360"/>
          <w:tab w:val="left" w:pos="800"/>
        </w:tabs>
        <w:spacing w:afterLines="50" w:after="180" w:line="250" w:lineRule="exact"/>
        <w:rPr>
          <w:rFonts w:eastAsia="SimSun"/>
          <w:sz w:val="22"/>
          <w:szCs w:val="22"/>
          <w:lang w:val="en-GB" w:eastAsia="zh-CN"/>
        </w:rPr>
      </w:pPr>
      <w:r w:rsidRPr="00BE40F4">
        <w:rPr>
          <w:sz w:val="22"/>
          <w:szCs w:val="22"/>
          <w:lang w:val="en-GB"/>
        </w:rPr>
        <w:tab/>
        <w:t>(</w:t>
      </w:r>
      <w:r w:rsidR="001F0476" w:rsidRPr="00BE40F4">
        <w:rPr>
          <w:sz w:val="22"/>
          <w:szCs w:val="22"/>
          <w:lang w:val="en-GB"/>
        </w:rPr>
        <w:t>  </w:t>
      </w:r>
      <w:r w:rsidRPr="00BE40F4">
        <w:rPr>
          <w:sz w:val="22"/>
          <w:szCs w:val="22"/>
          <w:lang w:val="en-GB"/>
        </w:rPr>
        <w:t>)</w:t>
      </w:r>
      <w:r w:rsidRPr="00BE40F4">
        <w:rPr>
          <w:sz w:val="22"/>
          <w:szCs w:val="22"/>
          <w:lang w:val="en-GB"/>
        </w:rPr>
        <w:tab/>
        <w:t>Seasonally adjusted quarter-to-quarter rate of change.</w:t>
      </w:r>
    </w:p>
    <w:p w14:paraId="099E0408" w14:textId="51E81BC5" w:rsidR="00F72819" w:rsidRPr="00BE40F4" w:rsidRDefault="00F72819" w:rsidP="00ED496F">
      <w:pPr>
        <w:pStyle w:val="BodyText"/>
        <w:spacing w:line="360" w:lineRule="atLeast"/>
        <w:rPr>
          <w:lang w:val="en-GB"/>
        </w:rPr>
      </w:pPr>
    </w:p>
    <w:p w14:paraId="17C3726C" w14:textId="168205CE" w:rsidR="00BD197C" w:rsidRPr="00BE40F4" w:rsidRDefault="005A212A" w:rsidP="00822A5A">
      <w:pPr>
        <w:pStyle w:val="BodyText"/>
        <w:spacing w:line="360" w:lineRule="atLeast"/>
        <w:rPr>
          <w:lang w:val="en-GB"/>
        </w:rPr>
      </w:pPr>
      <w:r w:rsidRPr="00BE40F4">
        <w:t xml:space="preserve"> </w:t>
      </w:r>
      <w:r w:rsidR="009A4A81" w:rsidRPr="009A4A81">
        <w:rPr>
          <w:noProof/>
          <w:lang w:val="en-GB" w:eastAsia="zh-CN"/>
        </w:rPr>
        <w:lastRenderedPageBreak/>
        <w:drawing>
          <wp:inline distT="0" distB="0" distL="0" distR="0" wp14:anchorId="30B164D8" wp14:editId="2965854F">
            <wp:extent cx="5731510" cy="3507029"/>
            <wp:effectExtent l="0" t="0" r="254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7029"/>
                    </a:xfrm>
                    <a:prstGeom prst="rect">
                      <a:avLst/>
                    </a:prstGeom>
                    <a:noFill/>
                    <a:ln>
                      <a:noFill/>
                    </a:ln>
                  </pic:spPr>
                </pic:pic>
              </a:graphicData>
            </a:graphic>
          </wp:inline>
        </w:drawing>
      </w:r>
    </w:p>
    <w:p w14:paraId="04BE6FE1" w14:textId="3B821232" w:rsidR="00FC1395" w:rsidRPr="00BE40F4" w:rsidRDefault="00FC1395" w:rsidP="000D7C82">
      <w:pPr>
        <w:pStyle w:val="BodyText"/>
        <w:spacing w:line="360" w:lineRule="atLeast"/>
        <w:rPr>
          <w:sz w:val="24"/>
          <w:szCs w:val="24"/>
          <w:lang w:val="en-GB"/>
        </w:rPr>
      </w:pPr>
    </w:p>
    <w:p w14:paraId="0800CE87" w14:textId="77777777" w:rsidR="004124C1" w:rsidRPr="00BE40F4" w:rsidRDefault="004124C1" w:rsidP="000D7C82">
      <w:pPr>
        <w:pStyle w:val="BodyText"/>
        <w:spacing w:line="360" w:lineRule="atLeast"/>
        <w:rPr>
          <w:sz w:val="24"/>
          <w:szCs w:val="24"/>
          <w:lang w:val="en-GB"/>
        </w:rPr>
      </w:pPr>
    </w:p>
    <w:p w14:paraId="4C15A7FB" w14:textId="4100038B" w:rsidR="003904DD" w:rsidRPr="00BE40F4" w:rsidRDefault="009B74A9" w:rsidP="000D7C82">
      <w:pPr>
        <w:pStyle w:val="Heading2"/>
        <w:keepNext w:val="0"/>
        <w:widowControl w:val="0"/>
        <w:tabs>
          <w:tab w:val="clear" w:pos="990"/>
          <w:tab w:val="left" w:pos="1080"/>
          <w:tab w:val="left" w:pos="1440"/>
        </w:tabs>
        <w:overflowPunct/>
        <w:autoSpaceDE/>
        <w:autoSpaceDN/>
        <w:adjustRightInd/>
        <w:spacing w:line="360" w:lineRule="atLeast"/>
        <w:textAlignment w:val="auto"/>
      </w:pPr>
      <w:r w:rsidRPr="00BE40F4">
        <w:rPr>
          <w:lang w:val="en-GB"/>
        </w:rPr>
        <w:t>Services trade</w:t>
      </w:r>
    </w:p>
    <w:p w14:paraId="4C52D42A" w14:textId="47D49BAE" w:rsidR="00DD6F42" w:rsidRPr="00BE40F4" w:rsidRDefault="00DD6F42" w:rsidP="000D7C82">
      <w:pPr>
        <w:pStyle w:val="a"/>
        <w:spacing w:line="360" w:lineRule="atLeast"/>
        <w:rPr>
          <w:lang w:val="en-GB"/>
        </w:rPr>
      </w:pPr>
    </w:p>
    <w:p w14:paraId="20A23922" w14:textId="4EE60E1A" w:rsidR="00DD6F42" w:rsidRPr="00BE40F4" w:rsidRDefault="00DD6F42" w:rsidP="000D7C82">
      <w:pPr>
        <w:tabs>
          <w:tab w:val="left" w:pos="1260"/>
        </w:tabs>
        <w:spacing w:line="360" w:lineRule="atLeast"/>
        <w:jc w:val="both"/>
        <w:rPr>
          <w:b/>
          <w:i/>
          <w:kern w:val="0"/>
          <w:sz w:val="28"/>
        </w:rPr>
      </w:pPr>
      <w:r w:rsidRPr="00BE40F4">
        <w:rPr>
          <w:b/>
          <w:i/>
          <w:kern w:val="0"/>
          <w:sz w:val="28"/>
        </w:rPr>
        <w:tab/>
        <w:t>Exports of services</w:t>
      </w:r>
    </w:p>
    <w:p w14:paraId="3F725449" w14:textId="574C28D4" w:rsidR="00DD1157" w:rsidRPr="00BE40F4" w:rsidRDefault="00DD1157" w:rsidP="000D7C82">
      <w:pPr>
        <w:tabs>
          <w:tab w:val="left" w:pos="1260"/>
        </w:tabs>
        <w:spacing w:line="360" w:lineRule="atLeast"/>
        <w:jc w:val="both"/>
        <w:rPr>
          <w:kern w:val="0"/>
          <w:sz w:val="28"/>
        </w:rPr>
      </w:pPr>
    </w:p>
    <w:p w14:paraId="042D39AA" w14:textId="4BFF461E" w:rsidR="003904DD" w:rsidRPr="005D6430" w:rsidRDefault="00FC315D" w:rsidP="003B4826">
      <w:pPr>
        <w:pStyle w:val="ListParagraph"/>
        <w:numPr>
          <w:ilvl w:val="0"/>
          <w:numId w:val="6"/>
        </w:numPr>
        <w:spacing w:after="0" w:line="360" w:lineRule="atLeast"/>
        <w:ind w:leftChars="0"/>
        <w:jc w:val="both"/>
        <w:rPr>
          <w:szCs w:val="28"/>
        </w:rPr>
      </w:pPr>
      <w:r w:rsidRPr="005D6430">
        <w:rPr>
          <w:i/>
        </w:rPr>
        <w:t>Exports of services</w:t>
      </w:r>
      <w:r w:rsidRPr="005D6430">
        <w:t xml:space="preserve"> </w:t>
      </w:r>
      <w:r w:rsidR="005D6430" w:rsidRPr="005D6430">
        <w:rPr>
          <w:szCs w:val="28"/>
        </w:rPr>
        <w:t>expanded</w:t>
      </w:r>
      <w:r w:rsidR="000A22EB">
        <w:rPr>
          <w:szCs w:val="28"/>
        </w:rPr>
        <w:t xml:space="preserve"> notably</w:t>
      </w:r>
      <w:r w:rsidR="005D6430" w:rsidRPr="005D6430">
        <w:rPr>
          <w:szCs w:val="28"/>
        </w:rPr>
        <w:t xml:space="preserve"> </w:t>
      </w:r>
      <w:r w:rsidR="00AA6693" w:rsidRPr="005F63C2">
        <w:rPr>
          <w:szCs w:val="28"/>
        </w:rPr>
        <w:t>by</w:t>
      </w:r>
      <w:r w:rsidR="00AA6693" w:rsidRPr="005D6430">
        <w:rPr>
          <w:szCs w:val="28"/>
        </w:rPr>
        <w:t xml:space="preserve"> </w:t>
      </w:r>
      <w:r w:rsidR="0076188D">
        <w:rPr>
          <w:szCs w:val="28"/>
        </w:rPr>
        <w:t>2</w:t>
      </w:r>
      <w:r w:rsidR="009A4A81">
        <w:rPr>
          <w:szCs w:val="28"/>
        </w:rPr>
        <w:t>3.9</w:t>
      </w:r>
      <w:r w:rsidRPr="005D6430">
        <w:rPr>
          <w:szCs w:val="28"/>
        </w:rPr>
        <w:t>%</w:t>
      </w:r>
      <w:r w:rsidRPr="005D6430">
        <w:t xml:space="preserve"> </w:t>
      </w:r>
      <w:r w:rsidR="007465E6">
        <w:t>year</w:t>
      </w:r>
      <w:r w:rsidR="007465E6">
        <w:noBreakHyphen/>
        <w:t>on</w:t>
      </w:r>
      <w:r w:rsidR="007465E6">
        <w:noBreakHyphen/>
      </w:r>
      <w:r w:rsidR="00DE2560" w:rsidRPr="005D6430">
        <w:t xml:space="preserve">year </w:t>
      </w:r>
      <w:r w:rsidRPr="005D6430">
        <w:t xml:space="preserve">in real terms in </w:t>
      </w:r>
      <w:r w:rsidR="00521619" w:rsidRPr="005D6430">
        <w:t xml:space="preserve">the </w:t>
      </w:r>
      <w:r w:rsidR="005D6430" w:rsidRPr="005D6430">
        <w:t>third</w:t>
      </w:r>
      <w:r w:rsidR="00521619" w:rsidRPr="005D6430">
        <w:t xml:space="preserve"> quarter of 2023</w:t>
      </w:r>
      <w:r w:rsidRPr="005D6430">
        <w:t xml:space="preserve">, </w:t>
      </w:r>
      <w:r w:rsidR="000A22EB">
        <w:rPr>
          <w:szCs w:val="28"/>
        </w:rPr>
        <w:t xml:space="preserve">after growing by </w:t>
      </w:r>
      <w:r w:rsidR="005D6430" w:rsidRPr="005D6430">
        <w:rPr>
          <w:szCs w:val="28"/>
        </w:rPr>
        <w:t>22.</w:t>
      </w:r>
      <w:r w:rsidR="000C6701">
        <w:rPr>
          <w:szCs w:val="28"/>
        </w:rPr>
        <w:t>8</w:t>
      </w:r>
      <w:r w:rsidR="003B4826" w:rsidRPr="005D6430">
        <w:rPr>
          <w:szCs w:val="28"/>
        </w:rPr>
        <w:t xml:space="preserve">% </w:t>
      </w:r>
      <w:r w:rsidR="00521619" w:rsidRPr="005D6430">
        <w:rPr>
          <w:szCs w:val="28"/>
        </w:rPr>
        <w:t>in the preceding quarter</w:t>
      </w:r>
      <w:r w:rsidRPr="005D6430">
        <w:t xml:space="preserve">.  </w:t>
      </w:r>
      <w:r w:rsidR="00521619" w:rsidRPr="005D6430">
        <w:t>E</w:t>
      </w:r>
      <w:r w:rsidR="00521619" w:rsidRPr="005D6430">
        <w:rPr>
          <w:szCs w:val="28"/>
        </w:rPr>
        <w:t xml:space="preserve">xports of travel services </w:t>
      </w:r>
      <w:r w:rsidR="005D6430" w:rsidRPr="005D6430">
        <w:rPr>
          <w:szCs w:val="28"/>
        </w:rPr>
        <w:t>leapt</w:t>
      </w:r>
      <w:r w:rsidR="00B11B85" w:rsidRPr="005D6430">
        <w:rPr>
          <w:szCs w:val="28"/>
        </w:rPr>
        <w:t xml:space="preserve"> </w:t>
      </w:r>
      <w:r w:rsidR="0076188D">
        <w:rPr>
          <w:szCs w:val="28"/>
        </w:rPr>
        <w:t>almost nine</w:t>
      </w:r>
      <w:r w:rsidR="00637E24" w:rsidRPr="005D6430">
        <w:rPr>
          <w:szCs w:val="28"/>
        </w:rPr>
        <w:noBreakHyphen/>
      </w:r>
      <w:r w:rsidR="00B11B85" w:rsidRPr="005D6430">
        <w:rPr>
          <w:szCs w:val="28"/>
        </w:rPr>
        <w:t>fold</w:t>
      </w:r>
      <w:r w:rsidR="005D6430" w:rsidRPr="005D6430">
        <w:rPr>
          <w:szCs w:val="28"/>
        </w:rPr>
        <w:t xml:space="preserve"> and recovered </w:t>
      </w:r>
      <w:r w:rsidR="00B11B85" w:rsidRPr="005D6430">
        <w:rPr>
          <w:szCs w:val="28"/>
        </w:rPr>
        <w:t xml:space="preserve">to </w:t>
      </w:r>
      <w:r w:rsidR="00CF51D3">
        <w:rPr>
          <w:szCs w:val="28"/>
        </w:rPr>
        <w:t>53</w:t>
      </w:r>
      <w:r w:rsidR="00B11B85" w:rsidRPr="00E21E4F">
        <w:rPr>
          <w:szCs w:val="28"/>
        </w:rPr>
        <w:t>% of</w:t>
      </w:r>
      <w:r w:rsidR="00E21E4F">
        <w:rPr>
          <w:szCs w:val="28"/>
        </w:rPr>
        <w:t xml:space="preserve"> the level in the same quarter in 2018</w:t>
      </w:r>
      <w:r w:rsidR="00B11B85" w:rsidRPr="005D6430">
        <w:rPr>
          <w:szCs w:val="28"/>
        </w:rPr>
        <w:t xml:space="preserve">, </w:t>
      </w:r>
      <w:r w:rsidR="00C81CB4">
        <w:rPr>
          <w:szCs w:val="28"/>
        </w:rPr>
        <w:t xml:space="preserve">thanks to </w:t>
      </w:r>
      <w:r w:rsidR="005D6430" w:rsidRPr="005D6430">
        <w:rPr>
          <w:szCs w:val="28"/>
        </w:rPr>
        <w:t xml:space="preserve">the </w:t>
      </w:r>
      <w:r w:rsidR="00920183">
        <w:rPr>
          <w:szCs w:val="28"/>
        </w:rPr>
        <w:t xml:space="preserve">continued revival of </w:t>
      </w:r>
      <w:r w:rsidR="00887E85" w:rsidRPr="005D6430">
        <w:rPr>
          <w:szCs w:val="28"/>
        </w:rPr>
        <w:t>visitor arrivals</w:t>
      </w:r>
      <w:r w:rsidR="005D6430" w:rsidRPr="005D6430">
        <w:rPr>
          <w:szCs w:val="28"/>
        </w:rPr>
        <w:t xml:space="preserve"> during the quarter</w:t>
      </w:r>
      <w:r w:rsidR="00521619" w:rsidRPr="005D6430">
        <w:rPr>
          <w:szCs w:val="28"/>
        </w:rPr>
        <w:t>.</w:t>
      </w:r>
      <w:r w:rsidR="00C004D7" w:rsidRPr="005D6430">
        <w:rPr>
          <w:szCs w:val="28"/>
        </w:rPr>
        <w:t xml:space="preserve">  </w:t>
      </w:r>
      <w:r w:rsidR="001B210A" w:rsidRPr="005D6430">
        <w:rPr>
          <w:szCs w:val="28"/>
        </w:rPr>
        <w:t>E</w:t>
      </w:r>
      <w:r w:rsidRPr="005D6430">
        <w:rPr>
          <w:szCs w:val="28"/>
        </w:rPr>
        <w:t>xports</w:t>
      </w:r>
      <w:r w:rsidRPr="005D6430">
        <w:t xml:space="preserve"> of transport services </w:t>
      </w:r>
      <w:r w:rsidR="0076188D">
        <w:t xml:space="preserve">rose further </w:t>
      </w:r>
      <w:r w:rsidR="00AD79E8" w:rsidRPr="005D6430">
        <w:rPr>
          <w:szCs w:val="28"/>
        </w:rPr>
        <w:t>in tandem</w:t>
      </w:r>
      <w:r w:rsidR="00E83FEB" w:rsidRPr="005D6430">
        <w:rPr>
          <w:szCs w:val="28"/>
        </w:rPr>
        <w:t>.</w:t>
      </w:r>
      <w:r w:rsidR="00521619" w:rsidRPr="005D6430">
        <w:rPr>
          <w:szCs w:val="28"/>
        </w:rPr>
        <w:t xml:space="preserve"> </w:t>
      </w:r>
      <w:r w:rsidR="00E83FEB" w:rsidRPr="005D6430">
        <w:rPr>
          <w:szCs w:val="28"/>
        </w:rPr>
        <w:t xml:space="preserve"> </w:t>
      </w:r>
      <w:r w:rsidR="00953DCA">
        <w:rPr>
          <w:szCs w:val="28"/>
        </w:rPr>
        <w:t>E</w:t>
      </w:r>
      <w:r w:rsidR="009C1504" w:rsidRPr="005D6430">
        <w:rPr>
          <w:szCs w:val="28"/>
        </w:rPr>
        <w:t>xports of business and other services</w:t>
      </w:r>
      <w:r w:rsidR="00901519" w:rsidRPr="005D6430">
        <w:rPr>
          <w:szCs w:val="28"/>
        </w:rPr>
        <w:t xml:space="preserve"> </w:t>
      </w:r>
      <w:r w:rsidR="005D6430">
        <w:rPr>
          <w:szCs w:val="28"/>
        </w:rPr>
        <w:t xml:space="preserve">grew </w:t>
      </w:r>
      <w:r w:rsidR="005F63C2">
        <w:rPr>
          <w:szCs w:val="28"/>
        </w:rPr>
        <w:t xml:space="preserve">only </w:t>
      </w:r>
      <w:r w:rsidR="008F32B9">
        <w:rPr>
          <w:szCs w:val="28"/>
        </w:rPr>
        <w:t>modestly</w:t>
      </w:r>
      <w:r w:rsidR="002A0B00">
        <w:rPr>
          <w:szCs w:val="28"/>
        </w:rPr>
        <w:t xml:space="preserve"> amid the difficult external environment.  Meanwhile, exports of financial services fell further</w:t>
      </w:r>
      <w:r w:rsidR="008F32B9">
        <w:rPr>
          <w:szCs w:val="28"/>
        </w:rPr>
        <w:t xml:space="preserve"> </w:t>
      </w:r>
      <w:r w:rsidR="000F1F73" w:rsidRPr="005F63C2">
        <w:rPr>
          <w:szCs w:val="28"/>
        </w:rPr>
        <w:t>alongside</w:t>
      </w:r>
      <w:r w:rsidR="000F1F73" w:rsidRPr="004239D9">
        <w:rPr>
          <w:szCs w:val="28"/>
        </w:rPr>
        <w:t xml:space="preserve"> </w:t>
      </w:r>
      <w:r w:rsidR="00A02AB2">
        <w:rPr>
          <w:szCs w:val="28"/>
        </w:rPr>
        <w:t>subdued cross</w:t>
      </w:r>
      <w:r w:rsidR="00A02AB2">
        <w:rPr>
          <w:szCs w:val="28"/>
        </w:rPr>
        <w:noBreakHyphen/>
      </w:r>
      <w:r w:rsidR="008A3CFF">
        <w:rPr>
          <w:szCs w:val="28"/>
        </w:rPr>
        <w:t>border financial and fund raising activities</w:t>
      </w:r>
      <w:r w:rsidRPr="00762888">
        <w:rPr>
          <w:szCs w:val="28"/>
        </w:rPr>
        <w:t>.</w:t>
      </w:r>
    </w:p>
    <w:p w14:paraId="2A103B48" w14:textId="2AD7B6C8" w:rsidR="00A779EA" w:rsidRPr="00BE40F4" w:rsidRDefault="002B7ED7" w:rsidP="005A5F07">
      <w:pPr>
        <w:keepNext/>
        <w:keepLines/>
        <w:tabs>
          <w:tab w:val="left" w:pos="1080"/>
        </w:tabs>
        <w:spacing w:line="360" w:lineRule="atLeast"/>
        <w:rPr>
          <w:i/>
          <w:kern w:val="0"/>
          <w:sz w:val="28"/>
          <w:szCs w:val="22"/>
        </w:rPr>
      </w:pPr>
      <w:r w:rsidRPr="002B7ED7">
        <w:rPr>
          <w:noProof/>
          <w:lang w:eastAsia="zh-CN"/>
        </w:rPr>
        <w:lastRenderedPageBreak/>
        <w:drawing>
          <wp:inline distT="0" distB="0" distL="0" distR="0" wp14:anchorId="6FAEF058" wp14:editId="6DEBD0F9">
            <wp:extent cx="5731510" cy="3514009"/>
            <wp:effectExtent l="0" t="0" r="254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14009"/>
                    </a:xfrm>
                    <a:prstGeom prst="rect">
                      <a:avLst/>
                    </a:prstGeom>
                    <a:noFill/>
                    <a:ln>
                      <a:noFill/>
                    </a:ln>
                  </pic:spPr>
                </pic:pic>
              </a:graphicData>
            </a:graphic>
          </wp:inline>
        </w:drawing>
      </w:r>
    </w:p>
    <w:p w14:paraId="3386F6D8" w14:textId="77777777" w:rsidR="005236A5" w:rsidRPr="00BE40F4" w:rsidRDefault="005236A5" w:rsidP="005C5E8F">
      <w:pPr>
        <w:keepNext/>
        <w:keepLines/>
        <w:tabs>
          <w:tab w:val="left" w:pos="1080"/>
        </w:tabs>
        <w:spacing w:line="360" w:lineRule="atLeast"/>
        <w:rPr>
          <w:kern w:val="0"/>
          <w:sz w:val="28"/>
          <w:szCs w:val="22"/>
        </w:rPr>
      </w:pPr>
    </w:p>
    <w:p w14:paraId="1E3E819B" w14:textId="77777777" w:rsidR="00D35E94" w:rsidRPr="000F1F73" w:rsidRDefault="00D35E94" w:rsidP="005C5E8F">
      <w:pPr>
        <w:keepNext/>
        <w:keepLines/>
        <w:tabs>
          <w:tab w:val="left" w:pos="1080"/>
        </w:tabs>
        <w:spacing w:line="360" w:lineRule="atLeast"/>
        <w:jc w:val="center"/>
        <w:rPr>
          <w:b/>
          <w:kern w:val="0"/>
          <w:sz w:val="28"/>
        </w:rPr>
      </w:pPr>
      <w:r w:rsidRPr="000F1F73">
        <w:rPr>
          <w:b/>
          <w:kern w:val="0"/>
          <w:sz w:val="28"/>
        </w:rPr>
        <w:t>Table 2.4 : Exports of services by major service group</w:t>
      </w:r>
    </w:p>
    <w:p w14:paraId="5EFEE7B5" w14:textId="77777777" w:rsidR="00D35E94" w:rsidRPr="00BE40F4" w:rsidRDefault="00D35E94" w:rsidP="005C5E8F">
      <w:pPr>
        <w:keepNext/>
        <w:keepLines/>
        <w:spacing w:line="280" w:lineRule="exact"/>
        <w:ind w:left="720" w:hanging="720"/>
        <w:jc w:val="center"/>
        <w:rPr>
          <w:b/>
          <w:kern w:val="0"/>
          <w:sz w:val="28"/>
        </w:rPr>
      </w:pPr>
      <w:r w:rsidRPr="000F1F73">
        <w:rPr>
          <w:b/>
          <w:kern w:val="0"/>
          <w:sz w:val="28"/>
        </w:rPr>
        <w:t>(year-on-year rate of change in real terms (%))</w:t>
      </w:r>
      <w:r w:rsidRPr="00BE40F4">
        <w:rPr>
          <w:b/>
          <w:kern w:val="0"/>
          <w:sz w:val="28"/>
        </w:rPr>
        <w:t xml:space="preserve"> </w:t>
      </w:r>
    </w:p>
    <w:tbl>
      <w:tblPr>
        <w:tblW w:w="9414" w:type="dxa"/>
        <w:tblLayout w:type="fixed"/>
        <w:tblCellMar>
          <w:left w:w="28" w:type="dxa"/>
          <w:right w:w="28" w:type="dxa"/>
        </w:tblCellMar>
        <w:tblLook w:val="04A0" w:firstRow="1" w:lastRow="0" w:firstColumn="1" w:lastColumn="0" w:noHBand="0" w:noVBand="1"/>
      </w:tblPr>
      <w:tblGrid>
        <w:gridCol w:w="1721"/>
        <w:gridCol w:w="850"/>
        <w:gridCol w:w="851"/>
        <w:gridCol w:w="1429"/>
        <w:gridCol w:w="1433"/>
        <w:gridCol w:w="1429"/>
        <w:gridCol w:w="1701"/>
      </w:tblGrid>
      <w:tr w:rsidR="00D35E94" w:rsidRPr="00BE40F4" w14:paraId="3944DB4A" w14:textId="77777777" w:rsidTr="00236E51">
        <w:trPr>
          <w:trHeight w:val="1482"/>
        </w:trPr>
        <w:tc>
          <w:tcPr>
            <w:tcW w:w="1721" w:type="dxa"/>
          </w:tcPr>
          <w:p w14:paraId="740BE0C5" w14:textId="77777777" w:rsidR="00D35E94" w:rsidRPr="00BE40F4" w:rsidRDefault="00D35E94" w:rsidP="005C5E8F">
            <w:pPr>
              <w:keepNext/>
              <w:keepLines/>
              <w:tabs>
                <w:tab w:val="left" w:pos="840"/>
              </w:tabs>
              <w:snapToGrid w:val="0"/>
              <w:spacing w:line="320" w:lineRule="exact"/>
              <w:jc w:val="center"/>
              <w:rPr>
                <w:kern w:val="0"/>
                <w:u w:val="single"/>
              </w:rPr>
            </w:pPr>
          </w:p>
        </w:tc>
        <w:tc>
          <w:tcPr>
            <w:tcW w:w="1701" w:type="dxa"/>
            <w:gridSpan w:val="2"/>
          </w:tcPr>
          <w:p w14:paraId="06BAD37D" w14:textId="77777777" w:rsidR="00D35E94" w:rsidRPr="00BE40F4" w:rsidRDefault="00D35E94" w:rsidP="005C5E8F">
            <w:pPr>
              <w:keepNext/>
              <w:keepLines/>
              <w:snapToGrid w:val="0"/>
              <w:spacing w:line="320" w:lineRule="exact"/>
              <w:jc w:val="center"/>
              <w:rPr>
                <w:kern w:val="0"/>
                <w:u w:val="single"/>
              </w:rPr>
            </w:pPr>
          </w:p>
          <w:p w14:paraId="485027DE" w14:textId="77777777" w:rsidR="00D35E94" w:rsidRPr="00BE40F4" w:rsidRDefault="00D35E94" w:rsidP="005C5E8F">
            <w:pPr>
              <w:keepNext/>
              <w:keepLines/>
              <w:snapToGrid w:val="0"/>
              <w:spacing w:line="320" w:lineRule="exact"/>
              <w:jc w:val="center"/>
              <w:rPr>
                <w:kern w:val="0"/>
                <w:u w:val="single"/>
              </w:rPr>
            </w:pPr>
          </w:p>
          <w:p w14:paraId="46165819" w14:textId="77777777" w:rsidR="00D35E94" w:rsidRPr="00BE40F4" w:rsidRDefault="00D35E94" w:rsidP="005C5E8F">
            <w:pPr>
              <w:keepNext/>
              <w:keepLines/>
              <w:snapToGrid w:val="0"/>
              <w:spacing w:line="320" w:lineRule="exact"/>
              <w:jc w:val="center"/>
              <w:rPr>
                <w:kern w:val="0"/>
              </w:rPr>
            </w:pPr>
            <w:r w:rsidRPr="00BE40F4">
              <w:rPr>
                <w:kern w:val="0"/>
              </w:rPr>
              <w:t>Exports</w:t>
            </w:r>
          </w:p>
          <w:p w14:paraId="623E98DD" w14:textId="77777777" w:rsidR="00D35E94" w:rsidRPr="00BE40F4" w:rsidRDefault="00D35E94" w:rsidP="005C5E8F">
            <w:pPr>
              <w:keepNext/>
              <w:keepLines/>
              <w:snapToGrid w:val="0"/>
              <w:spacing w:line="320" w:lineRule="exact"/>
              <w:jc w:val="center"/>
              <w:rPr>
                <w:kern w:val="0"/>
                <w:u w:val="single"/>
              </w:rPr>
            </w:pPr>
            <w:r w:rsidRPr="00BE40F4">
              <w:rPr>
                <w:kern w:val="0"/>
                <w:u w:val="single"/>
              </w:rPr>
              <w:t>of services</w:t>
            </w:r>
          </w:p>
          <w:p w14:paraId="167B31B3" w14:textId="77777777" w:rsidR="00D35E94" w:rsidRPr="00BE40F4" w:rsidRDefault="00D35E94" w:rsidP="005C5E8F">
            <w:pPr>
              <w:keepNext/>
              <w:keepLines/>
              <w:tabs>
                <w:tab w:val="left" w:pos="112"/>
              </w:tabs>
              <w:snapToGrid w:val="0"/>
              <w:spacing w:line="320" w:lineRule="exact"/>
              <w:jc w:val="center"/>
              <w:rPr>
                <w:i/>
                <w:kern w:val="0"/>
              </w:rPr>
            </w:pPr>
          </w:p>
        </w:tc>
        <w:tc>
          <w:tcPr>
            <w:tcW w:w="1429" w:type="dxa"/>
          </w:tcPr>
          <w:p w14:paraId="0F2E6A96" w14:textId="77777777" w:rsidR="00D35E94" w:rsidRPr="00BE40F4" w:rsidRDefault="00D35E94" w:rsidP="005C5E8F">
            <w:pPr>
              <w:keepNext/>
              <w:keepLines/>
              <w:tabs>
                <w:tab w:val="left" w:pos="112"/>
              </w:tabs>
              <w:snapToGrid w:val="0"/>
              <w:spacing w:line="320" w:lineRule="exact"/>
              <w:jc w:val="center"/>
              <w:rPr>
                <w:kern w:val="0"/>
              </w:rPr>
            </w:pPr>
            <w:r w:rsidRPr="00BE40F4">
              <w:rPr>
                <w:i/>
                <w:kern w:val="0"/>
              </w:rPr>
              <w:br/>
              <w:t>Of which :</w:t>
            </w:r>
          </w:p>
          <w:p w14:paraId="02BBA5B5" w14:textId="77777777" w:rsidR="00D35E94" w:rsidRPr="00BE40F4" w:rsidRDefault="00D35E94" w:rsidP="005C5E8F">
            <w:pPr>
              <w:keepNext/>
              <w:keepLines/>
              <w:snapToGrid w:val="0"/>
              <w:spacing w:line="320" w:lineRule="exact"/>
              <w:jc w:val="center"/>
              <w:rPr>
                <w:kern w:val="0"/>
              </w:rPr>
            </w:pPr>
          </w:p>
          <w:p w14:paraId="73D0C07B" w14:textId="77777777" w:rsidR="00D35E94" w:rsidRPr="00BE40F4" w:rsidRDefault="00D35E94" w:rsidP="005C5E8F">
            <w:pPr>
              <w:keepNext/>
              <w:keepLines/>
              <w:snapToGrid w:val="0"/>
              <w:spacing w:line="320" w:lineRule="exact"/>
              <w:jc w:val="center"/>
              <w:rPr>
                <w:kern w:val="0"/>
                <w:u w:val="single"/>
              </w:rPr>
            </w:pPr>
            <w:r w:rsidRPr="00BE40F4">
              <w:rPr>
                <w:kern w:val="0"/>
                <w:u w:val="single"/>
              </w:rPr>
              <w:t>Transport</w:t>
            </w:r>
          </w:p>
        </w:tc>
        <w:tc>
          <w:tcPr>
            <w:tcW w:w="1433" w:type="dxa"/>
          </w:tcPr>
          <w:p w14:paraId="2A752393" w14:textId="77777777" w:rsidR="00D35E94" w:rsidRPr="00BE40F4" w:rsidRDefault="00D35E94" w:rsidP="005C5E8F">
            <w:pPr>
              <w:keepNext/>
              <w:keepLines/>
              <w:snapToGrid w:val="0"/>
              <w:spacing w:line="320" w:lineRule="exact"/>
              <w:jc w:val="center"/>
              <w:rPr>
                <w:kern w:val="0"/>
                <w:u w:val="single"/>
              </w:rPr>
            </w:pPr>
          </w:p>
          <w:p w14:paraId="6AE296BE" w14:textId="77777777" w:rsidR="00D35E94" w:rsidRPr="00BE40F4" w:rsidRDefault="00D35E94" w:rsidP="005C5E8F">
            <w:pPr>
              <w:keepNext/>
              <w:keepLines/>
              <w:snapToGrid w:val="0"/>
              <w:spacing w:line="320" w:lineRule="exact"/>
              <w:jc w:val="center"/>
              <w:rPr>
                <w:kern w:val="0"/>
                <w:u w:val="single"/>
              </w:rPr>
            </w:pPr>
          </w:p>
          <w:p w14:paraId="11BDD6C9" w14:textId="77777777" w:rsidR="00D35E94" w:rsidRPr="00BE40F4" w:rsidRDefault="00D35E94" w:rsidP="005C5E8F">
            <w:pPr>
              <w:keepNext/>
              <w:keepLines/>
              <w:snapToGrid w:val="0"/>
              <w:spacing w:line="320" w:lineRule="exact"/>
              <w:jc w:val="center"/>
              <w:rPr>
                <w:kern w:val="0"/>
                <w:u w:val="single"/>
              </w:rPr>
            </w:pPr>
          </w:p>
          <w:p w14:paraId="3AE595E4" w14:textId="77777777" w:rsidR="00D35E94" w:rsidRPr="00BE40F4" w:rsidRDefault="00D35E94" w:rsidP="005C5E8F">
            <w:pPr>
              <w:keepNext/>
              <w:keepLines/>
              <w:snapToGrid w:val="0"/>
              <w:spacing w:line="320" w:lineRule="exact"/>
              <w:ind w:leftChars="100" w:left="240" w:firstLineChars="50" w:firstLine="120"/>
              <w:rPr>
                <w:kern w:val="0"/>
                <w:vertAlign w:val="superscript"/>
              </w:rPr>
            </w:pPr>
            <w:r w:rsidRPr="00BE40F4">
              <w:rPr>
                <w:kern w:val="0"/>
                <w:u w:val="single"/>
              </w:rPr>
              <w:t>Travel</w:t>
            </w:r>
            <w:r w:rsidRPr="00BE40F4">
              <w:rPr>
                <w:kern w:val="0"/>
                <w:vertAlign w:val="superscript"/>
              </w:rPr>
              <w:t>(a)</w:t>
            </w:r>
          </w:p>
        </w:tc>
        <w:tc>
          <w:tcPr>
            <w:tcW w:w="1429" w:type="dxa"/>
          </w:tcPr>
          <w:p w14:paraId="14B42080" w14:textId="77777777" w:rsidR="00D35E94" w:rsidRPr="00BE40F4" w:rsidRDefault="00D35E94" w:rsidP="005C5E8F">
            <w:pPr>
              <w:keepNext/>
              <w:keepLines/>
              <w:snapToGrid w:val="0"/>
              <w:spacing w:line="320" w:lineRule="exact"/>
              <w:jc w:val="center"/>
              <w:rPr>
                <w:kern w:val="0"/>
              </w:rPr>
            </w:pPr>
          </w:p>
          <w:p w14:paraId="5D4F8BB7" w14:textId="77777777" w:rsidR="00D35E94" w:rsidRPr="00BE40F4" w:rsidRDefault="00D35E94" w:rsidP="005C5E8F">
            <w:pPr>
              <w:keepNext/>
              <w:keepLines/>
              <w:snapToGrid w:val="0"/>
              <w:spacing w:line="320" w:lineRule="exact"/>
              <w:jc w:val="center"/>
              <w:rPr>
                <w:kern w:val="0"/>
              </w:rPr>
            </w:pPr>
          </w:p>
          <w:p w14:paraId="4FAFD4AE" w14:textId="77777777" w:rsidR="00D35E94" w:rsidRPr="00BE40F4" w:rsidRDefault="00D35E94" w:rsidP="005C5E8F">
            <w:pPr>
              <w:keepNext/>
              <w:keepLines/>
              <w:snapToGrid w:val="0"/>
              <w:spacing w:line="320" w:lineRule="exact"/>
              <w:jc w:val="center"/>
              <w:rPr>
                <w:kern w:val="0"/>
              </w:rPr>
            </w:pPr>
            <w:r w:rsidRPr="00BE40F4">
              <w:rPr>
                <w:kern w:val="0"/>
              </w:rPr>
              <w:t>Financial</w:t>
            </w:r>
            <w:r w:rsidRPr="00BE40F4">
              <w:rPr>
                <w:kern w:val="0"/>
              </w:rPr>
              <w:br/>
            </w:r>
            <w:r w:rsidRPr="00BE40F4">
              <w:rPr>
                <w:kern w:val="0"/>
                <w:u w:val="single"/>
              </w:rPr>
              <w:t>services</w:t>
            </w:r>
          </w:p>
        </w:tc>
        <w:tc>
          <w:tcPr>
            <w:tcW w:w="1701" w:type="dxa"/>
          </w:tcPr>
          <w:p w14:paraId="277EF1F3" w14:textId="77777777" w:rsidR="00D35E94" w:rsidRPr="00BE40F4" w:rsidRDefault="00D35E94" w:rsidP="005C5E8F">
            <w:pPr>
              <w:keepNext/>
              <w:keepLines/>
              <w:snapToGrid w:val="0"/>
              <w:spacing w:line="320" w:lineRule="exact"/>
              <w:jc w:val="center"/>
              <w:rPr>
                <w:kern w:val="0"/>
              </w:rPr>
            </w:pPr>
          </w:p>
          <w:p w14:paraId="4C14CFD8" w14:textId="77777777" w:rsidR="00D35E94" w:rsidRPr="00BE40F4" w:rsidRDefault="00D35E94" w:rsidP="005C5E8F">
            <w:pPr>
              <w:keepNext/>
              <w:keepLines/>
              <w:snapToGrid w:val="0"/>
              <w:spacing w:line="320" w:lineRule="exact"/>
              <w:jc w:val="center"/>
              <w:rPr>
                <w:kern w:val="0"/>
              </w:rPr>
            </w:pPr>
          </w:p>
          <w:p w14:paraId="55765FC5" w14:textId="77777777" w:rsidR="00D35E94" w:rsidRPr="00BE40F4" w:rsidRDefault="00D35E94" w:rsidP="005C5E8F">
            <w:pPr>
              <w:keepNext/>
              <w:keepLines/>
              <w:snapToGrid w:val="0"/>
              <w:spacing w:line="320" w:lineRule="exact"/>
              <w:jc w:val="center"/>
              <w:rPr>
                <w:kern w:val="0"/>
                <w:u w:val="single"/>
              </w:rPr>
            </w:pPr>
            <w:r w:rsidRPr="00BE40F4">
              <w:rPr>
                <w:kern w:val="0"/>
              </w:rPr>
              <w:t xml:space="preserve">Business and </w:t>
            </w:r>
            <w:r w:rsidRPr="00BE40F4">
              <w:rPr>
                <w:kern w:val="0"/>
              </w:rPr>
              <w:br/>
            </w:r>
            <w:r w:rsidRPr="00BE40F4">
              <w:rPr>
                <w:kern w:val="0"/>
                <w:u w:val="single"/>
              </w:rPr>
              <w:t>other services</w:t>
            </w:r>
          </w:p>
        </w:tc>
      </w:tr>
      <w:tr w:rsidR="00D35E94" w:rsidRPr="00BE40F4" w14:paraId="6D15C04A" w14:textId="77777777" w:rsidTr="005C5E8F">
        <w:tc>
          <w:tcPr>
            <w:tcW w:w="1721" w:type="dxa"/>
          </w:tcPr>
          <w:p w14:paraId="219D6DBE" w14:textId="77777777" w:rsidR="00D35E94" w:rsidRPr="00BE40F4" w:rsidRDefault="00D35E94" w:rsidP="005C5E8F">
            <w:pPr>
              <w:keepNext/>
              <w:keepLines/>
              <w:tabs>
                <w:tab w:val="left" w:pos="855"/>
              </w:tabs>
              <w:spacing w:line="260" w:lineRule="exact"/>
              <w:jc w:val="both"/>
              <w:rPr>
                <w:kern w:val="0"/>
              </w:rPr>
            </w:pPr>
            <w:r w:rsidRPr="00BE40F4">
              <w:rPr>
                <w:kern w:val="0"/>
              </w:rPr>
              <w:t>2022</w:t>
            </w:r>
            <w:r w:rsidRPr="00BE40F4">
              <w:rPr>
                <w:kern w:val="0"/>
              </w:rPr>
              <w:tab/>
              <w:t>Annual</w:t>
            </w:r>
          </w:p>
          <w:p w14:paraId="2F87CCEB" w14:textId="77777777" w:rsidR="00D35E94" w:rsidRPr="00BE40F4" w:rsidRDefault="00D35E94" w:rsidP="005C5E8F">
            <w:pPr>
              <w:keepNext/>
              <w:keepLines/>
              <w:tabs>
                <w:tab w:val="left" w:pos="855"/>
              </w:tabs>
              <w:spacing w:line="260" w:lineRule="exact"/>
              <w:jc w:val="both"/>
              <w:rPr>
                <w:kern w:val="0"/>
              </w:rPr>
            </w:pPr>
          </w:p>
        </w:tc>
        <w:tc>
          <w:tcPr>
            <w:tcW w:w="850" w:type="dxa"/>
          </w:tcPr>
          <w:p w14:paraId="07CD245F"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-1.4</w:t>
            </w:r>
          </w:p>
        </w:tc>
        <w:tc>
          <w:tcPr>
            <w:tcW w:w="851" w:type="dxa"/>
          </w:tcPr>
          <w:p w14:paraId="63F9118C"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29" w:type="dxa"/>
          </w:tcPr>
          <w:p w14:paraId="65231B2C"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w:t>
            </w:r>
            <w:r w:rsidRPr="00BE40F4">
              <w:rPr>
                <w:sz w:val="24"/>
                <w:szCs w:val="24"/>
                <w:lang w:val="en-GB" w:eastAsia="zh-TW"/>
              </w:rPr>
              <w:t>3.4</w:t>
            </w:r>
          </w:p>
        </w:tc>
        <w:tc>
          <w:tcPr>
            <w:tcW w:w="1433" w:type="dxa"/>
          </w:tcPr>
          <w:p w14:paraId="0ED655BB" w14:textId="77777777" w:rsidR="00D35E94" w:rsidRPr="00BE40F4" w:rsidRDefault="00D35E94" w:rsidP="005C5E8F">
            <w:pPr>
              <w:keepNext/>
              <w:keepLines/>
              <w:tabs>
                <w:tab w:val="decimal" w:pos="775"/>
              </w:tabs>
              <w:spacing w:line="260" w:lineRule="exact"/>
              <w:rPr>
                <w:kern w:val="0"/>
              </w:rPr>
            </w:pPr>
            <w:r w:rsidRPr="00BE40F4">
              <w:rPr>
                <w:kern w:val="0"/>
              </w:rPr>
              <w:t>62.3</w:t>
            </w:r>
          </w:p>
        </w:tc>
        <w:tc>
          <w:tcPr>
            <w:tcW w:w="1429" w:type="dxa"/>
          </w:tcPr>
          <w:p w14:paraId="4FA3AC3E" w14:textId="77777777" w:rsidR="00D35E94" w:rsidRPr="00BE40F4" w:rsidRDefault="00D35E94" w:rsidP="005C5E8F">
            <w:pPr>
              <w:keepNext/>
              <w:keepLines/>
              <w:tabs>
                <w:tab w:val="decimal" w:pos="875"/>
              </w:tabs>
              <w:spacing w:line="260" w:lineRule="exact"/>
              <w:rPr>
                <w:kern w:val="0"/>
              </w:rPr>
            </w:pPr>
            <w:r w:rsidRPr="00BE40F4">
              <w:rPr>
                <w:kern w:val="0"/>
              </w:rPr>
              <w:t>-1.9</w:t>
            </w:r>
          </w:p>
        </w:tc>
        <w:tc>
          <w:tcPr>
            <w:tcW w:w="1701" w:type="dxa"/>
          </w:tcPr>
          <w:p w14:paraId="5513A109" w14:textId="77777777" w:rsidR="00D35E94" w:rsidRPr="00BE40F4" w:rsidRDefault="00D35E94" w:rsidP="005C5E8F">
            <w:pPr>
              <w:keepNext/>
              <w:keepLines/>
              <w:tabs>
                <w:tab w:val="decimal" w:pos="875"/>
              </w:tabs>
              <w:spacing w:line="260" w:lineRule="exact"/>
              <w:rPr>
                <w:kern w:val="0"/>
              </w:rPr>
            </w:pPr>
            <w:r w:rsidRPr="00BE40F4">
              <w:rPr>
                <w:kern w:val="0"/>
              </w:rPr>
              <w:t>-3.4</w:t>
            </w:r>
          </w:p>
        </w:tc>
      </w:tr>
      <w:tr w:rsidR="00D35E94" w:rsidRPr="00BE40F4" w14:paraId="4694A4F3" w14:textId="77777777" w:rsidTr="005C5E8F">
        <w:tc>
          <w:tcPr>
            <w:tcW w:w="1721" w:type="dxa"/>
          </w:tcPr>
          <w:p w14:paraId="767ED7E8" w14:textId="77777777" w:rsidR="00D35E94" w:rsidRPr="00BE40F4" w:rsidRDefault="00D35E94" w:rsidP="005C5E8F">
            <w:pPr>
              <w:keepNext/>
              <w:keepLines/>
              <w:tabs>
                <w:tab w:val="left" w:pos="855"/>
              </w:tabs>
              <w:spacing w:line="260" w:lineRule="exact"/>
              <w:jc w:val="both"/>
              <w:rPr>
                <w:kern w:val="0"/>
              </w:rPr>
            </w:pPr>
            <w:r w:rsidRPr="00BE40F4">
              <w:rPr>
                <w:kern w:val="0"/>
              </w:rPr>
              <w:tab/>
              <w:t>Q1</w:t>
            </w:r>
          </w:p>
        </w:tc>
        <w:tc>
          <w:tcPr>
            <w:tcW w:w="850" w:type="dxa"/>
          </w:tcPr>
          <w:p w14:paraId="7B2DD763"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szCs w:val="24"/>
                <w:lang w:val="en-GB" w:eastAsia="zh-TW"/>
              </w:rPr>
              <w:t>-4.3</w:t>
            </w:r>
          </w:p>
        </w:tc>
        <w:tc>
          <w:tcPr>
            <w:tcW w:w="851" w:type="dxa"/>
          </w:tcPr>
          <w:p w14:paraId="28ACF7C3"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(0.9)</w:t>
            </w:r>
          </w:p>
        </w:tc>
        <w:tc>
          <w:tcPr>
            <w:tcW w:w="1429" w:type="dxa"/>
          </w:tcPr>
          <w:p w14:paraId="0EA9C4FE"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-2.1</w:t>
            </w:r>
          </w:p>
        </w:tc>
        <w:tc>
          <w:tcPr>
            <w:tcW w:w="1433" w:type="dxa"/>
          </w:tcPr>
          <w:p w14:paraId="21F6ECE3" w14:textId="77777777" w:rsidR="00D35E94" w:rsidRPr="00BE40F4" w:rsidRDefault="00D35E94" w:rsidP="005C5E8F">
            <w:pPr>
              <w:keepNext/>
              <w:keepLines/>
              <w:tabs>
                <w:tab w:val="decimal" w:pos="775"/>
              </w:tabs>
              <w:spacing w:line="260" w:lineRule="exact"/>
              <w:rPr>
                <w:kern w:val="0"/>
              </w:rPr>
            </w:pPr>
            <w:r w:rsidRPr="00BE40F4">
              <w:rPr>
                <w:kern w:val="0"/>
              </w:rPr>
              <w:t>20.2</w:t>
            </w:r>
          </w:p>
        </w:tc>
        <w:tc>
          <w:tcPr>
            <w:tcW w:w="1429" w:type="dxa"/>
          </w:tcPr>
          <w:p w14:paraId="18EA852D" w14:textId="77777777" w:rsidR="00D35E94" w:rsidRPr="00BE40F4" w:rsidRDefault="00D35E94" w:rsidP="005C5E8F">
            <w:pPr>
              <w:keepNext/>
              <w:keepLines/>
              <w:tabs>
                <w:tab w:val="decimal" w:pos="875"/>
              </w:tabs>
              <w:spacing w:line="260" w:lineRule="exact"/>
              <w:rPr>
                <w:kern w:val="0"/>
              </w:rPr>
            </w:pPr>
            <w:r w:rsidRPr="00BE40F4">
              <w:rPr>
                <w:kern w:val="0"/>
              </w:rPr>
              <w:t>-6.1</w:t>
            </w:r>
          </w:p>
        </w:tc>
        <w:tc>
          <w:tcPr>
            <w:tcW w:w="1701" w:type="dxa"/>
          </w:tcPr>
          <w:p w14:paraId="7803D879" w14:textId="77777777" w:rsidR="00D35E94" w:rsidRPr="00BE40F4" w:rsidRDefault="00D35E94" w:rsidP="005C5E8F">
            <w:pPr>
              <w:keepNext/>
              <w:keepLines/>
              <w:tabs>
                <w:tab w:val="decimal" w:pos="875"/>
              </w:tabs>
              <w:spacing w:line="260" w:lineRule="exact"/>
              <w:rPr>
                <w:kern w:val="0"/>
              </w:rPr>
            </w:pPr>
            <w:r w:rsidRPr="00BE40F4">
              <w:rPr>
                <w:kern w:val="0"/>
              </w:rPr>
              <w:t>-4.0</w:t>
            </w:r>
          </w:p>
        </w:tc>
      </w:tr>
      <w:tr w:rsidR="00D35E94" w:rsidRPr="00BE40F4" w14:paraId="306AA9E9" w14:textId="77777777" w:rsidTr="005C5E8F">
        <w:tc>
          <w:tcPr>
            <w:tcW w:w="1721" w:type="dxa"/>
          </w:tcPr>
          <w:p w14:paraId="4F88D605" w14:textId="77777777" w:rsidR="00D35E94" w:rsidRPr="00BE40F4" w:rsidRDefault="00D35E94" w:rsidP="005C5E8F">
            <w:pPr>
              <w:keepNext/>
              <w:keepLines/>
              <w:tabs>
                <w:tab w:val="left" w:pos="855"/>
              </w:tabs>
              <w:spacing w:line="260" w:lineRule="exact"/>
              <w:jc w:val="both"/>
              <w:rPr>
                <w:kern w:val="0"/>
              </w:rPr>
            </w:pPr>
            <w:r w:rsidRPr="00BE40F4">
              <w:rPr>
                <w:kern w:val="0"/>
              </w:rPr>
              <w:tab/>
            </w:r>
            <w:r w:rsidRPr="00BE40F4">
              <w:rPr>
                <w:rFonts w:eastAsia="SimSun"/>
                <w:kern w:val="0"/>
                <w:lang w:eastAsia="zh-CN"/>
              </w:rPr>
              <w:t>Q2</w:t>
            </w:r>
          </w:p>
        </w:tc>
        <w:tc>
          <w:tcPr>
            <w:tcW w:w="850" w:type="dxa"/>
          </w:tcPr>
          <w:p w14:paraId="4F874C31"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2.7</w:t>
            </w:r>
            <w:r w:rsidRPr="00BE40F4">
              <w:rPr>
                <w:sz w:val="24"/>
                <w:szCs w:val="24"/>
                <w:lang w:val="en-GB" w:eastAsia="zh-TW"/>
              </w:rPr>
              <w:t xml:space="preserve"> </w:t>
            </w:r>
          </w:p>
        </w:tc>
        <w:tc>
          <w:tcPr>
            <w:tcW w:w="851" w:type="dxa"/>
          </w:tcPr>
          <w:p w14:paraId="1482CD7E"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w:t>
            </w:r>
          </w:p>
        </w:tc>
        <w:tc>
          <w:tcPr>
            <w:tcW w:w="1429" w:type="dxa"/>
          </w:tcPr>
          <w:p w14:paraId="79121E81"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0.9</w:t>
            </w:r>
          </w:p>
        </w:tc>
        <w:tc>
          <w:tcPr>
            <w:tcW w:w="1433" w:type="dxa"/>
          </w:tcPr>
          <w:p w14:paraId="472942DC" w14:textId="77777777" w:rsidR="00D35E94" w:rsidRPr="00BE40F4" w:rsidRDefault="00D35E94" w:rsidP="005C5E8F">
            <w:pPr>
              <w:keepNext/>
              <w:keepLines/>
              <w:tabs>
                <w:tab w:val="decimal" w:pos="775"/>
              </w:tabs>
              <w:spacing w:line="260" w:lineRule="exact"/>
              <w:rPr>
                <w:kern w:val="0"/>
              </w:rPr>
            </w:pPr>
            <w:r w:rsidRPr="00BE40F4">
              <w:rPr>
                <w:kern w:val="0"/>
              </w:rPr>
              <w:t>45.5</w:t>
            </w:r>
          </w:p>
        </w:tc>
        <w:tc>
          <w:tcPr>
            <w:tcW w:w="1429" w:type="dxa"/>
          </w:tcPr>
          <w:p w14:paraId="14F6BF7A" w14:textId="77777777" w:rsidR="00D35E94" w:rsidRPr="00BE40F4" w:rsidRDefault="00D35E94" w:rsidP="005C5E8F">
            <w:pPr>
              <w:keepNext/>
              <w:keepLines/>
              <w:tabs>
                <w:tab w:val="decimal" w:pos="875"/>
              </w:tabs>
              <w:spacing w:line="260" w:lineRule="exact"/>
              <w:rPr>
                <w:kern w:val="0"/>
              </w:rPr>
            </w:pPr>
            <w:r w:rsidRPr="00BE40F4">
              <w:rPr>
                <w:kern w:val="0"/>
              </w:rPr>
              <w:t>2.8</w:t>
            </w:r>
          </w:p>
        </w:tc>
        <w:tc>
          <w:tcPr>
            <w:tcW w:w="1701" w:type="dxa"/>
          </w:tcPr>
          <w:p w14:paraId="591C5EB8" w14:textId="77777777" w:rsidR="00D35E94" w:rsidRPr="00BE40F4" w:rsidRDefault="00D35E94" w:rsidP="005C5E8F">
            <w:pPr>
              <w:keepNext/>
              <w:keepLines/>
              <w:tabs>
                <w:tab w:val="decimal" w:pos="875"/>
              </w:tabs>
              <w:spacing w:line="260" w:lineRule="exact"/>
              <w:rPr>
                <w:kern w:val="0"/>
              </w:rPr>
            </w:pPr>
            <w:r w:rsidRPr="00BE40F4">
              <w:rPr>
                <w:kern w:val="0"/>
              </w:rPr>
              <w:t>-0.4</w:t>
            </w:r>
          </w:p>
        </w:tc>
      </w:tr>
      <w:tr w:rsidR="00D35E94" w:rsidRPr="00BE40F4" w14:paraId="0A6BA08D" w14:textId="77777777" w:rsidTr="005C5E8F">
        <w:tc>
          <w:tcPr>
            <w:tcW w:w="1721" w:type="dxa"/>
          </w:tcPr>
          <w:p w14:paraId="07052D29" w14:textId="77777777" w:rsidR="00D35E94" w:rsidRPr="00BE40F4" w:rsidRDefault="00D35E94" w:rsidP="005C5E8F">
            <w:pPr>
              <w:keepNext/>
              <w:keepLines/>
              <w:tabs>
                <w:tab w:val="left" w:pos="855"/>
              </w:tabs>
              <w:spacing w:line="260" w:lineRule="exact"/>
              <w:jc w:val="both"/>
              <w:rPr>
                <w:kern w:val="0"/>
              </w:rPr>
            </w:pPr>
            <w:r w:rsidRPr="00BE40F4">
              <w:rPr>
                <w:kern w:val="0"/>
              </w:rPr>
              <w:tab/>
            </w:r>
            <w:r w:rsidRPr="00BE40F4">
              <w:rPr>
                <w:rFonts w:eastAsia="SimSun"/>
                <w:kern w:val="0"/>
                <w:lang w:eastAsia="zh-CN"/>
              </w:rPr>
              <w:t>Q3</w:t>
            </w:r>
          </w:p>
        </w:tc>
        <w:tc>
          <w:tcPr>
            <w:tcW w:w="850" w:type="dxa"/>
          </w:tcPr>
          <w:p w14:paraId="6CA22561"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-4.0</w:t>
            </w:r>
            <w:r w:rsidRPr="00BE40F4">
              <w:rPr>
                <w:sz w:val="24"/>
                <w:szCs w:val="24"/>
                <w:lang w:val="en-GB" w:eastAsia="zh-TW"/>
              </w:rPr>
              <w:t xml:space="preserve"> </w:t>
            </w:r>
          </w:p>
        </w:tc>
        <w:tc>
          <w:tcPr>
            <w:tcW w:w="851" w:type="dxa"/>
          </w:tcPr>
          <w:p w14:paraId="2380EFE1"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szCs w:val="24"/>
                <w:lang w:val="en-GB" w:eastAsia="zh-TW"/>
              </w:rPr>
            </w:pPr>
            <w:r w:rsidRPr="00BE40F4">
              <w:rPr>
                <w:sz w:val="24"/>
                <w:szCs w:val="24"/>
                <w:lang w:val="en-GB" w:eastAsia="zh-TW"/>
              </w:rPr>
              <w:t>(-2.9)</w:t>
            </w:r>
          </w:p>
        </w:tc>
        <w:tc>
          <w:tcPr>
            <w:tcW w:w="1429" w:type="dxa"/>
          </w:tcPr>
          <w:p w14:paraId="247F451C"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-5.5</w:t>
            </w:r>
          </w:p>
        </w:tc>
        <w:tc>
          <w:tcPr>
            <w:tcW w:w="1433" w:type="dxa"/>
          </w:tcPr>
          <w:p w14:paraId="418B09C1" w14:textId="77777777" w:rsidR="00D35E94" w:rsidRPr="00BE40F4" w:rsidRDefault="00D35E94" w:rsidP="005C5E8F">
            <w:pPr>
              <w:keepNext/>
              <w:keepLines/>
              <w:tabs>
                <w:tab w:val="decimal" w:pos="775"/>
              </w:tabs>
              <w:spacing w:line="260" w:lineRule="exact"/>
              <w:rPr>
                <w:kern w:val="0"/>
              </w:rPr>
            </w:pPr>
            <w:r w:rsidRPr="00BE40F4">
              <w:rPr>
                <w:kern w:val="0"/>
              </w:rPr>
              <w:t>87.8</w:t>
            </w:r>
          </w:p>
        </w:tc>
        <w:tc>
          <w:tcPr>
            <w:tcW w:w="1429" w:type="dxa"/>
          </w:tcPr>
          <w:p w14:paraId="0E020F00" w14:textId="77777777" w:rsidR="00D35E94" w:rsidRPr="00BE40F4" w:rsidRDefault="00D35E94" w:rsidP="005C5E8F">
            <w:pPr>
              <w:keepNext/>
              <w:keepLines/>
              <w:tabs>
                <w:tab w:val="decimal" w:pos="875"/>
              </w:tabs>
              <w:spacing w:line="260" w:lineRule="exact"/>
              <w:rPr>
                <w:kern w:val="0"/>
              </w:rPr>
            </w:pPr>
            <w:r w:rsidRPr="00BE40F4">
              <w:rPr>
                <w:kern w:val="0"/>
              </w:rPr>
              <w:t>-8.5</w:t>
            </w:r>
          </w:p>
        </w:tc>
        <w:tc>
          <w:tcPr>
            <w:tcW w:w="1701" w:type="dxa"/>
          </w:tcPr>
          <w:p w14:paraId="00063D55" w14:textId="77777777" w:rsidR="00D35E94" w:rsidRPr="00BE40F4" w:rsidRDefault="00D35E94" w:rsidP="005C5E8F">
            <w:pPr>
              <w:keepNext/>
              <w:keepLines/>
              <w:tabs>
                <w:tab w:val="decimal" w:pos="875"/>
              </w:tabs>
              <w:spacing w:line="260" w:lineRule="exact"/>
              <w:rPr>
                <w:kern w:val="0"/>
              </w:rPr>
            </w:pPr>
            <w:r w:rsidRPr="00BE40F4">
              <w:rPr>
                <w:kern w:val="0"/>
              </w:rPr>
              <w:t>-2.9</w:t>
            </w:r>
          </w:p>
        </w:tc>
      </w:tr>
      <w:tr w:rsidR="00D35E94" w:rsidRPr="00BE40F4" w14:paraId="3DF4B64E" w14:textId="77777777" w:rsidTr="005C5E8F">
        <w:tc>
          <w:tcPr>
            <w:tcW w:w="1721" w:type="dxa"/>
          </w:tcPr>
          <w:p w14:paraId="5DFAFD51" w14:textId="77777777" w:rsidR="00D35E94" w:rsidRPr="00BE40F4" w:rsidRDefault="00D35E94" w:rsidP="005C5E8F">
            <w:pPr>
              <w:keepNext/>
              <w:keepLines/>
              <w:tabs>
                <w:tab w:val="left" w:pos="855"/>
              </w:tabs>
              <w:spacing w:line="260" w:lineRule="exact"/>
              <w:jc w:val="both"/>
              <w:rPr>
                <w:kern w:val="0"/>
              </w:rPr>
            </w:pPr>
            <w:r w:rsidRPr="00BE40F4">
              <w:rPr>
                <w:kern w:val="0"/>
              </w:rPr>
              <w:tab/>
            </w:r>
            <w:r w:rsidRPr="00BE40F4">
              <w:rPr>
                <w:rFonts w:eastAsia="SimSun"/>
                <w:kern w:val="0"/>
                <w:lang w:eastAsia="zh-CN"/>
              </w:rPr>
              <w:t>Q</w:t>
            </w:r>
            <w:r w:rsidRPr="00BE40F4">
              <w:rPr>
                <w:kern w:val="0"/>
              </w:rPr>
              <w:t>4</w:t>
            </w:r>
          </w:p>
        </w:tc>
        <w:tc>
          <w:tcPr>
            <w:tcW w:w="850" w:type="dxa"/>
          </w:tcPr>
          <w:p w14:paraId="00D4E77D"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0.6</w:t>
            </w:r>
            <w:r w:rsidRPr="00BE40F4">
              <w:rPr>
                <w:sz w:val="8"/>
                <w:szCs w:val="8"/>
                <w:lang w:val="en-GB"/>
              </w:rPr>
              <w:t xml:space="preserve">   </w:t>
            </w:r>
          </w:p>
        </w:tc>
        <w:tc>
          <w:tcPr>
            <w:tcW w:w="851" w:type="dxa"/>
          </w:tcPr>
          <w:p w14:paraId="02C14642" w14:textId="77777777" w:rsidR="00D35E94" w:rsidRPr="00BE40F4" w:rsidDel="0078110B"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(2.7)</w:t>
            </w:r>
          </w:p>
        </w:tc>
        <w:tc>
          <w:tcPr>
            <w:tcW w:w="1429" w:type="dxa"/>
          </w:tcPr>
          <w:p w14:paraId="4BB10D05"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-6.8</w:t>
            </w:r>
          </w:p>
        </w:tc>
        <w:tc>
          <w:tcPr>
            <w:tcW w:w="1433" w:type="dxa"/>
          </w:tcPr>
          <w:p w14:paraId="624D633F" w14:textId="77777777" w:rsidR="00D35E94" w:rsidRPr="00BE40F4" w:rsidRDefault="00D35E94" w:rsidP="005C5E8F">
            <w:pPr>
              <w:keepNext/>
              <w:keepLines/>
              <w:tabs>
                <w:tab w:val="decimal" w:pos="775"/>
              </w:tabs>
              <w:spacing w:line="260" w:lineRule="exact"/>
              <w:rPr>
                <w:kern w:val="0"/>
              </w:rPr>
            </w:pPr>
            <w:r w:rsidRPr="00BE40F4">
              <w:rPr>
                <w:kern w:val="0"/>
              </w:rPr>
              <w:t>94.3</w:t>
            </w:r>
          </w:p>
        </w:tc>
        <w:tc>
          <w:tcPr>
            <w:tcW w:w="1429" w:type="dxa"/>
          </w:tcPr>
          <w:p w14:paraId="4DE56517" w14:textId="77777777" w:rsidR="00D35E94" w:rsidRPr="00BE40F4" w:rsidRDefault="00D35E94" w:rsidP="005C5E8F">
            <w:pPr>
              <w:keepNext/>
              <w:keepLines/>
              <w:tabs>
                <w:tab w:val="decimal" w:pos="875"/>
              </w:tabs>
              <w:spacing w:line="260" w:lineRule="exact"/>
              <w:rPr>
                <w:kern w:val="0"/>
              </w:rPr>
            </w:pPr>
            <w:r w:rsidRPr="00BE40F4">
              <w:rPr>
                <w:kern w:val="0"/>
              </w:rPr>
              <w:t>7.8</w:t>
            </w:r>
          </w:p>
        </w:tc>
        <w:tc>
          <w:tcPr>
            <w:tcW w:w="1701" w:type="dxa"/>
          </w:tcPr>
          <w:p w14:paraId="74641133" w14:textId="77777777" w:rsidR="00D35E94" w:rsidRPr="00BE40F4" w:rsidRDefault="00D35E94" w:rsidP="005C5E8F">
            <w:pPr>
              <w:keepNext/>
              <w:keepLines/>
              <w:tabs>
                <w:tab w:val="decimal" w:pos="875"/>
              </w:tabs>
              <w:spacing w:line="260" w:lineRule="exact"/>
              <w:rPr>
                <w:kern w:val="0"/>
              </w:rPr>
            </w:pPr>
            <w:r w:rsidRPr="00BE40F4">
              <w:rPr>
                <w:kern w:val="0"/>
              </w:rPr>
              <w:t>-5.7</w:t>
            </w:r>
          </w:p>
        </w:tc>
      </w:tr>
      <w:tr w:rsidR="00D35E94" w:rsidRPr="00BE40F4" w14:paraId="7B3A9605" w14:textId="77777777" w:rsidTr="005C5E8F">
        <w:tc>
          <w:tcPr>
            <w:tcW w:w="1721" w:type="dxa"/>
          </w:tcPr>
          <w:p w14:paraId="7002B403" w14:textId="77777777" w:rsidR="00D35E94" w:rsidRPr="00BE40F4" w:rsidRDefault="00D35E94" w:rsidP="005C5E8F">
            <w:pPr>
              <w:keepNext/>
              <w:keepLines/>
              <w:tabs>
                <w:tab w:val="left" w:pos="855"/>
              </w:tabs>
              <w:spacing w:line="260" w:lineRule="exact"/>
              <w:jc w:val="both"/>
              <w:rPr>
                <w:kern w:val="0"/>
              </w:rPr>
            </w:pPr>
          </w:p>
        </w:tc>
        <w:tc>
          <w:tcPr>
            <w:tcW w:w="850" w:type="dxa"/>
          </w:tcPr>
          <w:p w14:paraId="32C0C396" w14:textId="77777777"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p>
        </w:tc>
        <w:tc>
          <w:tcPr>
            <w:tcW w:w="851" w:type="dxa"/>
          </w:tcPr>
          <w:p w14:paraId="281C2BEF"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p>
        </w:tc>
        <w:tc>
          <w:tcPr>
            <w:tcW w:w="1429" w:type="dxa"/>
          </w:tcPr>
          <w:p w14:paraId="5BCE2C84" w14:textId="77777777"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p>
        </w:tc>
        <w:tc>
          <w:tcPr>
            <w:tcW w:w="1433" w:type="dxa"/>
          </w:tcPr>
          <w:p w14:paraId="0F8EA2BE" w14:textId="77777777" w:rsidR="00D35E94" w:rsidRPr="00BE40F4" w:rsidRDefault="00D35E94" w:rsidP="005C5E8F">
            <w:pPr>
              <w:keepNext/>
              <w:keepLines/>
              <w:tabs>
                <w:tab w:val="decimal" w:pos="775"/>
              </w:tabs>
              <w:spacing w:line="260" w:lineRule="exact"/>
              <w:rPr>
                <w:kern w:val="0"/>
              </w:rPr>
            </w:pPr>
          </w:p>
        </w:tc>
        <w:tc>
          <w:tcPr>
            <w:tcW w:w="1429" w:type="dxa"/>
          </w:tcPr>
          <w:p w14:paraId="6E05FDE1" w14:textId="77777777" w:rsidR="00D35E94" w:rsidRPr="00BE40F4" w:rsidRDefault="00D35E94" w:rsidP="005C5E8F">
            <w:pPr>
              <w:keepNext/>
              <w:keepLines/>
              <w:tabs>
                <w:tab w:val="decimal" w:pos="875"/>
              </w:tabs>
              <w:spacing w:line="260" w:lineRule="exact"/>
              <w:rPr>
                <w:kern w:val="0"/>
              </w:rPr>
            </w:pPr>
          </w:p>
        </w:tc>
        <w:tc>
          <w:tcPr>
            <w:tcW w:w="1701" w:type="dxa"/>
          </w:tcPr>
          <w:p w14:paraId="76E99D0B" w14:textId="77777777" w:rsidR="00D35E94" w:rsidRPr="00BE40F4" w:rsidRDefault="00D35E94" w:rsidP="005C5E8F">
            <w:pPr>
              <w:keepNext/>
              <w:keepLines/>
              <w:tabs>
                <w:tab w:val="decimal" w:pos="875"/>
              </w:tabs>
              <w:spacing w:line="260" w:lineRule="exact"/>
              <w:rPr>
                <w:kern w:val="0"/>
              </w:rPr>
            </w:pPr>
          </w:p>
        </w:tc>
      </w:tr>
      <w:tr w:rsidR="00D35E94" w:rsidRPr="00BE40F4" w14:paraId="57041CB5" w14:textId="77777777" w:rsidTr="005C5E8F">
        <w:tc>
          <w:tcPr>
            <w:tcW w:w="1721" w:type="dxa"/>
          </w:tcPr>
          <w:p w14:paraId="119A34BB" w14:textId="77777777" w:rsidR="00D35E94" w:rsidRPr="00BE40F4" w:rsidRDefault="00D35E94" w:rsidP="005C5E8F">
            <w:pPr>
              <w:keepNext/>
              <w:keepLines/>
              <w:tabs>
                <w:tab w:val="left" w:pos="855"/>
              </w:tabs>
              <w:spacing w:line="260" w:lineRule="exact"/>
              <w:jc w:val="both"/>
              <w:rPr>
                <w:kern w:val="0"/>
              </w:rPr>
            </w:pPr>
            <w:r w:rsidRPr="00BE40F4">
              <w:rPr>
                <w:kern w:val="0"/>
              </w:rPr>
              <w:t>2023</w:t>
            </w:r>
            <w:r w:rsidRPr="00BE40F4">
              <w:rPr>
                <w:kern w:val="0"/>
              </w:rPr>
              <w:tab/>
              <w:t>Q1</w:t>
            </w:r>
          </w:p>
        </w:tc>
        <w:tc>
          <w:tcPr>
            <w:tcW w:w="850" w:type="dxa"/>
          </w:tcPr>
          <w:p w14:paraId="63E5A799" w14:textId="62781784" w:rsidR="00D35E94" w:rsidRPr="00BE40F4" w:rsidRDefault="00D35E94" w:rsidP="005C5E8F">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16.</w:t>
            </w:r>
            <w:r w:rsidR="00637E24" w:rsidRPr="00BE40F4">
              <w:rPr>
                <w:sz w:val="24"/>
                <w:lang w:val="en-GB"/>
              </w:rPr>
              <w:t>6</w:t>
            </w:r>
            <w:r w:rsidRPr="00BE40F4">
              <w:rPr>
                <w:sz w:val="8"/>
                <w:szCs w:val="8"/>
                <w:lang w:val="en-GB"/>
              </w:rPr>
              <w:t xml:space="preserve">  </w:t>
            </w:r>
          </w:p>
        </w:tc>
        <w:tc>
          <w:tcPr>
            <w:tcW w:w="851" w:type="dxa"/>
          </w:tcPr>
          <w:p w14:paraId="7C5B853A" w14:textId="0EC3681B" w:rsidR="00D35E94" w:rsidRPr="00BE40F4" w:rsidRDefault="00D35E94"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(16.</w:t>
            </w:r>
            <w:r w:rsidR="007964B5" w:rsidRPr="00BE40F4">
              <w:rPr>
                <w:sz w:val="24"/>
                <w:lang w:val="en-GB"/>
              </w:rPr>
              <w:t>8</w:t>
            </w:r>
            <w:r w:rsidRPr="00BE40F4">
              <w:rPr>
                <w:sz w:val="24"/>
                <w:lang w:val="en-GB"/>
              </w:rPr>
              <w:t>)</w:t>
            </w:r>
          </w:p>
        </w:tc>
        <w:tc>
          <w:tcPr>
            <w:tcW w:w="1429" w:type="dxa"/>
          </w:tcPr>
          <w:p w14:paraId="5E12EA72" w14:textId="797D809D" w:rsidR="00D35E94" w:rsidRPr="00BE40F4" w:rsidRDefault="007964B5"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3.3</w:t>
            </w:r>
          </w:p>
        </w:tc>
        <w:tc>
          <w:tcPr>
            <w:tcW w:w="1433" w:type="dxa"/>
          </w:tcPr>
          <w:p w14:paraId="16B8F24E" w14:textId="12FABE9A" w:rsidR="00D35E94" w:rsidRPr="00BE40F4" w:rsidRDefault="00637E24" w:rsidP="005C5E8F">
            <w:pPr>
              <w:keepNext/>
              <w:keepLines/>
              <w:tabs>
                <w:tab w:val="decimal" w:pos="775"/>
              </w:tabs>
              <w:spacing w:line="260" w:lineRule="exact"/>
              <w:rPr>
                <w:kern w:val="0"/>
              </w:rPr>
            </w:pPr>
            <w:r w:rsidRPr="00BE40F4">
              <w:rPr>
                <w:kern w:val="0"/>
              </w:rPr>
              <w:t>502.6</w:t>
            </w:r>
          </w:p>
        </w:tc>
        <w:tc>
          <w:tcPr>
            <w:tcW w:w="1429" w:type="dxa"/>
          </w:tcPr>
          <w:p w14:paraId="50345A79" w14:textId="6C40D9FE" w:rsidR="00D35E94" w:rsidRPr="00BE40F4" w:rsidRDefault="00D35E94" w:rsidP="005C5E8F">
            <w:pPr>
              <w:keepNext/>
              <w:keepLines/>
              <w:tabs>
                <w:tab w:val="decimal" w:pos="875"/>
              </w:tabs>
              <w:spacing w:line="260" w:lineRule="exact"/>
              <w:rPr>
                <w:kern w:val="0"/>
              </w:rPr>
            </w:pPr>
            <w:r w:rsidRPr="00BE40F4">
              <w:rPr>
                <w:kern w:val="0"/>
              </w:rPr>
              <w:t>-</w:t>
            </w:r>
            <w:r w:rsidR="007964B5" w:rsidRPr="00BE40F4">
              <w:rPr>
                <w:kern w:val="0"/>
              </w:rPr>
              <w:t>3.3</w:t>
            </w:r>
          </w:p>
        </w:tc>
        <w:tc>
          <w:tcPr>
            <w:tcW w:w="1701" w:type="dxa"/>
          </w:tcPr>
          <w:p w14:paraId="037FC062" w14:textId="0EF7E5DB" w:rsidR="00D35E94" w:rsidRPr="00BE40F4" w:rsidRDefault="00D35E94" w:rsidP="005C5E8F">
            <w:pPr>
              <w:keepNext/>
              <w:keepLines/>
              <w:tabs>
                <w:tab w:val="decimal" w:pos="875"/>
              </w:tabs>
              <w:spacing w:line="260" w:lineRule="exact"/>
              <w:rPr>
                <w:kern w:val="0"/>
              </w:rPr>
            </w:pPr>
            <w:r w:rsidRPr="00BE40F4">
              <w:rPr>
                <w:kern w:val="0"/>
              </w:rPr>
              <w:t>2.</w:t>
            </w:r>
            <w:r w:rsidR="007964B5" w:rsidRPr="00BE40F4">
              <w:rPr>
                <w:kern w:val="0"/>
              </w:rPr>
              <w:t>8</w:t>
            </w:r>
          </w:p>
        </w:tc>
      </w:tr>
      <w:tr w:rsidR="005C5E8F" w:rsidRPr="00BE40F4" w14:paraId="354DC247" w14:textId="77777777" w:rsidTr="005C5E8F">
        <w:tc>
          <w:tcPr>
            <w:tcW w:w="1721" w:type="dxa"/>
          </w:tcPr>
          <w:p w14:paraId="6C2FBD37" w14:textId="4550042D" w:rsidR="005C5E8F" w:rsidRPr="00BE40F4" w:rsidRDefault="005C5E8F" w:rsidP="005C5E8F">
            <w:pPr>
              <w:keepNext/>
              <w:keepLines/>
              <w:tabs>
                <w:tab w:val="left" w:pos="855"/>
              </w:tabs>
              <w:spacing w:line="260" w:lineRule="exact"/>
              <w:jc w:val="both"/>
              <w:rPr>
                <w:kern w:val="0"/>
              </w:rPr>
            </w:pPr>
            <w:r w:rsidRPr="00BE40F4">
              <w:rPr>
                <w:kern w:val="0"/>
              </w:rPr>
              <w:tab/>
              <w:t>Q2</w:t>
            </w:r>
          </w:p>
        </w:tc>
        <w:tc>
          <w:tcPr>
            <w:tcW w:w="850" w:type="dxa"/>
          </w:tcPr>
          <w:p w14:paraId="7E7AD5CC" w14:textId="38446067" w:rsidR="005C5E8F" w:rsidRPr="00BE40F4" w:rsidRDefault="00637E24">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sidRPr="00BE40F4">
              <w:rPr>
                <w:sz w:val="24"/>
                <w:lang w:val="en-GB"/>
              </w:rPr>
              <w:t>2</w:t>
            </w:r>
            <w:r w:rsidR="007964B5" w:rsidRPr="00BE40F4">
              <w:rPr>
                <w:sz w:val="24"/>
                <w:lang w:val="en-GB"/>
              </w:rPr>
              <w:t>2.</w:t>
            </w:r>
            <w:r w:rsidR="000C6701">
              <w:rPr>
                <w:sz w:val="24"/>
                <w:lang w:val="en-GB"/>
              </w:rPr>
              <w:t>8</w:t>
            </w:r>
            <w:r w:rsidR="005C5E8F" w:rsidRPr="00BE40F4">
              <w:rPr>
                <w:sz w:val="8"/>
                <w:szCs w:val="8"/>
                <w:lang w:val="en-GB"/>
              </w:rPr>
              <w:t xml:space="preserve">  </w:t>
            </w:r>
          </w:p>
        </w:tc>
        <w:tc>
          <w:tcPr>
            <w:tcW w:w="851" w:type="dxa"/>
          </w:tcPr>
          <w:p w14:paraId="4968E5D3" w14:textId="32333193" w:rsidR="005C5E8F" w:rsidRPr="00BE40F4" w:rsidRDefault="005C5E8F" w:rsidP="005C5E8F">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w:t>
            </w:r>
            <w:r w:rsidR="007964B5" w:rsidRPr="00BE40F4">
              <w:rPr>
                <w:sz w:val="24"/>
                <w:lang w:val="en-GB"/>
              </w:rPr>
              <w:t>5.</w:t>
            </w:r>
            <w:r w:rsidR="0076188D">
              <w:rPr>
                <w:sz w:val="24"/>
                <w:lang w:val="en-GB"/>
              </w:rPr>
              <w:t>3</w:t>
            </w:r>
            <w:r w:rsidRPr="00BE40F4">
              <w:rPr>
                <w:sz w:val="24"/>
                <w:lang w:val="en-GB"/>
              </w:rPr>
              <w:t>)</w:t>
            </w:r>
          </w:p>
        </w:tc>
        <w:tc>
          <w:tcPr>
            <w:tcW w:w="1429" w:type="dxa"/>
          </w:tcPr>
          <w:p w14:paraId="5845AD16" w14:textId="7101AC4A" w:rsidR="005C5E8F" w:rsidRPr="00BE40F4" w:rsidRDefault="008B5C87" w:rsidP="005C5E8F">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sidRPr="00BE40F4">
              <w:rPr>
                <w:sz w:val="24"/>
                <w:lang w:val="en-GB"/>
              </w:rPr>
              <w:t>1</w:t>
            </w:r>
            <w:r w:rsidR="005C5E8F" w:rsidRPr="00BE40F4">
              <w:rPr>
                <w:sz w:val="24"/>
                <w:lang w:val="en-GB"/>
              </w:rPr>
              <w:t>.</w:t>
            </w:r>
            <w:r w:rsidR="0076188D">
              <w:rPr>
                <w:sz w:val="24"/>
                <w:lang w:val="en-GB"/>
              </w:rPr>
              <w:t>1</w:t>
            </w:r>
          </w:p>
        </w:tc>
        <w:tc>
          <w:tcPr>
            <w:tcW w:w="1433" w:type="dxa"/>
          </w:tcPr>
          <w:p w14:paraId="040E123E" w14:textId="50E56065" w:rsidR="005C5E8F" w:rsidRPr="00BE40F4" w:rsidRDefault="000C6701">
            <w:pPr>
              <w:keepNext/>
              <w:keepLines/>
              <w:tabs>
                <w:tab w:val="decimal" w:pos="775"/>
              </w:tabs>
              <w:spacing w:line="260" w:lineRule="exact"/>
              <w:rPr>
                <w:kern w:val="0"/>
              </w:rPr>
            </w:pPr>
            <w:r>
              <w:rPr>
                <w:kern w:val="0"/>
              </w:rPr>
              <w:t>771.0</w:t>
            </w:r>
          </w:p>
        </w:tc>
        <w:tc>
          <w:tcPr>
            <w:tcW w:w="1429" w:type="dxa"/>
          </w:tcPr>
          <w:p w14:paraId="2ADE818F" w14:textId="0AAFED8B" w:rsidR="005C5E8F" w:rsidRPr="00BE40F4" w:rsidRDefault="005C5E8F" w:rsidP="005C5E8F">
            <w:pPr>
              <w:keepNext/>
              <w:keepLines/>
              <w:tabs>
                <w:tab w:val="decimal" w:pos="875"/>
              </w:tabs>
              <w:spacing w:line="260" w:lineRule="exact"/>
              <w:rPr>
                <w:kern w:val="0"/>
              </w:rPr>
            </w:pPr>
            <w:r w:rsidRPr="00BE40F4">
              <w:rPr>
                <w:kern w:val="0"/>
              </w:rPr>
              <w:t>-</w:t>
            </w:r>
            <w:r w:rsidR="007964B5" w:rsidRPr="00BE40F4">
              <w:rPr>
                <w:kern w:val="0"/>
              </w:rPr>
              <w:t>3.</w:t>
            </w:r>
            <w:r w:rsidR="0076188D">
              <w:rPr>
                <w:kern w:val="0"/>
              </w:rPr>
              <w:t>1</w:t>
            </w:r>
          </w:p>
        </w:tc>
        <w:tc>
          <w:tcPr>
            <w:tcW w:w="1701" w:type="dxa"/>
          </w:tcPr>
          <w:p w14:paraId="351D04CB" w14:textId="1A38A1B9" w:rsidR="005C5E8F" w:rsidRPr="00BE40F4" w:rsidRDefault="0076188D" w:rsidP="005C5E8F">
            <w:pPr>
              <w:keepNext/>
              <w:keepLines/>
              <w:tabs>
                <w:tab w:val="decimal" w:pos="875"/>
              </w:tabs>
              <w:spacing w:line="260" w:lineRule="exact"/>
              <w:rPr>
                <w:kern w:val="0"/>
              </w:rPr>
            </w:pPr>
            <w:r>
              <w:rPr>
                <w:kern w:val="0"/>
              </w:rPr>
              <w:t>0.7</w:t>
            </w:r>
          </w:p>
        </w:tc>
      </w:tr>
      <w:tr w:rsidR="005D6430" w:rsidRPr="00BE40F4" w14:paraId="09698163" w14:textId="77777777" w:rsidTr="005C5E8F">
        <w:tc>
          <w:tcPr>
            <w:tcW w:w="1721" w:type="dxa"/>
          </w:tcPr>
          <w:p w14:paraId="4C6AD736" w14:textId="70D2A143" w:rsidR="005D6430" w:rsidRPr="00BE40F4" w:rsidRDefault="005D6430" w:rsidP="005D6430">
            <w:pPr>
              <w:keepNext/>
              <w:keepLines/>
              <w:tabs>
                <w:tab w:val="left" w:pos="855"/>
              </w:tabs>
              <w:spacing w:line="260" w:lineRule="exact"/>
              <w:jc w:val="both"/>
              <w:rPr>
                <w:kern w:val="0"/>
              </w:rPr>
            </w:pPr>
            <w:r w:rsidRPr="00BE40F4">
              <w:rPr>
                <w:kern w:val="0"/>
              </w:rPr>
              <w:tab/>
              <w:t>Q</w:t>
            </w:r>
            <w:r>
              <w:rPr>
                <w:kern w:val="0"/>
              </w:rPr>
              <w:t>3</w:t>
            </w:r>
          </w:p>
        </w:tc>
        <w:tc>
          <w:tcPr>
            <w:tcW w:w="850" w:type="dxa"/>
          </w:tcPr>
          <w:p w14:paraId="39CF057D" w14:textId="32E38739" w:rsidR="005D6430" w:rsidRPr="00BE40F4" w:rsidRDefault="0076188D" w:rsidP="005D6430">
            <w:pPr>
              <w:pStyle w:val="a"/>
              <w:keepNext/>
              <w:keepLines/>
              <w:widowControl/>
              <w:tabs>
                <w:tab w:val="clear" w:pos="1080"/>
                <w:tab w:val="decimal" w:pos="412"/>
                <w:tab w:val="decimal" w:pos="976"/>
              </w:tabs>
              <w:overflowPunct w:val="0"/>
              <w:autoSpaceDE w:val="0"/>
              <w:autoSpaceDN w:val="0"/>
              <w:adjustRightInd w:val="0"/>
              <w:spacing w:line="260" w:lineRule="exact"/>
              <w:jc w:val="right"/>
              <w:textAlignment w:val="baseline"/>
              <w:rPr>
                <w:sz w:val="24"/>
                <w:lang w:val="en-GB"/>
              </w:rPr>
            </w:pPr>
            <w:r>
              <w:rPr>
                <w:sz w:val="24"/>
                <w:lang w:val="en-GB"/>
              </w:rPr>
              <w:t>2</w:t>
            </w:r>
            <w:r w:rsidR="002B7ED7">
              <w:rPr>
                <w:sz w:val="24"/>
                <w:lang w:val="en-GB"/>
              </w:rPr>
              <w:t>3.9</w:t>
            </w:r>
            <w:r w:rsidR="005D6430" w:rsidRPr="00BE40F4">
              <w:rPr>
                <w:sz w:val="8"/>
                <w:szCs w:val="8"/>
                <w:lang w:val="en-GB"/>
              </w:rPr>
              <w:t xml:space="preserve">  </w:t>
            </w:r>
          </w:p>
        </w:tc>
        <w:tc>
          <w:tcPr>
            <w:tcW w:w="851" w:type="dxa"/>
          </w:tcPr>
          <w:p w14:paraId="56126234" w14:textId="61577127" w:rsidR="005D6430" w:rsidRPr="00BE40F4" w:rsidRDefault="005D6430" w:rsidP="00A76B98">
            <w:pPr>
              <w:pStyle w:val="a"/>
              <w:keepNext/>
              <w:keepLines/>
              <w:widowControl/>
              <w:tabs>
                <w:tab w:val="clear" w:pos="1080"/>
                <w:tab w:val="decimal" w:pos="769"/>
              </w:tabs>
              <w:overflowPunct w:val="0"/>
              <w:autoSpaceDE w:val="0"/>
              <w:autoSpaceDN w:val="0"/>
              <w:adjustRightInd w:val="0"/>
              <w:spacing w:line="260" w:lineRule="exact"/>
              <w:jc w:val="right"/>
              <w:textAlignment w:val="baseline"/>
              <w:rPr>
                <w:sz w:val="24"/>
                <w:lang w:val="en-GB"/>
              </w:rPr>
            </w:pPr>
            <w:r w:rsidRPr="00BE40F4">
              <w:rPr>
                <w:sz w:val="24"/>
                <w:lang w:val="en-GB"/>
              </w:rPr>
              <w:t>(</w:t>
            </w:r>
            <w:r w:rsidR="002B7ED7">
              <w:rPr>
                <w:sz w:val="24"/>
                <w:lang w:val="en-GB"/>
              </w:rPr>
              <w:t>-1.8</w:t>
            </w:r>
            <w:r w:rsidRPr="00BE40F4">
              <w:rPr>
                <w:sz w:val="24"/>
                <w:lang w:val="en-GB"/>
              </w:rPr>
              <w:t>)</w:t>
            </w:r>
          </w:p>
        </w:tc>
        <w:tc>
          <w:tcPr>
            <w:tcW w:w="1429" w:type="dxa"/>
          </w:tcPr>
          <w:p w14:paraId="1A4E3DE8" w14:textId="34134AAE" w:rsidR="005D6430" w:rsidRPr="00BE40F4" w:rsidRDefault="0076188D" w:rsidP="005D6430">
            <w:pPr>
              <w:pStyle w:val="a"/>
              <w:keepNext/>
              <w:keepLines/>
              <w:widowControl/>
              <w:tabs>
                <w:tab w:val="clear" w:pos="1080"/>
                <w:tab w:val="decimal" w:pos="769"/>
              </w:tabs>
              <w:overflowPunct w:val="0"/>
              <w:autoSpaceDE w:val="0"/>
              <w:autoSpaceDN w:val="0"/>
              <w:adjustRightInd w:val="0"/>
              <w:spacing w:line="260" w:lineRule="exact"/>
              <w:jc w:val="left"/>
              <w:textAlignment w:val="baseline"/>
              <w:rPr>
                <w:sz w:val="24"/>
                <w:lang w:val="en-GB"/>
              </w:rPr>
            </w:pPr>
            <w:r>
              <w:rPr>
                <w:sz w:val="24"/>
                <w:lang w:val="en-GB"/>
              </w:rPr>
              <w:t>6.</w:t>
            </w:r>
            <w:r w:rsidR="002B7ED7">
              <w:rPr>
                <w:sz w:val="24"/>
                <w:lang w:val="en-GB"/>
              </w:rPr>
              <w:t>3</w:t>
            </w:r>
          </w:p>
        </w:tc>
        <w:tc>
          <w:tcPr>
            <w:tcW w:w="1433" w:type="dxa"/>
          </w:tcPr>
          <w:p w14:paraId="46A9BF07" w14:textId="2C5BEC2A" w:rsidR="005D6430" w:rsidRPr="00BE40F4" w:rsidRDefault="0076188D">
            <w:pPr>
              <w:keepNext/>
              <w:keepLines/>
              <w:tabs>
                <w:tab w:val="decimal" w:pos="775"/>
              </w:tabs>
              <w:spacing w:line="260" w:lineRule="exact"/>
              <w:rPr>
                <w:kern w:val="0"/>
              </w:rPr>
            </w:pPr>
            <w:r>
              <w:rPr>
                <w:kern w:val="0"/>
              </w:rPr>
              <w:t>791.</w:t>
            </w:r>
            <w:r w:rsidR="002B7ED7">
              <w:rPr>
                <w:kern w:val="0"/>
              </w:rPr>
              <w:t>2</w:t>
            </w:r>
          </w:p>
        </w:tc>
        <w:tc>
          <w:tcPr>
            <w:tcW w:w="1429" w:type="dxa"/>
          </w:tcPr>
          <w:p w14:paraId="79124FE6" w14:textId="6CAE624E" w:rsidR="005D6430" w:rsidRPr="00BE40F4" w:rsidRDefault="0076188D" w:rsidP="005D6430">
            <w:pPr>
              <w:keepNext/>
              <w:keepLines/>
              <w:tabs>
                <w:tab w:val="decimal" w:pos="875"/>
              </w:tabs>
              <w:spacing w:line="260" w:lineRule="exact"/>
              <w:rPr>
                <w:kern w:val="0"/>
              </w:rPr>
            </w:pPr>
            <w:r>
              <w:rPr>
                <w:kern w:val="0"/>
              </w:rPr>
              <w:t>-</w:t>
            </w:r>
            <w:r w:rsidR="002B7ED7">
              <w:rPr>
                <w:kern w:val="0"/>
              </w:rPr>
              <w:t>4.0</w:t>
            </w:r>
          </w:p>
        </w:tc>
        <w:tc>
          <w:tcPr>
            <w:tcW w:w="1701" w:type="dxa"/>
          </w:tcPr>
          <w:p w14:paraId="4E901B06" w14:textId="2D5192AA" w:rsidR="005D6430" w:rsidRPr="00BE40F4" w:rsidRDefault="00683048" w:rsidP="005D6430">
            <w:pPr>
              <w:keepNext/>
              <w:keepLines/>
              <w:tabs>
                <w:tab w:val="decimal" w:pos="875"/>
              </w:tabs>
              <w:spacing w:line="260" w:lineRule="exact"/>
              <w:rPr>
                <w:kern w:val="0"/>
              </w:rPr>
            </w:pPr>
            <w:r>
              <w:rPr>
                <w:kern w:val="0"/>
              </w:rPr>
              <w:t>2</w:t>
            </w:r>
            <w:r w:rsidR="0076188D">
              <w:rPr>
                <w:kern w:val="0"/>
              </w:rPr>
              <w:t>.</w:t>
            </w:r>
            <w:r w:rsidR="002B7ED7">
              <w:rPr>
                <w:kern w:val="0"/>
              </w:rPr>
              <w:t>7</w:t>
            </w:r>
          </w:p>
        </w:tc>
      </w:tr>
    </w:tbl>
    <w:p w14:paraId="53CE32EE" w14:textId="77777777" w:rsidR="00D35E94" w:rsidRPr="00BE40F4" w:rsidRDefault="00D35E94" w:rsidP="005C5E8F">
      <w:pPr>
        <w:keepNext/>
        <w:keepLines/>
        <w:tabs>
          <w:tab w:val="left" w:pos="864"/>
          <w:tab w:val="left" w:pos="1330"/>
        </w:tabs>
        <w:spacing w:line="250" w:lineRule="exact"/>
        <w:ind w:left="851" w:hanging="851"/>
        <w:contextualSpacing/>
        <w:jc w:val="both"/>
        <w:rPr>
          <w:kern w:val="0"/>
          <w:sz w:val="22"/>
          <w:szCs w:val="22"/>
        </w:rPr>
      </w:pPr>
    </w:p>
    <w:p w14:paraId="2884B2DF" w14:textId="05BD6F86" w:rsidR="00D35E94" w:rsidRPr="00BE40F4" w:rsidRDefault="004124C1" w:rsidP="005C5E8F">
      <w:pPr>
        <w:keepNext/>
        <w:keepLines/>
        <w:tabs>
          <w:tab w:val="left" w:pos="864"/>
          <w:tab w:val="left" w:pos="1330"/>
        </w:tabs>
        <w:spacing w:afterLines="50" w:after="180" w:line="250" w:lineRule="exact"/>
        <w:ind w:left="851" w:hanging="851"/>
        <w:jc w:val="both"/>
        <w:rPr>
          <w:kern w:val="0"/>
          <w:sz w:val="22"/>
          <w:szCs w:val="22"/>
        </w:rPr>
      </w:pPr>
      <w:r w:rsidRPr="00BE40F4">
        <w:rPr>
          <w:kern w:val="0"/>
          <w:sz w:val="22"/>
          <w:szCs w:val="22"/>
        </w:rPr>
        <w:t>Notes :</w:t>
      </w:r>
      <w:r w:rsidR="00D35E94" w:rsidRPr="00BE40F4">
        <w:rPr>
          <w:kern w:val="0"/>
          <w:sz w:val="22"/>
          <w:szCs w:val="22"/>
        </w:rPr>
        <w:tab/>
      </w:r>
      <w:r w:rsidR="00D35E94" w:rsidRPr="00BE40F4">
        <w:rPr>
          <w:rFonts w:eastAsiaTheme="minorEastAsia"/>
          <w:kern w:val="0"/>
          <w:sz w:val="22"/>
          <w:szCs w:val="22"/>
        </w:rPr>
        <w:t xml:space="preserve">Figures are compiled based on the change of ownership principle in recording goods sent abroad for processing and merchanting under the standards stipulated in the </w:t>
      </w:r>
      <w:r w:rsidR="00D35E94" w:rsidRPr="00BE40F4">
        <w:rPr>
          <w:rFonts w:eastAsiaTheme="minorEastAsia"/>
          <w:i/>
          <w:kern w:val="0"/>
          <w:sz w:val="22"/>
          <w:szCs w:val="22"/>
        </w:rPr>
        <w:t>System of National Accounts 2008.</w:t>
      </w:r>
    </w:p>
    <w:p w14:paraId="05CEE9C2" w14:textId="29B269AE" w:rsidR="00D35E94" w:rsidRPr="00BE40F4" w:rsidRDefault="00F1136A" w:rsidP="005C5E8F">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(a)</w:t>
      </w:r>
      <w:r w:rsidR="00D35E94" w:rsidRPr="00BE40F4">
        <w:rPr>
          <w:kern w:val="0"/>
          <w:sz w:val="22"/>
          <w:szCs w:val="22"/>
        </w:rPr>
        <w:tab/>
        <w:t>Comprising mainly inbound tourism receipts.</w:t>
      </w:r>
    </w:p>
    <w:p w14:paraId="6DEA7BA9" w14:textId="3B519035" w:rsidR="00D35E94" w:rsidRPr="00BE40F4" w:rsidRDefault="00D35E94" w:rsidP="005C5E8F">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  )</w:t>
      </w:r>
      <w:r w:rsidRPr="00BE40F4">
        <w:rPr>
          <w:kern w:val="0"/>
          <w:sz w:val="22"/>
          <w:szCs w:val="22"/>
        </w:rPr>
        <w:tab/>
        <w:t>Seasonally adjusted quarter-to-quarter rate of change.</w:t>
      </w:r>
    </w:p>
    <w:p w14:paraId="5796E779" w14:textId="02BB31C2" w:rsidR="00D35E94" w:rsidRPr="00BE40F4" w:rsidRDefault="00D35E94" w:rsidP="005C5E8F">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 xml:space="preserve">Change </w:t>
      </w:r>
      <w:r w:rsidR="00FF3DF3">
        <w:rPr>
          <w:kern w:val="0"/>
          <w:sz w:val="22"/>
          <w:szCs w:val="22"/>
        </w:rPr>
        <w:t>within</w:t>
      </w:r>
      <w:r w:rsidRPr="00BE40F4">
        <w:rPr>
          <w:kern w:val="0"/>
          <w:sz w:val="22"/>
          <w:szCs w:val="22"/>
        </w:rPr>
        <w:t xml:space="preserve"> ±0.05%.</w:t>
      </w:r>
    </w:p>
    <w:p w14:paraId="196F2FED" w14:textId="77777777" w:rsidR="00D35E94" w:rsidRPr="00BE40F4" w:rsidRDefault="00D35E94" w:rsidP="005C5E8F">
      <w:pPr>
        <w:keepNext/>
        <w:keepLines/>
        <w:tabs>
          <w:tab w:val="left" w:pos="1080"/>
        </w:tabs>
        <w:spacing w:line="360" w:lineRule="atLeast"/>
        <w:rPr>
          <w:kern w:val="0"/>
          <w:sz w:val="28"/>
          <w:szCs w:val="22"/>
        </w:rPr>
      </w:pPr>
    </w:p>
    <w:p w14:paraId="2E3966C8" w14:textId="77777777" w:rsidR="00E62BAA" w:rsidRPr="00BE40F4" w:rsidRDefault="00E62BAA" w:rsidP="005C5E8F">
      <w:pPr>
        <w:widowControl/>
        <w:rPr>
          <w:b/>
          <w:i/>
          <w:kern w:val="0"/>
          <w:sz w:val="28"/>
        </w:rPr>
      </w:pPr>
      <w:r w:rsidRPr="00BE40F4">
        <w:rPr>
          <w:b/>
          <w:i/>
          <w:kern w:val="0"/>
          <w:sz w:val="28"/>
        </w:rPr>
        <w:br w:type="page"/>
      </w:r>
    </w:p>
    <w:p w14:paraId="2FE00ECB" w14:textId="31C22C85" w:rsidR="00DD6F42" w:rsidRPr="00BE40F4" w:rsidRDefault="00DD6F42" w:rsidP="00151935">
      <w:pPr>
        <w:tabs>
          <w:tab w:val="left" w:pos="1260"/>
        </w:tabs>
        <w:spacing w:line="360" w:lineRule="atLeast"/>
        <w:ind w:firstLine="1260"/>
        <w:jc w:val="both"/>
        <w:rPr>
          <w:b/>
          <w:i/>
          <w:kern w:val="0"/>
          <w:sz w:val="28"/>
        </w:rPr>
      </w:pPr>
      <w:r w:rsidRPr="00BE40F4">
        <w:rPr>
          <w:b/>
          <w:i/>
          <w:kern w:val="0"/>
          <w:sz w:val="28"/>
        </w:rPr>
        <w:lastRenderedPageBreak/>
        <w:t>Imports of services</w:t>
      </w:r>
    </w:p>
    <w:p w14:paraId="42766507" w14:textId="19903555" w:rsidR="008F4C90" w:rsidRPr="00BE40F4" w:rsidRDefault="008F4C90" w:rsidP="00151935">
      <w:pPr>
        <w:tabs>
          <w:tab w:val="left" w:pos="1260"/>
        </w:tabs>
        <w:spacing w:line="360" w:lineRule="atLeast"/>
        <w:jc w:val="both"/>
        <w:rPr>
          <w:kern w:val="0"/>
          <w:sz w:val="28"/>
        </w:rPr>
      </w:pPr>
    </w:p>
    <w:p w14:paraId="120F44F2" w14:textId="59FFC310" w:rsidR="00E25272" w:rsidRPr="000A22EB" w:rsidRDefault="00FC315D" w:rsidP="00151935">
      <w:pPr>
        <w:pStyle w:val="BodyText"/>
        <w:numPr>
          <w:ilvl w:val="0"/>
          <w:numId w:val="6"/>
        </w:numPr>
        <w:tabs>
          <w:tab w:val="clear" w:pos="1080"/>
        </w:tabs>
        <w:spacing w:line="240" w:lineRule="auto"/>
        <w:ind w:right="28"/>
        <w:rPr>
          <w:i/>
          <w:lang w:val="en-GB"/>
        </w:rPr>
      </w:pPr>
      <w:r w:rsidRPr="000A22EB">
        <w:rPr>
          <w:i/>
          <w:lang w:val="en-GB"/>
        </w:rPr>
        <w:t>Imports of services</w:t>
      </w:r>
      <w:r w:rsidRPr="000A22EB">
        <w:rPr>
          <w:lang w:val="en-GB"/>
        </w:rPr>
        <w:t xml:space="preserve"> </w:t>
      </w:r>
      <w:r w:rsidR="000A22EB">
        <w:rPr>
          <w:lang w:val="en-GB"/>
        </w:rPr>
        <w:t>grew visibly</w:t>
      </w:r>
      <w:r w:rsidR="009E1EF9" w:rsidRPr="000A22EB">
        <w:rPr>
          <w:lang w:val="en-GB"/>
        </w:rPr>
        <w:t xml:space="preserve"> </w:t>
      </w:r>
      <w:r w:rsidRPr="000A22EB">
        <w:rPr>
          <w:lang w:val="en-GB"/>
        </w:rPr>
        <w:t xml:space="preserve">by </w:t>
      </w:r>
      <w:r w:rsidR="002B7ED7">
        <w:rPr>
          <w:lang w:val="en-GB"/>
        </w:rPr>
        <w:t>28.3</w:t>
      </w:r>
      <w:r w:rsidR="00251761" w:rsidRPr="000A22EB">
        <w:rPr>
          <w:lang w:val="en-GB"/>
        </w:rPr>
        <w:t>%</w:t>
      </w:r>
      <w:r w:rsidRPr="000A22EB">
        <w:rPr>
          <w:lang w:val="en-GB"/>
        </w:rPr>
        <w:t xml:space="preserve"> in real terms in </w:t>
      </w:r>
      <w:r w:rsidR="00A92B09" w:rsidRPr="000A22EB">
        <w:rPr>
          <w:lang w:val="en-GB"/>
        </w:rPr>
        <w:t xml:space="preserve">the </w:t>
      </w:r>
      <w:r w:rsidR="000A22EB">
        <w:rPr>
          <w:lang w:val="en-GB"/>
        </w:rPr>
        <w:t>third</w:t>
      </w:r>
      <w:r w:rsidR="00A92B09" w:rsidRPr="000A22EB">
        <w:rPr>
          <w:lang w:val="en-GB"/>
        </w:rPr>
        <w:t xml:space="preserve"> quarter of 2023</w:t>
      </w:r>
      <w:r w:rsidR="00D25A38" w:rsidRPr="000A22EB">
        <w:rPr>
          <w:lang w:val="en-GB"/>
        </w:rPr>
        <w:t xml:space="preserve"> over a year earlier</w:t>
      </w:r>
      <w:r w:rsidRPr="000A22EB">
        <w:rPr>
          <w:lang w:val="en-GB"/>
        </w:rPr>
        <w:t xml:space="preserve">, </w:t>
      </w:r>
      <w:r w:rsidR="000A22EB">
        <w:rPr>
          <w:lang w:val="en-GB"/>
        </w:rPr>
        <w:t>further to</w:t>
      </w:r>
      <w:r w:rsidR="00FE3309" w:rsidRPr="000A22EB">
        <w:rPr>
          <w:lang w:val="en-GB"/>
        </w:rPr>
        <w:t xml:space="preserve"> </w:t>
      </w:r>
      <w:r w:rsidR="000C6701">
        <w:rPr>
          <w:lang w:val="en-GB"/>
        </w:rPr>
        <w:t>25.4</w:t>
      </w:r>
      <w:r w:rsidRPr="000A22EB">
        <w:rPr>
          <w:lang w:val="en-GB" w:eastAsia="zh-HK"/>
        </w:rPr>
        <w:t>%</w:t>
      </w:r>
      <w:r w:rsidR="000A22EB">
        <w:rPr>
          <w:lang w:val="en-GB" w:eastAsia="zh-HK"/>
        </w:rPr>
        <w:t xml:space="preserve"> growth</w:t>
      </w:r>
      <w:r w:rsidRPr="000A22EB">
        <w:rPr>
          <w:lang w:val="en-GB"/>
        </w:rPr>
        <w:t xml:space="preserve"> in </w:t>
      </w:r>
      <w:r w:rsidR="00AE4EA5" w:rsidRPr="000A22EB">
        <w:rPr>
          <w:lang w:val="en-GB"/>
        </w:rPr>
        <w:t>the preceding quarter</w:t>
      </w:r>
      <w:r w:rsidR="00640616" w:rsidRPr="000A22EB">
        <w:rPr>
          <w:lang w:val="en-GB"/>
        </w:rPr>
        <w:t xml:space="preserve">.  </w:t>
      </w:r>
      <w:r w:rsidR="000A22EB">
        <w:rPr>
          <w:lang w:val="en-GB"/>
        </w:rPr>
        <w:t>The increase was</w:t>
      </w:r>
      <w:r w:rsidR="00A64B7D" w:rsidRPr="000A22EB">
        <w:rPr>
          <w:lang w:val="en-GB"/>
        </w:rPr>
        <w:t xml:space="preserve"> </w:t>
      </w:r>
      <w:r w:rsidR="00640616" w:rsidRPr="000A22EB">
        <w:rPr>
          <w:lang w:val="en-GB"/>
        </w:rPr>
        <w:t xml:space="preserve">mainly </w:t>
      </w:r>
      <w:r w:rsidR="000A22EB">
        <w:rPr>
          <w:lang w:val="en-GB"/>
        </w:rPr>
        <w:t>driven</w:t>
      </w:r>
      <w:r w:rsidR="00AD79E8" w:rsidRPr="000A22EB">
        <w:rPr>
          <w:lang w:val="en-GB"/>
        </w:rPr>
        <w:t xml:space="preserve"> </w:t>
      </w:r>
      <w:r w:rsidR="00640616" w:rsidRPr="000A22EB">
        <w:rPr>
          <w:lang w:val="en-GB"/>
        </w:rPr>
        <w:t>by</w:t>
      </w:r>
      <w:r w:rsidR="008F64E8" w:rsidRPr="000A22EB">
        <w:rPr>
          <w:lang w:val="en-GB"/>
        </w:rPr>
        <w:t xml:space="preserve"> the </w:t>
      </w:r>
      <w:r w:rsidR="00840C5A">
        <w:rPr>
          <w:lang w:val="en-GB"/>
        </w:rPr>
        <w:t>strong growth</w:t>
      </w:r>
      <w:r w:rsidR="008F64E8" w:rsidRPr="000A22EB">
        <w:rPr>
          <w:lang w:val="en-GB"/>
        </w:rPr>
        <w:t xml:space="preserve"> in</w:t>
      </w:r>
      <w:r w:rsidR="00640616" w:rsidRPr="000A22EB">
        <w:rPr>
          <w:lang w:val="en-GB"/>
        </w:rPr>
        <w:t xml:space="preserve"> i</w:t>
      </w:r>
      <w:r w:rsidR="00AE4EA5" w:rsidRPr="000A22EB">
        <w:rPr>
          <w:lang w:val="en-GB"/>
        </w:rPr>
        <w:t>mports of travel services</w:t>
      </w:r>
      <w:r w:rsidR="008F64E8" w:rsidRPr="000A22EB">
        <w:rPr>
          <w:lang w:val="en-GB"/>
        </w:rPr>
        <w:t>.</w:t>
      </w:r>
      <w:r w:rsidR="00FC3A4D" w:rsidRPr="000A22EB">
        <w:rPr>
          <w:lang w:val="en-GB"/>
        </w:rPr>
        <w:t xml:space="preserve">  </w:t>
      </w:r>
      <w:r w:rsidR="0061049F" w:rsidRPr="000A22EB">
        <w:rPr>
          <w:lang w:val="en-GB"/>
        </w:rPr>
        <w:t>Imports of</w:t>
      </w:r>
      <w:r w:rsidR="000A22EB">
        <w:rPr>
          <w:lang w:val="en-GB"/>
        </w:rPr>
        <w:t xml:space="preserve"> business and other services recorded further</w:t>
      </w:r>
      <w:r w:rsidR="0061049F" w:rsidRPr="000A22EB">
        <w:rPr>
          <w:lang w:val="en-GB"/>
        </w:rPr>
        <w:t xml:space="preserve"> </w:t>
      </w:r>
      <w:r w:rsidR="00840C5A">
        <w:rPr>
          <w:lang w:val="en-GB"/>
        </w:rPr>
        <w:t>expansion</w:t>
      </w:r>
      <w:r w:rsidR="0061049F" w:rsidRPr="000A22EB">
        <w:rPr>
          <w:lang w:val="en-GB"/>
        </w:rPr>
        <w:t xml:space="preserve">.  </w:t>
      </w:r>
      <w:r w:rsidR="00AE4EA5" w:rsidRPr="000A22EB">
        <w:rPr>
          <w:lang w:val="en-GB"/>
        </w:rPr>
        <w:t>On the other hand, i</w:t>
      </w:r>
      <w:r w:rsidRPr="000A22EB">
        <w:rPr>
          <w:lang w:val="en-GB"/>
        </w:rPr>
        <w:t xml:space="preserve">mports of manufacturing services and transport services </w:t>
      </w:r>
      <w:r w:rsidR="00F057D0">
        <w:rPr>
          <w:lang w:val="en-GB"/>
        </w:rPr>
        <w:t>fell further</w:t>
      </w:r>
      <w:r w:rsidR="00AE4EA5" w:rsidRPr="000A22EB">
        <w:rPr>
          <w:lang w:val="en-GB"/>
        </w:rPr>
        <w:t xml:space="preserve"> </w:t>
      </w:r>
      <w:r w:rsidR="00840C5A">
        <w:rPr>
          <w:lang w:val="en-GB"/>
        </w:rPr>
        <w:t>amid</w:t>
      </w:r>
      <w:r w:rsidR="00F057D0">
        <w:rPr>
          <w:lang w:val="en-GB"/>
        </w:rPr>
        <w:t xml:space="preserve"> weak</w:t>
      </w:r>
      <w:r w:rsidR="00CA41D4" w:rsidRPr="000A22EB">
        <w:rPr>
          <w:lang w:val="en-GB"/>
        </w:rPr>
        <w:t xml:space="preserve"> </w:t>
      </w:r>
      <w:r w:rsidRPr="000A22EB">
        <w:rPr>
          <w:lang w:val="en-GB"/>
        </w:rPr>
        <w:t>trade and cargo flows</w:t>
      </w:r>
      <w:r w:rsidR="00E62BAA" w:rsidRPr="000A22EB">
        <w:rPr>
          <w:lang w:val="en-GB"/>
        </w:rPr>
        <w:t>.</w:t>
      </w:r>
    </w:p>
    <w:p w14:paraId="1162E448" w14:textId="77777777" w:rsidR="003F5C47" w:rsidRPr="00BE40F4" w:rsidRDefault="003F5C47" w:rsidP="00151935">
      <w:pPr>
        <w:pStyle w:val="BodyText"/>
        <w:tabs>
          <w:tab w:val="clear" w:pos="1080"/>
        </w:tabs>
        <w:spacing w:line="240" w:lineRule="auto"/>
        <w:ind w:right="28"/>
        <w:rPr>
          <w:b/>
        </w:rPr>
      </w:pPr>
    </w:p>
    <w:p w14:paraId="0577E980" w14:textId="698E668C" w:rsidR="000522D2" w:rsidRDefault="002B7ED7" w:rsidP="00151935">
      <w:pPr>
        <w:pStyle w:val="BodyText"/>
        <w:tabs>
          <w:tab w:val="clear" w:pos="1080"/>
        </w:tabs>
        <w:spacing w:line="240" w:lineRule="auto"/>
        <w:ind w:right="28"/>
        <w:rPr>
          <w:b/>
        </w:rPr>
      </w:pPr>
      <w:r w:rsidRPr="002B7ED7">
        <w:rPr>
          <w:noProof/>
          <w:lang w:val="en-GB" w:eastAsia="zh-CN"/>
        </w:rPr>
        <w:drawing>
          <wp:inline distT="0" distB="0" distL="0" distR="0" wp14:anchorId="05B2428E" wp14:editId="69EF6C0B">
            <wp:extent cx="5731510" cy="3507029"/>
            <wp:effectExtent l="0" t="0" r="254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1510" cy="3507029"/>
                    </a:xfrm>
                    <a:prstGeom prst="rect">
                      <a:avLst/>
                    </a:prstGeom>
                    <a:noFill/>
                    <a:ln>
                      <a:noFill/>
                    </a:ln>
                  </pic:spPr>
                </pic:pic>
              </a:graphicData>
            </a:graphic>
          </wp:inline>
        </w:drawing>
      </w:r>
    </w:p>
    <w:p w14:paraId="58BA57D9" w14:textId="6654D701" w:rsidR="00F02468" w:rsidRPr="003D5614" w:rsidRDefault="00F02468" w:rsidP="00151935">
      <w:pPr>
        <w:pStyle w:val="BodyText"/>
        <w:tabs>
          <w:tab w:val="clear" w:pos="1080"/>
        </w:tabs>
        <w:spacing w:line="240" w:lineRule="auto"/>
        <w:ind w:right="28"/>
        <w:rPr>
          <w:b/>
        </w:rPr>
      </w:pPr>
    </w:p>
    <w:p w14:paraId="031CAA72" w14:textId="65DBB781" w:rsidR="004A7424" w:rsidRPr="00BE40F4" w:rsidRDefault="004A7424" w:rsidP="00151935">
      <w:pPr>
        <w:pStyle w:val="BodyText"/>
        <w:tabs>
          <w:tab w:val="clear" w:pos="1080"/>
        </w:tabs>
        <w:spacing w:line="240" w:lineRule="auto"/>
        <w:ind w:right="28"/>
        <w:rPr>
          <w:b/>
        </w:rPr>
      </w:pPr>
    </w:p>
    <w:p w14:paraId="090A634B" w14:textId="09FE3BCF" w:rsidR="00B34A74" w:rsidRPr="00BE40F4" w:rsidRDefault="00B34A74" w:rsidP="00151935">
      <w:pPr>
        <w:widowControl/>
        <w:rPr>
          <w:b/>
          <w:kern w:val="0"/>
          <w:sz w:val="28"/>
          <w:szCs w:val="20"/>
        </w:rPr>
      </w:pPr>
    </w:p>
    <w:p w14:paraId="73DA4412" w14:textId="65895CCB" w:rsidR="00583D34" w:rsidRPr="00BE40F4" w:rsidRDefault="00583D34" w:rsidP="00151935">
      <w:pPr>
        <w:widowControl/>
        <w:rPr>
          <w:b/>
          <w:kern w:val="0"/>
          <w:sz w:val="28"/>
        </w:rPr>
      </w:pPr>
      <w:r w:rsidRPr="00BE40F4">
        <w:rPr>
          <w:b/>
          <w:kern w:val="0"/>
          <w:sz w:val="28"/>
        </w:rPr>
        <w:br w:type="page"/>
      </w:r>
    </w:p>
    <w:p w14:paraId="0DB56C7B" w14:textId="36696A4B" w:rsidR="0058292C" w:rsidRPr="00BE40F4" w:rsidRDefault="0058292C" w:rsidP="00151935">
      <w:pPr>
        <w:pStyle w:val="NormalIndent"/>
        <w:snapToGrid w:val="0"/>
        <w:ind w:left="0"/>
        <w:jc w:val="center"/>
        <w:rPr>
          <w:lang w:val="en-GB"/>
        </w:rPr>
      </w:pPr>
      <w:r w:rsidRPr="00BE40F4">
        <w:rPr>
          <w:b/>
          <w:sz w:val="28"/>
          <w:szCs w:val="24"/>
          <w:lang w:val="en-GB"/>
        </w:rPr>
        <w:lastRenderedPageBreak/>
        <w:t xml:space="preserve">Table </w:t>
      </w:r>
      <w:r w:rsidR="00B42004" w:rsidRPr="00BE40F4">
        <w:rPr>
          <w:b/>
          <w:sz w:val="28"/>
          <w:szCs w:val="24"/>
          <w:lang w:val="en-GB"/>
        </w:rPr>
        <w:t>2</w:t>
      </w:r>
      <w:r w:rsidRPr="00BE40F4">
        <w:rPr>
          <w:b/>
          <w:sz w:val="28"/>
          <w:szCs w:val="24"/>
          <w:lang w:val="en-GB"/>
        </w:rPr>
        <w:t>.5 : Imports of services by major service group</w:t>
      </w:r>
    </w:p>
    <w:p w14:paraId="040F5BC4" w14:textId="532DD44B" w:rsidR="0058292C" w:rsidRPr="00BE40F4" w:rsidRDefault="0058292C" w:rsidP="00151935">
      <w:pPr>
        <w:spacing w:line="280" w:lineRule="exact"/>
        <w:ind w:left="720" w:hanging="720"/>
        <w:jc w:val="center"/>
        <w:rPr>
          <w:rFonts w:eastAsia="SimSun"/>
          <w:b/>
          <w:kern w:val="0"/>
          <w:sz w:val="28"/>
          <w:lang w:eastAsia="zh-CN"/>
        </w:rPr>
      </w:pPr>
      <w:r w:rsidRPr="00BE40F4">
        <w:rPr>
          <w:b/>
          <w:kern w:val="0"/>
          <w:sz w:val="28"/>
        </w:rPr>
        <w:t>(year-on-year rate of change in real terms (%))</w:t>
      </w:r>
    </w:p>
    <w:p w14:paraId="119C3065" w14:textId="710ABF7A" w:rsidR="009971C0" w:rsidRPr="00BE40F4" w:rsidRDefault="009971C0" w:rsidP="00151935">
      <w:pPr>
        <w:tabs>
          <w:tab w:val="left" w:pos="1100"/>
        </w:tabs>
        <w:spacing w:line="360" w:lineRule="atLeast"/>
        <w:jc w:val="both"/>
        <w:rPr>
          <w:kern w:val="0"/>
          <w:sz w:val="28"/>
        </w:rPr>
      </w:pPr>
    </w:p>
    <w:tbl>
      <w:tblPr>
        <w:tblW w:w="9526" w:type="dxa"/>
        <w:tblLayout w:type="fixed"/>
        <w:tblCellMar>
          <w:left w:w="28" w:type="dxa"/>
          <w:right w:w="28" w:type="dxa"/>
        </w:tblCellMar>
        <w:tblLook w:val="04A0" w:firstRow="1" w:lastRow="0" w:firstColumn="1" w:lastColumn="0" w:noHBand="0" w:noVBand="1"/>
      </w:tblPr>
      <w:tblGrid>
        <w:gridCol w:w="1728"/>
        <w:gridCol w:w="1720"/>
        <w:gridCol w:w="1271"/>
        <w:gridCol w:w="1263"/>
        <w:gridCol w:w="1843"/>
        <w:gridCol w:w="1701"/>
      </w:tblGrid>
      <w:tr w:rsidR="0058292C" w:rsidRPr="00BE40F4" w14:paraId="4289854F" w14:textId="77777777" w:rsidTr="00D5719E">
        <w:tc>
          <w:tcPr>
            <w:tcW w:w="1728" w:type="dxa"/>
          </w:tcPr>
          <w:p w14:paraId="23338391" w14:textId="77777777" w:rsidR="0058292C" w:rsidRPr="00BE40F4" w:rsidRDefault="0058292C" w:rsidP="00151935">
            <w:pPr>
              <w:tabs>
                <w:tab w:val="left" w:pos="840"/>
              </w:tabs>
              <w:spacing w:line="280" w:lineRule="exact"/>
              <w:jc w:val="center"/>
              <w:rPr>
                <w:kern w:val="0"/>
                <w:u w:val="single"/>
              </w:rPr>
            </w:pPr>
          </w:p>
        </w:tc>
        <w:tc>
          <w:tcPr>
            <w:tcW w:w="4254" w:type="dxa"/>
            <w:gridSpan w:val="3"/>
          </w:tcPr>
          <w:p w14:paraId="0A4B13EA" w14:textId="77777777" w:rsidR="0058292C" w:rsidRPr="00BE40F4" w:rsidRDefault="0058292C" w:rsidP="00151935">
            <w:pPr>
              <w:spacing w:line="280" w:lineRule="exact"/>
              <w:jc w:val="center"/>
              <w:rPr>
                <w:i/>
                <w:kern w:val="0"/>
              </w:rPr>
            </w:pPr>
            <w:r w:rsidRPr="00BE40F4">
              <w:rPr>
                <w:i/>
                <w:kern w:val="0"/>
              </w:rPr>
              <w:t>Of which :</w:t>
            </w:r>
          </w:p>
        </w:tc>
        <w:tc>
          <w:tcPr>
            <w:tcW w:w="1843" w:type="dxa"/>
          </w:tcPr>
          <w:p w14:paraId="7D47C15C" w14:textId="77777777" w:rsidR="0058292C" w:rsidRPr="00BE40F4" w:rsidRDefault="0058292C" w:rsidP="00151935">
            <w:pPr>
              <w:spacing w:line="280" w:lineRule="exact"/>
              <w:jc w:val="center"/>
              <w:rPr>
                <w:kern w:val="0"/>
                <w:u w:val="single"/>
              </w:rPr>
            </w:pPr>
          </w:p>
        </w:tc>
        <w:tc>
          <w:tcPr>
            <w:tcW w:w="1701" w:type="dxa"/>
          </w:tcPr>
          <w:p w14:paraId="44D1DFF5" w14:textId="77777777" w:rsidR="0058292C" w:rsidRPr="00BE40F4" w:rsidRDefault="0058292C" w:rsidP="00151935">
            <w:pPr>
              <w:spacing w:line="280" w:lineRule="exact"/>
              <w:jc w:val="center"/>
              <w:rPr>
                <w:kern w:val="0"/>
                <w:u w:val="single"/>
              </w:rPr>
            </w:pPr>
          </w:p>
        </w:tc>
      </w:tr>
      <w:tr w:rsidR="0058292C" w:rsidRPr="00BE40F4" w14:paraId="5B6DF6AE" w14:textId="77777777" w:rsidTr="00D5719E">
        <w:tc>
          <w:tcPr>
            <w:tcW w:w="1728" w:type="dxa"/>
          </w:tcPr>
          <w:p w14:paraId="30CBF03B" w14:textId="77777777" w:rsidR="0058292C" w:rsidRPr="00BE40F4" w:rsidRDefault="0058292C" w:rsidP="00151935">
            <w:pPr>
              <w:tabs>
                <w:tab w:val="left" w:pos="840"/>
              </w:tabs>
              <w:spacing w:line="280" w:lineRule="exact"/>
              <w:jc w:val="center"/>
              <w:rPr>
                <w:kern w:val="0"/>
                <w:u w:val="single"/>
              </w:rPr>
            </w:pPr>
          </w:p>
        </w:tc>
        <w:tc>
          <w:tcPr>
            <w:tcW w:w="1720" w:type="dxa"/>
          </w:tcPr>
          <w:p w14:paraId="1ACBDAAE" w14:textId="77777777" w:rsidR="0058292C" w:rsidRPr="00BE40F4" w:rsidRDefault="0058292C" w:rsidP="00151935">
            <w:pPr>
              <w:spacing w:line="280" w:lineRule="exact"/>
              <w:jc w:val="center"/>
              <w:rPr>
                <w:kern w:val="0"/>
                <w:u w:val="single"/>
              </w:rPr>
            </w:pPr>
          </w:p>
          <w:p w14:paraId="1991177C" w14:textId="77777777" w:rsidR="0058292C" w:rsidRPr="00BE40F4" w:rsidRDefault="0058292C" w:rsidP="00151935">
            <w:pPr>
              <w:spacing w:line="280" w:lineRule="exact"/>
              <w:jc w:val="center"/>
              <w:rPr>
                <w:kern w:val="0"/>
              </w:rPr>
            </w:pPr>
            <w:r w:rsidRPr="00BE40F4">
              <w:rPr>
                <w:kern w:val="0"/>
              </w:rPr>
              <w:t>Imports</w:t>
            </w:r>
          </w:p>
          <w:p w14:paraId="6E3EB474" w14:textId="77777777" w:rsidR="0058292C" w:rsidRPr="00BE40F4" w:rsidRDefault="0058292C" w:rsidP="00151935">
            <w:pPr>
              <w:spacing w:line="280" w:lineRule="exact"/>
              <w:jc w:val="center"/>
              <w:rPr>
                <w:kern w:val="0"/>
                <w:u w:val="single"/>
              </w:rPr>
            </w:pPr>
            <w:r w:rsidRPr="00BE40F4">
              <w:rPr>
                <w:kern w:val="0"/>
                <w:u w:val="single"/>
              </w:rPr>
              <w:t>of services</w:t>
            </w:r>
          </w:p>
          <w:p w14:paraId="769DC01F" w14:textId="77777777" w:rsidR="0058292C" w:rsidRPr="00BE40F4" w:rsidRDefault="0058292C" w:rsidP="00151935">
            <w:pPr>
              <w:spacing w:line="280" w:lineRule="exact"/>
              <w:rPr>
                <w:kern w:val="0"/>
                <w:u w:val="single"/>
              </w:rPr>
            </w:pPr>
          </w:p>
        </w:tc>
        <w:tc>
          <w:tcPr>
            <w:tcW w:w="1271" w:type="dxa"/>
          </w:tcPr>
          <w:p w14:paraId="1CE05A61" w14:textId="77777777" w:rsidR="0058292C" w:rsidRPr="00BE40F4" w:rsidRDefault="0058292C" w:rsidP="00151935">
            <w:pPr>
              <w:spacing w:line="280" w:lineRule="exact"/>
              <w:rPr>
                <w:kern w:val="0"/>
                <w:u w:val="single"/>
              </w:rPr>
            </w:pPr>
          </w:p>
          <w:p w14:paraId="65F7EB1E" w14:textId="77777777" w:rsidR="0058292C" w:rsidRPr="00BE40F4" w:rsidRDefault="0058292C" w:rsidP="00151935">
            <w:pPr>
              <w:spacing w:line="280" w:lineRule="exact"/>
              <w:rPr>
                <w:kern w:val="0"/>
                <w:u w:val="single"/>
              </w:rPr>
            </w:pPr>
          </w:p>
          <w:p w14:paraId="7303BA5B" w14:textId="77777777" w:rsidR="0058292C" w:rsidRPr="00BE40F4" w:rsidRDefault="0058292C" w:rsidP="00151935">
            <w:pPr>
              <w:pStyle w:val="Heading1"/>
              <w:ind w:left="91" w:rightChars="0" w:right="0"/>
              <w:rPr>
                <w:kern w:val="0"/>
                <w:vertAlign w:val="superscript"/>
              </w:rPr>
            </w:pPr>
            <w:r w:rsidRPr="00BE40F4">
              <w:rPr>
                <w:kern w:val="0"/>
                <w:sz w:val="24"/>
                <w:u w:val="single"/>
              </w:rPr>
              <w:t>Travel</w:t>
            </w:r>
            <w:r w:rsidRPr="00BE40F4">
              <w:rPr>
                <w:kern w:val="0"/>
                <w:vertAlign w:val="superscript"/>
              </w:rPr>
              <w:t>(+)</w:t>
            </w:r>
          </w:p>
        </w:tc>
        <w:tc>
          <w:tcPr>
            <w:tcW w:w="1263" w:type="dxa"/>
          </w:tcPr>
          <w:p w14:paraId="71113ACE" w14:textId="77777777" w:rsidR="0058292C" w:rsidRPr="00BE40F4" w:rsidRDefault="0058292C" w:rsidP="00151935">
            <w:pPr>
              <w:spacing w:line="280" w:lineRule="exact"/>
              <w:rPr>
                <w:i/>
                <w:kern w:val="0"/>
              </w:rPr>
            </w:pPr>
          </w:p>
          <w:p w14:paraId="3D09D384" w14:textId="77777777" w:rsidR="0058292C" w:rsidRPr="00BE40F4" w:rsidRDefault="0058292C" w:rsidP="00151935">
            <w:pPr>
              <w:spacing w:line="280" w:lineRule="exact"/>
              <w:jc w:val="center"/>
              <w:rPr>
                <w:kern w:val="0"/>
              </w:rPr>
            </w:pPr>
          </w:p>
          <w:p w14:paraId="3D045156" w14:textId="77777777" w:rsidR="0058292C" w:rsidRPr="00BE40F4" w:rsidRDefault="0058292C" w:rsidP="00151935">
            <w:pPr>
              <w:spacing w:line="280" w:lineRule="exact"/>
              <w:jc w:val="center"/>
              <w:rPr>
                <w:kern w:val="0"/>
                <w:u w:val="single"/>
              </w:rPr>
            </w:pPr>
            <w:r w:rsidRPr="00BE40F4">
              <w:rPr>
                <w:kern w:val="0"/>
                <w:u w:val="single"/>
              </w:rPr>
              <w:t>Transport</w:t>
            </w:r>
          </w:p>
        </w:tc>
        <w:tc>
          <w:tcPr>
            <w:tcW w:w="1843" w:type="dxa"/>
          </w:tcPr>
          <w:p w14:paraId="69B116AC" w14:textId="77777777" w:rsidR="0058292C" w:rsidRPr="00BE40F4" w:rsidRDefault="0058292C" w:rsidP="00151935">
            <w:pPr>
              <w:spacing w:line="280" w:lineRule="exact"/>
              <w:jc w:val="center"/>
              <w:rPr>
                <w:kern w:val="0"/>
              </w:rPr>
            </w:pPr>
            <w:r w:rsidRPr="00BE40F4">
              <w:rPr>
                <w:kern w:val="0"/>
                <w:u w:val="single"/>
              </w:rPr>
              <w:br/>
            </w:r>
            <w:r w:rsidRPr="00BE40F4">
              <w:rPr>
                <w:kern w:val="0"/>
              </w:rPr>
              <w:t>Manufacturing</w:t>
            </w:r>
            <w:r w:rsidRPr="00BE40F4">
              <w:rPr>
                <w:kern w:val="0"/>
                <w:u w:val="single"/>
              </w:rPr>
              <w:br/>
            </w:r>
            <w:r w:rsidRPr="00BE40F4">
              <w:rPr>
                <w:kern w:val="0"/>
                <w:u w:val="single"/>
                <w:lang w:eastAsia="zh-HK"/>
              </w:rPr>
              <w:t>services</w:t>
            </w:r>
            <w:r w:rsidRPr="00BE40F4">
              <w:rPr>
                <w:kern w:val="0"/>
                <w:vertAlign w:val="superscript"/>
              </w:rPr>
              <w:t>(^)</w:t>
            </w:r>
          </w:p>
        </w:tc>
        <w:tc>
          <w:tcPr>
            <w:tcW w:w="1701" w:type="dxa"/>
          </w:tcPr>
          <w:p w14:paraId="49BFBACC" w14:textId="77777777" w:rsidR="0058292C" w:rsidRPr="00BE40F4" w:rsidRDefault="0058292C" w:rsidP="00151935">
            <w:pPr>
              <w:spacing w:line="280" w:lineRule="exact"/>
              <w:jc w:val="center"/>
              <w:rPr>
                <w:kern w:val="0"/>
                <w:vertAlign w:val="superscript"/>
              </w:rPr>
            </w:pPr>
            <w:r w:rsidRPr="00BE40F4">
              <w:rPr>
                <w:kern w:val="0"/>
              </w:rPr>
              <w:br/>
              <w:t xml:space="preserve">Business and </w:t>
            </w:r>
            <w:r w:rsidRPr="00BE40F4">
              <w:rPr>
                <w:kern w:val="0"/>
              </w:rPr>
              <w:br/>
            </w:r>
            <w:r w:rsidRPr="00BE40F4">
              <w:rPr>
                <w:kern w:val="0"/>
                <w:u w:val="single"/>
              </w:rPr>
              <w:t>other services</w:t>
            </w:r>
          </w:p>
        </w:tc>
      </w:tr>
      <w:tr w:rsidR="00D5719E" w:rsidRPr="00BE40F4" w14:paraId="2183F3D4" w14:textId="77777777" w:rsidTr="00D5719E">
        <w:trPr>
          <w:trHeight w:val="289"/>
        </w:trPr>
        <w:tc>
          <w:tcPr>
            <w:tcW w:w="1728" w:type="dxa"/>
          </w:tcPr>
          <w:p w14:paraId="1EA6DC50" w14:textId="5E529631" w:rsidR="00D5719E" w:rsidRPr="00BE40F4" w:rsidRDefault="00D5719E" w:rsidP="00151935">
            <w:pPr>
              <w:tabs>
                <w:tab w:val="left" w:pos="840"/>
              </w:tabs>
              <w:spacing w:line="260" w:lineRule="exact"/>
              <w:jc w:val="both"/>
              <w:rPr>
                <w:kern w:val="0"/>
              </w:rPr>
            </w:pPr>
            <w:r w:rsidRPr="00BE40F4">
              <w:rPr>
                <w:kern w:val="0"/>
              </w:rPr>
              <w:t>2022</w:t>
            </w:r>
            <w:r w:rsidRPr="00BE40F4">
              <w:rPr>
                <w:kern w:val="0"/>
              </w:rPr>
              <w:tab/>
              <w:t>Annual</w:t>
            </w:r>
          </w:p>
          <w:p w14:paraId="180F341C" w14:textId="77777777" w:rsidR="00D5719E" w:rsidRPr="00BE40F4" w:rsidRDefault="00D5719E" w:rsidP="00151935">
            <w:pPr>
              <w:tabs>
                <w:tab w:val="left" w:pos="840"/>
              </w:tabs>
              <w:spacing w:line="260" w:lineRule="exact"/>
              <w:jc w:val="both"/>
              <w:rPr>
                <w:kern w:val="0"/>
              </w:rPr>
            </w:pPr>
          </w:p>
        </w:tc>
        <w:tc>
          <w:tcPr>
            <w:tcW w:w="1720" w:type="dxa"/>
          </w:tcPr>
          <w:p w14:paraId="1A4ED8B6" w14:textId="5B26AB14"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0F51DB" w:rsidRPr="00BE40F4">
              <w:rPr>
                <w:sz w:val="24"/>
                <w:lang w:val="en-GB"/>
              </w:rPr>
              <w:t>-1.</w:t>
            </w:r>
            <w:r w:rsidR="00FC3A4D" w:rsidRPr="00BE40F4">
              <w:rPr>
                <w:sz w:val="24"/>
                <w:lang w:val="en-GB"/>
              </w:rPr>
              <w:t>7</w:t>
            </w:r>
          </w:p>
        </w:tc>
        <w:tc>
          <w:tcPr>
            <w:tcW w:w="1271" w:type="dxa"/>
          </w:tcPr>
          <w:p w14:paraId="5DDC7CFB" w14:textId="009D87B4" w:rsidR="00D5719E" w:rsidRPr="00BE40F4" w:rsidRDefault="007C1B8B" w:rsidP="00151935">
            <w:pPr>
              <w:tabs>
                <w:tab w:val="decimal" w:pos="612"/>
              </w:tabs>
              <w:spacing w:line="260" w:lineRule="exact"/>
              <w:jc w:val="both"/>
              <w:rPr>
                <w:kern w:val="0"/>
              </w:rPr>
            </w:pPr>
            <w:r w:rsidRPr="00BE40F4">
              <w:rPr>
                <w:kern w:val="0"/>
              </w:rPr>
              <w:t>59.7</w:t>
            </w:r>
          </w:p>
        </w:tc>
        <w:tc>
          <w:tcPr>
            <w:tcW w:w="1263" w:type="dxa"/>
          </w:tcPr>
          <w:p w14:paraId="6EB3923B" w14:textId="5D4013E8" w:rsidR="00D5719E" w:rsidRPr="00BE40F4" w:rsidRDefault="008000A5"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w:t>
            </w:r>
            <w:r w:rsidR="00FC3A4D" w:rsidRPr="00BE40F4">
              <w:rPr>
                <w:sz w:val="24"/>
                <w:szCs w:val="24"/>
                <w:lang w:val="en-GB" w:eastAsia="zh-TW"/>
              </w:rPr>
              <w:t>4.3</w:t>
            </w:r>
          </w:p>
        </w:tc>
        <w:tc>
          <w:tcPr>
            <w:tcW w:w="1843" w:type="dxa"/>
          </w:tcPr>
          <w:p w14:paraId="79FDD498" w14:textId="41A8CB18" w:rsidR="00D5719E" w:rsidRPr="00BE40F4" w:rsidRDefault="008000A5" w:rsidP="00151935">
            <w:pPr>
              <w:tabs>
                <w:tab w:val="decimal" w:pos="933"/>
              </w:tabs>
              <w:spacing w:line="260" w:lineRule="exact"/>
              <w:ind w:rightChars="-11" w:right="-26"/>
              <w:rPr>
                <w:kern w:val="0"/>
              </w:rPr>
            </w:pPr>
            <w:r w:rsidRPr="00BE40F4">
              <w:rPr>
                <w:kern w:val="0"/>
              </w:rPr>
              <w:t>-</w:t>
            </w:r>
            <w:r w:rsidR="00FC3A4D" w:rsidRPr="00BE40F4">
              <w:rPr>
                <w:kern w:val="0"/>
              </w:rPr>
              <w:t>8.5</w:t>
            </w:r>
          </w:p>
        </w:tc>
        <w:tc>
          <w:tcPr>
            <w:tcW w:w="1701" w:type="dxa"/>
          </w:tcPr>
          <w:p w14:paraId="19D1D278" w14:textId="01A1CA4C" w:rsidR="00D5719E" w:rsidRPr="00BE40F4" w:rsidRDefault="008000A5" w:rsidP="00151935">
            <w:pPr>
              <w:tabs>
                <w:tab w:val="decimal" w:pos="874"/>
              </w:tabs>
              <w:spacing w:line="260" w:lineRule="exact"/>
              <w:ind w:rightChars="-11" w:right="-26"/>
              <w:rPr>
                <w:kern w:val="0"/>
              </w:rPr>
            </w:pPr>
            <w:r w:rsidRPr="00BE40F4">
              <w:rPr>
                <w:kern w:val="0"/>
              </w:rPr>
              <w:t>-4.</w:t>
            </w:r>
            <w:r w:rsidR="00FC3A4D" w:rsidRPr="00BE40F4">
              <w:rPr>
                <w:kern w:val="0"/>
              </w:rPr>
              <w:t>6</w:t>
            </w:r>
          </w:p>
        </w:tc>
      </w:tr>
      <w:tr w:rsidR="00D5719E" w:rsidRPr="00BE40F4" w14:paraId="7CB41A83" w14:textId="77777777" w:rsidTr="00D5719E">
        <w:trPr>
          <w:trHeight w:val="289"/>
        </w:trPr>
        <w:tc>
          <w:tcPr>
            <w:tcW w:w="1728" w:type="dxa"/>
          </w:tcPr>
          <w:p w14:paraId="05F446CB" w14:textId="0BFE0CE3" w:rsidR="00D5719E" w:rsidRPr="00BE40F4" w:rsidRDefault="00D5719E" w:rsidP="00151935">
            <w:pPr>
              <w:tabs>
                <w:tab w:val="left" w:pos="840"/>
              </w:tabs>
              <w:spacing w:line="260" w:lineRule="exact"/>
              <w:jc w:val="both"/>
              <w:rPr>
                <w:kern w:val="0"/>
              </w:rPr>
            </w:pPr>
            <w:r w:rsidRPr="00BE40F4">
              <w:rPr>
                <w:kern w:val="0"/>
              </w:rPr>
              <w:tab/>
              <w:t>Q1</w:t>
            </w:r>
          </w:p>
        </w:tc>
        <w:tc>
          <w:tcPr>
            <w:tcW w:w="1720" w:type="dxa"/>
          </w:tcPr>
          <w:p w14:paraId="074C8A3A" w14:textId="4A3D5B12"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Pr="00BE40F4">
              <w:rPr>
                <w:sz w:val="24"/>
                <w:szCs w:val="24"/>
                <w:lang w:val="en-GB" w:eastAsia="zh-TW"/>
              </w:rPr>
              <w:t>-</w:t>
            </w:r>
            <w:r w:rsidR="000F51DB" w:rsidRPr="00BE40F4">
              <w:rPr>
                <w:sz w:val="24"/>
                <w:szCs w:val="24"/>
                <w:lang w:val="en-GB" w:eastAsia="zh-TW"/>
              </w:rPr>
              <w:t>3.</w:t>
            </w:r>
            <w:r w:rsidR="007C1B8B" w:rsidRPr="00BE40F4">
              <w:rPr>
                <w:sz w:val="24"/>
                <w:szCs w:val="24"/>
                <w:lang w:val="en-GB" w:eastAsia="zh-TW"/>
              </w:rPr>
              <w:t>5</w:t>
            </w:r>
            <w:r w:rsidR="000F51DB" w:rsidRPr="00BE40F4">
              <w:rPr>
                <w:sz w:val="24"/>
                <w:szCs w:val="24"/>
                <w:lang w:val="en-GB" w:eastAsia="zh-TW"/>
              </w:rPr>
              <w:t xml:space="preserve"> </w:t>
            </w:r>
            <w:r w:rsidR="000F51DB" w:rsidRPr="00BE40F4">
              <w:rPr>
                <w:sz w:val="24"/>
                <w:szCs w:val="24"/>
                <w:lang w:val="en-GB" w:eastAsia="zh-TW"/>
              </w:rPr>
              <w:tab/>
              <w:t>(</w:t>
            </w:r>
            <w:r w:rsidR="00756631" w:rsidRPr="00BE40F4">
              <w:rPr>
                <w:sz w:val="24"/>
                <w:szCs w:val="24"/>
                <w:lang w:val="en-GB" w:eastAsia="zh-TW"/>
              </w:rPr>
              <w:t>-3.0</w:t>
            </w:r>
            <w:r w:rsidRPr="00BE40F4">
              <w:rPr>
                <w:sz w:val="24"/>
                <w:lang w:val="en-GB"/>
              </w:rPr>
              <w:t>)</w:t>
            </w:r>
          </w:p>
        </w:tc>
        <w:tc>
          <w:tcPr>
            <w:tcW w:w="1271" w:type="dxa"/>
          </w:tcPr>
          <w:p w14:paraId="1E5F9A8E" w14:textId="39D64A8F" w:rsidR="00D5719E" w:rsidRPr="00BE40F4" w:rsidRDefault="007C1B8B" w:rsidP="00151935">
            <w:pPr>
              <w:tabs>
                <w:tab w:val="decimal" w:pos="612"/>
              </w:tabs>
              <w:spacing w:line="260" w:lineRule="exact"/>
              <w:jc w:val="both"/>
              <w:rPr>
                <w:kern w:val="0"/>
              </w:rPr>
            </w:pPr>
            <w:r w:rsidRPr="00BE40F4">
              <w:rPr>
                <w:kern w:val="0"/>
              </w:rPr>
              <w:t>9.7</w:t>
            </w:r>
          </w:p>
        </w:tc>
        <w:tc>
          <w:tcPr>
            <w:tcW w:w="1263" w:type="dxa"/>
          </w:tcPr>
          <w:p w14:paraId="54B8F800" w14:textId="5E507B7B" w:rsidR="00D5719E"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-4.4</w:t>
            </w:r>
          </w:p>
        </w:tc>
        <w:tc>
          <w:tcPr>
            <w:tcW w:w="1843" w:type="dxa"/>
          </w:tcPr>
          <w:p w14:paraId="570EFD9A" w14:textId="57B79B25" w:rsidR="00D5719E" w:rsidRPr="00BE40F4" w:rsidDel="003F491D" w:rsidRDefault="00FC3A4D" w:rsidP="00151935">
            <w:pPr>
              <w:tabs>
                <w:tab w:val="decimal" w:pos="933"/>
              </w:tabs>
              <w:spacing w:line="260" w:lineRule="exact"/>
              <w:ind w:rightChars="-11" w:right="-26"/>
              <w:rPr>
                <w:kern w:val="0"/>
              </w:rPr>
            </w:pPr>
            <w:r w:rsidRPr="00BE40F4">
              <w:rPr>
                <w:kern w:val="0"/>
              </w:rPr>
              <w:t>1.4</w:t>
            </w:r>
          </w:p>
        </w:tc>
        <w:tc>
          <w:tcPr>
            <w:tcW w:w="1701" w:type="dxa"/>
          </w:tcPr>
          <w:p w14:paraId="7523E278" w14:textId="3C64CAF3" w:rsidR="00D5719E" w:rsidRPr="00BE40F4" w:rsidRDefault="00FC3A4D" w:rsidP="00151935">
            <w:pPr>
              <w:tabs>
                <w:tab w:val="decimal" w:pos="874"/>
              </w:tabs>
              <w:spacing w:line="260" w:lineRule="exact"/>
              <w:ind w:rightChars="-11" w:right="-26"/>
              <w:rPr>
                <w:kern w:val="0"/>
              </w:rPr>
            </w:pPr>
            <w:r w:rsidRPr="00BE40F4">
              <w:rPr>
                <w:kern w:val="0"/>
              </w:rPr>
              <w:t>-5.5</w:t>
            </w:r>
          </w:p>
        </w:tc>
      </w:tr>
      <w:tr w:rsidR="00D5719E" w:rsidRPr="00BE40F4" w14:paraId="6EE47581" w14:textId="77777777" w:rsidTr="00D5719E">
        <w:trPr>
          <w:trHeight w:val="289"/>
        </w:trPr>
        <w:tc>
          <w:tcPr>
            <w:tcW w:w="1728" w:type="dxa"/>
          </w:tcPr>
          <w:p w14:paraId="104E10EE" w14:textId="474F0F46" w:rsidR="00D5719E" w:rsidRPr="00BE40F4" w:rsidRDefault="00D5719E" w:rsidP="00151935">
            <w:pPr>
              <w:tabs>
                <w:tab w:val="left" w:pos="840"/>
              </w:tabs>
              <w:spacing w:line="260" w:lineRule="exact"/>
              <w:jc w:val="both"/>
              <w:rPr>
                <w:kern w:val="0"/>
              </w:rPr>
            </w:pPr>
            <w:r w:rsidRPr="00BE40F4">
              <w:rPr>
                <w:kern w:val="0"/>
              </w:rPr>
              <w:tab/>
            </w:r>
            <w:r w:rsidRPr="00BE40F4">
              <w:rPr>
                <w:rFonts w:eastAsia="SimSun"/>
                <w:kern w:val="0"/>
                <w:lang w:eastAsia="zh-CN"/>
              </w:rPr>
              <w:t>Q2</w:t>
            </w:r>
          </w:p>
        </w:tc>
        <w:tc>
          <w:tcPr>
            <w:tcW w:w="1720" w:type="dxa"/>
          </w:tcPr>
          <w:p w14:paraId="1DEC4684" w14:textId="023858B7"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Pr="00BE40F4">
              <w:rPr>
                <w:sz w:val="24"/>
                <w:szCs w:val="24"/>
                <w:lang w:val="en-GB" w:eastAsia="zh-TW"/>
              </w:rPr>
              <w:t>-</w:t>
            </w:r>
            <w:r w:rsidR="003904DD" w:rsidRPr="00BE40F4">
              <w:rPr>
                <w:sz w:val="24"/>
                <w:szCs w:val="24"/>
                <w:lang w:val="en-GB" w:eastAsia="zh-TW"/>
              </w:rPr>
              <w:t>1.5</w:t>
            </w:r>
            <w:r w:rsidRPr="00BE40F4">
              <w:rPr>
                <w:sz w:val="24"/>
                <w:szCs w:val="24"/>
                <w:lang w:val="en-GB" w:eastAsia="zh-TW"/>
              </w:rPr>
              <w:t xml:space="preserve"> </w:t>
            </w:r>
            <w:r w:rsidRPr="00BE40F4">
              <w:rPr>
                <w:sz w:val="24"/>
                <w:szCs w:val="24"/>
                <w:lang w:val="en-GB" w:eastAsia="zh-TW"/>
              </w:rPr>
              <w:tab/>
              <w:t>(0.</w:t>
            </w:r>
            <w:r w:rsidR="00756631" w:rsidRPr="00BE40F4">
              <w:rPr>
                <w:sz w:val="24"/>
                <w:szCs w:val="24"/>
                <w:lang w:val="en-GB" w:eastAsia="zh-TW"/>
              </w:rPr>
              <w:t>8</w:t>
            </w:r>
            <w:r w:rsidRPr="00BE40F4">
              <w:rPr>
                <w:sz w:val="24"/>
                <w:lang w:val="en-GB"/>
              </w:rPr>
              <w:t>)</w:t>
            </w:r>
          </w:p>
        </w:tc>
        <w:tc>
          <w:tcPr>
            <w:tcW w:w="1271" w:type="dxa"/>
          </w:tcPr>
          <w:p w14:paraId="0C59F772" w14:textId="6B21145C" w:rsidR="00D5719E" w:rsidRPr="00BE40F4" w:rsidRDefault="00D5719E" w:rsidP="00151935">
            <w:pPr>
              <w:tabs>
                <w:tab w:val="decimal" w:pos="612"/>
              </w:tabs>
              <w:spacing w:line="260" w:lineRule="exact"/>
              <w:jc w:val="both"/>
              <w:rPr>
                <w:kern w:val="0"/>
              </w:rPr>
            </w:pPr>
            <w:r w:rsidRPr="00BE40F4">
              <w:rPr>
                <w:kern w:val="0"/>
              </w:rPr>
              <w:t>2</w:t>
            </w:r>
            <w:r w:rsidR="007C1B8B" w:rsidRPr="00BE40F4">
              <w:rPr>
                <w:kern w:val="0"/>
              </w:rPr>
              <w:t>5.4</w:t>
            </w:r>
          </w:p>
        </w:tc>
        <w:tc>
          <w:tcPr>
            <w:tcW w:w="1263" w:type="dxa"/>
          </w:tcPr>
          <w:p w14:paraId="72767A72" w14:textId="5F422999" w:rsidR="00D5719E" w:rsidRPr="00BE40F4" w:rsidRDefault="00D5719E"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-0.</w:t>
            </w:r>
            <w:r w:rsidR="00FC3A4D" w:rsidRPr="00BE40F4">
              <w:rPr>
                <w:sz w:val="24"/>
                <w:szCs w:val="24"/>
                <w:lang w:val="en-GB" w:eastAsia="zh-TW"/>
              </w:rPr>
              <w:t>4</w:t>
            </w:r>
          </w:p>
        </w:tc>
        <w:tc>
          <w:tcPr>
            <w:tcW w:w="1843" w:type="dxa"/>
          </w:tcPr>
          <w:p w14:paraId="464463CC" w14:textId="04C5CFE8" w:rsidR="00D5719E" w:rsidRPr="00BE40F4" w:rsidRDefault="00D5719E" w:rsidP="00151935">
            <w:pPr>
              <w:tabs>
                <w:tab w:val="decimal" w:pos="933"/>
              </w:tabs>
              <w:spacing w:line="260" w:lineRule="exact"/>
              <w:ind w:rightChars="-11" w:right="-26"/>
              <w:rPr>
                <w:kern w:val="0"/>
              </w:rPr>
            </w:pPr>
            <w:r w:rsidRPr="00BE40F4">
              <w:rPr>
                <w:kern w:val="0"/>
              </w:rPr>
              <w:t>-9.</w:t>
            </w:r>
            <w:r w:rsidR="00FC3A4D" w:rsidRPr="00BE40F4">
              <w:rPr>
                <w:kern w:val="0"/>
              </w:rPr>
              <w:t>5</w:t>
            </w:r>
          </w:p>
        </w:tc>
        <w:tc>
          <w:tcPr>
            <w:tcW w:w="1701" w:type="dxa"/>
          </w:tcPr>
          <w:p w14:paraId="48B550AA" w14:textId="3EF00046" w:rsidR="00D5719E" w:rsidRPr="00BE40F4" w:rsidRDefault="00D5719E" w:rsidP="00151935">
            <w:pPr>
              <w:tabs>
                <w:tab w:val="decimal" w:pos="874"/>
              </w:tabs>
              <w:spacing w:line="260" w:lineRule="exact"/>
              <w:ind w:rightChars="-11" w:right="-26"/>
              <w:rPr>
                <w:kern w:val="0"/>
              </w:rPr>
            </w:pPr>
            <w:r w:rsidRPr="00BE40F4">
              <w:rPr>
                <w:kern w:val="0"/>
              </w:rPr>
              <w:t>-</w:t>
            </w:r>
            <w:r w:rsidR="00FC3A4D" w:rsidRPr="00BE40F4">
              <w:rPr>
                <w:kern w:val="0"/>
              </w:rPr>
              <w:t>2.6</w:t>
            </w:r>
          </w:p>
        </w:tc>
      </w:tr>
      <w:tr w:rsidR="00D5719E" w:rsidRPr="00BE40F4" w14:paraId="3DBEA586" w14:textId="77777777" w:rsidTr="00D5719E">
        <w:trPr>
          <w:trHeight w:val="289"/>
        </w:trPr>
        <w:tc>
          <w:tcPr>
            <w:tcW w:w="1728" w:type="dxa"/>
          </w:tcPr>
          <w:p w14:paraId="4455E247" w14:textId="7A3ABD05" w:rsidR="00D5719E" w:rsidRPr="00BE40F4" w:rsidRDefault="00D5719E" w:rsidP="00151935">
            <w:pPr>
              <w:tabs>
                <w:tab w:val="left" w:pos="840"/>
              </w:tabs>
              <w:spacing w:line="260" w:lineRule="exact"/>
              <w:jc w:val="both"/>
              <w:rPr>
                <w:kern w:val="0"/>
              </w:rPr>
            </w:pPr>
            <w:r w:rsidRPr="00BE40F4">
              <w:rPr>
                <w:kern w:val="0"/>
              </w:rPr>
              <w:tab/>
            </w:r>
            <w:r w:rsidRPr="00BE40F4">
              <w:rPr>
                <w:rFonts w:eastAsia="SimSun"/>
                <w:kern w:val="0"/>
                <w:lang w:eastAsia="zh-CN"/>
              </w:rPr>
              <w:t>Q3</w:t>
            </w:r>
          </w:p>
        </w:tc>
        <w:tc>
          <w:tcPr>
            <w:tcW w:w="1720" w:type="dxa"/>
          </w:tcPr>
          <w:p w14:paraId="2DD68FFE" w14:textId="25ECB782"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t>-3.</w:t>
            </w:r>
            <w:r w:rsidR="003904DD" w:rsidRPr="00BE40F4">
              <w:rPr>
                <w:sz w:val="24"/>
                <w:lang w:val="en-GB"/>
              </w:rPr>
              <w:t>2</w:t>
            </w:r>
            <w:r w:rsidR="000F51DB" w:rsidRPr="00BE40F4">
              <w:rPr>
                <w:sz w:val="24"/>
                <w:szCs w:val="24"/>
                <w:lang w:val="en-GB" w:eastAsia="zh-TW"/>
              </w:rPr>
              <w:t xml:space="preserve"> </w:t>
            </w:r>
            <w:r w:rsidR="000F51DB" w:rsidRPr="00BE40F4">
              <w:rPr>
                <w:sz w:val="24"/>
                <w:szCs w:val="24"/>
                <w:lang w:val="en-GB" w:eastAsia="zh-TW"/>
              </w:rPr>
              <w:tab/>
              <w:t>(-0.</w:t>
            </w:r>
            <w:r w:rsidR="00756631" w:rsidRPr="00BE40F4">
              <w:rPr>
                <w:sz w:val="24"/>
                <w:szCs w:val="24"/>
                <w:lang w:val="en-GB" w:eastAsia="zh-TW"/>
              </w:rPr>
              <w:t>5</w:t>
            </w:r>
            <w:r w:rsidRPr="00BE40F4">
              <w:rPr>
                <w:sz w:val="24"/>
                <w:lang w:val="en-GB"/>
              </w:rPr>
              <w:t>)</w:t>
            </w:r>
          </w:p>
        </w:tc>
        <w:tc>
          <w:tcPr>
            <w:tcW w:w="1271" w:type="dxa"/>
          </w:tcPr>
          <w:p w14:paraId="1B5EC0B8" w14:textId="54ED1326" w:rsidR="00D5719E" w:rsidRPr="00BE40F4" w:rsidRDefault="007C1B8B" w:rsidP="00151935">
            <w:pPr>
              <w:tabs>
                <w:tab w:val="decimal" w:pos="612"/>
              </w:tabs>
              <w:spacing w:line="260" w:lineRule="exact"/>
              <w:jc w:val="both"/>
              <w:rPr>
                <w:kern w:val="0"/>
              </w:rPr>
            </w:pPr>
            <w:r w:rsidRPr="00BE40F4">
              <w:rPr>
                <w:kern w:val="0"/>
              </w:rPr>
              <w:t>31.6</w:t>
            </w:r>
          </w:p>
        </w:tc>
        <w:tc>
          <w:tcPr>
            <w:tcW w:w="1263" w:type="dxa"/>
          </w:tcPr>
          <w:p w14:paraId="1D140439" w14:textId="15F0BB9F" w:rsidR="00D5719E"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-4.7</w:t>
            </w:r>
          </w:p>
        </w:tc>
        <w:tc>
          <w:tcPr>
            <w:tcW w:w="1843" w:type="dxa"/>
          </w:tcPr>
          <w:p w14:paraId="23F2CD16" w14:textId="5EBE5994" w:rsidR="00D5719E" w:rsidRPr="00BE40F4" w:rsidRDefault="00FC3A4D" w:rsidP="00151935">
            <w:pPr>
              <w:tabs>
                <w:tab w:val="decimal" w:pos="933"/>
              </w:tabs>
              <w:spacing w:line="260" w:lineRule="exact"/>
              <w:ind w:rightChars="-11" w:right="-26"/>
              <w:rPr>
                <w:kern w:val="0"/>
              </w:rPr>
            </w:pPr>
            <w:r w:rsidRPr="00BE40F4">
              <w:rPr>
                <w:kern w:val="0"/>
              </w:rPr>
              <w:t>-7.4</w:t>
            </w:r>
          </w:p>
        </w:tc>
        <w:tc>
          <w:tcPr>
            <w:tcW w:w="1701" w:type="dxa"/>
          </w:tcPr>
          <w:p w14:paraId="34B27852" w14:textId="7D1BCBF3" w:rsidR="00D5719E" w:rsidRPr="00BE40F4" w:rsidRDefault="00FC3A4D" w:rsidP="00151935">
            <w:pPr>
              <w:tabs>
                <w:tab w:val="decimal" w:pos="874"/>
              </w:tabs>
              <w:spacing w:line="260" w:lineRule="exact"/>
              <w:ind w:rightChars="-11" w:right="-26"/>
              <w:rPr>
                <w:kern w:val="0"/>
              </w:rPr>
            </w:pPr>
            <w:r w:rsidRPr="00BE40F4">
              <w:rPr>
                <w:kern w:val="0"/>
              </w:rPr>
              <w:t>-5.3</w:t>
            </w:r>
          </w:p>
        </w:tc>
      </w:tr>
      <w:tr w:rsidR="00D5719E" w:rsidRPr="00BE40F4" w14:paraId="0385F2C2" w14:textId="77777777" w:rsidTr="00D5719E">
        <w:trPr>
          <w:trHeight w:val="289"/>
        </w:trPr>
        <w:tc>
          <w:tcPr>
            <w:tcW w:w="1728" w:type="dxa"/>
          </w:tcPr>
          <w:p w14:paraId="04679CE1" w14:textId="538EC061" w:rsidR="00D5719E" w:rsidRPr="00BE40F4" w:rsidRDefault="00D5719E" w:rsidP="00151935">
            <w:pPr>
              <w:tabs>
                <w:tab w:val="left" w:pos="840"/>
              </w:tabs>
              <w:spacing w:line="260" w:lineRule="exact"/>
              <w:jc w:val="both"/>
              <w:rPr>
                <w:kern w:val="0"/>
              </w:rPr>
            </w:pPr>
            <w:r w:rsidRPr="00BE40F4">
              <w:rPr>
                <w:kern w:val="0"/>
              </w:rPr>
              <w:tab/>
            </w:r>
            <w:r w:rsidRPr="00BE40F4">
              <w:rPr>
                <w:rFonts w:eastAsia="SimSun"/>
                <w:kern w:val="0"/>
                <w:lang w:eastAsia="zh-CN"/>
              </w:rPr>
              <w:t>Q4</w:t>
            </w:r>
          </w:p>
        </w:tc>
        <w:tc>
          <w:tcPr>
            <w:tcW w:w="1720" w:type="dxa"/>
          </w:tcPr>
          <w:p w14:paraId="15FA046A" w14:textId="0C53A696" w:rsidR="00D5719E" w:rsidRPr="00BE40F4" w:rsidRDefault="00D5719E"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7C1B8B" w:rsidRPr="00BE40F4">
              <w:rPr>
                <w:sz w:val="24"/>
                <w:lang w:val="en-GB"/>
              </w:rPr>
              <w:t>1.</w:t>
            </w:r>
            <w:r w:rsidR="00FC3A4D" w:rsidRPr="00BE40F4">
              <w:rPr>
                <w:sz w:val="24"/>
                <w:lang w:val="en-GB"/>
              </w:rPr>
              <w:t>2</w:t>
            </w:r>
            <w:r w:rsidRPr="00BE40F4">
              <w:rPr>
                <w:sz w:val="24"/>
                <w:szCs w:val="24"/>
                <w:lang w:val="en-GB" w:eastAsia="zh-TW"/>
              </w:rPr>
              <w:t xml:space="preserve"> </w:t>
            </w:r>
            <w:r w:rsidRPr="00BE40F4">
              <w:rPr>
                <w:sz w:val="24"/>
                <w:szCs w:val="24"/>
                <w:lang w:val="en-GB" w:eastAsia="zh-TW"/>
              </w:rPr>
              <w:tab/>
              <w:t>(</w:t>
            </w:r>
            <w:r w:rsidR="00756631" w:rsidRPr="00BE40F4">
              <w:rPr>
                <w:sz w:val="24"/>
                <w:szCs w:val="24"/>
                <w:lang w:val="en-GB" w:eastAsia="zh-TW"/>
              </w:rPr>
              <w:t>3.7</w:t>
            </w:r>
            <w:r w:rsidRPr="00BE40F4">
              <w:rPr>
                <w:sz w:val="24"/>
                <w:lang w:val="en-GB"/>
              </w:rPr>
              <w:t>)</w:t>
            </w:r>
          </w:p>
        </w:tc>
        <w:tc>
          <w:tcPr>
            <w:tcW w:w="1271" w:type="dxa"/>
          </w:tcPr>
          <w:p w14:paraId="3388021C" w14:textId="776A1BB4" w:rsidR="00D5719E" w:rsidRPr="00BE40F4" w:rsidRDefault="00CA0752" w:rsidP="00151935">
            <w:pPr>
              <w:tabs>
                <w:tab w:val="decimal" w:pos="612"/>
              </w:tabs>
              <w:spacing w:line="260" w:lineRule="exact"/>
              <w:jc w:val="both"/>
              <w:rPr>
                <w:kern w:val="0"/>
              </w:rPr>
            </w:pPr>
            <w:r w:rsidRPr="00BE40F4">
              <w:rPr>
                <w:kern w:val="0"/>
              </w:rPr>
              <w:t>1</w:t>
            </w:r>
            <w:r w:rsidR="007C1B8B" w:rsidRPr="00BE40F4">
              <w:rPr>
                <w:kern w:val="0"/>
              </w:rPr>
              <w:t>64.4</w:t>
            </w:r>
          </w:p>
        </w:tc>
        <w:tc>
          <w:tcPr>
            <w:tcW w:w="1263" w:type="dxa"/>
          </w:tcPr>
          <w:p w14:paraId="03C5ABD4" w14:textId="25366B45" w:rsidR="00D5719E"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lang w:val="en-GB"/>
              </w:rPr>
            </w:pPr>
            <w:r w:rsidRPr="00BE40F4">
              <w:rPr>
                <w:sz w:val="24"/>
                <w:szCs w:val="24"/>
                <w:lang w:val="en-GB" w:eastAsia="zh-TW"/>
              </w:rPr>
              <w:t>-7.3</w:t>
            </w:r>
          </w:p>
        </w:tc>
        <w:tc>
          <w:tcPr>
            <w:tcW w:w="1843" w:type="dxa"/>
          </w:tcPr>
          <w:p w14:paraId="515D8FF6" w14:textId="1AC607DD" w:rsidR="00D5719E" w:rsidRPr="00BE40F4" w:rsidRDefault="008000A5" w:rsidP="00151935">
            <w:pPr>
              <w:tabs>
                <w:tab w:val="decimal" w:pos="933"/>
              </w:tabs>
              <w:spacing w:line="260" w:lineRule="exact"/>
              <w:ind w:rightChars="-11" w:right="-26"/>
              <w:rPr>
                <w:kern w:val="0"/>
              </w:rPr>
            </w:pPr>
            <w:r w:rsidRPr="00BE40F4">
              <w:rPr>
                <w:kern w:val="0"/>
              </w:rPr>
              <w:t>-</w:t>
            </w:r>
            <w:r w:rsidR="00FC3A4D" w:rsidRPr="00BE40F4">
              <w:rPr>
                <w:kern w:val="0"/>
              </w:rPr>
              <w:t>15.6</w:t>
            </w:r>
          </w:p>
        </w:tc>
        <w:tc>
          <w:tcPr>
            <w:tcW w:w="1701" w:type="dxa"/>
          </w:tcPr>
          <w:p w14:paraId="0D68AB72" w14:textId="3D49EAAC" w:rsidR="00D5719E" w:rsidRPr="00BE40F4" w:rsidRDefault="008000A5" w:rsidP="00151935">
            <w:pPr>
              <w:tabs>
                <w:tab w:val="decimal" w:pos="874"/>
              </w:tabs>
              <w:spacing w:line="260" w:lineRule="exact"/>
              <w:ind w:rightChars="-11" w:right="-26"/>
              <w:rPr>
                <w:kern w:val="0"/>
              </w:rPr>
            </w:pPr>
            <w:r w:rsidRPr="00BE40F4">
              <w:rPr>
                <w:kern w:val="0"/>
              </w:rPr>
              <w:t>-4.</w:t>
            </w:r>
            <w:r w:rsidR="00FC3A4D" w:rsidRPr="00BE40F4">
              <w:rPr>
                <w:kern w:val="0"/>
              </w:rPr>
              <w:t>6</w:t>
            </w:r>
          </w:p>
        </w:tc>
      </w:tr>
      <w:tr w:rsidR="008F1D71" w:rsidRPr="00BE40F4" w14:paraId="28843168" w14:textId="77777777" w:rsidTr="00D5719E">
        <w:trPr>
          <w:trHeight w:val="289"/>
        </w:trPr>
        <w:tc>
          <w:tcPr>
            <w:tcW w:w="1728" w:type="dxa"/>
          </w:tcPr>
          <w:p w14:paraId="1F5F7611" w14:textId="77777777" w:rsidR="008F1D71" w:rsidRPr="00BE40F4" w:rsidRDefault="008F1D71" w:rsidP="00151935">
            <w:pPr>
              <w:tabs>
                <w:tab w:val="left" w:pos="840"/>
              </w:tabs>
              <w:spacing w:line="260" w:lineRule="exact"/>
              <w:jc w:val="both"/>
              <w:rPr>
                <w:kern w:val="0"/>
              </w:rPr>
            </w:pPr>
          </w:p>
        </w:tc>
        <w:tc>
          <w:tcPr>
            <w:tcW w:w="1720" w:type="dxa"/>
          </w:tcPr>
          <w:p w14:paraId="2C413AA6" w14:textId="77777777" w:rsidR="008F1D71" w:rsidRPr="00BE40F4" w:rsidRDefault="008F1D71"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p>
        </w:tc>
        <w:tc>
          <w:tcPr>
            <w:tcW w:w="1271" w:type="dxa"/>
          </w:tcPr>
          <w:p w14:paraId="5D73CF4A" w14:textId="77777777" w:rsidR="008F1D71" w:rsidRPr="00BE40F4" w:rsidRDefault="008F1D71" w:rsidP="00151935">
            <w:pPr>
              <w:tabs>
                <w:tab w:val="decimal" w:pos="612"/>
              </w:tabs>
              <w:spacing w:line="260" w:lineRule="exact"/>
              <w:jc w:val="both"/>
              <w:rPr>
                <w:kern w:val="0"/>
              </w:rPr>
            </w:pPr>
          </w:p>
        </w:tc>
        <w:tc>
          <w:tcPr>
            <w:tcW w:w="1263" w:type="dxa"/>
          </w:tcPr>
          <w:p w14:paraId="3EE433AF" w14:textId="77777777" w:rsidR="008F1D71" w:rsidRPr="00BE40F4" w:rsidRDefault="008F1D71"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p>
        </w:tc>
        <w:tc>
          <w:tcPr>
            <w:tcW w:w="1843" w:type="dxa"/>
          </w:tcPr>
          <w:p w14:paraId="539F8655" w14:textId="77777777" w:rsidR="008F1D71" w:rsidRPr="00BE40F4" w:rsidRDefault="008F1D71" w:rsidP="00151935">
            <w:pPr>
              <w:tabs>
                <w:tab w:val="decimal" w:pos="933"/>
              </w:tabs>
              <w:spacing w:line="260" w:lineRule="exact"/>
              <w:ind w:rightChars="-11" w:right="-26"/>
              <w:rPr>
                <w:kern w:val="0"/>
              </w:rPr>
            </w:pPr>
          </w:p>
        </w:tc>
        <w:tc>
          <w:tcPr>
            <w:tcW w:w="1701" w:type="dxa"/>
          </w:tcPr>
          <w:p w14:paraId="29F148D7" w14:textId="77777777" w:rsidR="008F1D71" w:rsidRPr="00BE40F4" w:rsidRDefault="008F1D71" w:rsidP="00151935">
            <w:pPr>
              <w:tabs>
                <w:tab w:val="decimal" w:pos="874"/>
              </w:tabs>
              <w:spacing w:line="260" w:lineRule="exact"/>
              <w:ind w:rightChars="-11" w:right="-26"/>
              <w:rPr>
                <w:kern w:val="0"/>
              </w:rPr>
            </w:pPr>
          </w:p>
        </w:tc>
      </w:tr>
      <w:tr w:rsidR="008F1D71" w:rsidRPr="00BE40F4" w14:paraId="4F507264" w14:textId="77777777" w:rsidTr="00D5719E">
        <w:trPr>
          <w:trHeight w:val="289"/>
        </w:trPr>
        <w:tc>
          <w:tcPr>
            <w:tcW w:w="1728" w:type="dxa"/>
          </w:tcPr>
          <w:p w14:paraId="72681954" w14:textId="2F846F2A" w:rsidR="008F1D71" w:rsidRPr="00BE40F4" w:rsidRDefault="008F1D71" w:rsidP="00151935">
            <w:pPr>
              <w:tabs>
                <w:tab w:val="left" w:pos="840"/>
              </w:tabs>
              <w:spacing w:line="260" w:lineRule="exact"/>
              <w:jc w:val="both"/>
              <w:rPr>
                <w:kern w:val="0"/>
              </w:rPr>
            </w:pPr>
            <w:r w:rsidRPr="00BE40F4">
              <w:rPr>
                <w:kern w:val="0"/>
              </w:rPr>
              <w:t>2023</w:t>
            </w:r>
            <w:r w:rsidRPr="00BE40F4">
              <w:rPr>
                <w:kern w:val="0"/>
              </w:rPr>
              <w:tab/>
              <w:t>Q1</w:t>
            </w:r>
          </w:p>
        </w:tc>
        <w:tc>
          <w:tcPr>
            <w:tcW w:w="1720" w:type="dxa"/>
          </w:tcPr>
          <w:p w14:paraId="1EA08E59" w14:textId="526A2132" w:rsidR="008F1D71" w:rsidRPr="00BE40F4" w:rsidRDefault="008F1D71" w:rsidP="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FC3A4D" w:rsidRPr="00BE40F4">
              <w:rPr>
                <w:sz w:val="24"/>
                <w:lang w:val="en-GB"/>
              </w:rPr>
              <w:t>20.</w:t>
            </w:r>
            <w:r w:rsidR="00637E24" w:rsidRPr="00BE40F4">
              <w:rPr>
                <w:sz w:val="24"/>
                <w:lang w:val="en-GB"/>
              </w:rPr>
              <w:t>7</w:t>
            </w:r>
            <w:r w:rsidR="00756631" w:rsidRPr="00BE40F4">
              <w:rPr>
                <w:sz w:val="24"/>
                <w:szCs w:val="24"/>
                <w:lang w:val="en-GB" w:eastAsia="zh-TW"/>
              </w:rPr>
              <w:t xml:space="preserve"> </w:t>
            </w:r>
            <w:r w:rsidR="00756631" w:rsidRPr="00BE40F4">
              <w:rPr>
                <w:sz w:val="24"/>
                <w:szCs w:val="24"/>
                <w:lang w:val="en-GB" w:eastAsia="zh-TW"/>
              </w:rPr>
              <w:tab/>
              <w:t>(1</w:t>
            </w:r>
            <w:r w:rsidR="0061049F" w:rsidRPr="00BE40F4">
              <w:rPr>
                <w:sz w:val="24"/>
                <w:szCs w:val="24"/>
                <w:lang w:val="en-GB" w:eastAsia="zh-TW"/>
              </w:rPr>
              <w:t>6.0</w:t>
            </w:r>
            <w:r w:rsidRPr="00BE40F4">
              <w:rPr>
                <w:sz w:val="24"/>
                <w:lang w:val="en-GB"/>
              </w:rPr>
              <w:t>)</w:t>
            </w:r>
          </w:p>
        </w:tc>
        <w:tc>
          <w:tcPr>
            <w:tcW w:w="1271" w:type="dxa"/>
          </w:tcPr>
          <w:p w14:paraId="1081B64A" w14:textId="1D933561" w:rsidR="008F1D71" w:rsidRPr="00BE40F4" w:rsidRDefault="007C1B8B" w:rsidP="00151935">
            <w:pPr>
              <w:tabs>
                <w:tab w:val="decimal" w:pos="612"/>
              </w:tabs>
              <w:spacing w:line="260" w:lineRule="exact"/>
              <w:jc w:val="both"/>
              <w:rPr>
                <w:kern w:val="0"/>
              </w:rPr>
            </w:pPr>
            <w:r w:rsidRPr="00BE40F4">
              <w:rPr>
                <w:kern w:val="0"/>
              </w:rPr>
              <w:t>3</w:t>
            </w:r>
            <w:r w:rsidR="00637E24" w:rsidRPr="00BE40F4">
              <w:rPr>
                <w:kern w:val="0"/>
              </w:rPr>
              <w:t>79.0</w:t>
            </w:r>
          </w:p>
        </w:tc>
        <w:tc>
          <w:tcPr>
            <w:tcW w:w="1263" w:type="dxa"/>
          </w:tcPr>
          <w:p w14:paraId="5B3AF312" w14:textId="24A21F81" w:rsidR="008F1D71" w:rsidRPr="00BE40F4" w:rsidRDefault="00FC3A4D" w:rsidP="00151935">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61049F" w:rsidRPr="00BE40F4">
              <w:rPr>
                <w:sz w:val="24"/>
                <w:szCs w:val="24"/>
                <w:lang w:val="en-GB" w:eastAsia="zh-TW"/>
              </w:rPr>
              <w:t>0.4</w:t>
            </w:r>
          </w:p>
        </w:tc>
        <w:tc>
          <w:tcPr>
            <w:tcW w:w="1843" w:type="dxa"/>
          </w:tcPr>
          <w:p w14:paraId="7F8BF099" w14:textId="7A9F591F" w:rsidR="008F1D71" w:rsidRPr="00BE40F4" w:rsidRDefault="00FC3A4D" w:rsidP="00151935">
            <w:pPr>
              <w:tabs>
                <w:tab w:val="decimal" w:pos="933"/>
              </w:tabs>
              <w:spacing w:line="260" w:lineRule="exact"/>
              <w:ind w:rightChars="-11" w:right="-26"/>
              <w:rPr>
                <w:kern w:val="0"/>
              </w:rPr>
            </w:pPr>
            <w:r w:rsidRPr="00BE40F4">
              <w:rPr>
                <w:kern w:val="0"/>
              </w:rPr>
              <w:t>-</w:t>
            </w:r>
            <w:r w:rsidR="0061049F" w:rsidRPr="00BE40F4">
              <w:rPr>
                <w:kern w:val="0"/>
              </w:rPr>
              <w:t>9.1</w:t>
            </w:r>
          </w:p>
        </w:tc>
        <w:tc>
          <w:tcPr>
            <w:tcW w:w="1701" w:type="dxa"/>
          </w:tcPr>
          <w:p w14:paraId="369A0F79" w14:textId="630B0B36" w:rsidR="008F1D71" w:rsidRPr="00BE40F4" w:rsidRDefault="0061049F" w:rsidP="00151935">
            <w:pPr>
              <w:tabs>
                <w:tab w:val="decimal" w:pos="874"/>
              </w:tabs>
              <w:spacing w:line="260" w:lineRule="exact"/>
              <w:ind w:rightChars="-11" w:right="-26"/>
              <w:rPr>
                <w:kern w:val="0"/>
              </w:rPr>
            </w:pPr>
            <w:r w:rsidRPr="00BE40F4">
              <w:rPr>
                <w:kern w:val="0"/>
              </w:rPr>
              <w:t>1.6</w:t>
            </w:r>
          </w:p>
        </w:tc>
      </w:tr>
      <w:tr w:rsidR="00151935" w:rsidRPr="00BE40F4" w14:paraId="59C8069B" w14:textId="77777777" w:rsidTr="00D5719E">
        <w:trPr>
          <w:trHeight w:val="289"/>
        </w:trPr>
        <w:tc>
          <w:tcPr>
            <w:tcW w:w="1728" w:type="dxa"/>
          </w:tcPr>
          <w:p w14:paraId="6E1BFE1C" w14:textId="6EF91200" w:rsidR="00151935" w:rsidRPr="00BE40F4" w:rsidRDefault="00151935" w:rsidP="00151935">
            <w:pPr>
              <w:tabs>
                <w:tab w:val="left" w:pos="840"/>
              </w:tabs>
              <w:spacing w:line="260" w:lineRule="exact"/>
              <w:jc w:val="both"/>
              <w:rPr>
                <w:kern w:val="0"/>
              </w:rPr>
            </w:pPr>
            <w:r w:rsidRPr="00BE40F4">
              <w:rPr>
                <w:kern w:val="0"/>
              </w:rPr>
              <w:tab/>
              <w:t>Q2</w:t>
            </w:r>
          </w:p>
        </w:tc>
        <w:tc>
          <w:tcPr>
            <w:tcW w:w="1720" w:type="dxa"/>
          </w:tcPr>
          <w:p w14:paraId="42F063C5" w14:textId="239617E2" w:rsidR="00151935" w:rsidRPr="00BE40F4" w:rsidRDefault="00151935">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0C6701">
              <w:rPr>
                <w:sz w:val="24"/>
                <w:lang w:val="en-GB"/>
              </w:rPr>
              <w:t>25.4</w:t>
            </w:r>
            <w:r w:rsidRPr="00BE40F4">
              <w:rPr>
                <w:sz w:val="24"/>
                <w:szCs w:val="24"/>
                <w:lang w:val="en-GB" w:eastAsia="zh-TW"/>
              </w:rPr>
              <w:t xml:space="preserve"> </w:t>
            </w:r>
            <w:r w:rsidRPr="00BE40F4">
              <w:rPr>
                <w:sz w:val="24"/>
                <w:szCs w:val="24"/>
                <w:lang w:val="en-GB" w:eastAsia="zh-TW"/>
              </w:rPr>
              <w:tab/>
              <w:t>(</w:t>
            </w:r>
            <w:r w:rsidR="0076188D">
              <w:rPr>
                <w:sz w:val="24"/>
                <w:szCs w:val="24"/>
                <w:lang w:val="en-GB" w:eastAsia="zh-TW"/>
              </w:rPr>
              <w:t>4</w:t>
            </w:r>
            <w:r w:rsidR="0061049F" w:rsidRPr="00BE40F4">
              <w:rPr>
                <w:sz w:val="24"/>
                <w:szCs w:val="24"/>
                <w:lang w:val="en-GB" w:eastAsia="zh-TW"/>
              </w:rPr>
              <w:t>.9</w:t>
            </w:r>
            <w:r w:rsidRPr="00BE40F4">
              <w:rPr>
                <w:sz w:val="24"/>
                <w:lang w:val="en-GB"/>
              </w:rPr>
              <w:t>)</w:t>
            </w:r>
          </w:p>
        </w:tc>
        <w:tc>
          <w:tcPr>
            <w:tcW w:w="1271" w:type="dxa"/>
          </w:tcPr>
          <w:p w14:paraId="1B30501D" w14:textId="4D415D1E" w:rsidR="00151935" w:rsidRPr="00BE40F4" w:rsidRDefault="00637E24">
            <w:pPr>
              <w:tabs>
                <w:tab w:val="decimal" w:pos="612"/>
              </w:tabs>
              <w:spacing w:line="260" w:lineRule="exact"/>
              <w:jc w:val="both"/>
              <w:rPr>
                <w:kern w:val="0"/>
              </w:rPr>
            </w:pPr>
            <w:r w:rsidRPr="00BE40F4">
              <w:rPr>
                <w:kern w:val="0"/>
              </w:rPr>
              <w:t>4</w:t>
            </w:r>
            <w:r w:rsidR="000C6701">
              <w:rPr>
                <w:kern w:val="0"/>
              </w:rPr>
              <w:t>30.8</w:t>
            </w:r>
          </w:p>
        </w:tc>
        <w:tc>
          <w:tcPr>
            <w:tcW w:w="1263" w:type="dxa"/>
          </w:tcPr>
          <w:p w14:paraId="277E3051" w14:textId="5F9E307F" w:rsidR="00151935" w:rsidRPr="00BE40F4" w:rsidRDefault="00151935" w:rsidP="00CB221D">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sidRPr="00BE40F4">
              <w:rPr>
                <w:sz w:val="24"/>
                <w:szCs w:val="24"/>
                <w:lang w:val="en-GB" w:eastAsia="zh-TW"/>
              </w:rPr>
              <w:t>-</w:t>
            </w:r>
            <w:r w:rsidR="001E40E2" w:rsidRPr="00BE40F4">
              <w:rPr>
                <w:sz w:val="24"/>
                <w:szCs w:val="24"/>
                <w:lang w:val="en-GB" w:eastAsia="zh-TW"/>
              </w:rPr>
              <w:t>10.</w:t>
            </w:r>
            <w:r w:rsidR="0076188D">
              <w:rPr>
                <w:sz w:val="24"/>
                <w:szCs w:val="24"/>
                <w:lang w:val="en-GB" w:eastAsia="zh-TW"/>
              </w:rPr>
              <w:t>3</w:t>
            </w:r>
          </w:p>
        </w:tc>
        <w:tc>
          <w:tcPr>
            <w:tcW w:w="1843" w:type="dxa"/>
          </w:tcPr>
          <w:p w14:paraId="2F106DB7" w14:textId="52B767DB" w:rsidR="00151935" w:rsidRPr="00BE40F4" w:rsidRDefault="00151935" w:rsidP="00151935">
            <w:pPr>
              <w:tabs>
                <w:tab w:val="decimal" w:pos="933"/>
              </w:tabs>
              <w:spacing w:line="260" w:lineRule="exact"/>
              <w:ind w:rightChars="-11" w:right="-26"/>
              <w:rPr>
                <w:kern w:val="0"/>
              </w:rPr>
            </w:pPr>
            <w:r w:rsidRPr="00BE40F4">
              <w:rPr>
                <w:kern w:val="0"/>
              </w:rPr>
              <w:t>-</w:t>
            </w:r>
            <w:r w:rsidR="0076188D">
              <w:rPr>
                <w:kern w:val="0"/>
              </w:rPr>
              <w:t>6</w:t>
            </w:r>
            <w:r w:rsidR="0061049F" w:rsidRPr="00BE40F4">
              <w:rPr>
                <w:kern w:val="0"/>
              </w:rPr>
              <w:t>.</w:t>
            </w:r>
            <w:r w:rsidR="001E40E2" w:rsidRPr="00BE40F4">
              <w:rPr>
                <w:kern w:val="0"/>
              </w:rPr>
              <w:t>5</w:t>
            </w:r>
          </w:p>
        </w:tc>
        <w:tc>
          <w:tcPr>
            <w:tcW w:w="1701" w:type="dxa"/>
          </w:tcPr>
          <w:p w14:paraId="244DDA9A" w14:textId="7320443C" w:rsidR="00151935" w:rsidRPr="00BE40F4" w:rsidRDefault="0076188D" w:rsidP="0066272A">
            <w:pPr>
              <w:tabs>
                <w:tab w:val="decimal" w:pos="940"/>
              </w:tabs>
              <w:spacing w:line="260" w:lineRule="exact"/>
              <w:ind w:rightChars="-11" w:right="-26"/>
              <w:rPr>
                <w:kern w:val="0"/>
              </w:rPr>
            </w:pPr>
            <w:r>
              <w:rPr>
                <w:kern w:val="0"/>
              </w:rPr>
              <w:t>*</w:t>
            </w:r>
          </w:p>
        </w:tc>
      </w:tr>
      <w:tr w:rsidR="00DB4318" w:rsidRPr="00BE40F4" w14:paraId="38DBBAD9" w14:textId="77777777" w:rsidTr="00D5719E">
        <w:trPr>
          <w:trHeight w:val="289"/>
        </w:trPr>
        <w:tc>
          <w:tcPr>
            <w:tcW w:w="1728" w:type="dxa"/>
          </w:tcPr>
          <w:p w14:paraId="569AFA00" w14:textId="59BBB306" w:rsidR="00DB4318" w:rsidRPr="00BE40F4" w:rsidRDefault="00DB4318" w:rsidP="00DB4318">
            <w:pPr>
              <w:tabs>
                <w:tab w:val="left" w:pos="840"/>
              </w:tabs>
              <w:spacing w:line="260" w:lineRule="exact"/>
              <w:jc w:val="both"/>
              <w:rPr>
                <w:kern w:val="0"/>
              </w:rPr>
            </w:pPr>
            <w:r w:rsidRPr="00BE40F4">
              <w:rPr>
                <w:kern w:val="0"/>
              </w:rPr>
              <w:tab/>
              <w:t>Q</w:t>
            </w:r>
            <w:r>
              <w:rPr>
                <w:kern w:val="0"/>
              </w:rPr>
              <w:t>3</w:t>
            </w:r>
          </w:p>
        </w:tc>
        <w:tc>
          <w:tcPr>
            <w:tcW w:w="1720" w:type="dxa"/>
          </w:tcPr>
          <w:p w14:paraId="1275A732" w14:textId="0BAABBB0" w:rsidR="00DB4318" w:rsidRPr="00BE40F4" w:rsidRDefault="00DB4318" w:rsidP="00A76B98">
            <w:pPr>
              <w:pStyle w:val="a"/>
              <w:widowControl/>
              <w:tabs>
                <w:tab w:val="clear" w:pos="1080"/>
                <w:tab w:val="decimal" w:pos="540"/>
                <w:tab w:val="decimal" w:pos="1152"/>
              </w:tabs>
              <w:overflowPunct w:val="0"/>
              <w:autoSpaceDE w:val="0"/>
              <w:autoSpaceDN w:val="0"/>
              <w:adjustRightInd w:val="0"/>
              <w:spacing w:line="260" w:lineRule="exact"/>
              <w:jc w:val="left"/>
              <w:textAlignment w:val="baseline"/>
              <w:rPr>
                <w:sz w:val="24"/>
                <w:lang w:val="en-GB"/>
              </w:rPr>
            </w:pPr>
            <w:r w:rsidRPr="00BE40F4">
              <w:rPr>
                <w:sz w:val="24"/>
                <w:lang w:val="en-GB"/>
              </w:rPr>
              <w:tab/>
            </w:r>
            <w:r w:rsidR="0076188D">
              <w:rPr>
                <w:sz w:val="24"/>
                <w:lang w:val="en-GB"/>
              </w:rPr>
              <w:t>28.</w:t>
            </w:r>
            <w:r w:rsidR="0045098E">
              <w:rPr>
                <w:sz w:val="24"/>
                <w:lang w:val="en-GB"/>
              </w:rPr>
              <w:t>3</w:t>
            </w:r>
            <w:r w:rsidRPr="00BE40F4">
              <w:rPr>
                <w:sz w:val="24"/>
                <w:szCs w:val="24"/>
                <w:lang w:val="en-GB" w:eastAsia="zh-TW"/>
              </w:rPr>
              <w:t xml:space="preserve"> </w:t>
            </w:r>
            <w:r w:rsidRPr="00BE40F4">
              <w:rPr>
                <w:sz w:val="24"/>
                <w:szCs w:val="24"/>
                <w:lang w:val="en-GB" w:eastAsia="zh-TW"/>
              </w:rPr>
              <w:tab/>
              <w:t>(</w:t>
            </w:r>
            <w:r w:rsidR="0076188D">
              <w:rPr>
                <w:sz w:val="24"/>
                <w:szCs w:val="24"/>
                <w:lang w:val="en-GB" w:eastAsia="zh-TW"/>
              </w:rPr>
              <w:t>1.</w:t>
            </w:r>
            <w:r w:rsidR="0045098E">
              <w:rPr>
                <w:sz w:val="24"/>
                <w:szCs w:val="24"/>
                <w:lang w:val="en-GB" w:eastAsia="zh-TW"/>
              </w:rPr>
              <w:t>7</w:t>
            </w:r>
            <w:r w:rsidRPr="00BE40F4">
              <w:rPr>
                <w:sz w:val="24"/>
                <w:lang w:val="en-GB"/>
              </w:rPr>
              <w:t>)</w:t>
            </w:r>
          </w:p>
        </w:tc>
        <w:tc>
          <w:tcPr>
            <w:tcW w:w="1271" w:type="dxa"/>
          </w:tcPr>
          <w:p w14:paraId="469BF0CC" w14:textId="584180E9" w:rsidR="00DB4318" w:rsidRPr="00BE40F4" w:rsidRDefault="0076188D" w:rsidP="00A76B98">
            <w:pPr>
              <w:tabs>
                <w:tab w:val="decimal" w:pos="612"/>
              </w:tabs>
              <w:spacing w:line="260" w:lineRule="exact"/>
              <w:jc w:val="both"/>
              <w:rPr>
                <w:kern w:val="0"/>
              </w:rPr>
            </w:pPr>
            <w:r>
              <w:rPr>
                <w:kern w:val="0"/>
              </w:rPr>
              <w:t>37</w:t>
            </w:r>
            <w:r w:rsidR="0045098E">
              <w:rPr>
                <w:kern w:val="0"/>
              </w:rPr>
              <w:t>3.1</w:t>
            </w:r>
          </w:p>
        </w:tc>
        <w:tc>
          <w:tcPr>
            <w:tcW w:w="1263" w:type="dxa"/>
          </w:tcPr>
          <w:p w14:paraId="67718E76" w14:textId="4E25F325" w:rsidR="00DB4318" w:rsidRPr="00BE40F4" w:rsidRDefault="000A22EB" w:rsidP="00A76B98">
            <w:pPr>
              <w:pStyle w:val="a"/>
              <w:widowControl/>
              <w:tabs>
                <w:tab w:val="clear" w:pos="1080"/>
                <w:tab w:val="decimal" w:pos="629"/>
              </w:tabs>
              <w:overflowPunct w:val="0"/>
              <w:autoSpaceDE w:val="0"/>
              <w:autoSpaceDN w:val="0"/>
              <w:adjustRightInd w:val="0"/>
              <w:spacing w:line="260" w:lineRule="exact"/>
              <w:jc w:val="left"/>
              <w:textAlignment w:val="baseline"/>
              <w:rPr>
                <w:sz w:val="24"/>
                <w:szCs w:val="24"/>
                <w:lang w:val="en-GB" w:eastAsia="zh-TW"/>
              </w:rPr>
            </w:pPr>
            <w:r>
              <w:rPr>
                <w:sz w:val="24"/>
                <w:szCs w:val="24"/>
                <w:lang w:val="en-GB" w:eastAsia="zh-TW"/>
              </w:rPr>
              <w:t>-</w:t>
            </w:r>
            <w:r w:rsidR="0045098E">
              <w:rPr>
                <w:sz w:val="24"/>
                <w:szCs w:val="24"/>
                <w:lang w:val="en-GB" w:eastAsia="zh-TW"/>
              </w:rPr>
              <w:t>4.6</w:t>
            </w:r>
          </w:p>
        </w:tc>
        <w:tc>
          <w:tcPr>
            <w:tcW w:w="1843" w:type="dxa"/>
          </w:tcPr>
          <w:p w14:paraId="0A73223B" w14:textId="02AD7CE5" w:rsidR="00DB4318" w:rsidRPr="00BE40F4" w:rsidRDefault="000A22EB" w:rsidP="00DB4318">
            <w:pPr>
              <w:tabs>
                <w:tab w:val="decimal" w:pos="933"/>
              </w:tabs>
              <w:spacing w:line="260" w:lineRule="exact"/>
              <w:ind w:rightChars="-11" w:right="-26"/>
              <w:rPr>
                <w:kern w:val="0"/>
              </w:rPr>
            </w:pPr>
            <w:r>
              <w:rPr>
                <w:kern w:val="0"/>
              </w:rPr>
              <w:t>-</w:t>
            </w:r>
            <w:r w:rsidR="0076188D">
              <w:rPr>
                <w:kern w:val="0"/>
              </w:rPr>
              <w:t>4.</w:t>
            </w:r>
            <w:r w:rsidR="0045098E">
              <w:rPr>
                <w:kern w:val="0"/>
              </w:rPr>
              <w:t>0</w:t>
            </w:r>
          </w:p>
        </w:tc>
        <w:tc>
          <w:tcPr>
            <w:tcW w:w="1701" w:type="dxa"/>
          </w:tcPr>
          <w:p w14:paraId="7DF4F158" w14:textId="46096D83" w:rsidR="00DB4318" w:rsidRPr="00BE40F4" w:rsidRDefault="0045098E" w:rsidP="00A76B98">
            <w:pPr>
              <w:tabs>
                <w:tab w:val="decimal" w:pos="874"/>
              </w:tabs>
              <w:spacing w:line="260" w:lineRule="exact"/>
              <w:ind w:rightChars="-11" w:right="-26"/>
              <w:rPr>
                <w:kern w:val="0"/>
              </w:rPr>
            </w:pPr>
            <w:r>
              <w:rPr>
                <w:kern w:val="0"/>
              </w:rPr>
              <w:t>1.8</w:t>
            </w:r>
          </w:p>
        </w:tc>
      </w:tr>
    </w:tbl>
    <w:p w14:paraId="44572C82" w14:textId="3B34BC3B" w:rsidR="0058292C" w:rsidRPr="00BE40F4" w:rsidRDefault="0058292C" w:rsidP="00151935">
      <w:pPr>
        <w:tabs>
          <w:tab w:val="left" w:pos="720"/>
          <w:tab w:val="left" w:pos="1260"/>
        </w:tabs>
        <w:adjustRightInd w:val="0"/>
        <w:spacing w:line="200" w:lineRule="exact"/>
        <w:ind w:left="709" w:hanging="709"/>
        <w:jc w:val="both"/>
        <w:rPr>
          <w:kern w:val="0"/>
          <w:szCs w:val="22"/>
        </w:rPr>
      </w:pPr>
    </w:p>
    <w:p w14:paraId="667637FE" w14:textId="01CEA372" w:rsidR="00CC0AE7" w:rsidRPr="00BE40F4" w:rsidRDefault="00CC0AE7" w:rsidP="00151935">
      <w:pPr>
        <w:tabs>
          <w:tab w:val="left" w:pos="1260"/>
        </w:tabs>
        <w:adjustRightInd w:val="0"/>
        <w:spacing w:line="250" w:lineRule="exact"/>
        <w:ind w:left="851" w:hanging="851"/>
        <w:jc w:val="both"/>
        <w:rPr>
          <w:rFonts w:eastAsiaTheme="minorEastAsia"/>
          <w:kern w:val="0"/>
          <w:sz w:val="22"/>
          <w:szCs w:val="22"/>
        </w:rPr>
      </w:pPr>
      <w:r w:rsidRPr="00BE40F4">
        <w:rPr>
          <w:kern w:val="0"/>
          <w:sz w:val="22"/>
          <w:szCs w:val="22"/>
        </w:rPr>
        <w:t>Notes :</w:t>
      </w:r>
      <w:r w:rsidR="004124C1" w:rsidRPr="00BE40F4">
        <w:rPr>
          <w:rFonts w:eastAsia="SimSun"/>
          <w:kern w:val="0"/>
          <w:sz w:val="22"/>
          <w:szCs w:val="22"/>
          <w:lang w:eastAsia="zh-CN"/>
        </w:rPr>
        <w:tab/>
      </w:r>
      <w:r w:rsidRPr="00BE40F4">
        <w:rPr>
          <w:rFonts w:eastAsiaTheme="minorEastAsia"/>
          <w:kern w:val="0"/>
          <w:sz w:val="22"/>
          <w:szCs w:val="22"/>
        </w:rPr>
        <w:t xml:space="preserve">Figures are compiled based on the change of ownership principle in recording goods sent abroad for processing and merchanting under the standards stipulated in the </w:t>
      </w:r>
      <w:r w:rsidRPr="00BE40F4">
        <w:rPr>
          <w:rFonts w:eastAsiaTheme="minorEastAsia"/>
          <w:i/>
          <w:kern w:val="0"/>
          <w:sz w:val="22"/>
          <w:szCs w:val="22"/>
        </w:rPr>
        <w:t>System of National Accounts 2008.</w:t>
      </w:r>
    </w:p>
    <w:p w14:paraId="604EFFB6" w14:textId="77777777" w:rsidR="00CC0AE7" w:rsidRPr="00BE40F4" w:rsidRDefault="00CC0AE7" w:rsidP="00151935">
      <w:pPr>
        <w:tabs>
          <w:tab w:val="left" w:pos="720"/>
          <w:tab w:val="left" w:pos="1260"/>
        </w:tabs>
        <w:adjustRightInd w:val="0"/>
        <w:spacing w:line="250" w:lineRule="exact"/>
        <w:ind w:left="1260" w:hanging="1260"/>
        <w:jc w:val="both"/>
        <w:rPr>
          <w:rFonts w:eastAsiaTheme="minorEastAsia"/>
          <w:kern w:val="0"/>
          <w:sz w:val="22"/>
          <w:szCs w:val="22"/>
        </w:rPr>
      </w:pPr>
      <w:r w:rsidRPr="00BE40F4">
        <w:rPr>
          <w:rFonts w:eastAsiaTheme="minorEastAsia"/>
          <w:kern w:val="0"/>
          <w:sz w:val="22"/>
          <w:szCs w:val="22"/>
        </w:rPr>
        <w:tab/>
      </w:r>
    </w:p>
    <w:p w14:paraId="2034B0D5" w14:textId="05B95D4A" w:rsidR="00CC0AE7" w:rsidRPr="00BE40F4" w:rsidRDefault="00CC0AE7" w:rsidP="00151935">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Comprising mainly outbound travel spending.</w:t>
      </w:r>
    </w:p>
    <w:p w14:paraId="1A16AE5F" w14:textId="6BAE2F2C" w:rsidR="00CC0AE7" w:rsidRPr="00BE40F4" w:rsidRDefault="00CC0AE7" w:rsidP="00151935">
      <w:pPr>
        <w:keepNext/>
        <w:keepLines/>
        <w:tabs>
          <w:tab w:val="left" w:pos="851"/>
          <w:tab w:val="left" w:pos="1440"/>
        </w:tabs>
        <w:spacing w:afterLines="50" w:after="180" w:line="250" w:lineRule="exact"/>
        <w:ind w:left="1442" w:hanging="1442"/>
        <w:jc w:val="both"/>
        <w:rPr>
          <w:kern w:val="0"/>
          <w:sz w:val="22"/>
          <w:szCs w:val="22"/>
        </w:rPr>
      </w:pPr>
      <w:r w:rsidRPr="00BE40F4">
        <w:rPr>
          <w:kern w:val="0"/>
          <w:sz w:val="22"/>
          <w:szCs w:val="22"/>
        </w:rPr>
        <w:tab/>
        <w:t>(^)</w:t>
      </w:r>
      <w:r w:rsidRPr="00BE40F4">
        <w:rPr>
          <w:kern w:val="0"/>
          <w:sz w:val="22"/>
          <w:szCs w:val="22"/>
        </w:rPr>
        <w:tab/>
        <w:t>This includes the value of processing fees paid by Hong Kong to the processing units outside Hong Kong and raw materials / semi-manufactures directly procured by these processing units.</w:t>
      </w:r>
    </w:p>
    <w:p w14:paraId="4DB86999" w14:textId="1F1672E5" w:rsidR="00227842" w:rsidRPr="00BE40F4" w:rsidRDefault="00CC0AE7" w:rsidP="00151935">
      <w:pPr>
        <w:keepNext/>
        <w:keepLines/>
        <w:tabs>
          <w:tab w:val="left" w:pos="851"/>
          <w:tab w:val="left" w:pos="1440"/>
        </w:tabs>
        <w:spacing w:afterLines="50" w:after="180" w:line="250" w:lineRule="exact"/>
        <w:ind w:left="1503" w:hanging="1503"/>
        <w:jc w:val="both"/>
        <w:rPr>
          <w:kern w:val="0"/>
          <w:sz w:val="22"/>
          <w:szCs w:val="22"/>
        </w:rPr>
      </w:pPr>
      <w:r w:rsidRPr="00BE40F4">
        <w:rPr>
          <w:kern w:val="0"/>
          <w:sz w:val="22"/>
          <w:szCs w:val="22"/>
        </w:rPr>
        <w:tab/>
        <w:t>(</w:t>
      </w:r>
      <w:r w:rsidR="00671A1E" w:rsidRPr="00BE40F4">
        <w:rPr>
          <w:kern w:val="0"/>
          <w:sz w:val="22"/>
          <w:szCs w:val="22"/>
        </w:rPr>
        <w:t>  </w:t>
      </w:r>
      <w:r w:rsidRPr="00BE40F4">
        <w:rPr>
          <w:kern w:val="0"/>
          <w:sz w:val="22"/>
          <w:szCs w:val="22"/>
        </w:rPr>
        <w:t>)</w:t>
      </w:r>
      <w:r w:rsidRPr="00BE40F4">
        <w:rPr>
          <w:kern w:val="0"/>
          <w:sz w:val="22"/>
          <w:szCs w:val="22"/>
        </w:rPr>
        <w:tab/>
        <w:t>Seasonally adjusted quarter-to-quarter rate of change.</w:t>
      </w:r>
    </w:p>
    <w:p w14:paraId="4E2714C5" w14:textId="440BC6B4" w:rsidR="0076188D" w:rsidRPr="00BE40F4" w:rsidRDefault="0076188D" w:rsidP="0076188D">
      <w:pPr>
        <w:keepNext/>
        <w:keepLines/>
        <w:tabs>
          <w:tab w:val="left" w:pos="864"/>
          <w:tab w:val="left" w:pos="1440"/>
        </w:tabs>
        <w:spacing w:afterLines="50" w:after="180" w:line="250" w:lineRule="exact"/>
        <w:ind w:left="1503" w:hanging="1503"/>
        <w:jc w:val="both"/>
        <w:rPr>
          <w:kern w:val="0"/>
          <w:sz w:val="22"/>
          <w:szCs w:val="22"/>
        </w:rPr>
      </w:pPr>
      <w:r w:rsidRPr="00BE40F4">
        <w:rPr>
          <w:kern w:val="0"/>
          <w:sz w:val="22"/>
          <w:szCs w:val="22"/>
        </w:rPr>
        <w:tab/>
        <w:t>(*)</w:t>
      </w:r>
      <w:r w:rsidRPr="00BE40F4">
        <w:rPr>
          <w:kern w:val="0"/>
          <w:sz w:val="22"/>
          <w:szCs w:val="22"/>
        </w:rPr>
        <w:tab/>
        <w:t xml:space="preserve">Change </w:t>
      </w:r>
      <w:r w:rsidR="00703619">
        <w:rPr>
          <w:kern w:val="0"/>
          <w:sz w:val="22"/>
          <w:szCs w:val="22"/>
        </w:rPr>
        <w:t>within</w:t>
      </w:r>
      <w:r w:rsidRPr="00BE40F4">
        <w:rPr>
          <w:kern w:val="0"/>
          <w:sz w:val="22"/>
          <w:szCs w:val="22"/>
        </w:rPr>
        <w:t xml:space="preserve"> ±0.05%.</w:t>
      </w:r>
    </w:p>
    <w:p w14:paraId="45409CDF" w14:textId="77777777" w:rsidR="003723D7" w:rsidRPr="00B67ADE" w:rsidRDefault="003723D7" w:rsidP="00151935">
      <w:pPr>
        <w:widowControl/>
        <w:rPr>
          <w:b/>
          <w:kern w:val="0"/>
          <w:sz w:val="28"/>
          <w:szCs w:val="20"/>
        </w:rPr>
      </w:pPr>
      <w:r w:rsidRPr="00B67ADE">
        <w:br w:type="page"/>
      </w:r>
    </w:p>
    <w:p w14:paraId="62CE55D0" w14:textId="5B2C1579" w:rsidR="00DD6F42" w:rsidRPr="00BE40F4" w:rsidRDefault="008973D1" w:rsidP="000D7C82">
      <w:pPr>
        <w:pStyle w:val="Heading2"/>
        <w:keepNext w:val="0"/>
        <w:widowControl w:val="0"/>
        <w:tabs>
          <w:tab w:val="clear" w:pos="990"/>
          <w:tab w:val="left" w:pos="1080"/>
          <w:tab w:val="left" w:pos="1440"/>
        </w:tabs>
        <w:overflowPunct/>
        <w:autoSpaceDE/>
        <w:autoSpaceDN/>
        <w:adjustRightInd/>
        <w:spacing w:line="360" w:lineRule="atLeast"/>
        <w:textAlignment w:val="auto"/>
        <w:rPr>
          <w:b w:val="0"/>
          <w:lang w:val="en-GB"/>
        </w:rPr>
      </w:pPr>
      <w:r w:rsidRPr="00BE40F4">
        <w:rPr>
          <w:lang w:val="en-GB"/>
        </w:rPr>
        <w:lastRenderedPageBreak/>
        <w:t>Goods and services balance</w:t>
      </w:r>
      <w:r w:rsidR="00053272" w:rsidRPr="00BE40F4">
        <w:rPr>
          <w:lang w:val="en-GB"/>
        </w:rPr>
        <w:t xml:space="preserve"> </w:t>
      </w:r>
    </w:p>
    <w:p w14:paraId="60E0E709" w14:textId="17579425" w:rsidR="00E445A3" w:rsidRPr="00BE40F4" w:rsidRDefault="00E445A3" w:rsidP="000D7C82">
      <w:pPr>
        <w:tabs>
          <w:tab w:val="left" w:pos="1100"/>
        </w:tabs>
        <w:spacing w:line="360" w:lineRule="atLeast"/>
        <w:jc w:val="both"/>
        <w:rPr>
          <w:color w:val="4472C4" w:themeColor="accent5"/>
          <w:kern w:val="0"/>
          <w:sz w:val="28"/>
        </w:rPr>
      </w:pPr>
    </w:p>
    <w:p w14:paraId="59AA8BC8" w14:textId="14E1990A" w:rsidR="00540A25" w:rsidRPr="00A02AB2" w:rsidRDefault="00FC315D" w:rsidP="000D7C82">
      <w:pPr>
        <w:pStyle w:val="a"/>
        <w:numPr>
          <w:ilvl w:val="0"/>
          <w:numId w:val="6"/>
        </w:numPr>
        <w:tabs>
          <w:tab w:val="clear" w:pos="1080"/>
        </w:tabs>
        <w:spacing w:line="360" w:lineRule="atLeast"/>
        <w:rPr>
          <w:rFonts w:eastAsia="SimSun"/>
          <w:lang w:val="en-GB" w:eastAsia="zh-TW"/>
        </w:rPr>
      </w:pPr>
      <w:r w:rsidRPr="00A02AB2">
        <w:rPr>
          <w:lang w:val="en-GB"/>
        </w:rPr>
        <w:t xml:space="preserve">Based on the GDP </w:t>
      </w:r>
      <w:r w:rsidR="006D52E0" w:rsidRPr="00A02AB2">
        <w:rPr>
          <w:lang w:val="en-GB"/>
        </w:rPr>
        <w:t xml:space="preserve">compilation </w:t>
      </w:r>
      <w:r w:rsidR="005038A0" w:rsidRPr="00A02AB2">
        <w:rPr>
          <w:lang w:val="en-GB"/>
        </w:rPr>
        <w:t xml:space="preserve">framework and compared to a year earlier, the goods </w:t>
      </w:r>
      <w:r w:rsidR="00DB4318" w:rsidRPr="00A02AB2">
        <w:rPr>
          <w:lang w:val="en-GB"/>
        </w:rPr>
        <w:t>balance turned to a deficit of</w:t>
      </w:r>
      <w:r w:rsidR="00FB4032" w:rsidRPr="00A02AB2">
        <w:rPr>
          <w:lang w:val="en-GB"/>
        </w:rPr>
        <w:t xml:space="preserve"> </w:t>
      </w:r>
      <w:r w:rsidR="002A4C23" w:rsidRPr="00A02AB2">
        <w:rPr>
          <w:lang w:val="en-GB"/>
        </w:rPr>
        <w:t>$</w:t>
      </w:r>
      <w:r w:rsidR="00B82321">
        <w:rPr>
          <w:lang w:val="en-GB"/>
        </w:rPr>
        <w:t>24</w:t>
      </w:r>
      <w:r w:rsidR="00A64B7D" w:rsidRPr="00A02AB2">
        <w:rPr>
          <w:lang w:val="en-GB"/>
        </w:rPr>
        <w:t> </w:t>
      </w:r>
      <w:r w:rsidR="002A4C23" w:rsidRPr="00A02AB2">
        <w:rPr>
          <w:lang w:val="en-GB"/>
        </w:rPr>
        <w:t xml:space="preserve">billion in </w:t>
      </w:r>
      <w:r w:rsidR="00C82A23" w:rsidRPr="00A02AB2">
        <w:rPr>
          <w:lang w:val="en-GB"/>
        </w:rPr>
        <w:t xml:space="preserve">the </w:t>
      </w:r>
      <w:r w:rsidR="002C70F6" w:rsidRPr="00A02AB2">
        <w:rPr>
          <w:lang w:val="en-GB"/>
        </w:rPr>
        <w:t>third</w:t>
      </w:r>
      <w:r w:rsidR="00C82A23" w:rsidRPr="00A02AB2">
        <w:rPr>
          <w:lang w:val="en-GB"/>
        </w:rPr>
        <w:t xml:space="preserve"> quarter of 2023</w:t>
      </w:r>
      <w:r w:rsidRPr="00A02AB2">
        <w:rPr>
          <w:lang w:val="en-GB"/>
        </w:rPr>
        <w:t xml:space="preserve">, as the value of </w:t>
      </w:r>
      <w:r w:rsidR="00DB4318" w:rsidRPr="00A02AB2">
        <w:rPr>
          <w:lang w:val="en-GB"/>
        </w:rPr>
        <w:t>exports</w:t>
      </w:r>
      <w:r w:rsidRPr="00A02AB2">
        <w:rPr>
          <w:lang w:val="en-GB"/>
        </w:rPr>
        <w:t xml:space="preserve"> of goods </w:t>
      </w:r>
      <w:r w:rsidR="0008704D" w:rsidRPr="00A02AB2">
        <w:rPr>
          <w:lang w:val="en-GB"/>
        </w:rPr>
        <w:t>saw a</w:t>
      </w:r>
      <w:r w:rsidR="00696D43" w:rsidRPr="00A02AB2">
        <w:rPr>
          <w:lang w:val="en-GB"/>
        </w:rPr>
        <w:t xml:space="preserve"> </w:t>
      </w:r>
      <w:r w:rsidR="0008704D" w:rsidRPr="00A02AB2">
        <w:rPr>
          <w:lang w:val="en-GB"/>
        </w:rPr>
        <w:t>larger decline</w:t>
      </w:r>
      <w:r w:rsidRPr="00A02AB2">
        <w:rPr>
          <w:lang w:val="en-GB" w:eastAsia="zh-TW"/>
        </w:rPr>
        <w:t xml:space="preserve"> than</w:t>
      </w:r>
      <w:r w:rsidRPr="00A02AB2">
        <w:rPr>
          <w:lang w:val="en-GB"/>
        </w:rPr>
        <w:t xml:space="preserve"> that of </w:t>
      </w:r>
      <w:r w:rsidR="00DB4318" w:rsidRPr="00A02AB2">
        <w:rPr>
          <w:lang w:val="en-GB"/>
        </w:rPr>
        <w:t>imports</w:t>
      </w:r>
      <w:r w:rsidRPr="00A02AB2">
        <w:rPr>
          <w:lang w:val="en-GB" w:eastAsia="zh-TW"/>
        </w:rPr>
        <w:t xml:space="preserve">.  Meanwhile, the </w:t>
      </w:r>
      <w:r w:rsidRPr="00A02AB2">
        <w:rPr>
          <w:lang w:val="en-GB"/>
        </w:rPr>
        <w:t xml:space="preserve">services surplus </w:t>
      </w:r>
      <w:r w:rsidR="003C6535" w:rsidRPr="00A02AB2">
        <w:rPr>
          <w:lang w:val="en-GB"/>
        </w:rPr>
        <w:t xml:space="preserve">narrowed </w:t>
      </w:r>
      <w:r w:rsidRPr="00A02AB2">
        <w:rPr>
          <w:lang w:val="en-GB"/>
        </w:rPr>
        <w:t xml:space="preserve">to </w:t>
      </w:r>
      <w:r w:rsidRPr="00A02AB2">
        <w:rPr>
          <w:lang w:val="en-GB" w:eastAsia="zh-TW"/>
        </w:rPr>
        <w:t>$</w:t>
      </w:r>
      <w:r w:rsidR="00B82321">
        <w:rPr>
          <w:lang w:val="en-GB" w:eastAsia="zh-TW"/>
        </w:rPr>
        <w:t>38</w:t>
      </w:r>
      <w:r w:rsidR="00875D09" w:rsidRPr="00A02AB2">
        <w:rPr>
          <w:lang w:val="en-GB"/>
        </w:rPr>
        <w:t> </w:t>
      </w:r>
      <w:r w:rsidRPr="00A02AB2">
        <w:rPr>
          <w:lang w:val="en-GB"/>
        </w:rPr>
        <w:t xml:space="preserve">billion.  The combined goods and services account registered a </w:t>
      </w:r>
      <w:r w:rsidR="00B82321">
        <w:rPr>
          <w:lang w:val="en-GB"/>
        </w:rPr>
        <w:t xml:space="preserve">surplus </w:t>
      </w:r>
      <w:r w:rsidRPr="00A02AB2">
        <w:rPr>
          <w:lang w:val="en-GB"/>
        </w:rPr>
        <w:t xml:space="preserve">of </w:t>
      </w:r>
      <w:r w:rsidRPr="00A02AB2">
        <w:rPr>
          <w:lang w:val="en-GB" w:eastAsia="zh-TW"/>
        </w:rPr>
        <w:t>$</w:t>
      </w:r>
      <w:r w:rsidR="00B82321">
        <w:rPr>
          <w:lang w:val="en-GB" w:eastAsia="zh-TW"/>
        </w:rPr>
        <w:t>14</w:t>
      </w:r>
      <w:r w:rsidRPr="00A02AB2">
        <w:rPr>
          <w:lang w:val="en-GB"/>
        </w:rPr>
        <w:t> billion in</w:t>
      </w:r>
      <w:r w:rsidR="005038A0" w:rsidRPr="00A02AB2">
        <w:rPr>
          <w:lang w:val="en-GB"/>
        </w:rPr>
        <w:t xml:space="preserve"> the </w:t>
      </w:r>
      <w:r w:rsidR="002C70F6" w:rsidRPr="00A02AB2">
        <w:rPr>
          <w:lang w:val="en-GB"/>
        </w:rPr>
        <w:t>third</w:t>
      </w:r>
      <w:r w:rsidR="005038A0" w:rsidRPr="00A02AB2">
        <w:rPr>
          <w:lang w:val="en-GB"/>
        </w:rPr>
        <w:t xml:space="preserve"> quarter of 2023</w:t>
      </w:r>
      <w:r w:rsidRPr="00A02AB2">
        <w:rPr>
          <w:lang w:val="en-GB"/>
        </w:rPr>
        <w:t xml:space="preserve">, equivalent to </w:t>
      </w:r>
      <w:r w:rsidR="00B82321">
        <w:rPr>
          <w:lang w:val="en-GB"/>
        </w:rPr>
        <w:t>1.1</w:t>
      </w:r>
      <w:r w:rsidRPr="00A02AB2">
        <w:rPr>
          <w:lang w:val="en-GB" w:eastAsia="zh-TW"/>
        </w:rPr>
        <w:t>%</w:t>
      </w:r>
      <w:r w:rsidRPr="00A02AB2">
        <w:rPr>
          <w:lang w:val="en-GB"/>
        </w:rPr>
        <w:t xml:space="preserve"> of total import value, compared to </w:t>
      </w:r>
      <w:r w:rsidRPr="00A02AB2">
        <w:rPr>
          <w:lang w:val="en-GB" w:eastAsia="zh-TW"/>
        </w:rPr>
        <w:t xml:space="preserve">a </w:t>
      </w:r>
      <w:r w:rsidR="002C70F6" w:rsidRPr="00A02AB2">
        <w:rPr>
          <w:lang w:val="en-GB" w:eastAsia="zh-TW"/>
        </w:rPr>
        <w:t>surplus</w:t>
      </w:r>
      <w:r w:rsidRPr="00A02AB2">
        <w:rPr>
          <w:lang w:val="en-GB"/>
        </w:rPr>
        <w:t xml:space="preserve"> of $</w:t>
      </w:r>
      <w:r w:rsidR="002C70F6" w:rsidRPr="00A02AB2">
        <w:rPr>
          <w:lang w:val="en-GB" w:eastAsia="zh-TW"/>
        </w:rPr>
        <w:t>57</w:t>
      </w:r>
      <w:r w:rsidR="002E4E3E" w:rsidRPr="00A02AB2">
        <w:rPr>
          <w:lang w:val="en-GB"/>
        </w:rPr>
        <w:t> </w:t>
      </w:r>
      <w:r w:rsidRPr="00A02AB2">
        <w:rPr>
          <w:lang w:val="en-GB"/>
        </w:rPr>
        <w:t xml:space="preserve">billion or </w:t>
      </w:r>
      <w:r w:rsidR="002C70F6" w:rsidRPr="00A02AB2">
        <w:rPr>
          <w:lang w:val="en-GB" w:eastAsia="zh-TW"/>
        </w:rPr>
        <w:t>4.3</w:t>
      </w:r>
      <w:r w:rsidRPr="00A02AB2">
        <w:rPr>
          <w:lang w:val="en-GB"/>
        </w:rPr>
        <w:t xml:space="preserve">% in </w:t>
      </w:r>
      <w:r w:rsidR="005038A0" w:rsidRPr="00A02AB2">
        <w:rPr>
          <w:lang w:val="en-GB"/>
        </w:rPr>
        <w:t xml:space="preserve">the </w:t>
      </w:r>
      <w:r w:rsidR="002C70F6" w:rsidRPr="00A02AB2">
        <w:rPr>
          <w:lang w:val="en-GB"/>
        </w:rPr>
        <w:t>third</w:t>
      </w:r>
      <w:r w:rsidR="005038A0" w:rsidRPr="00A02AB2">
        <w:rPr>
          <w:lang w:val="en-GB"/>
        </w:rPr>
        <w:t xml:space="preserve"> quarter of 2022</w:t>
      </w:r>
      <w:r w:rsidRPr="00A02AB2">
        <w:rPr>
          <w:lang w:val="en-GB" w:eastAsia="zh-TW"/>
        </w:rPr>
        <w:t>.</w:t>
      </w:r>
    </w:p>
    <w:p w14:paraId="3F6AF552" w14:textId="77777777" w:rsidR="00227842" w:rsidRPr="00BE40F4" w:rsidRDefault="00227842" w:rsidP="000D7C82">
      <w:pPr>
        <w:pStyle w:val="a"/>
        <w:tabs>
          <w:tab w:val="clear" w:pos="1080"/>
          <w:tab w:val="left" w:pos="1260"/>
        </w:tabs>
        <w:spacing w:line="360" w:lineRule="atLeast"/>
        <w:rPr>
          <w:lang w:val="en-GB"/>
        </w:rPr>
      </w:pPr>
    </w:p>
    <w:p w14:paraId="5D2EBAF7" w14:textId="23C4A5C9" w:rsidR="00DD6F42" w:rsidRPr="00BE40F4" w:rsidRDefault="00DD6F42" w:rsidP="000D7C82">
      <w:pPr>
        <w:tabs>
          <w:tab w:val="left" w:pos="1080"/>
        </w:tabs>
        <w:spacing w:line="280" w:lineRule="exact"/>
        <w:ind w:right="26"/>
        <w:jc w:val="center"/>
        <w:outlineLvl w:val="0"/>
        <w:rPr>
          <w:kern w:val="0"/>
          <w:sz w:val="28"/>
          <w:vertAlign w:val="superscript"/>
        </w:rPr>
      </w:pPr>
      <w:r w:rsidRPr="00BE40F4">
        <w:rPr>
          <w:b/>
          <w:kern w:val="0"/>
          <w:sz w:val="28"/>
        </w:rPr>
        <w:t xml:space="preserve">Table </w:t>
      </w:r>
      <w:r w:rsidR="00B42004" w:rsidRPr="00BE40F4">
        <w:rPr>
          <w:b/>
          <w:kern w:val="0"/>
          <w:sz w:val="28"/>
        </w:rPr>
        <w:t>2</w:t>
      </w:r>
      <w:r w:rsidRPr="00BE40F4">
        <w:rPr>
          <w:b/>
          <w:kern w:val="0"/>
          <w:sz w:val="28"/>
        </w:rPr>
        <w:t>.</w:t>
      </w:r>
      <w:r w:rsidR="00C63B5B" w:rsidRPr="00BE40F4">
        <w:rPr>
          <w:b/>
          <w:kern w:val="0"/>
          <w:sz w:val="28"/>
        </w:rPr>
        <w:t>6</w:t>
      </w:r>
      <w:r w:rsidRPr="00BE40F4">
        <w:rPr>
          <w:b/>
          <w:kern w:val="0"/>
          <w:sz w:val="28"/>
        </w:rPr>
        <w:t xml:space="preserve"> : </w:t>
      </w:r>
      <w:r w:rsidR="008973D1" w:rsidRPr="00BE40F4">
        <w:rPr>
          <w:b/>
          <w:kern w:val="0"/>
          <w:sz w:val="28"/>
        </w:rPr>
        <w:t>Goods and services balance</w:t>
      </w:r>
    </w:p>
    <w:p w14:paraId="64C78599" w14:textId="70FC17AA" w:rsidR="00DD6F42" w:rsidRPr="00BE40F4" w:rsidRDefault="00DD6F42" w:rsidP="000D7C82">
      <w:pPr>
        <w:tabs>
          <w:tab w:val="left" w:pos="144"/>
          <w:tab w:val="left" w:pos="864"/>
        </w:tabs>
        <w:spacing w:line="280" w:lineRule="exact"/>
        <w:ind w:left="144" w:right="29"/>
        <w:jc w:val="center"/>
        <w:rPr>
          <w:b/>
          <w:kern w:val="0"/>
          <w:sz w:val="28"/>
        </w:rPr>
      </w:pPr>
      <w:r w:rsidRPr="00BE40F4">
        <w:rPr>
          <w:b/>
          <w:kern w:val="0"/>
          <w:sz w:val="28"/>
        </w:rPr>
        <w:t>($ billion at current market prices)</w:t>
      </w:r>
    </w:p>
    <w:p w14:paraId="1224C06F" w14:textId="77777777" w:rsidR="009C725E" w:rsidRPr="00BE40F4" w:rsidRDefault="009C725E" w:rsidP="000D7C82">
      <w:pPr>
        <w:tabs>
          <w:tab w:val="left" w:pos="144"/>
          <w:tab w:val="left" w:pos="864"/>
        </w:tabs>
        <w:spacing w:line="280" w:lineRule="exact"/>
        <w:ind w:left="144" w:right="29"/>
        <w:jc w:val="center"/>
        <w:rPr>
          <w:rFonts w:eastAsia="SimSun"/>
          <w:b/>
          <w:kern w:val="0"/>
          <w:sz w:val="28"/>
          <w:lang w:eastAsia="zh-CN"/>
        </w:rPr>
      </w:pPr>
    </w:p>
    <w:tbl>
      <w:tblPr>
        <w:tblW w:w="10026" w:type="dxa"/>
        <w:jc w:val="center"/>
        <w:tblLayout w:type="fixed"/>
        <w:tblLook w:val="0000" w:firstRow="0" w:lastRow="0" w:firstColumn="0" w:lastColumn="0" w:noHBand="0" w:noVBand="0"/>
      </w:tblPr>
      <w:tblGrid>
        <w:gridCol w:w="708"/>
        <w:gridCol w:w="931"/>
        <w:gridCol w:w="908"/>
        <w:gridCol w:w="1142"/>
        <w:gridCol w:w="1018"/>
        <w:gridCol w:w="1080"/>
        <w:gridCol w:w="900"/>
        <w:gridCol w:w="1091"/>
        <w:gridCol w:w="1153"/>
        <w:gridCol w:w="1095"/>
      </w:tblGrid>
      <w:tr w:rsidR="008F1D71" w:rsidRPr="00BE40F4" w14:paraId="67A4601A" w14:textId="77777777" w:rsidTr="00E477A6">
        <w:trPr>
          <w:trHeight w:val="280"/>
          <w:jc w:val="center"/>
        </w:trPr>
        <w:tc>
          <w:tcPr>
            <w:tcW w:w="708" w:type="dxa"/>
          </w:tcPr>
          <w:p w14:paraId="7A1FCC43" w14:textId="77777777" w:rsidR="008F1D71" w:rsidRPr="00BE40F4" w:rsidRDefault="008F1D71" w:rsidP="000D7C82">
            <w:pPr>
              <w:tabs>
                <w:tab w:val="left" w:pos="1080"/>
              </w:tabs>
              <w:snapToGrid w:val="0"/>
              <w:rPr>
                <w:kern w:val="0"/>
              </w:rPr>
            </w:pPr>
          </w:p>
        </w:tc>
        <w:tc>
          <w:tcPr>
            <w:tcW w:w="931" w:type="dxa"/>
          </w:tcPr>
          <w:p w14:paraId="30EC1E60" w14:textId="77777777" w:rsidR="008F1D71" w:rsidRPr="00BE40F4" w:rsidRDefault="008F1D71" w:rsidP="000D7C82">
            <w:pPr>
              <w:tabs>
                <w:tab w:val="left" w:pos="1080"/>
              </w:tabs>
              <w:snapToGrid w:val="0"/>
              <w:rPr>
                <w:kern w:val="0"/>
              </w:rPr>
            </w:pPr>
          </w:p>
        </w:tc>
        <w:tc>
          <w:tcPr>
            <w:tcW w:w="2050" w:type="dxa"/>
            <w:gridSpan w:val="2"/>
          </w:tcPr>
          <w:p w14:paraId="6D562269" w14:textId="77777777" w:rsidR="008F1D71" w:rsidRPr="00BE40F4" w:rsidRDefault="008F1D71" w:rsidP="000D7C82">
            <w:pPr>
              <w:tabs>
                <w:tab w:val="left" w:pos="1080"/>
              </w:tabs>
              <w:snapToGrid w:val="0"/>
              <w:jc w:val="center"/>
              <w:rPr>
                <w:kern w:val="0"/>
                <w:u w:val="single"/>
              </w:rPr>
            </w:pPr>
            <w:r w:rsidRPr="00BE40F4">
              <w:rPr>
                <w:kern w:val="0"/>
                <w:u w:val="single"/>
              </w:rPr>
              <w:t>Total exports</w:t>
            </w:r>
          </w:p>
        </w:tc>
        <w:tc>
          <w:tcPr>
            <w:tcW w:w="2098" w:type="dxa"/>
            <w:gridSpan w:val="2"/>
          </w:tcPr>
          <w:p w14:paraId="1C7318AC" w14:textId="77777777" w:rsidR="008F1D71" w:rsidRPr="00BE40F4" w:rsidRDefault="008F1D71" w:rsidP="000D7C82">
            <w:pPr>
              <w:tabs>
                <w:tab w:val="left" w:pos="1080"/>
              </w:tabs>
              <w:snapToGrid w:val="0"/>
              <w:jc w:val="center"/>
              <w:rPr>
                <w:kern w:val="0"/>
                <w:u w:val="single"/>
              </w:rPr>
            </w:pPr>
            <w:r w:rsidRPr="00BE40F4">
              <w:rPr>
                <w:kern w:val="0"/>
                <w:u w:val="single"/>
              </w:rPr>
              <w:t>Imports</w:t>
            </w:r>
          </w:p>
        </w:tc>
        <w:tc>
          <w:tcPr>
            <w:tcW w:w="4239" w:type="dxa"/>
            <w:gridSpan w:val="4"/>
          </w:tcPr>
          <w:p w14:paraId="06864226" w14:textId="77777777" w:rsidR="008F1D71" w:rsidRPr="00BE40F4" w:rsidRDefault="008F1D71" w:rsidP="000D7C82">
            <w:pPr>
              <w:snapToGrid w:val="0"/>
              <w:jc w:val="center"/>
              <w:rPr>
                <w:kern w:val="0"/>
                <w:u w:val="single"/>
              </w:rPr>
            </w:pPr>
            <w:r w:rsidRPr="00BE40F4">
              <w:rPr>
                <w:kern w:val="0"/>
                <w:u w:val="single"/>
              </w:rPr>
              <w:t>Trade balance</w:t>
            </w:r>
          </w:p>
        </w:tc>
      </w:tr>
      <w:tr w:rsidR="008F1D71" w:rsidRPr="00BE40F4" w14:paraId="16750D86" w14:textId="77777777" w:rsidTr="00E477A6">
        <w:trPr>
          <w:trHeight w:val="840"/>
          <w:jc w:val="center"/>
        </w:trPr>
        <w:tc>
          <w:tcPr>
            <w:tcW w:w="708" w:type="dxa"/>
          </w:tcPr>
          <w:p w14:paraId="2807BD68" w14:textId="77777777" w:rsidR="008F1D71" w:rsidRPr="00BE40F4" w:rsidRDefault="008F1D71" w:rsidP="000D7C82">
            <w:pPr>
              <w:tabs>
                <w:tab w:val="left" w:pos="1080"/>
              </w:tabs>
              <w:snapToGrid w:val="0"/>
              <w:rPr>
                <w:kern w:val="0"/>
              </w:rPr>
            </w:pPr>
          </w:p>
        </w:tc>
        <w:tc>
          <w:tcPr>
            <w:tcW w:w="931" w:type="dxa"/>
          </w:tcPr>
          <w:p w14:paraId="4BFA1134" w14:textId="77777777" w:rsidR="008F1D71" w:rsidRPr="00BE40F4" w:rsidRDefault="008F1D71" w:rsidP="000D7C82">
            <w:pPr>
              <w:tabs>
                <w:tab w:val="left" w:pos="1080"/>
              </w:tabs>
              <w:snapToGrid w:val="0"/>
              <w:rPr>
                <w:kern w:val="0"/>
              </w:rPr>
            </w:pPr>
          </w:p>
        </w:tc>
        <w:tc>
          <w:tcPr>
            <w:tcW w:w="908" w:type="dxa"/>
          </w:tcPr>
          <w:p w14:paraId="5372CA3C" w14:textId="77777777" w:rsidR="008F1D71" w:rsidRPr="00BE40F4" w:rsidRDefault="008F1D71" w:rsidP="000D7C82">
            <w:pPr>
              <w:tabs>
                <w:tab w:val="left" w:pos="1080"/>
              </w:tabs>
              <w:snapToGrid w:val="0"/>
              <w:rPr>
                <w:kern w:val="0"/>
                <w:u w:val="single"/>
              </w:rPr>
            </w:pPr>
          </w:p>
          <w:p w14:paraId="75C55189" w14:textId="77777777" w:rsidR="008F1D71" w:rsidRPr="00BE40F4" w:rsidRDefault="008F1D71" w:rsidP="000D7C82">
            <w:pPr>
              <w:tabs>
                <w:tab w:val="left" w:pos="1080"/>
              </w:tabs>
              <w:snapToGrid w:val="0"/>
              <w:rPr>
                <w:kern w:val="0"/>
              </w:rPr>
            </w:pPr>
            <w:r w:rsidRPr="00BE40F4">
              <w:rPr>
                <w:kern w:val="0"/>
                <w:u w:val="single"/>
              </w:rPr>
              <w:t>Goods</w:t>
            </w:r>
          </w:p>
        </w:tc>
        <w:tc>
          <w:tcPr>
            <w:tcW w:w="1142" w:type="dxa"/>
          </w:tcPr>
          <w:p w14:paraId="2DD5EAA2" w14:textId="77777777" w:rsidR="008F1D71" w:rsidRPr="00BE40F4" w:rsidRDefault="008F1D71" w:rsidP="000D7C82">
            <w:pPr>
              <w:tabs>
                <w:tab w:val="left" w:pos="1080"/>
              </w:tabs>
              <w:snapToGrid w:val="0"/>
              <w:rPr>
                <w:kern w:val="0"/>
                <w:u w:val="single"/>
              </w:rPr>
            </w:pPr>
          </w:p>
          <w:p w14:paraId="0297180E" w14:textId="77777777" w:rsidR="008F1D71" w:rsidRPr="00BE40F4" w:rsidRDefault="008F1D71" w:rsidP="000D7C82">
            <w:pPr>
              <w:tabs>
                <w:tab w:val="left" w:pos="1080"/>
              </w:tabs>
              <w:snapToGrid w:val="0"/>
              <w:rPr>
                <w:kern w:val="0"/>
              </w:rPr>
            </w:pPr>
            <w:r w:rsidRPr="00BE40F4">
              <w:rPr>
                <w:kern w:val="0"/>
                <w:u w:val="single"/>
              </w:rPr>
              <w:t>Services</w:t>
            </w:r>
          </w:p>
        </w:tc>
        <w:tc>
          <w:tcPr>
            <w:tcW w:w="1018" w:type="dxa"/>
          </w:tcPr>
          <w:p w14:paraId="79828455" w14:textId="77777777" w:rsidR="008F1D71" w:rsidRPr="00BE40F4" w:rsidRDefault="008F1D71" w:rsidP="000D7C82">
            <w:pPr>
              <w:snapToGrid w:val="0"/>
              <w:rPr>
                <w:kern w:val="0"/>
                <w:u w:val="single"/>
              </w:rPr>
            </w:pPr>
          </w:p>
          <w:p w14:paraId="1F1BBA61" w14:textId="77777777" w:rsidR="008F1D71" w:rsidRPr="00BE40F4" w:rsidRDefault="008F1D71" w:rsidP="000D7C82">
            <w:pPr>
              <w:snapToGrid w:val="0"/>
              <w:rPr>
                <w:kern w:val="0"/>
              </w:rPr>
            </w:pPr>
            <w:r w:rsidRPr="00BE40F4">
              <w:rPr>
                <w:kern w:val="0"/>
                <w:u w:val="single"/>
              </w:rPr>
              <w:t>Goods</w:t>
            </w:r>
          </w:p>
        </w:tc>
        <w:tc>
          <w:tcPr>
            <w:tcW w:w="1080" w:type="dxa"/>
          </w:tcPr>
          <w:p w14:paraId="05C9CB45" w14:textId="77777777" w:rsidR="008F1D71" w:rsidRPr="00BE40F4" w:rsidRDefault="008F1D71" w:rsidP="000D7C82">
            <w:pPr>
              <w:tabs>
                <w:tab w:val="left" w:pos="1080"/>
              </w:tabs>
              <w:snapToGrid w:val="0"/>
              <w:rPr>
                <w:kern w:val="0"/>
                <w:u w:val="single"/>
              </w:rPr>
            </w:pPr>
          </w:p>
          <w:p w14:paraId="2987DA1A" w14:textId="77777777" w:rsidR="008F1D71" w:rsidRPr="00BE40F4" w:rsidRDefault="008F1D71" w:rsidP="000D7C82">
            <w:pPr>
              <w:tabs>
                <w:tab w:val="left" w:pos="1080"/>
              </w:tabs>
              <w:snapToGrid w:val="0"/>
              <w:rPr>
                <w:kern w:val="0"/>
              </w:rPr>
            </w:pPr>
            <w:r w:rsidRPr="00BE40F4">
              <w:rPr>
                <w:kern w:val="0"/>
                <w:u w:val="single"/>
              </w:rPr>
              <w:t>Services</w:t>
            </w:r>
          </w:p>
        </w:tc>
        <w:tc>
          <w:tcPr>
            <w:tcW w:w="900" w:type="dxa"/>
          </w:tcPr>
          <w:p w14:paraId="5BC6EE96" w14:textId="77777777" w:rsidR="008F1D71" w:rsidRPr="00BE40F4" w:rsidRDefault="008F1D71" w:rsidP="000D7C82">
            <w:pPr>
              <w:tabs>
                <w:tab w:val="left" w:pos="1080"/>
              </w:tabs>
              <w:snapToGrid w:val="0"/>
              <w:rPr>
                <w:kern w:val="0"/>
                <w:u w:val="single"/>
              </w:rPr>
            </w:pPr>
          </w:p>
          <w:p w14:paraId="79BBD3D8" w14:textId="77777777" w:rsidR="008F1D71" w:rsidRPr="00BE40F4" w:rsidRDefault="008F1D71" w:rsidP="000D7C82">
            <w:pPr>
              <w:tabs>
                <w:tab w:val="left" w:pos="1080"/>
              </w:tabs>
              <w:snapToGrid w:val="0"/>
              <w:jc w:val="center"/>
              <w:rPr>
                <w:kern w:val="0"/>
              </w:rPr>
            </w:pPr>
            <w:r w:rsidRPr="00BE40F4">
              <w:rPr>
                <w:kern w:val="0"/>
                <w:u w:val="single"/>
              </w:rPr>
              <w:t>Goods</w:t>
            </w:r>
          </w:p>
        </w:tc>
        <w:tc>
          <w:tcPr>
            <w:tcW w:w="1091" w:type="dxa"/>
          </w:tcPr>
          <w:p w14:paraId="35BB0021" w14:textId="77777777" w:rsidR="008F1D71" w:rsidRPr="00BE40F4" w:rsidRDefault="008F1D71" w:rsidP="000D7C82">
            <w:pPr>
              <w:tabs>
                <w:tab w:val="left" w:pos="1080"/>
              </w:tabs>
              <w:snapToGrid w:val="0"/>
              <w:rPr>
                <w:kern w:val="0"/>
                <w:u w:val="single"/>
              </w:rPr>
            </w:pPr>
          </w:p>
          <w:p w14:paraId="6200B2CD" w14:textId="77777777" w:rsidR="008F1D71" w:rsidRPr="00BE40F4" w:rsidRDefault="008F1D71" w:rsidP="000D7C82">
            <w:pPr>
              <w:tabs>
                <w:tab w:val="left" w:pos="1080"/>
              </w:tabs>
              <w:snapToGrid w:val="0"/>
              <w:rPr>
                <w:kern w:val="0"/>
              </w:rPr>
            </w:pPr>
            <w:r w:rsidRPr="00BE40F4">
              <w:rPr>
                <w:kern w:val="0"/>
                <w:u w:val="single"/>
              </w:rPr>
              <w:t>Services</w:t>
            </w:r>
          </w:p>
        </w:tc>
        <w:tc>
          <w:tcPr>
            <w:tcW w:w="1153" w:type="dxa"/>
          </w:tcPr>
          <w:p w14:paraId="4FD840E2" w14:textId="77777777" w:rsidR="008F1D71" w:rsidRPr="00BE40F4" w:rsidRDefault="008F1D71" w:rsidP="000D7C82">
            <w:pPr>
              <w:snapToGrid w:val="0"/>
              <w:ind w:rightChars="-45" w:right="-108"/>
              <w:rPr>
                <w:kern w:val="0"/>
                <w:u w:val="single"/>
              </w:rPr>
            </w:pPr>
          </w:p>
          <w:p w14:paraId="363DF2D9" w14:textId="77777777" w:rsidR="008F1D71" w:rsidRPr="00BE40F4" w:rsidRDefault="008F1D71" w:rsidP="000D7C82">
            <w:pPr>
              <w:snapToGrid w:val="0"/>
              <w:ind w:rightChars="-45" w:right="-108"/>
              <w:rPr>
                <w:kern w:val="0"/>
                <w:u w:val="single"/>
              </w:rPr>
            </w:pPr>
            <w:r w:rsidRPr="00BE40F4">
              <w:rPr>
                <w:kern w:val="0"/>
                <w:u w:val="single"/>
              </w:rPr>
              <w:t>Combined</w:t>
            </w:r>
          </w:p>
        </w:tc>
        <w:tc>
          <w:tcPr>
            <w:tcW w:w="1095" w:type="dxa"/>
          </w:tcPr>
          <w:p w14:paraId="019A3305" w14:textId="77777777" w:rsidR="008F1D71" w:rsidRPr="00BE40F4" w:rsidRDefault="008F1D71" w:rsidP="000D7C82">
            <w:pPr>
              <w:snapToGrid w:val="0"/>
              <w:jc w:val="center"/>
              <w:rPr>
                <w:kern w:val="0"/>
                <w:u w:val="single"/>
                <w:lang w:val="en-US"/>
              </w:rPr>
            </w:pPr>
            <w:r w:rsidRPr="00BE40F4">
              <w:rPr>
                <w:kern w:val="0"/>
                <w:lang w:val="en-US"/>
              </w:rPr>
              <w:t xml:space="preserve">As % of </w:t>
            </w:r>
            <w:r w:rsidRPr="00BE40F4">
              <w:rPr>
                <w:kern w:val="0"/>
                <w:u w:val="single"/>
                <w:lang w:val="en-US"/>
              </w:rPr>
              <w:t>imports</w:t>
            </w:r>
          </w:p>
          <w:p w14:paraId="13A40589" w14:textId="77777777" w:rsidR="008F1D71" w:rsidRPr="00BE40F4" w:rsidRDefault="008F1D71" w:rsidP="000D7C82">
            <w:pPr>
              <w:snapToGrid w:val="0"/>
              <w:jc w:val="center"/>
              <w:rPr>
                <w:kern w:val="0"/>
                <w:u w:val="single"/>
                <w:lang w:val="en-US"/>
              </w:rPr>
            </w:pPr>
          </w:p>
        </w:tc>
      </w:tr>
      <w:tr w:rsidR="008F1D71" w:rsidRPr="00BE40F4" w14:paraId="0B8BFBC0" w14:textId="77777777" w:rsidTr="009C725E">
        <w:trPr>
          <w:trHeight w:val="289"/>
          <w:jc w:val="center"/>
        </w:trPr>
        <w:tc>
          <w:tcPr>
            <w:tcW w:w="708" w:type="dxa"/>
          </w:tcPr>
          <w:p w14:paraId="239487DD" w14:textId="7B25DDCE" w:rsidR="008F1D71" w:rsidRPr="00BE40F4" w:rsidRDefault="008F1D71" w:rsidP="000D7C82">
            <w:pPr>
              <w:tabs>
                <w:tab w:val="left" w:pos="1080"/>
              </w:tabs>
              <w:spacing w:line="230" w:lineRule="exact"/>
              <w:jc w:val="both"/>
              <w:rPr>
                <w:kern w:val="0"/>
                <w:lang w:eastAsia="zh-HK"/>
              </w:rPr>
            </w:pPr>
            <w:r w:rsidRPr="00BE40F4">
              <w:rPr>
                <w:kern w:val="0"/>
              </w:rPr>
              <w:t>2022</w:t>
            </w:r>
          </w:p>
        </w:tc>
        <w:tc>
          <w:tcPr>
            <w:tcW w:w="931" w:type="dxa"/>
          </w:tcPr>
          <w:p w14:paraId="142CF1A2" w14:textId="77777777" w:rsidR="008F1D71" w:rsidRPr="00BE40F4" w:rsidRDefault="008F1D71" w:rsidP="000D7C82">
            <w:pPr>
              <w:tabs>
                <w:tab w:val="left" w:pos="99"/>
              </w:tabs>
              <w:spacing w:line="230" w:lineRule="exact"/>
              <w:jc w:val="both"/>
              <w:rPr>
                <w:kern w:val="0"/>
              </w:rPr>
            </w:pPr>
            <w:r w:rsidRPr="00BE40F4">
              <w:rPr>
                <w:kern w:val="0"/>
              </w:rPr>
              <w:t>Annual</w:t>
            </w:r>
          </w:p>
        </w:tc>
        <w:tc>
          <w:tcPr>
            <w:tcW w:w="908" w:type="dxa"/>
            <w:vAlign w:val="center"/>
          </w:tcPr>
          <w:p w14:paraId="1B3E827F" w14:textId="45E2EF71" w:rsidR="008F1D71" w:rsidRPr="00BE40F4" w:rsidRDefault="008F1D71" w:rsidP="000D7C82">
            <w:pPr>
              <w:tabs>
                <w:tab w:val="decimal" w:pos="612"/>
              </w:tabs>
              <w:spacing w:line="230" w:lineRule="exact"/>
              <w:ind w:right="-18"/>
              <w:jc w:val="both"/>
              <w:rPr>
                <w:kern w:val="0"/>
              </w:rPr>
            </w:pPr>
            <w:r w:rsidRPr="00BE40F4">
              <w:rPr>
                <w:kern w:val="0"/>
              </w:rPr>
              <w:t>4,814</w:t>
            </w:r>
          </w:p>
        </w:tc>
        <w:tc>
          <w:tcPr>
            <w:tcW w:w="1142" w:type="dxa"/>
            <w:vAlign w:val="center"/>
          </w:tcPr>
          <w:p w14:paraId="48210B87" w14:textId="6185C350" w:rsidR="008F1D71" w:rsidRPr="00BE40F4" w:rsidRDefault="008F1D71" w:rsidP="000D7C82">
            <w:pPr>
              <w:tabs>
                <w:tab w:val="decimal" w:pos="612"/>
              </w:tabs>
              <w:spacing w:line="230" w:lineRule="exact"/>
              <w:ind w:right="-18"/>
              <w:jc w:val="both"/>
              <w:rPr>
                <w:kern w:val="0"/>
              </w:rPr>
            </w:pPr>
            <w:r w:rsidRPr="00BE40F4">
              <w:rPr>
                <w:kern w:val="0"/>
              </w:rPr>
              <w:t>6</w:t>
            </w:r>
            <w:r w:rsidR="00CF263A" w:rsidRPr="00BE40F4">
              <w:rPr>
                <w:kern w:val="0"/>
              </w:rPr>
              <w:t>49</w:t>
            </w:r>
          </w:p>
        </w:tc>
        <w:tc>
          <w:tcPr>
            <w:tcW w:w="1018" w:type="dxa"/>
            <w:vAlign w:val="center"/>
          </w:tcPr>
          <w:p w14:paraId="36C423E1" w14:textId="3567417B" w:rsidR="008F1D71" w:rsidRPr="00BE40F4" w:rsidRDefault="009C725E" w:rsidP="000D7C82">
            <w:pPr>
              <w:tabs>
                <w:tab w:val="decimal" w:pos="612"/>
              </w:tabs>
              <w:spacing w:line="230" w:lineRule="exact"/>
              <w:ind w:right="-18"/>
              <w:jc w:val="both"/>
              <w:rPr>
                <w:kern w:val="0"/>
              </w:rPr>
            </w:pPr>
            <w:r w:rsidRPr="00BE40F4">
              <w:rPr>
                <w:kern w:val="0"/>
              </w:rPr>
              <w:t>4,859</w:t>
            </w:r>
          </w:p>
        </w:tc>
        <w:tc>
          <w:tcPr>
            <w:tcW w:w="1080" w:type="dxa"/>
            <w:vAlign w:val="center"/>
          </w:tcPr>
          <w:p w14:paraId="1DA14B34" w14:textId="63A2C7E6" w:rsidR="008F1D71" w:rsidRPr="00BE40F4" w:rsidRDefault="009C725E" w:rsidP="000D7C82">
            <w:pPr>
              <w:tabs>
                <w:tab w:val="decimal" w:pos="612"/>
              </w:tabs>
              <w:spacing w:line="230" w:lineRule="exact"/>
              <w:ind w:right="-18"/>
              <w:jc w:val="both"/>
              <w:rPr>
                <w:kern w:val="0"/>
              </w:rPr>
            </w:pPr>
            <w:r w:rsidRPr="00BE40F4">
              <w:rPr>
                <w:kern w:val="0"/>
              </w:rPr>
              <w:t>49</w:t>
            </w:r>
            <w:r w:rsidR="00CF263A" w:rsidRPr="00BE40F4">
              <w:rPr>
                <w:kern w:val="0"/>
              </w:rPr>
              <w:t>4</w:t>
            </w:r>
          </w:p>
        </w:tc>
        <w:tc>
          <w:tcPr>
            <w:tcW w:w="900" w:type="dxa"/>
            <w:vAlign w:val="center"/>
          </w:tcPr>
          <w:p w14:paraId="4FCEC2E9" w14:textId="7582078C" w:rsidR="008F1D71" w:rsidRPr="00BE40F4" w:rsidRDefault="009C725E" w:rsidP="000D7C82">
            <w:pPr>
              <w:tabs>
                <w:tab w:val="decimal" w:pos="567"/>
              </w:tabs>
              <w:spacing w:line="230" w:lineRule="exact"/>
              <w:ind w:right="-18"/>
              <w:jc w:val="both"/>
              <w:rPr>
                <w:kern w:val="0"/>
              </w:rPr>
            </w:pPr>
            <w:r w:rsidRPr="00BE40F4">
              <w:rPr>
                <w:kern w:val="0"/>
              </w:rPr>
              <w:t>-45</w:t>
            </w:r>
          </w:p>
        </w:tc>
        <w:tc>
          <w:tcPr>
            <w:tcW w:w="1091" w:type="dxa"/>
            <w:vAlign w:val="center"/>
          </w:tcPr>
          <w:p w14:paraId="4A184740" w14:textId="76DBBBB6" w:rsidR="008F1D71" w:rsidRPr="00BE40F4" w:rsidRDefault="009C725E" w:rsidP="000D7C82">
            <w:pPr>
              <w:tabs>
                <w:tab w:val="decimal" w:pos="612"/>
              </w:tabs>
              <w:spacing w:line="230" w:lineRule="exact"/>
              <w:ind w:left="-36" w:right="-18"/>
              <w:jc w:val="both"/>
              <w:rPr>
                <w:kern w:val="0"/>
              </w:rPr>
            </w:pPr>
            <w:r w:rsidRPr="00BE40F4">
              <w:rPr>
                <w:kern w:val="0"/>
              </w:rPr>
              <w:t>1</w:t>
            </w:r>
            <w:r w:rsidR="00CF263A" w:rsidRPr="00BE40F4">
              <w:rPr>
                <w:kern w:val="0"/>
              </w:rPr>
              <w:t>56</w:t>
            </w:r>
          </w:p>
        </w:tc>
        <w:tc>
          <w:tcPr>
            <w:tcW w:w="1153" w:type="dxa"/>
            <w:vAlign w:val="center"/>
          </w:tcPr>
          <w:p w14:paraId="20723D97" w14:textId="66BD2A4E" w:rsidR="008F1D71" w:rsidRPr="00BE40F4" w:rsidRDefault="009C725E" w:rsidP="000D7C82">
            <w:pPr>
              <w:tabs>
                <w:tab w:val="decimal" w:pos="612"/>
              </w:tabs>
              <w:spacing w:line="230" w:lineRule="exact"/>
              <w:ind w:left="-36" w:right="-18"/>
              <w:jc w:val="both"/>
              <w:rPr>
                <w:kern w:val="0"/>
              </w:rPr>
            </w:pPr>
            <w:r w:rsidRPr="00BE40F4">
              <w:rPr>
                <w:kern w:val="0"/>
              </w:rPr>
              <w:t>11</w:t>
            </w:r>
            <w:r w:rsidR="00CF263A" w:rsidRPr="00BE40F4">
              <w:rPr>
                <w:kern w:val="0"/>
              </w:rPr>
              <w:t>1</w:t>
            </w:r>
          </w:p>
        </w:tc>
        <w:tc>
          <w:tcPr>
            <w:tcW w:w="1095" w:type="dxa"/>
            <w:vAlign w:val="center"/>
          </w:tcPr>
          <w:p w14:paraId="59B18D71" w14:textId="020CCF7A" w:rsidR="008F1D71" w:rsidRPr="00BE40F4" w:rsidRDefault="009C725E" w:rsidP="000D7C82">
            <w:pPr>
              <w:tabs>
                <w:tab w:val="decimal" w:pos="432"/>
              </w:tabs>
              <w:spacing w:line="230" w:lineRule="exact"/>
              <w:ind w:right="-18"/>
              <w:jc w:val="both"/>
              <w:rPr>
                <w:kern w:val="0"/>
              </w:rPr>
            </w:pPr>
            <w:r w:rsidRPr="00BE40F4">
              <w:rPr>
                <w:kern w:val="0"/>
              </w:rPr>
              <w:t>2.</w:t>
            </w:r>
            <w:r w:rsidR="00CF263A" w:rsidRPr="00BE40F4">
              <w:rPr>
                <w:kern w:val="0"/>
              </w:rPr>
              <w:t>1</w:t>
            </w:r>
          </w:p>
        </w:tc>
      </w:tr>
      <w:tr w:rsidR="008F1D71" w:rsidRPr="00BE40F4" w14:paraId="2692A32E" w14:textId="77777777" w:rsidTr="009C725E">
        <w:trPr>
          <w:trHeight w:val="289"/>
          <w:jc w:val="center"/>
        </w:trPr>
        <w:tc>
          <w:tcPr>
            <w:tcW w:w="708" w:type="dxa"/>
          </w:tcPr>
          <w:p w14:paraId="1445A41C"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4EB571DB" w14:textId="77777777" w:rsidR="008F1D71" w:rsidRPr="00BE40F4" w:rsidRDefault="008F1D71" w:rsidP="000D7C82">
            <w:pPr>
              <w:tabs>
                <w:tab w:val="left" w:pos="99"/>
              </w:tabs>
              <w:spacing w:line="230" w:lineRule="exact"/>
              <w:jc w:val="both"/>
              <w:rPr>
                <w:kern w:val="0"/>
              </w:rPr>
            </w:pPr>
          </w:p>
        </w:tc>
        <w:tc>
          <w:tcPr>
            <w:tcW w:w="908" w:type="dxa"/>
            <w:vAlign w:val="center"/>
          </w:tcPr>
          <w:p w14:paraId="21DDB46E" w14:textId="77777777" w:rsidR="008F1D71" w:rsidRPr="00BE40F4" w:rsidRDefault="008F1D71" w:rsidP="000D7C82">
            <w:pPr>
              <w:tabs>
                <w:tab w:val="decimal" w:pos="612"/>
              </w:tabs>
              <w:spacing w:line="230" w:lineRule="exact"/>
              <w:ind w:right="-18"/>
              <w:jc w:val="both"/>
              <w:rPr>
                <w:kern w:val="0"/>
              </w:rPr>
            </w:pPr>
          </w:p>
        </w:tc>
        <w:tc>
          <w:tcPr>
            <w:tcW w:w="1142" w:type="dxa"/>
            <w:vAlign w:val="center"/>
          </w:tcPr>
          <w:p w14:paraId="515F9994" w14:textId="77777777" w:rsidR="008F1D71" w:rsidRPr="00BE40F4" w:rsidRDefault="008F1D71" w:rsidP="000D7C82">
            <w:pPr>
              <w:tabs>
                <w:tab w:val="decimal" w:pos="612"/>
              </w:tabs>
              <w:spacing w:line="230" w:lineRule="exact"/>
              <w:ind w:right="-18"/>
              <w:jc w:val="both"/>
              <w:rPr>
                <w:kern w:val="0"/>
              </w:rPr>
            </w:pPr>
          </w:p>
        </w:tc>
        <w:tc>
          <w:tcPr>
            <w:tcW w:w="1018" w:type="dxa"/>
            <w:vAlign w:val="center"/>
          </w:tcPr>
          <w:p w14:paraId="5B93B6C1" w14:textId="7662C6D8" w:rsidR="008F1D71" w:rsidRPr="00BE40F4" w:rsidRDefault="008F1D71" w:rsidP="000D7C82">
            <w:pPr>
              <w:tabs>
                <w:tab w:val="decimal" w:pos="612"/>
              </w:tabs>
              <w:spacing w:line="230" w:lineRule="exact"/>
              <w:ind w:right="-18"/>
              <w:jc w:val="both"/>
              <w:rPr>
                <w:kern w:val="0"/>
              </w:rPr>
            </w:pPr>
          </w:p>
        </w:tc>
        <w:tc>
          <w:tcPr>
            <w:tcW w:w="1080" w:type="dxa"/>
            <w:vAlign w:val="center"/>
          </w:tcPr>
          <w:p w14:paraId="4CD6EAD8" w14:textId="77777777" w:rsidR="008F1D71" w:rsidRPr="00BE40F4" w:rsidRDefault="008F1D71" w:rsidP="000D7C82">
            <w:pPr>
              <w:tabs>
                <w:tab w:val="decimal" w:pos="612"/>
              </w:tabs>
              <w:spacing w:line="230" w:lineRule="exact"/>
              <w:ind w:right="-18"/>
              <w:jc w:val="both"/>
              <w:rPr>
                <w:kern w:val="0"/>
              </w:rPr>
            </w:pPr>
          </w:p>
        </w:tc>
        <w:tc>
          <w:tcPr>
            <w:tcW w:w="900" w:type="dxa"/>
            <w:vAlign w:val="center"/>
          </w:tcPr>
          <w:p w14:paraId="6BFC4D6A" w14:textId="77777777" w:rsidR="008F1D71" w:rsidRPr="00BE40F4" w:rsidRDefault="008F1D71" w:rsidP="000D7C82">
            <w:pPr>
              <w:tabs>
                <w:tab w:val="decimal" w:pos="567"/>
              </w:tabs>
              <w:spacing w:line="230" w:lineRule="exact"/>
              <w:ind w:right="-18"/>
              <w:jc w:val="both"/>
              <w:rPr>
                <w:kern w:val="0"/>
              </w:rPr>
            </w:pPr>
          </w:p>
        </w:tc>
        <w:tc>
          <w:tcPr>
            <w:tcW w:w="1091" w:type="dxa"/>
            <w:vAlign w:val="center"/>
          </w:tcPr>
          <w:p w14:paraId="4932B965" w14:textId="77777777" w:rsidR="008F1D71" w:rsidRPr="00BE40F4" w:rsidRDefault="008F1D71" w:rsidP="000D7C82">
            <w:pPr>
              <w:tabs>
                <w:tab w:val="decimal" w:pos="612"/>
              </w:tabs>
              <w:spacing w:line="230" w:lineRule="exact"/>
              <w:ind w:left="-36" w:right="-18"/>
              <w:jc w:val="both"/>
              <w:rPr>
                <w:kern w:val="0"/>
              </w:rPr>
            </w:pPr>
          </w:p>
        </w:tc>
        <w:tc>
          <w:tcPr>
            <w:tcW w:w="1153" w:type="dxa"/>
            <w:vAlign w:val="center"/>
          </w:tcPr>
          <w:p w14:paraId="39FF2219" w14:textId="31B31D4B" w:rsidR="008F1D71" w:rsidRPr="00BE40F4" w:rsidRDefault="008F1D71" w:rsidP="000D7C82">
            <w:pPr>
              <w:tabs>
                <w:tab w:val="decimal" w:pos="612"/>
              </w:tabs>
              <w:spacing w:line="230" w:lineRule="exact"/>
              <w:ind w:right="-18"/>
              <w:jc w:val="both"/>
              <w:rPr>
                <w:kern w:val="0"/>
              </w:rPr>
            </w:pPr>
          </w:p>
        </w:tc>
        <w:tc>
          <w:tcPr>
            <w:tcW w:w="1095" w:type="dxa"/>
            <w:vAlign w:val="center"/>
          </w:tcPr>
          <w:p w14:paraId="0BCBDAB9" w14:textId="77777777" w:rsidR="008F1D71" w:rsidRPr="00BE40F4" w:rsidRDefault="008F1D71" w:rsidP="000D7C82">
            <w:pPr>
              <w:tabs>
                <w:tab w:val="decimal" w:pos="432"/>
              </w:tabs>
              <w:spacing w:line="230" w:lineRule="exact"/>
              <w:ind w:left="-36" w:right="-18"/>
              <w:jc w:val="both"/>
              <w:rPr>
                <w:kern w:val="0"/>
                <w:lang w:val="en-US"/>
              </w:rPr>
            </w:pPr>
          </w:p>
        </w:tc>
      </w:tr>
      <w:tr w:rsidR="008F1D71" w:rsidRPr="00BE40F4" w14:paraId="16C2AD94" w14:textId="77777777" w:rsidTr="000D7C82">
        <w:trPr>
          <w:trHeight w:val="289"/>
          <w:jc w:val="center"/>
        </w:trPr>
        <w:tc>
          <w:tcPr>
            <w:tcW w:w="708" w:type="dxa"/>
          </w:tcPr>
          <w:p w14:paraId="628AE97C"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062C28B8" w14:textId="77777777" w:rsidR="008F1D71" w:rsidRPr="00BE40F4" w:rsidRDefault="008F1D71" w:rsidP="000D7C82">
            <w:pPr>
              <w:tabs>
                <w:tab w:val="left" w:pos="99"/>
              </w:tabs>
              <w:spacing w:line="230" w:lineRule="exact"/>
              <w:jc w:val="both"/>
              <w:rPr>
                <w:kern w:val="0"/>
              </w:rPr>
            </w:pPr>
            <w:r w:rsidRPr="00BE40F4">
              <w:rPr>
                <w:kern w:val="0"/>
              </w:rPr>
              <w:t>Q1</w:t>
            </w:r>
          </w:p>
        </w:tc>
        <w:tc>
          <w:tcPr>
            <w:tcW w:w="908" w:type="dxa"/>
            <w:vAlign w:val="center"/>
          </w:tcPr>
          <w:p w14:paraId="6722D92F" w14:textId="3B0E566F" w:rsidR="008F1D71" w:rsidRPr="00BE40F4" w:rsidRDefault="008F1D71" w:rsidP="000D7C82">
            <w:pPr>
              <w:tabs>
                <w:tab w:val="decimal" w:pos="612"/>
              </w:tabs>
              <w:spacing w:line="230" w:lineRule="exact"/>
              <w:ind w:right="-18"/>
              <w:rPr>
                <w:kern w:val="0"/>
              </w:rPr>
            </w:pPr>
            <w:r w:rsidRPr="00BE40F4">
              <w:rPr>
                <w:kern w:val="0"/>
              </w:rPr>
              <w:t>1,219</w:t>
            </w:r>
          </w:p>
        </w:tc>
        <w:tc>
          <w:tcPr>
            <w:tcW w:w="1142" w:type="dxa"/>
            <w:vAlign w:val="center"/>
          </w:tcPr>
          <w:p w14:paraId="3EF2BEB6" w14:textId="6AE0088F" w:rsidR="008F1D71" w:rsidRPr="00BE40F4" w:rsidRDefault="009C725E" w:rsidP="000D7C82">
            <w:pPr>
              <w:tabs>
                <w:tab w:val="decimal" w:pos="612"/>
              </w:tabs>
              <w:spacing w:line="230" w:lineRule="exact"/>
              <w:ind w:right="-18"/>
              <w:rPr>
                <w:kern w:val="0"/>
              </w:rPr>
            </w:pPr>
            <w:r w:rsidRPr="00BE40F4">
              <w:rPr>
                <w:kern w:val="0"/>
              </w:rPr>
              <w:t>168</w:t>
            </w:r>
          </w:p>
        </w:tc>
        <w:tc>
          <w:tcPr>
            <w:tcW w:w="1018" w:type="dxa"/>
            <w:vAlign w:val="center"/>
          </w:tcPr>
          <w:p w14:paraId="018B0F68" w14:textId="1C40587E" w:rsidR="008F1D71" w:rsidRPr="00BE40F4" w:rsidRDefault="009C725E" w:rsidP="000D7C82">
            <w:pPr>
              <w:tabs>
                <w:tab w:val="decimal" w:pos="612"/>
              </w:tabs>
              <w:spacing w:line="230" w:lineRule="exact"/>
              <w:ind w:right="-18"/>
              <w:rPr>
                <w:kern w:val="0"/>
              </w:rPr>
            </w:pPr>
            <w:r w:rsidRPr="00BE40F4">
              <w:rPr>
                <w:kern w:val="0"/>
              </w:rPr>
              <w:t>1,203</w:t>
            </w:r>
          </w:p>
        </w:tc>
        <w:tc>
          <w:tcPr>
            <w:tcW w:w="1080" w:type="dxa"/>
            <w:vAlign w:val="center"/>
          </w:tcPr>
          <w:p w14:paraId="4EDAC09A" w14:textId="586A6448" w:rsidR="008F1D71" w:rsidRPr="00BE40F4" w:rsidRDefault="009C725E" w:rsidP="000D7C82">
            <w:pPr>
              <w:tabs>
                <w:tab w:val="decimal" w:pos="612"/>
              </w:tabs>
              <w:spacing w:line="230" w:lineRule="exact"/>
              <w:ind w:right="-18"/>
              <w:rPr>
                <w:kern w:val="0"/>
              </w:rPr>
            </w:pPr>
            <w:r w:rsidRPr="00BE40F4">
              <w:rPr>
                <w:kern w:val="0"/>
              </w:rPr>
              <w:t>119</w:t>
            </w:r>
          </w:p>
        </w:tc>
        <w:tc>
          <w:tcPr>
            <w:tcW w:w="900" w:type="dxa"/>
            <w:vAlign w:val="center"/>
          </w:tcPr>
          <w:p w14:paraId="391BBA26" w14:textId="34836788" w:rsidR="008F1D71" w:rsidRPr="00BE40F4" w:rsidRDefault="009C725E" w:rsidP="000D7C82">
            <w:pPr>
              <w:tabs>
                <w:tab w:val="decimal" w:pos="567"/>
              </w:tabs>
              <w:spacing w:line="230" w:lineRule="exact"/>
              <w:ind w:right="-18"/>
              <w:rPr>
                <w:kern w:val="0"/>
              </w:rPr>
            </w:pPr>
            <w:r w:rsidRPr="00BE40F4">
              <w:rPr>
                <w:kern w:val="0"/>
              </w:rPr>
              <w:t>16</w:t>
            </w:r>
          </w:p>
        </w:tc>
        <w:tc>
          <w:tcPr>
            <w:tcW w:w="1091" w:type="dxa"/>
            <w:vAlign w:val="center"/>
          </w:tcPr>
          <w:p w14:paraId="77C11FD0" w14:textId="40802654" w:rsidR="008F1D71" w:rsidRPr="00BE40F4" w:rsidRDefault="00CF263A" w:rsidP="000D7C82">
            <w:pPr>
              <w:tabs>
                <w:tab w:val="decimal" w:pos="612"/>
              </w:tabs>
              <w:spacing w:line="230" w:lineRule="exact"/>
              <w:ind w:left="-36" w:right="-18"/>
              <w:rPr>
                <w:kern w:val="0"/>
              </w:rPr>
            </w:pPr>
            <w:r w:rsidRPr="00BE40F4">
              <w:rPr>
                <w:kern w:val="0"/>
              </w:rPr>
              <w:t>49</w:t>
            </w:r>
          </w:p>
        </w:tc>
        <w:tc>
          <w:tcPr>
            <w:tcW w:w="1153" w:type="dxa"/>
            <w:vAlign w:val="center"/>
          </w:tcPr>
          <w:p w14:paraId="46EE70DD" w14:textId="219D80F4" w:rsidR="008F1D71" w:rsidRPr="00BE40F4" w:rsidRDefault="009C725E" w:rsidP="000D7C82">
            <w:pPr>
              <w:tabs>
                <w:tab w:val="decimal" w:pos="612"/>
              </w:tabs>
              <w:spacing w:line="230" w:lineRule="exact"/>
              <w:ind w:left="-36" w:right="-18"/>
              <w:rPr>
                <w:kern w:val="0"/>
              </w:rPr>
            </w:pPr>
            <w:r w:rsidRPr="00BE40F4">
              <w:rPr>
                <w:kern w:val="0"/>
              </w:rPr>
              <w:t>66</w:t>
            </w:r>
          </w:p>
        </w:tc>
        <w:tc>
          <w:tcPr>
            <w:tcW w:w="1095" w:type="dxa"/>
            <w:vAlign w:val="center"/>
          </w:tcPr>
          <w:p w14:paraId="446CA354" w14:textId="09B3B273" w:rsidR="008F1D71" w:rsidRPr="00BE40F4" w:rsidRDefault="009C725E" w:rsidP="000D7C82">
            <w:pPr>
              <w:tabs>
                <w:tab w:val="decimal" w:pos="432"/>
              </w:tabs>
              <w:spacing w:line="230" w:lineRule="exact"/>
              <w:ind w:right="-18"/>
              <w:rPr>
                <w:kern w:val="0"/>
                <w:lang w:val="en-US"/>
              </w:rPr>
            </w:pPr>
            <w:r w:rsidRPr="00BE40F4">
              <w:rPr>
                <w:kern w:val="0"/>
                <w:lang w:val="en-US"/>
              </w:rPr>
              <w:t>5.0</w:t>
            </w:r>
          </w:p>
        </w:tc>
      </w:tr>
      <w:tr w:rsidR="008F1D71" w:rsidRPr="00BE40F4" w14:paraId="4FFB821D" w14:textId="77777777" w:rsidTr="000D7C82">
        <w:trPr>
          <w:trHeight w:val="289"/>
          <w:jc w:val="center"/>
        </w:trPr>
        <w:tc>
          <w:tcPr>
            <w:tcW w:w="708" w:type="dxa"/>
          </w:tcPr>
          <w:p w14:paraId="4589B4FF"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4EF1773F" w14:textId="77777777" w:rsidR="008F1D71" w:rsidRPr="00BE40F4" w:rsidRDefault="008F1D71" w:rsidP="000D7C82">
            <w:pPr>
              <w:tabs>
                <w:tab w:val="left" w:pos="99"/>
              </w:tabs>
              <w:spacing w:line="230" w:lineRule="exact"/>
              <w:jc w:val="both"/>
              <w:rPr>
                <w:kern w:val="0"/>
              </w:rPr>
            </w:pPr>
            <w:r w:rsidRPr="00BE40F4">
              <w:rPr>
                <w:kern w:val="0"/>
              </w:rPr>
              <w:t>Q2</w:t>
            </w:r>
          </w:p>
        </w:tc>
        <w:tc>
          <w:tcPr>
            <w:tcW w:w="908" w:type="dxa"/>
            <w:vAlign w:val="center"/>
          </w:tcPr>
          <w:p w14:paraId="20789936" w14:textId="61D47176" w:rsidR="008F1D71" w:rsidRPr="00BE40F4" w:rsidRDefault="008F1D71" w:rsidP="000D7C82">
            <w:pPr>
              <w:tabs>
                <w:tab w:val="decimal" w:pos="612"/>
              </w:tabs>
              <w:spacing w:line="230" w:lineRule="exact"/>
              <w:ind w:right="-18"/>
              <w:rPr>
                <w:kern w:val="0"/>
              </w:rPr>
            </w:pPr>
            <w:r w:rsidRPr="00BE40F4">
              <w:rPr>
                <w:kern w:val="0"/>
              </w:rPr>
              <w:t>1,212</w:t>
            </w:r>
          </w:p>
        </w:tc>
        <w:tc>
          <w:tcPr>
            <w:tcW w:w="1142" w:type="dxa"/>
            <w:vAlign w:val="center"/>
          </w:tcPr>
          <w:p w14:paraId="4D9A609E" w14:textId="336FAE6D" w:rsidR="008F1D71" w:rsidRPr="00BE40F4" w:rsidRDefault="009C725E" w:rsidP="000D7C82">
            <w:pPr>
              <w:tabs>
                <w:tab w:val="decimal" w:pos="612"/>
              </w:tabs>
              <w:spacing w:line="230" w:lineRule="exact"/>
              <w:ind w:right="-18"/>
              <w:rPr>
                <w:kern w:val="0"/>
              </w:rPr>
            </w:pPr>
            <w:r w:rsidRPr="00BE40F4">
              <w:rPr>
                <w:kern w:val="0"/>
              </w:rPr>
              <w:t>154</w:t>
            </w:r>
          </w:p>
        </w:tc>
        <w:tc>
          <w:tcPr>
            <w:tcW w:w="1018" w:type="dxa"/>
            <w:vAlign w:val="center"/>
          </w:tcPr>
          <w:p w14:paraId="3679697C" w14:textId="1ACCBE71" w:rsidR="008F1D71" w:rsidRPr="00BE40F4" w:rsidRDefault="009C725E" w:rsidP="000D7C82">
            <w:pPr>
              <w:tabs>
                <w:tab w:val="decimal" w:pos="612"/>
              </w:tabs>
              <w:spacing w:line="230" w:lineRule="exact"/>
              <w:ind w:right="-18"/>
              <w:rPr>
                <w:kern w:val="0"/>
              </w:rPr>
            </w:pPr>
            <w:r w:rsidRPr="00BE40F4">
              <w:rPr>
                <w:kern w:val="0"/>
              </w:rPr>
              <w:t>1,290</w:t>
            </w:r>
          </w:p>
        </w:tc>
        <w:tc>
          <w:tcPr>
            <w:tcW w:w="1080" w:type="dxa"/>
            <w:vAlign w:val="center"/>
          </w:tcPr>
          <w:p w14:paraId="6AD09CF3" w14:textId="0A5C5E7C" w:rsidR="008F1D71" w:rsidRPr="00BE40F4" w:rsidRDefault="009C725E" w:rsidP="000D7C82">
            <w:pPr>
              <w:tabs>
                <w:tab w:val="decimal" w:pos="612"/>
              </w:tabs>
              <w:spacing w:line="230" w:lineRule="exact"/>
              <w:ind w:right="-18"/>
              <w:rPr>
                <w:kern w:val="0"/>
              </w:rPr>
            </w:pPr>
            <w:r w:rsidRPr="00BE40F4">
              <w:rPr>
                <w:kern w:val="0"/>
              </w:rPr>
              <w:t>116</w:t>
            </w:r>
          </w:p>
        </w:tc>
        <w:tc>
          <w:tcPr>
            <w:tcW w:w="900" w:type="dxa"/>
            <w:vAlign w:val="center"/>
          </w:tcPr>
          <w:p w14:paraId="60220D7D" w14:textId="6DE4B10A" w:rsidR="008F1D71" w:rsidRPr="00BE40F4" w:rsidRDefault="009C725E" w:rsidP="000D7C82">
            <w:pPr>
              <w:tabs>
                <w:tab w:val="decimal" w:pos="567"/>
              </w:tabs>
              <w:spacing w:line="230" w:lineRule="exact"/>
              <w:ind w:right="-18"/>
              <w:rPr>
                <w:kern w:val="0"/>
              </w:rPr>
            </w:pPr>
            <w:r w:rsidRPr="00BE40F4">
              <w:rPr>
                <w:kern w:val="0"/>
              </w:rPr>
              <w:t>-78</w:t>
            </w:r>
          </w:p>
        </w:tc>
        <w:tc>
          <w:tcPr>
            <w:tcW w:w="1091" w:type="dxa"/>
            <w:vAlign w:val="center"/>
          </w:tcPr>
          <w:p w14:paraId="156C4DF4" w14:textId="0C7A9CD8" w:rsidR="008F1D71" w:rsidRPr="00BE40F4" w:rsidRDefault="009C725E" w:rsidP="000D7C82">
            <w:pPr>
              <w:tabs>
                <w:tab w:val="decimal" w:pos="612"/>
              </w:tabs>
              <w:spacing w:line="230" w:lineRule="exact"/>
              <w:ind w:left="-36" w:right="-18"/>
              <w:rPr>
                <w:kern w:val="0"/>
              </w:rPr>
            </w:pPr>
            <w:r w:rsidRPr="00BE40F4">
              <w:rPr>
                <w:kern w:val="0"/>
              </w:rPr>
              <w:t>38</w:t>
            </w:r>
          </w:p>
        </w:tc>
        <w:tc>
          <w:tcPr>
            <w:tcW w:w="1153" w:type="dxa"/>
            <w:vAlign w:val="center"/>
          </w:tcPr>
          <w:p w14:paraId="76F73F70" w14:textId="73095F46" w:rsidR="008F1D71" w:rsidRPr="00BE40F4" w:rsidRDefault="009C725E" w:rsidP="000D7C82">
            <w:pPr>
              <w:tabs>
                <w:tab w:val="decimal" w:pos="612"/>
              </w:tabs>
              <w:spacing w:line="230" w:lineRule="exact"/>
              <w:ind w:left="-36" w:right="-18"/>
              <w:rPr>
                <w:kern w:val="0"/>
              </w:rPr>
            </w:pPr>
            <w:r w:rsidRPr="00BE40F4">
              <w:rPr>
                <w:kern w:val="0"/>
              </w:rPr>
              <w:t>-40</w:t>
            </w:r>
          </w:p>
        </w:tc>
        <w:tc>
          <w:tcPr>
            <w:tcW w:w="1095" w:type="dxa"/>
            <w:vAlign w:val="center"/>
          </w:tcPr>
          <w:p w14:paraId="06499591" w14:textId="0F4B4867" w:rsidR="008F1D71" w:rsidRPr="00BE40F4" w:rsidRDefault="009C725E" w:rsidP="000D7C82">
            <w:pPr>
              <w:tabs>
                <w:tab w:val="decimal" w:pos="432"/>
              </w:tabs>
              <w:spacing w:line="230" w:lineRule="exact"/>
              <w:ind w:left="-36" w:right="-18"/>
              <w:rPr>
                <w:kern w:val="0"/>
                <w:lang w:val="en-US"/>
              </w:rPr>
            </w:pPr>
            <w:r w:rsidRPr="00BE40F4">
              <w:rPr>
                <w:kern w:val="0"/>
                <w:lang w:val="en-US"/>
              </w:rPr>
              <w:t>-2.</w:t>
            </w:r>
            <w:r w:rsidR="00CF263A" w:rsidRPr="00BE40F4">
              <w:rPr>
                <w:kern w:val="0"/>
                <w:lang w:val="en-US"/>
              </w:rPr>
              <w:t>9</w:t>
            </w:r>
          </w:p>
        </w:tc>
      </w:tr>
      <w:tr w:rsidR="008F1D71" w:rsidRPr="00BE40F4" w14:paraId="1E93C331" w14:textId="77777777" w:rsidTr="000D7C82">
        <w:trPr>
          <w:trHeight w:val="289"/>
          <w:jc w:val="center"/>
        </w:trPr>
        <w:tc>
          <w:tcPr>
            <w:tcW w:w="708" w:type="dxa"/>
          </w:tcPr>
          <w:p w14:paraId="7EBB7357"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7844C484" w14:textId="77777777" w:rsidR="008F1D71" w:rsidRPr="00BE40F4" w:rsidRDefault="008F1D71" w:rsidP="000D7C82">
            <w:pPr>
              <w:tabs>
                <w:tab w:val="left" w:pos="99"/>
              </w:tabs>
              <w:spacing w:line="230" w:lineRule="exact"/>
              <w:jc w:val="both"/>
              <w:rPr>
                <w:kern w:val="0"/>
              </w:rPr>
            </w:pPr>
            <w:r w:rsidRPr="00BE40F4">
              <w:rPr>
                <w:kern w:val="0"/>
              </w:rPr>
              <w:t>Q3</w:t>
            </w:r>
          </w:p>
        </w:tc>
        <w:tc>
          <w:tcPr>
            <w:tcW w:w="908" w:type="dxa"/>
            <w:vAlign w:val="center"/>
          </w:tcPr>
          <w:p w14:paraId="0133FC29" w14:textId="3D4A7707" w:rsidR="008F1D71" w:rsidRPr="00BE40F4" w:rsidRDefault="008F1D71" w:rsidP="000D7C82">
            <w:pPr>
              <w:tabs>
                <w:tab w:val="decimal" w:pos="612"/>
              </w:tabs>
              <w:spacing w:line="230" w:lineRule="exact"/>
              <w:ind w:right="-18"/>
              <w:rPr>
                <w:kern w:val="0"/>
              </w:rPr>
            </w:pPr>
            <w:r w:rsidRPr="00BE40F4">
              <w:rPr>
                <w:kern w:val="0"/>
              </w:rPr>
              <w:t>1,229</w:t>
            </w:r>
          </w:p>
        </w:tc>
        <w:tc>
          <w:tcPr>
            <w:tcW w:w="1142" w:type="dxa"/>
            <w:vAlign w:val="center"/>
          </w:tcPr>
          <w:p w14:paraId="425D5C47" w14:textId="4529EABB" w:rsidR="008F1D71" w:rsidRPr="00BE40F4" w:rsidRDefault="009C725E" w:rsidP="000D7C82">
            <w:pPr>
              <w:tabs>
                <w:tab w:val="decimal" w:pos="612"/>
              </w:tabs>
              <w:spacing w:line="230" w:lineRule="exact"/>
              <w:ind w:right="-18"/>
              <w:rPr>
                <w:kern w:val="0"/>
              </w:rPr>
            </w:pPr>
            <w:r w:rsidRPr="00BE40F4">
              <w:rPr>
                <w:kern w:val="0"/>
              </w:rPr>
              <w:t>163</w:t>
            </w:r>
          </w:p>
        </w:tc>
        <w:tc>
          <w:tcPr>
            <w:tcW w:w="1018" w:type="dxa"/>
            <w:vAlign w:val="center"/>
          </w:tcPr>
          <w:p w14:paraId="12A9F028" w14:textId="4929A12C" w:rsidR="008F1D71" w:rsidRPr="00BE40F4" w:rsidRDefault="009C725E" w:rsidP="000D7C82">
            <w:pPr>
              <w:tabs>
                <w:tab w:val="decimal" w:pos="612"/>
              </w:tabs>
              <w:spacing w:line="230" w:lineRule="exact"/>
              <w:ind w:right="-18"/>
              <w:rPr>
                <w:kern w:val="0"/>
              </w:rPr>
            </w:pPr>
            <w:r w:rsidRPr="00BE40F4">
              <w:rPr>
                <w:kern w:val="0"/>
              </w:rPr>
              <w:t>1,213</w:t>
            </w:r>
          </w:p>
        </w:tc>
        <w:tc>
          <w:tcPr>
            <w:tcW w:w="1080" w:type="dxa"/>
            <w:vAlign w:val="center"/>
          </w:tcPr>
          <w:p w14:paraId="1C6EDDBD" w14:textId="56254067" w:rsidR="008F1D71" w:rsidRPr="00BE40F4" w:rsidRDefault="009C725E" w:rsidP="000D7C82">
            <w:pPr>
              <w:tabs>
                <w:tab w:val="decimal" w:pos="612"/>
              </w:tabs>
              <w:spacing w:line="230" w:lineRule="exact"/>
              <w:ind w:right="-18"/>
              <w:rPr>
                <w:kern w:val="0"/>
              </w:rPr>
            </w:pPr>
            <w:r w:rsidRPr="00BE40F4">
              <w:rPr>
                <w:kern w:val="0"/>
              </w:rPr>
              <w:t>12</w:t>
            </w:r>
            <w:r w:rsidR="00CF263A" w:rsidRPr="00BE40F4">
              <w:rPr>
                <w:kern w:val="0"/>
              </w:rPr>
              <w:t>1</w:t>
            </w:r>
          </w:p>
        </w:tc>
        <w:tc>
          <w:tcPr>
            <w:tcW w:w="900" w:type="dxa"/>
            <w:vAlign w:val="center"/>
          </w:tcPr>
          <w:p w14:paraId="643D5FC5" w14:textId="1431677D" w:rsidR="008F1D71" w:rsidRPr="00BE40F4" w:rsidRDefault="009C725E" w:rsidP="000D7C82">
            <w:pPr>
              <w:tabs>
                <w:tab w:val="decimal" w:pos="567"/>
              </w:tabs>
              <w:spacing w:line="230" w:lineRule="exact"/>
              <w:ind w:right="-18"/>
              <w:rPr>
                <w:kern w:val="0"/>
              </w:rPr>
            </w:pPr>
            <w:r w:rsidRPr="00BE40F4">
              <w:rPr>
                <w:kern w:val="0"/>
              </w:rPr>
              <w:t>15</w:t>
            </w:r>
          </w:p>
        </w:tc>
        <w:tc>
          <w:tcPr>
            <w:tcW w:w="1091" w:type="dxa"/>
            <w:vAlign w:val="center"/>
          </w:tcPr>
          <w:p w14:paraId="218FE6AE" w14:textId="6E2496F7" w:rsidR="008F1D71" w:rsidRPr="00BE40F4" w:rsidRDefault="009C725E" w:rsidP="000D7C82">
            <w:pPr>
              <w:tabs>
                <w:tab w:val="decimal" w:pos="612"/>
              </w:tabs>
              <w:spacing w:line="230" w:lineRule="exact"/>
              <w:ind w:left="-36" w:right="-18"/>
              <w:rPr>
                <w:kern w:val="0"/>
              </w:rPr>
            </w:pPr>
            <w:r w:rsidRPr="00BE40F4">
              <w:rPr>
                <w:kern w:val="0"/>
              </w:rPr>
              <w:t>4</w:t>
            </w:r>
            <w:r w:rsidR="00CF263A" w:rsidRPr="00BE40F4">
              <w:rPr>
                <w:kern w:val="0"/>
              </w:rPr>
              <w:t>2</w:t>
            </w:r>
          </w:p>
        </w:tc>
        <w:tc>
          <w:tcPr>
            <w:tcW w:w="1153" w:type="dxa"/>
            <w:vAlign w:val="center"/>
          </w:tcPr>
          <w:p w14:paraId="28915A15" w14:textId="0CC082FC" w:rsidR="008F1D71" w:rsidRPr="00BE40F4" w:rsidRDefault="009C725E" w:rsidP="000D7C82">
            <w:pPr>
              <w:tabs>
                <w:tab w:val="decimal" w:pos="612"/>
              </w:tabs>
              <w:spacing w:line="230" w:lineRule="exact"/>
              <w:ind w:left="-36" w:right="-18"/>
              <w:rPr>
                <w:kern w:val="0"/>
              </w:rPr>
            </w:pPr>
            <w:r w:rsidRPr="00BE40F4">
              <w:rPr>
                <w:kern w:val="0"/>
              </w:rPr>
              <w:t>5</w:t>
            </w:r>
            <w:r w:rsidR="00CF263A" w:rsidRPr="00BE40F4">
              <w:rPr>
                <w:kern w:val="0"/>
              </w:rPr>
              <w:t>7</w:t>
            </w:r>
          </w:p>
        </w:tc>
        <w:tc>
          <w:tcPr>
            <w:tcW w:w="1095" w:type="dxa"/>
            <w:vAlign w:val="center"/>
          </w:tcPr>
          <w:p w14:paraId="6B39AC4C" w14:textId="506DBDC2" w:rsidR="008F1D71" w:rsidRPr="00BE40F4" w:rsidRDefault="009C725E" w:rsidP="000D7C82">
            <w:pPr>
              <w:tabs>
                <w:tab w:val="decimal" w:pos="432"/>
              </w:tabs>
              <w:spacing w:line="230" w:lineRule="exact"/>
              <w:ind w:left="-36" w:right="-18"/>
              <w:rPr>
                <w:kern w:val="0"/>
                <w:lang w:val="en-US"/>
              </w:rPr>
            </w:pPr>
            <w:r w:rsidRPr="00BE40F4">
              <w:rPr>
                <w:kern w:val="0"/>
                <w:lang w:val="en-US"/>
              </w:rPr>
              <w:t>4.</w:t>
            </w:r>
            <w:r w:rsidR="00CF263A" w:rsidRPr="00BE40F4">
              <w:rPr>
                <w:kern w:val="0"/>
                <w:lang w:val="en-US"/>
              </w:rPr>
              <w:t>3</w:t>
            </w:r>
          </w:p>
        </w:tc>
      </w:tr>
      <w:tr w:rsidR="008F1D71" w:rsidRPr="00BE40F4" w14:paraId="71B0863D" w14:textId="77777777" w:rsidTr="009C725E">
        <w:trPr>
          <w:trHeight w:val="289"/>
          <w:jc w:val="center"/>
        </w:trPr>
        <w:tc>
          <w:tcPr>
            <w:tcW w:w="708" w:type="dxa"/>
          </w:tcPr>
          <w:p w14:paraId="25B3F1B7" w14:textId="77777777" w:rsidR="008F1D71" w:rsidRPr="00BE40F4" w:rsidRDefault="008F1D71" w:rsidP="000D7C82">
            <w:pPr>
              <w:tabs>
                <w:tab w:val="left" w:pos="1080"/>
              </w:tabs>
              <w:spacing w:line="230" w:lineRule="exact"/>
              <w:jc w:val="both"/>
              <w:rPr>
                <w:rFonts w:eastAsia="SimSun"/>
                <w:kern w:val="0"/>
                <w:lang w:eastAsia="zh-CN"/>
              </w:rPr>
            </w:pPr>
          </w:p>
        </w:tc>
        <w:tc>
          <w:tcPr>
            <w:tcW w:w="931" w:type="dxa"/>
          </w:tcPr>
          <w:p w14:paraId="5347473A" w14:textId="77777777" w:rsidR="008F1D71" w:rsidRPr="00BE40F4" w:rsidRDefault="008F1D71" w:rsidP="000D7C82">
            <w:pPr>
              <w:tabs>
                <w:tab w:val="left" w:pos="99"/>
              </w:tabs>
              <w:spacing w:line="230" w:lineRule="exact"/>
              <w:jc w:val="both"/>
              <w:rPr>
                <w:kern w:val="0"/>
              </w:rPr>
            </w:pPr>
            <w:r w:rsidRPr="00BE40F4">
              <w:rPr>
                <w:kern w:val="0"/>
              </w:rPr>
              <w:t>Q4</w:t>
            </w:r>
          </w:p>
          <w:p w14:paraId="30C1D719" w14:textId="5C8AC8D4" w:rsidR="009C725E" w:rsidRPr="00BE40F4" w:rsidRDefault="009C725E" w:rsidP="000D7C82">
            <w:pPr>
              <w:tabs>
                <w:tab w:val="left" w:pos="99"/>
              </w:tabs>
              <w:spacing w:line="230" w:lineRule="exact"/>
              <w:jc w:val="both"/>
              <w:rPr>
                <w:kern w:val="0"/>
              </w:rPr>
            </w:pPr>
          </w:p>
        </w:tc>
        <w:tc>
          <w:tcPr>
            <w:tcW w:w="908" w:type="dxa"/>
            <w:vAlign w:val="center"/>
          </w:tcPr>
          <w:p w14:paraId="344EA1A7" w14:textId="77777777" w:rsidR="008F1D71" w:rsidRPr="00BE40F4" w:rsidRDefault="008F1D71" w:rsidP="000D7C82">
            <w:pPr>
              <w:tabs>
                <w:tab w:val="decimal" w:pos="612"/>
              </w:tabs>
              <w:spacing w:line="230" w:lineRule="exact"/>
              <w:ind w:right="-18"/>
              <w:jc w:val="both"/>
              <w:rPr>
                <w:kern w:val="0"/>
              </w:rPr>
            </w:pPr>
            <w:r w:rsidRPr="00BE40F4">
              <w:rPr>
                <w:kern w:val="0"/>
              </w:rPr>
              <w:t>1,154</w:t>
            </w:r>
          </w:p>
          <w:p w14:paraId="320800AE" w14:textId="4F1A056A" w:rsidR="009C725E" w:rsidRPr="00BE40F4" w:rsidRDefault="009C725E" w:rsidP="000D7C82">
            <w:pPr>
              <w:tabs>
                <w:tab w:val="decimal" w:pos="612"/>
              </w:tabs>
              <w:spacing w:line="230" w:lineRule="exact"/>
              <w:ind w:right="-18"/>
              <w:jc w:val="both"/>
              <w:rPr>
                <w:kern w:val="0"/>
              </w:rPr>
            </w:pPr>
          </w:p>
        </w:tc>
        <w:tc>
          <w:tcPr>
            <w:tcW w:w="1142" w:type="dxa"/>
            <w:vAlign w:val="center"/>
          </w:tcPr>
          <w:p w14:paraId="4E222330" w14:textId="1D15AEDE" w:rsidR="008F1D71" w:rsidRPr="00BE40F4" w:rsidRDefault="009C725E" w:rsidP="000D7C82">
            <w:pPr>
              <w:tabs>
                <w:tab w:val="decimal" w:pos="612"/>
              </w:tabs>
              <w:spacing w:line="230" w:lineRule="exact"/>
              <w:ind w:right="-18"/>
              <w:jc w:val="both"/>
              <w:rPr>
                <w:kern w:val="0"/>
              </w:rPr>
            </w:pPr>
            <w:r w:rsidRPr="00BE40F4">
              <w:rPr>
                <w:kern w:val="0"/>
              </w:rPr>
              <w:t>16</w:t>
            </w:r>
            <w:r w:rsidR="00CF263A" w:rsidRPr="00BE40F4">
              <w:rPr>
                <w:kern w:val="0"/>
              </w:rPr>
              <w:t>5</w:t>
            </w:r>
          </w:p>
          <w:p w14:paraId="6E446D6E" w14:textId="5A9CD848" w:rsidR="009C725E" w:rsidRPr="00BE40F4" w:rsidRDefault="009C725E" w:rsidP="000D7C82">
            <w:pPr>
              <w:tabs>
                <w:tab w:val="decimal" w:pos="612"/>
              </w:tabs>
              <w:spacing w:line="230" w:lineRule="exact"/>
              <w:ind w:right="-18"/>
              <w:jc w:val="both"/>
              <w:rPr>
                <w:kern w:val="0"/>
              </w:rPr>
            </w:pPr>
          </w:p>
        </w:tc>
        <w:tc>
          <w:tcPr>
            <w:tcW w:w="1018" w:type="dxa"/>
            <w:vAlign w:val="center"/>
          </w:tcPr>
          <w:p w14:paraId="303E4E69" w14:textId="63E249FF" w:rsidR="008F1D71" w:rsidRPr="00BE40F4" w:rsidRDefault="009C725E" w:rsidP="000D7C82">
            <w:pPr>
              <w:tabs>
                <w:tab w:val="decimal" w:pos="612"/>
              </w:tabs>
              <w:spacing w:line="230" w:lineRule="exact"/>
              <w:ind w:right="-18"/>
              <w:jc w:val="both"/>
              <w:rPr>
                <w:kern w:val="0"/>
              </w:rPr>
            </w:pPr>
            <w:r w:rsidRPr="00BE40F4">
              <w:rPr>
                <w:kern w:val="0"/>
              </w:rPr>
              <w:t>1,15</w:t>
            </w:r>
            <w:r w:rsidR="00CF263A" w:rsidRPr="00BE40F4">
              <w:rPr>
                <w:kern w:val="0"/>
              </w:rPr>
              <w:t>2</w:t>
            </w:r>
          </w:p>
          <w:p w14:paraId="3C6FEB87" w14:textId="2E0C7DAE" w:rsidR="009C725E" w:rsidRPr="00BE40F4" w:rsidRDefault="009C725E" w:rsidP="000D7C82">
            <w:pPr>
              <w:tabs>
                <w:tab w:val="decimal" w:pos="612"/>
              </w:tabs>
              <w:spacing w:line="230" w:lineRule="exact"/>
              <w:ind w:right="-18"/>
              <w:jc w:val="both"/>
              <w:rPr>
                <w:kern w:val="0"/>
              </w:rPr>
            </w:pPr>
          </w:p>
        </w:tc>
        <w:tc>
          <w:tcPr>
            <w:tcW w:w="1080" w:type="dxa"/>
            <w:vAlign w:val="center"/>
          </w:tcPr>
          <w:p w14:paraId="668E1991" w14:textId="77777777" w:rsidR="008F1D71" w:rsidRPr="00BE40F4" w:rsidRDefault="009C725E" w:rsidP="000D7C82">
            <w:pPr>
              <w:tabs>
                <w:tab w:val="decimal" w:pos="612"/>
              </w:tabs>
              <w:spacing w:line="230" w:lineRule="exact"/>
              <w:ind w:right="-18"/>
              <w:jc w:val="both"/>
              <w:rPr>
                <w:kern w:val="0"/>
              </w:rPr>
            </w:pPr>
            <w:r w:rsidRPr="00BE40F4">
              <w:rPr>
                <w:kern w:val="0"/>
              </w:rPr>
              <w:t>138</w:t>
            </w:r>
          </w:p>
          <w:p w14:paraId="486F97F0" w14:textId="510922EF" w:rsidR="009C725E" w:rsidRPr="00BE40F4" w:rsidRDefault="009C725E" w:rsidP="000D7C82">
            <w:pPr>
              <w:tabs>
                <w:tab w:val="decimal" w:pos="612"/>
              </w:tabs>
              <w:spacing w:line="230" w:lineRule="exact"/>
              <w:ind w:right="-18"/>
              <w:jc w:val="both"/>
              <w:rPr>
                <w:kern w:val="0"/>
              </w:rPr>
            </w:pPr>
          </w:p>
        </w:tc>
        <w:tc>
          <w:tcPr>
            <w:tcW w:w="900" w:type="dxa"/>
            <w:vAlign w:val="center"/>
          </w:tcPr>
          <w:p w14:paraId="65767221" w14:textId="77777777" w:rsidR="008F1D71" w:rsidRPr="00BE40F4" w:rsidRDefault="009C725E" w:rsidP="000D7C82">
            <w:pPr>
              <w:tabs>
                <w:tab w:val="decimal" w:pos="567"/>
              </w:tabs>
              <w:spacing w:line="230" w:lineRule="exact"/>
              <w:ind w:right="-18"/>
              <w:jc w:val="both"/>
              <w:rPr>
                <w:kern w:val="0"/>
              </w:rPr>
            </w:pPr>
            <w:r w:rsidRPr="00BE40F4">
              <w:rPr>
                <w:kern w:val="0"/>
              </w:rPr>
              <w:t>1</w:t>
            </w:r>
          </w:p>
          <w:p w14:paraId="25A63D31" w14:textId="61ADD94E" w:rsidR="009C725E" w:rsidRPr="00BE40F4" w:rsidRDefault="009C725E" w:rsidP="000D7C82">
            <w:pPr>
              <w:tabs>
                <w:tab w:val="decimal" w:pos="567"/>
              </w:tabs>
              <w:spacing w:line="230" w:lineRule="exact"/>
              <w:ind w:right="-18"/>
              <w:jc w:val="both"/>
              <w:rPr>
                <w:kern w:val="0"/>
              </w:rPr>
            </w:pPr>
          </w:p>
        </w:tc>
        <w:tc>
          <w:tcPr>
            <w:tcW w:w="1091" w:type="dxa"/>
            <w:vAlign w:val="center"/>
          </w:tcPr>
          <w:p w14:paraId="068C7664" w14:textId="7B3DA32F" w:rsidR="008F1D71" w:rsidRPr="00BE40F4" w:rsidRDefault="00CF263A" w:rsidP="000D7C82">
            <w:pPr>
              <w:tabs>
                <w:tab w:val="decimal" w:pos="612"/>
              </w:tabs>
              <w:spacing w:line="230" w:lineRule="exact"/>
              <w:ind w:left="-36" w:right="-18"/>
              <w:jc w:val="both"/>
              <w:rPr>
                <w:kern w:val="0"/>
              </w:rPr>
            </w:pPr>
            <w:r w:rsidRPr="00BE40F4">
              <w:rPr>
                <w:kern w:val="0"/>
              </w:rPr>
              <w:t>27</w:t>
            </w:r>
          </w:p>
          <w:p w14:paraId="3B36BAF2" w14:textId="1F5B244E" w:rsidR="009C725E" w:rsidRPr="00BE40F4" w:rsidRDefault="009C725E" w:rsidP="000D7C82">
            <w:pPr>
              <w:tabs>
                <w:tab w:val="decimal" w:pos="612"/>
              </w:tabs>
              <w:spacing w:line="230" w:lineRule="exact"/>
              <w:ind w:left="-36" w:right="-18"/>
              <w:jc w:val="both"/>
              <w:rPr>
                <w:kern w:val="0"/>
              </w:rPr>
            </w:pPr>
          </w:p>
        </w:tc>
        <w:tc>
          <w:tcPr>
            <w:tcW w:w="1153" w:type="dxa"/>
            <w:vAlign w:val="center"/>
          </w:tcPr>
          <w:p w14:paraId="519C15EF" w14:textId="06AA4354" w:rsidR="008F1D71" w:rsidRPr="00BE40F4" w:rsidRDefault="00CF263A" w:rsidP="000D7C82">
            <w:pPr>
              <w:tabs>
                <w:tab w:val="decimal" w:pos="612"/>
              </w:tabs>
              <w:spacing w:line="230" w:lineRule="exact"/>
              <w:ind w:left="-36" w:right="-18"/>
              <w:jc w:val="both"/>
              <w:rPr>
                <w:kern w:val="0"/>
              </w:rPr>
            </w:pPr>
            <w:r w:rsidRPr="00BE40F4">
              <w:rPr>
                <w:kern w:val="0"/>
              </w:rPr>
              <w:t>28</w:t>
            </w:r>
          </w:p>
          <w:p w14:paraId="6F886894" w14:textId="631256E2" w:rsidR="009C725E" w:rsidRPr="00BE40F4" w:rsidRDefault="009C725E" w:rsidP="000D7C82">
            <w:pPr>
              <w:tabs>
                <w:tab w:val="decimal" w:pos="612"/>
              </w:tabs>
              <w:spacing w:line="230" w:lineRule="exact"/>
              <w:ind w:left="-36" w:right="-18"/>
              <w:jc w:val="both"/>
              <w:rPr>
                <w:kern w:val="0"/>
              </w:rPr>
            </w:pPr>
          </w:p>
        </w:tc>
        <w:tc>
          <w:tcPr>
            <w:tcW w:w="1095" w:type="dxa"/>
            <w:vAlign w:val="center"/>
          </w:tcPr>
          <w:p w14:paraId="3D8C1AE3" w14:textId="4CE5ADBB" w:rsidR="008F1D71" w:rsidRPr="00BE40F4" w:rsidRDefault="009C725E" w:rsidP="000D7C82">
            <w:pPr>
              <w:tabs>
                <w:tab w:val="decimal" w:pos="432"/>
              </w:tabs>
              <w:spacing w:line="230" w:lineRule="exact"/>
              <w:ind w:left="-36" w:right="-18"/>
              <w:jc w:val="both"/>
              <w:rPr>
                <w:kern w:val="0"/>
              </w:rPr>
            </w:pPr>
            <w:r w:rsidRPr="00BE40F4">
              <w:rPr>
                <w:kern w:val="0"/>
              </w:rPr>
              <w:t>2.</w:t>
            </w:r>
            <w:r w:rsidR="00CF263A" w:rsidRPr="00BE40F4">
              <w:rPr>
                <w:kern w:val="0"/>
              </w:rPr>
              <w:t>2</w:t>
            </w:r>
          </w:p>
          <w:p w14:paraId="0D1ECD24" w14:textId="63012242" w:rsidR="009C725E" w:rsidRPr="00BE40F4" w:rsidRDefault="009C725E" w:rsidP="000D7C82">
            <w:pPr>
              <w:tabs>
                <w:tab w:val="decimal" w:pos="432"/>
              </w:tabs>
              <w:spacing w:line="230" w:lineRule="exact"/>
              <w:ind w:left="-36" w:right="-18"/>
              <w:jc w:val="both"/>
              <w:rPr>
                <w:kern w:val="0"/>
              </w:rPr>
            </w:pPr>
          </w:p>
        </w:tc>
      </w:tr>
      <w:tr w:rsidR="008F1D71" w:rsidRPr="00BE40F4" w14:paraId="2C343CD9" w14:textId="77777777" w:rsidTr="000D7C82">
        <w:trPr>
          <w:trHeight w:val="289"/>
          <w:jc w:val="center"/>
        </w:trPr>
        <w:tc>
          <w:tcPr>
            <w:tcW w:w="708" w:type="dxa"/>
            <w:vAlign w:val="center"/>
          </w:tcPr>
          <w:p w14:paraId="1C1AB9CA" w14:textId="1722949B" w:rsidR="008F1D71" w:rsidRPr="00BE40F4" w:rsidRDefault="008F1D71" w:rsidP="000D7C82">
            <w:pPr>
              <w:rPr>
                <w:kern w:val="0"/>
                <w:lang w:eastAsia="zh-HK"/>
              </w:rPr>
            </w:pPr>
            <w:r w:rsidRPr="00BE40F4">
              <w:rPr>
                <w:kern w:val="0"/>
              </w:rPr>
              <w:t>2023</w:t>
            </w:r>
          </w:p>
        </w:tc>
        <w:tc>
          <w:tcPr>
            <w:tcW w:w="931" w:type="dxa"/>
            <w:vAlign w:val="center"/>
          </w:tcPr>
          <w:p w14:paraId="485635F3" w14:textId="77777777" w:rsidR="008F1D71" w:rsidRPr="00BE40F4" w:rsidRDefault="008F1D71" w:rsidP="000D7C82">
            <w:pPr>
              <w:rPr>
                <w:kern w:val="0"/>
              </w:rPr>
            </w:pPr>
            <w:r w:rsidRPr="00BE40F4">
              <w:rPr>
                <w:kern w:val="0"/>
              </w:rPr>
              <w:t>Q1</w:t>
            </w:r>
          </w:p>
        </w:tc>
        <w:tc>
          <w:tcPr>
            <w:tcW w:w="908" w:type="dxa"/>
            <w:vAlign w:val="center"/>
          </w:tcPr>
          <w:p w14:paraId="2E6094A1" w14:textId="5140F855" w:rsidR="008F1D71" w:rsidRPr="00BE40F4" w:rsidRDefault="00CF263A" w:rsidP="000D7C82">
            <w:pPr>
              <w:tabs>
                <w:tab w:val="decimal" w:pos="612"/>
              </w:tabs>
              <w:spacing w:line="230" w:lineRule="exact"/>
              <w:ind w:right="-18"/>
              <w:rPr>
                <w:kern w:val="0"/>
              </w:rPr>
            </w:pPr>
            <w:r w:rsidRPr="00BE40F4">
              <w:rPr>
                <w:kern w:val="0"/>
              </w:rPr>
              <w:t>1,02</w:t>
            </w:r>
            <w:r w:rsidR="00556963" w:rsidRPr="00BE40F4">
              <w:rPr>
                <w:kern w:val="0"/>
              </w:rPr>
              <w:t>5</w:t>
            </w:r>
          </w:p>
        </w:tc>
        <w:tc>
          <w:tcPr>
            <w:tcW w:w="1142" w:type="dxa"/>
            <w:vAlign w:val="center"/>
          </w:tcPr>
          <w:p w14:paraId="4A32A6CD" w14:textId="09A7A7F8" w:rsidR="008F1D71" w:rsidRPr="00BE40F4" w:rsidRDefault="00CF263A" w:rsidP="000D7C82">
            <w:pPr>
              <w:tabs>
                <w:tab w:val="decimal" w:pos="612"/>
              </w:tabs>
              <w:spacing w:line="230" w:lineRule="exact"/>
              <w:ind w:right="-18"/>
              <w:rPr>
                <w:kern w:val="0"/>
              </w:rPr>
            </w:pPr>
            <w:r w:rsidRPr="00BE40F4">
              <w:rPr>
                <w:kern w:val="0"/>
              </w:rPr>
              <w:t>1</w:t>
            </w:r>
            <w:r w:rsidR="00556963" w:rsidRPr="00BE40F4">
              <w:rPr>
                <w:kern w:val="0"/>
              </w:rPr>
              <w:t>90</w:t>
            </w:r>
          </w:p>
        </w:tc>
        <w:tc>
          <w:tcPr>
            <w:tcW w:w="1018" w:type="dxa"/>
            <w:vAlign w:val="center"/>
          </w:tcPr>
          <w:p w14:paraId="1435D6CC" w14:textId="7FE38EB6" w:rsidR="008F1D71" w:rsidRPr="00BE40F4" w:rsidRDefault="00CF263A" w:rsidP="000D7C82">
            <w:pPr>
              <w:tabs>
                <w:tab w:val="decimal" w:pos="612"/>
              </w:tabs>
              <w:spacing w:line="230" w:lineRule="exact"/>
              <w:ind w:right="-18"/>
              <w:rPr>
                <w:kern w:val="0"/>
              </w:rPr>
            </w:pPr>
            <w:r w:rsidRPr="00BE40F4">
              <w:rPr>
                <w:kern w:val="0"/>
              </w:rPr>
              <w:t>1,06</w:t>
            </w:r>
            <w:r w:rsidR="00556963" w:rsidRPr="00BE40F4">
              <w:rPr>
                <w:kern w:val="0"/>
              </w:rPr>
              <w:t>4</w:t>
            </w:r>
          </w:p>
        </w:tc>
        <w:tc>
          <w:tcPr>
            <w:tcW w:w="1080" w:type="dxa"/>
            <w:vAlign w:val="center"/>
          </w:tcPr>
          <w:p w14:paraId="707E1F28" w14:textId="5B630A52" w:rsidR="008F1D71" w:rsidRPr="00BE40F4" w:rsidRDefault="00CF263A" w:rsidP="000D7C82">
            <w:pPr>
              <w:tabs>
                <w:tab w:val="decimal" w:pos="612"/>
              </w:tabs>
              <w:spacing w:line="230" w:lineRule="exact"/>
              <w:ind w:right="-18"/>
              <w:rPr>
                <w:kern w:val="0"/>
              </w:rPr>
            </w:pPr>
            <w:r w:rsidRPr="00BE40F4">
              <w:rPr>
                <w:kern w:val="0"/>
              </w:rPr>
              <w:t>144</w:t>
            </w:r>
          </w:p>
        </w:tc>
        <w:tc>
          <w:tcPr>
            <w:tcW w:w="900" w:type="dxa"/>
            <w:vAlign w:val="center"/>
          </w:tcPr>
          <w:p w14:paraId="317E3393" w14:textId="02D16C59" w:rsidR="008F1D71" w:rsidRPr="00BE40F4" w:rsidRDefault="00CF263A" w:rsidP="000D7C82">
            <w:pPr>
              <w:tabs>
                <w:tab w:val="decimal" w:pos="567"/>
              </w:tabs>
              <w:spacing w:line="230" w:lineRule="exact"/>
              <w:ind w:right="-18"/>
              <w:rPr>
                <w:kern w:val="0"/>
              </w:rPr>
            </w:pPr>
            <w:r w:rsidRPr="00BE40F4">
              <w:rPr>
                <w:kern w:val="0"/>
              </w:rPr>
              <w:t>-39</w:t>
            </w:r>
          </w:p>
        </w:tc>
        <w:tc>
          <w:tcPr>
            <w:tcW w:w="1091" w:type="dxa"/>
            <w:vAlign w:val="center"/>
          </w:tcPr>
          <w:p w14:paraId="518D538F" w14:textId="57E6D01B" w:rsidR="008F1D71" w:rsidRPr="00BE40F4" w:rsidRDefault="00CF263A" w:rsidP="000D7C82">
            <w:pPr>
              <w:tabs>
                <w:tab w:val="decimal" w:pos="612"/>
              </w:tabs>
              <w:spacing w:line="230" w:lineRule="exact"/>
              <w:ind w:left="-36" w:right="-18"/>
              <w:rPr>
                <w:kern w:val="0"/>
              </w:rPr>
            </w:pPr>
            <w:r w:rsidRPr="00BE40F4">
              <w:rPr>
                <w:kern w:val="0"/>
              </w:rPr>
              <w:t>4</w:t>
            </w:r>
            <w:r w:rsidR="00556963" w:rsidRPr="00BE40F4">
              <w:rPr>
                <w:kern w:val="0"/>
              </w:rPr>
              <w:t>6</w:t>
            </w:r>
          </w:p>
        </w:tc>
        <w:tc>
          <w:tcPr>
            <w:tcW w:w="1153" w:type="dxa"/>
            <w:vAlign w:val="center"/>
          </w:tcPr>
          <w:p w14:paraId="35CB87E4" w14:textId="4CCA7C8A" w:rsidR="008F1D71" w:rsidRPr="00BE40F4" w:rsidRDefault="00556963" w:rsidP="000D7C82">
            <w:pPr>
              <w:tabs>
                <w:tab w:val="decimal" w:pos="612"/>
              </w:tabs>
              <w:spacing w:line="230" w:lineRule="exact"/>
              <w:ind w:left="-36" w:right="-18"/>
              <w:rPr>
                <w:kern w:val="0"/>
              </w:rPr>
            </w:pPr>
            <w:r w:rsidRPr="00BE40F4">
              <w:rPr>
                <w:kern w:val="0"/>
              </w:rPr>
              <w:t>7</w:t>
            </w:r>
          </w:p>
        </w:tc>
        <w:tc>
          <w:tcPr>
            <w:tcW w:w="1095" w:type="dxa"/>
            <w:vAlign w:val="center"/>
          </w:tcPr>
          <w:p w14:paraId="5C2901BB" w14:textId="0F18A715" w:rsidR="008F1D71" w:rsidRPr="00BE40F4" w:rsidRDefault="00CF263A" w:rsidP="000D7C82">
            <w:pPr>
              <w:tabs>
                <w:tab w:val="decimal" w:pos="432"/>
              </w:tabs>
              <w:spacing w:line="230" w:lineRule="exact"/>
              <w:ind w:left="-36" w:right="-18"/>
              <w:rPr>
                <w:kern w:val="0"/>
              </w:rPr>
            </w:pPr>
            <w:r w:rsidRPr="00BE40F4">
              <w:rPr>
                <w:kern w:val="0"/>
              </w:rPr>
              <w:t>0.</w:t>
            </w:r>
            <w:r w:rsidR="00556963" w:rsidRPr="00BE40F4">
              <w:rPr>
                <w:kern w:val="0"/>
              </w:rPr>
              <w:t>6</w:t>
            </w:r>
          </w:p>
        </w:tc>
      </w:tr>
      <w:tr w:rsidR="000D7C82" w:rsidRPr="00BE40F4" w14:paraId="30F4D256" w14:textId="77777777" w:rsidTr="000D7C82">
        <w:trPr>
          <w:trHeight w:val="289"/>
          <w:jc w:val="center"/>
        </w:trPr>
        <w:tc>
          <w:tcPr>
            <w:tcW w:w="708" w:type="dxa"/>
          </w:tcPr>
          <w:p w14:paraId="5C7E7307" w14:textId="77777777" w:rsidR="000D7C82" w:rsidRPr="00BE40F4" w:rsidRDefault="000D7C82" w:rsidP="00202C8B">
            <w:pPr>
              <w:tabs>
                <w:tab w:val="left" w:pos="1080"/>
              </w:tabs>
              <w:spacing w:line="230" w:lineRule="exact"/>
              <w:jc w:val="both"/>
              <w:rPr>
                <w:rFonts w:eastAsia="SimSun"/>
                <w:kern w:val="0"/>
                <w:lang w:eastAsia="zh-CN"/>
              </w:rPr>
            </w:pPr>
          </w:p>
        </w:tc>
        <w:tc>
          <w:tcPr>
            <w:tcW w:w="931" w:type="dxa"/>
            <w:vAlign w:val="center"/>
          </w:tcPr>
          <w:p w14:paraId="7A0FAF41" w14:textId="77777777" w:rsidR="000D7C82" w:rsidRPr="00BE40F4" w:rsidRDefault="000D7C82" w:rsidP="000D7C82">
            <w:pPr>
              <w:tabs>
                <w:tab w:val="left" w:pos="99"/>
              </w:tabs>
              <w:spacing w:line="230" w:lineRule="exact"/>
              <w:rPr>
                <w:kern w:val="0"/>
              </w:rPr>
            </w:pPr>
            <w:r w:rsidRPr="00BE40F4">
              <w:rPr>
                <w:kern w:val="0"/>
              </w:rPr>
              <w:t>Q2</w:t>
            </w:r>
          </w:p>
        </w:tc>
        <w:tc>
          <w:tcPr>
            <w:tcW w:w="908" w:type="dxa"/>
            <w:vAlign w:val="center"/>
          </w:tcPr>
          <w:p w14:paraId="46C3370A" w14:textId="05F9FEDE" w:rsidR="000D7C82" w:rsidRPr="00BE40F4" w:rsidRDefault="00556963" w:rsidP="000D7C82">
            <w:pPr>
              <w:tabs>
                <w:tab w:val="decimal" w:pos="612"/>
              </w:tabs>
              <w:spacing w:line="230" w:lineRule="exact"/>
              <w:ind w:right="-18"/>
              <w:rPr>
                <w:kern w:val="0"/>
              </w:rPr>
            </w:pPr>
            <w:r w:rsidRPr="00BE40F4">
              <w:rPr>
                <w:kern w:val="0"/>
              </w:rPr>
              <w:t>1,06</w:t>
            </w:r>
            <w:r w:rsidR="0076188D">
              <w:rPr>
                <w:kern w:val="0"/>
              </w:rPr>
              <w:t>8</w:t>
            </w:r>
          </w:p>
        </w:tc>
        <w:tc>
          <w:tcPr>
            <w:tcW w:w="1142" w:type="dxa"/>
            <w:vAlign w:val="center"/>
          </w:tcPr>
          <w:p w14:paraId="4A236029" w14:textId="016671BE" w:rsidR="000D7C82" w:rsidRPr="00BE40F4" w:rsidRDefault="00556963" w:rsidP="000D7C82">
            <w:pPr>
              <w:tabs>
                <w:tab w:val="decimal" w:pos="612"/>
              </w:tabs>
              <w:spacing w:line="230" w:lineRule="exact"/>
              <w:ind w:right="-18"/>
              <w:rPr>
                <w:kern w:val="0"/>
              </w:rPr>
            </w:pPr>
            <w:r w:rsidRPr="00BE40F4">
              <w:rPr>
                <w:kern w:val="0"/>
              </w:rPr>
              <w:t>18</w:t>
            </w:r>
            <w:r w:rsidR="0076188D">
              <w:rPr>
                <w:kern w:val="0"/>
              </w:rPr>
              <w:t>1</w:t>
            </w:r>
          </w:p>
        </w:tc>
        <w:tc>
          <w:tcPr>
            <w:tcW w:w="1018" w:type="dxa"/>
            <w:vAlign w:val="center"/>
          </w:tcPr>
          <w:p w14:paraId="4A2CE374" w14:textId="52263634" w:rsidR="000D7C82" w:rsidRPr="00BE40F4" w:rsidRDefault="00556963" w:rsidP="000D7C82">
            <w:pPr>
              <w:tabs>
                <w:tab w:val="decimal" w:pos="612"/>
              </w:tabs>
              <w:spacing w:line="230" w:lineRule="exact"/>
              <w:ind w:right="-18"/>
              <w:rPr>
                <w:kern w:val="0"/>
              </w:rPr>
            </w:pPr>
            <w:r w:rsidRPr="00BE40F4">
              <w:rPr>
                <w:kern w:val="0"/>
              </w:rPr>
              <w:t>1,1</w:t>
            </w:r>
            <w:r w:rsidR="001E40E2" w:rsidRPr="00BE40F4">
              <w:rPr>
                <w:kern w:val="0"/>
              </w:rPr>
              <w:t>3</w:t>
            </w:r>
            <w:r w:rsidR="0076188D">
              <w:rPr>
                <w:kern w:val="0"/>
              </w:rPr>
              <w:t>3</w:t>
            </w:r>
          </w:p>
        </w:tc>
        <w:tc>
          <w:tcPr>
            <w:tcW w:w="1080" w:type="dxa"/>
            <w:vAlign w:val="center"/>
          </w:tcPr>
          <w:p w14:paraId="371EBBD2" w14:textId="1EFA3ADE" w:rsidR="000D7C82" w:rsidRPr="00BE40F4" w:rsidRDefault="00556963" w:rsidP="000D7C82">
            <w:pPr>
              <w:tabs>
                <w:tab w:val="decimal" w:pos="612"/>
              </w:tabs>
              <w:spacing w:line="230" w:lineRule="exact"/>
              <w:ind w:right="-18"/>
              <w:rPr>
                <w:kern w:val="0"/>
              </w:rPr>
            </w:pPr>
            <w:r w:rsidRPr="00BE40F4">
              <w:rPr>
                <w:kern w:val="0"/>
              </w:rPr>
              <w:t>14</w:t>
            </w:r>
            <w:r w:rsidR="0076188D">
              <w:rPr>
                <w:kern w:val="0"/>
              </w:rPr>
              <w:t>2</w:t>
            </w:r>
          </w:p>
        </w:tc>
        <w:tc>
          <w:tcPr>
            <w:tcW w:w="900" w:type="dxa"/>
            <w:vAlign w:val="center"/>
          </w:tcPr>
          <w:p w14:paraId="31184999" w14:textId="1DD59E7A" w:rsidR="000D7C82" w:rsidRPr="00BE40F4" w:rsidRDefault="00556963" w:rsidP="000D7C82">
            <w:pPr>
              <w:tabs>
                <w:tab w:val="decimal" w:pos="567"/>
              </w:tabs>
              <w:spacing w:line="230" w:lineRule="exact"/>
              <w:ind w:right="-18"/>
              <w:rPr>
                <w:kern w:val="0"/>
              </w:rPr>
            </w:pPr>
            <w:r w:rsidRPr="00BE40F4">
              <w:rPr>
                <w:kern w:val="0"/>
              </w:rPr>
              <w:t>-6</w:t>
            </w:r>
            <w:r w:rsidR="001E40E2" w:rsidRPr="00BE40F4">
              <w:rPr>
                <w:kern w:val="0"/>
              </w:rPr>
              <w:t>5</w:t>
            </w:r>
          </w:p>
        </w:tc>
        <w:tc>
          <w:tcPr>
            <w:tcW w:w="1091" w:type="dxa"/>
            <w:vAlign w:val="center"/>
          </w:tcPr>
          <w:p w14:paraId="0BCC320D" w14:textId="00B10AA7" w:rsidR="000D7C82" w:rsidRPr="00BE40F4" w:rsidRDefault="00556963" w:rsidP="000D7C82">
            <w:pPr>
              <w:tabs>
                <w:tab w:val="decimal" w:pos="612"/>
              </w:tabs>
              <w:spacing w:line="230" w:lineRule="exact"/>
              <w:ind w:left="-36" w:right="-18"/>
              <w:rPr>
                <w:kern w:val="0"/>
              </w:rPr>
            </w:pPr>
            <w:r w:rsidRPr="00BE40F4">
              <w:rPr>
                <w:kern w:val="0"/>
              </w:rPr>
              <w:t>3</w:t>
            </w:r>
            <w:r w:rsidR="0076188D">
              <w:rPr>
                <w:kern w:val="0"/>
              </w:rPr>
              <w:t>9</w:t>
            </w:r>
          </w:p>
        </w:tc>
        <w:tc>
          <w:tcPr>
            <w:tcW w:w="1153" w:type="dxa"/>
            <w:vAlign w:val="center"/>
          </w:tcPr>
          <w:p w14:paraId="33A8CA6E" w14:textId="22F25E65" w:rsidR="000D7C82" w:rsidRPr="00BE40F4" w:rsidRDefault="00556963" w:rsidP="000D7C82">
            <w:pPr>
              <w:tabs>
                <w:tab w:val="decimal" w:pos="612"/>
              </w:tabs>
              <w:spacing w:line="230" w:lineRule="exact"/>
              <w:ind w:left="-36" w:right="-18"/>
              <w:rPr>
                <w:kern w:val="0"/>
              </w:rPr>
            </w:pPr>
            <w:r w:rsidRPr="00BE40F4">
              <w:rPr>
                <w:kern w:val="0"/>
              </w:rPr>
              <w:t>-</w:t>
            </w:r>
            <w:r w:rsidR="001E40E2" w:rsidRPr="00BE40F4">
              <w:rPr>
                <w:kern w:val="0"/>
              </w:rPr>
              <w:t>2</w:t>
            </w:r>
            <w:r w:rsidR="0076188D">
              <w:rPr>
                <w:kern w:val="0"/>
              </w:rPr>
              <w:t>6</w:t>
            </w:r>
          </w:p>
        </w:tc>
        <w:tc>
          <w:tcPr>
            <w:tcW w:w="1095" w:type="dxa"/>
            <w:vAlign w:val="center"/>
          </w:tcPr>
          <w:p w14:paraId="6D6AB028" w14:textId="471C053C" w:rsidR="000D7C82" w:rsidRPr="00BE40F4" w:rsidRDefault="00556963" w:rsidP="000D7C82">
            <w:pPr>
              <w:tabs>
                <w:tab w:val="decimal" w:pos="432"/>
              </w:tabs>
              <w:spacing w:line="230" w:lineRule="exact"/>
              <w:ind w:left="-36" w:right="-18"/>
              <w:rPr>
                <w:kern w:val="0"/>
                <w:lang w:val="en-US"/>
              </w:rPr>
            </w:pPr>
            <w:r w:rsidRPr="00BE40F4">
              <w:rPr>
                <w:kern w:val="0"/>
                <w:lang w:val="en-US"/>
              </w:rPr>
              <w:t>-2.</w:t>
            </w:r>
            <w:r w:rsidR="0076188D">
              <w:rPr>
                <w:kern w:val="0"/>
                <w:lang w:val="en-US"/>
              </w:rPr>
              <w:t>0</w:t>
            </w:r>
          </w:p>
        </w:tc>
      </w:tr>
      <w:tr w:rsidR="00DB4318" w:rsidRPr="00BE40F4" w14:paraId="737486E8" w14:textId="77777777" w:rsidTr="000D7C82">
        <w:trPr>
          <w:trHeight w:val="289"/>
          <w:jc w:val="center"/>
        </w:trPr>
        <w:tc>
          <w:tcPr>
            <w:tcW w:w="708" w:type="dxa"/>
          </w:tcPr>
          <w:p w14:paraId="69771D81" w14:textId="77777777" w:rsidR="00DB4318" w:rsidRPr="00BE40F4" w:rsidRDefault="00DB4318" w:rsidP="00DB4318">
            <w:pPr>
              <w:tabs>
                <w:tab w:val="left" w:pos="1080"/>
              </w:tabs>
              <w:spacing w:line="230" w:lineRule="exact"/>
              <w:jc w:val="both"/>
              <w:rPr>
                <w:rFonts w:eastAsia="SimSun"/>
                <w:kern w:val="0"/>
                <w:lang w:eastAsia="zh-CN"/>
              </w:rPr>
            </w:pPr>
          </w:p>
        </w:tc>
        <w:tc>
          <w:tcPr>
            <w:tcW w:w="931" w:type="dxa"/>
            <w:vAlign w:val="center"/>
          </w:tcPr>
          <w:p w14:paraId="19B3C844" w14:textId="7A7485A2" w:rsidR="00DB4318" w:rsidRPr="00BE40F4" w:rsidRDefault="00DB4318" w:rsidP="00DB4318">
            <w:pPr>
              <w:tabs>
                <w:tab w:val="left" w:pos="99"/>
              </w:tabs>
              <w:spacing w:line="230" w:lineRule="exact"/>
              <w:rPr>
                <w:kern w:val="0"/>
              </w:rPr>
            </w:pPr>
            <w:r w:rsidRPr="00BE40F4">
              <w:rPr>
                <w:kern w:val="0"/>
              </w:rPr>
              <w:t>Q</w:t>
            </w:r>
            <w:r>
              <w:rPr>
                <w:kern w:val="0"/>
              </w:rPr>
              <w:t>3</w:t>
            </w:r>
          </w:p>
        </w:tc>
        <w:tc>
          <w:tcPr>
            <w:tcW w:w="908" w:type="dxa"/>
            <w:vAlign w:val="center"/>
          </w:tcPr>
          <w:p w14:paraId="2116897C" w14:textId="6C9BF209" w:rsidR="00DB4318" w:rsidRPr="00BE40F4" w:rsidRDefault="0076188D" w:rsidP="00A76B98">
            <w:pPr>
              <w:tabs>
                <w:tab w:val="decimal" w:pos="612"/>
              </w:tabs>
              <w:spacing w:line="230" w:lineRule="exact"/>
              <w:ind w:right="-18"/>
              <w:rPr>
                <w:kern w:val="0"/>
              </w:rPr>
            </w:pPr>
            <w:r>
              <w:rPr>
                <w:kern w:val="0"/>
              </w:rPr>
              <w:t>1,164</w:t>
            </w:r>
          </w:p>
        </w:tc>
        <w:tc>
          <w:tcPr>
            <w:tcW w:w="1142" w:type="dxa"/>
            <w:vAlign w:val="center"/>
          </w:tcPr>
          <w:p w14:paraId="78A51709" w14:textId="0392AE25" w:rsidR="00DB4318" w:rsidRPr="00BE40F4" w:rsidRDefault="0076188D" w:rsidP="00DB4318">
            <w:pPr>
              <w:tabs>
                <w:tab w:val="decimal" w:pos="612"/>
              </w:tabs>
              <w:spacing w:line="230" w:lineRule="exact"/>
              <w:ind w:right="-18"/>
              <w:rPr>
                <w:kern w:val="0"/>
              </w:rPr>
            </w:pPr>
            <w:r>
              <w:rPr>
                <w:kern w:val="0"/>
              </w:rPr>
              <w:t>194</w:t>
            </w:r>
          </w:p>
        </w:tc>
        <w:tc>
          <w:tcPr>
            <w:tcW w:w="1018" w:type="dxa"/>
            <w:vAlign w:val="center"/>
          </w:tcPr>
          <w:p w14:paraId="7071AEED" w14:textId="39E7E095" w:rsidR="00DB4318" w:rsidRPr="00BE40F4" w:rsidRDefault="0076188D" w:rsidP="00A76B98">
            <w:pPr>
              <w:tabs>
                <w:tab w:val="decimal" w:pos="612"/>
              </w:tabs>
              <w:spacing w:line="230" w:lineRule="exact"/>
              <w:ind w:right="-18"/>
              <w:rPr>
                <w:kern w:val="0"/>
              </w:rPr>
            </w:pPr>
            <w:r>
              <w:rPr>
                <w:kern w:val="0"/>
              </w:rPr>
              <w:t>1,18</w:t>
            </w:r>
            <w:r w:rsidR="00AD5173">
              <w:rPr>
                <w:kern w:val="0"/>
              </w:rPr>
              <w:t>8</w:t>
            </w:r>
          </w:p>
        </w:tc>
        <w:tc>
          <w:tcPr>
            <w:tcW w:w="1080" w:type="dxa"/>
            <w:vAlign w:val="center"/>
          </w:tcPr>
          <w:p w14:paraId="5450A146" w14:textId="45CAB88E" w:rsidR="00DB4318" w:rsidRPr="00BE40F4" w:rsidRDefault="0076188D" w:rsidP="00DB4318">
            <w:pPr>
              <w:tabs>
                <w:tab w:val="decimal" w:pos="612"/>
              </w:tabs>
              <w:spacing w:line="230" w:lineRule="exact"/>
              <w:ind w:right="-18"/>
              <w:rPr>
                <w:kern w:val="0"/>
              </w:rPr>
            </w:pPr>
            <w:r>
              <w:rPr>
                <w:kern w:val="0"/>
              </w:rPr>
              <w:t>15</w:t>
            </w:r>
            <w:r w:rsidR="00AD5173">
              <w:rPr>
                <w:kern w:val="0"/>
              </w:rPr>
              <w:t>5</w:t>
            </w:r>
          </w:p>
        </w:tc>
        <w:tc>
          <w:tcPr>
            <w:tcW w:w="900" w:type="dxa"/>
            <w:vAlign w:val="center"/>
          </w:tcPr>
          <w:p w14:paraId="3447D8EA" w14:textId="46FE0A2A" w:rsidR="00DB4318" w:rsidRPr="00BE40F4" w:rsidRDefault="0076188D" w:rsidP="00DB4318">
            <w:pPr>
              <w:tabs>
                <w:tab w:val="decimal" w:pos="567"/>
              </w:tabs>
              <w:spacing w:line="230" w:lineRule="exact"/>
              <w:ind w:right="-18"/>
              <w:rPr>
                <w:kern w:val="0"/>
              </w:rPr>
            </w:pPr>
            <w:r>
              <w:rPr>
                <w:kern w:val="0"/>
              </w:rPr>
              <w:t>-24</w:t>
            </w:r>
          </w:p>
        </w:tc>
        <w:tc>
          <w:tcPr>
            <w:tcW w:w="1091" w:type="dxa"/>
            <w:vAlign w:val="center"/>
          </w:tcPr>
          <w:p w14:paraId="435964B8" w14:textId="09101F1F" w:rsidR="00DB4318" w:rsidRPr="00BE40F4" w:rsidRDefault="0076188D" w:rsidP="00DB4318">
            <w:pPr>
              <w:tabs>
                <w:tab w:val="decimal" w:pos="612"/>
              </w:tabs>
              <w:spacing w:line="230" w:lineRule="exact"/>
              <w:ind w:left="-36" w:right="-18"/>
              <w:rPr>
                <w:kern w:val="0"/>
              </w:rPr>
            </w:pPr>
            <w:r>
              <w:rPr>
                <w:kern w:val="0"/>
              </w:rPr>
              <w:t>38</w:t>
            </w:r>
          </w:p>
        </w:tc>
        <w:tc>
          <w:tcPr>
            <w:tcW w:w="1153" w:type="dxa"/>
            <w:vAlign w:val="center"/>
          </w:tcPr>
          <w:p w14:paraId="5779CD45" w14:textId="27CF81D1" w:rsidR="00DB4318" w:rsidRPr="00BE40F4" w:rsidRDefault="0076188D" w:rsidP="00DB4318">
            <w:pPr>
              <w:tabs>
                <w:tab w:val="decimal" w:pos="612"/>
              </w:tabs>
              <w:spacing w:line="230" w:lineRule="exact"/>
              <w:ind w:left="-36" w:right="-18"/>
              <w:rPr>
                <w:kern w:val="0"/>
              </w:rPr>
            </w:pPr>
            <w:r>
              <w:rPr>
                <w:kern w:val="0"/>
              </w:rPr>
              <w:t>14</w:t>
            </w:r>
          </w:p>
        </w:tc>
        <w:tc>
          <w:tcPr>
            <w:tcW w:w="1095" w:type="dxa"/>
            <w:vAlign w:val="center"/>
          </w:tcPr>
          <w:p w14:paraId="76C4B584" w14:textId="3BDDD795" w:rsidR="00DB4318" w:rsidRPr="00BE40F4" w:rsidRDefault="0076188D" w:rsidP="00A76B98">
            <w:pPr>
              <w:tabs>
                <w:tab w:val="decimal" w:pos="432"/>
              </w:tabs>
              <w:spacing w:line="230" w:lineRule="exact"/>
              <w:ind w:left="-36" w:right="-18"/>
              <w:rPr>
                <w:kern w:val="0"/>
                <w:lang w:val="en-US"/>
              </w:rPr>
            </w:pPr>
            <w:r>
              <w:rPr>
                <w:kern w:val="0"/>
                <w:lang w:val="en-US"/>
              </w:rPr>
              <w:t>1.1</w:t>
            </w:r>
          </w:p>
        </w:tc>
      </w:tr>
    </w:tbl>
    <w:p w14:paraId="6921E22E" w14:textId="77777777" w:rsidR="008F1D71" w:rsidRPr="00BE40F4" w:rsidRDefault="008F1D71" w:rsidP="000D7C82">
      <w:pPr>
        <w:tabs>
          <w:tab w:val="left" w:pos="993"/>
        </w:tabs>
        <w:adjustRightInd w:val="0"/>
        <w:spacing w:line="250" w:lineRule="exact"/>
        <w:ind w:left="993" w:hanging="993"/>
        <w:jc w:val="both"/>
        <w:rPr>
          <w:kern w:val="0"/>
          <w:sz w:val="22"/>
          <w:szCs w:val="22"/>
        </w:rPr>
      </w:pPr>
    </w:p>
    <w:p w14:paraId="3652CDB1" w14:textId="30207B2B" w:rsidR="00D702B2" w:rsidRPr="00BE40F4" w:rsidRDefault="00D702B2" w:rsidP="000D7C82">
      <w:pPr>
        <w:tabs>
          <w:tab w:val="left" w:pos="993"/>
        </w:tabs>
        <w:adjustRightInd w:val="0"/>
        <w:spacing w:line="250" w:lineRule="exact"/>
        <w:ind w:left="993" w:hanging="993"/>
        <w:jc w:val="both"/>
        <w:rPr>
          <w:rFonts w:eastAsiaTheme="minorEastAsia"/>
          <w:kern w:val="0"/>
          <w:sz w:val="22"/>
          <w:szCs w:val="22"/>
        </w:rPr>
      </w:pPr>
      <w:r w:rsidRPr="00BE40F4">
        <w:rPr>
          <w:kern w:val="0"/>
          <w:sz w:val="22"/>
          <w:szCs w:val="22"/>
        </w:rPr>
        <w:t xml:space="preserve">Notes : </w:t>
      </w:r>
      <w:r w:rsidRPr="00BE40F4">
        <w:rPr>
          <w:rFonts w:eastAsia="SimSun"/>
          <w:kern w:val="0"/>
          <w:sz w:val="22"/>
          <w:szCs w:val="22"/>
          <w:lang w:eastAsia="zh-CN"/>
        </w:rPr>
        <w:tab/>
      </w:r>
      <w:r w:rsidRPr="00BE40F4">
        <w:rPr>
          <w:kern w:val="0"/>
          <w:sz w:val="22"/>
          <w:szCs w:val="22"/>
          <w:lang w:eastAsia="zh-HK"/>
        </w:rPr>
        <w:t xml:space="preserve">Figures are compiled based on the change of ownership principle in recording goods sent abroad for processing and merchanting under the standards stipulated in the </w:t>
      </w:r>
      <w:r w:rsidRPr="00BE40F4">
        <w:rPr>
          <w:i/>
          <w:kern w:val="0"/>
          <w:sz w:val="22"/>
          <w:szCs w:val="22"/>
          <w:lang w:eastAsia="zh-HK"/>
        </w:rPr>
        <w:t>System of National Accounts 2008</w:t>
      </w:r>
      <w:r w:rsidRPr="00BE40F4">
        <w:rPr>
          <w:kern w:val="0"/>
          <w:sz w:val="22"/>
          <w:szCs w:val="22"/>
          <w:lang w:eastAsia="zh-HK"/>
        </w:rPr>
        <w:t>.</w:t>
      </w:r>
    </w:p>
    <w:p w14:paraId="21A9C06A" w14:textId="7257B0F4" w:rsidR="00D702B2" w:rsidRPr="00BE40F4" w:rsidRDefault="00D702B2" w:rsidP="000D7C82">
      <w:pPr>
        <w:tabs>
          <w:tab w:val="left" w:pos="993"/>
          <w:tab w:val="left" w:pos="1260"/>
        </w:tabs>
        <w:adjustRightInd w:val="0"/>
        <w:spacing w:line="250" w:lineRule="exact"/>
        <w:ind w:left="1259" w:hanging="1259"/>
        <w:jc w:val="both"/>
        <w:rPr>
          <w:rFonts w:eastAsiaTheme="minorEastAsia"/>
          <w:kern w:val="0"/>
          <w:sz w:val="22"/>
          <w:szCs w:val="22"/>
        </w:rPr>
      </w:pPr>
    </w:p>
    <w:p w14:paraId="524AD9D7" w14:textId="5DBE3DD3" w:rsidR="006B6E82" w:rsidRPr="00BE40F4" w:rsidRDefault="00D702B2" w:rsidP="000D7C82">
      <w:pPr>
        <w:tabs>
          <w:tab w:val="left" w:pos="993"/>
          <w:tab w:val="left" w:pos="1260"/>
        </w:tabs>
        <w:adjustRightInd w:val="0"/>
        <w:spacing w:line="250" w:lineRule="exact"/>
        <w:ind w:left="1259" w:hanging="1259"/>
        <w:jc w:val="both"/>
        <w:rPr>
          <w:kern w:val="0"/>
          <w:highlight w:val="darkGray"/>
        </w:rPr>
      </w:pPr>
      <w:r w:rsidRPr="00BE40F4">
        <w:rPr>
          <w:rFonts w:eastAsiaTheme="minorEastAsia"/>
          <w:kern w:val="0"/>
          <w:sz w:val="22"/>
          <w:szCs w:val="22"/>
        </w:rPr>
        <w:tab/>
      </w:r>
      <w:r w:rsidRPr="00BE40F4">
        <w:rPr>
          <w:kern w:val="0"/>
          <w:sz w:val="22"/>
          <w:szCs w:val="22"/>
        </w:rPr>
        <w:t>Figures may not add up exactly to the total due to rounding.</w:t>
      </w:r>
    </w:p>
    <w:p w14:paraId="48B2E16B" w14:textId="77777777" w:rsidR="003307E8" w:rsidRPr="00BE40F4" w:rsidRDefault="003307E8" w:rsidP="000D7C82">
      <w:pPr>
        <w:pStyle w:val="Heading2"/>
        <w:keepNext w:val="0"/>
        <w:widowControl w:val="0"/>
        <w:tabs>
          <w:tab w:val="clear" w:pos="990"/>
          <w:tab w:val="left" w:pos="1080"/>
          <w:tab w:val="left" w:pos="1440"/>
        </w:tabs>
        <w:overflowPunct/>
        <w:autoSpaceDE/>
        <w:autoSpaceDN/>
        <w:adjustRightInd/>
        <w:spacing w:line="360" w:lineRule="atLeast"/>
        <w:textAlignment w:val="auto"/>
        <w:rPr>
          <w:lang w:val="en-GB"/>
        </w:rPr>
      </w:pPr>
    </w:p>
    <w:p w14:paraId="5A5F9907" w14:textId="77777777" w:rsidR="00FE3575" w:rsidRPr="00BE40F4" w:rsidRDefault="00FE3575" w:rsidP="000D7C82">
      <w:pPr>
        <w:widowControl/>
        <w:rPr>
          <w:b/>
          <w:kern w:val="0"/>
          <w:sz w:val="28"/>
          <w:szCs w:val="20"/>
        </w:rPr>
      </w:pPr>
      <w:r w:rsidRPr="00BE40F4">
        <w:rPr>
          <w:kern w:val="0"/>
        </w:rPr>
        <w:br w:type="page"/>
      </w:r>
    </w:p>
    <w:p w14:paraId="07947413" w14:textId="5B7FD541" w:rsidR="008B2A72" w:rsidRPr="00B84419" w:rsidRDefault="008B2A72" w:rsidP="008B2A72">
      <w:pPr>
        <w:pStyle w:val="Heading2"/>
        <w:keepNext w:val="0"/>
        <w:widowControl w:val="0"/>
        <w:tabs>
          <w:tab w:val="clear" w:pos="990"/>
          <w:tab w:val="left" w:pos="1080"/>
          <w:tab w:val="left" w:pos="1440"/>
        </w:tabs>
        <w:overflowPunct/>
        <w:autoSpaceDE/>
        <w:autoSpaceDN/>
        <w:adjustRightInd/>
        <w:spacing w:line="360" w:lineRule="atLeast"/>
        <w:textAlignment w:val="auto"/>
        <w:rPr>
          <w:b w:val="0"/>
          <w:highlight w:val="yellow"/>
          <w:lang w:val="en-GB"/>
        </w:rPr>
      </w:pPr>
      <w:r w:rsidRPr="00B67ADE">
        <w:rPr>
          <w:lang w:val="en-GB"/>
        </w:rPr>
        <w:lastRenderedPageBreak/>
        <w:t>Other developments</w:t>
      </w:r>
    </w:p>
    <w:p w14:paraId="6535B7CB" w14:textId="77777777" w:rsidR="008B2A72" w:rsidRDefault="008B2A72" w:rsidP="008B2A72">
      <w:pPr>
        <w:pStyle w:val="a"/>
        <w:tabs>
          <w:tab w:val="left" w:pos="1260"/>
        </w:tabs>
        <w:spacing w:line="360" w:lineRule="atLeast"/>
        <w:rPr>
          <w:lang w:val="en-GB" w:eastAsia="zh-TW"/>
        </w:rPr>
      </w:pPr>
    </w:p>
    <w:p w14:paraId="5BB62D64" w14:textId="376A743E" w:rsidR="00EC3C92" w:rsidRPr="003D5614" w:rsidRDefault="008B2A72" w:rsidP="008B2A72">
      <w:pPr>
        <w:pStyle w:val="a"/>
        <w:numPr>
          <w:ilvl w:val="0"/>
          <w:numId w:val="6"/>
        </w:numPr>
        <w:tabs>
          <w:tab w:val="clear" w:pos="1080"/>
        </w:tabs>
        <w:spacing w:line="360" w:lineRule="atLeast"/>
        <w:rPr>
          <w:b/>
        </w:rPr>
      </w:pPr>
      <w:r>
        <w:rPr>
          <w:lang w:val="en-GB"/>
        </w:rPr>
        <w:t xml:space="preserve">The </w:t>
      </w:r>
      <w:r w:rsidR="005F63C2">
        <w:rPr>
          <w:lang w:val="en-GB"/>
        </w:rPr>
        <w:t xml:space="preserve">OASES </w:t>
      </w:r>
      <w:r>
        <w:rPr>
          <w:lang w:val="en-GB"/>
        </w:rPr>
        <w:t>held the Launching Ceremony of OASES Partnership in October</w:t>
      </w:r>
      <w:r w:rsidR="003A008C">
        <w:rPr>
          <w:lang w:val="en-GB"/>
        </w:rPr>
        <w:t xml:space="preserve">. </w:t>
      </w:r>
      <w:r>
        <w:rPr>
          <w:lang w:val="en-GB"/>
        </w:rPr>
        <w:t xml:space="preserve"> </w:t>
      </w:r>
      <w:r w:rsidR="003A008C">
        <w:rPr>
          <w:lang w:val="en-GB"/>
        </w:rPr>
        <w:t>A</w:t>
      </w:r>
      <w:r>
        <w:rPr>
          <w:lang w:val="en-GB"/>
        </w:rPr>
        <w:t>n agreement</w:t>
      </w:r>
      <w:r w:rsidR="00604C64">
        <w:rPr>
          <w:lang w:val="en-GB"/>
        </w:rPr>
        <w:t xml:space="preserve"> </w:t>
      </w:r>
      <w:r w:rsidR="003D03FE">
        <w:rPr>
          <w:lang w:val="en-GB"/>
        </w:rPr>
        <w:t xml:space="preserve">was signed </w:t>
      </w:r>
      <w:r>
        <w:rPr>
          <w:lang w:val="en-GB"/>
        </w:rPr>
        <w:t>with the first batch of twenty strategic enterprises from the Mainland and overseas</w:t>
      </w:r>
      <w:r w:rsidR="00604C64">
        <w:rPr>
          <w:lang w:val="en-GB"/>
        </w:rPr>
        <w:t xml:space="preserve"> which </w:t>
      </w:r>
      <w:r>
        <w:rPr>
          <w:lang w:val="en-GB"/>
        </w:rPr>
        <w:t xml:space="preserve">are setting up or expanding their businesses in Hong Kong.  Most of them will set up research and development centres or regional business headquarters in Hong Kong.  In addition to </w:t>
      </w:r>
      <w:r w:rsidRPr="005833A5">
        <w:rPr>
          <w:lang w:val="en-GB"/>
        </w:rPr>
        <w:t xml:space="preserve">bringing investment and employment, these enterprises will assist in gathering upstream, midstream and downstream enterprises and </w:t>
      </w:r>
      <w:r w:rsidR="005A7456">
        <w:rPr>
          <w:lang w:val="en-GB"/>
        </w:rPr>
        <w:t xml:space="preserve">thus </w:t>
      </w:r>
      <w:r w:rsidRPr="005833A5">
        <w:rPr>
          <w:lang w:val="en-GB"/>
        </w:rPr>
        <w:t xml:space="preserve">promote vibrant development of the </w:t>
      </w:r>
      <w:r>
        <w:rPr>
          <w:lang w:val="en-GB"/>
        </w:rPr>
        <w:t>innovation and technology</w:t>
      </w:r>
      <w:r w:rsidRPr="005833A5">
        <w:rPr>
          <w:lang w:val="en-GB"/>
        </w:rPr>
        <w:t xml:space="preserve"> ecosystem in Hong Kong.</w:t>
      </w:r>
    </w:p>
    <w:p w14:paraId="1722F38E" w14:textId="28432810" w:rsidR="00703619" w:rsidRPr="003D5614" w:rsidRDefault="00703619" w:rsidP="003D5614">
      <w:pPr>
        <w:pStyle w:val="a"/>
        <w:tabs>
          <w:tab w:val="clear" w:pos="1080"/>
        </w:tabs>
        <w:spacing w:line="360" w:lineRule="atLeast"/>
        <w:rPr>
          <w:szCs w:val="28"/>
          <w:shd w:val="clear" w:color="auto" w:fill="FBE4D5" w:themeFill="accent2" w:themeFillTint="33"/>
          <w:lang w:val="en-GB" w:eastAsia="zh-TW"/>
        </w:rPr>
      </w:pPr>
    </w:p>
    <w:p w14:paraId="6DB1A1E8" w14:textId="68B62EEC" w:rsidR="00FF4AC6" w:rsidRDefault="003D5614" w:rsidP="00FF4AC6">
      <w:pPr>
        <w:pStyle w:val="a"/>
        <w:numPr>
          <w:ilvl w:val="0"/>
          <w:numId w:val="6"/>
        </w:numPr>
        <w:tabs>
          <w:tab w:val="clear" w:pos="1080"/>
        </w:tabs>
        <w:spacing w:line="360" w:lineRule="atLeast"/>
        <w:rPr>
          <w:b/>
          <w:lang w:val="en-GB"/>
        </w:rPr>
      </w:pPr>
      <w:r w:rsidRPr="00E40653">
        <w:rPr>
          <w:szCs w:val="28"/>
        </w:rPr>
        <w:t xml:space="preserve">To assist Hong Kong enterprises in developing e-commerce business in the Mainland, the Chief Executive announced in the 2023 Policy Address the launching of </w:t>
      </w:r>
      <w:r>
        <w:rPr>
          <w:szCs w:val="28"/>
          <w:lang w:val="en-US"/>
        </w:rPr>
        <w:t>“E-commerce Easy”</w:t>
      </w:r>
      <w:r w:rsidRPr="00E40653">
        <w:rPr>
          <w:szCs w:val="28"/>
          <w:lang w:val="en-US"/>
        </w:rPr>
        <w:t xml:space="preserve"> under the Dedicated Fund on Brandin</w:t>
      </w:r>
      <w:r>
        <w:rPr>
          <w:szCs w:val="28"/>
          <w:lang w:val="en-US"/>
        </w:rPr>
        <w:t xml:space="preserve">g, Upgrading and Domestic Sales, </w:t>
      </w:r>
      <w:r w:rsidRPr="00E40653">
        <w:rPr>
          <w:szCs w:val="28"/>
          <w:lang w:val="en-US"/>
        </w:rPr>
        <w:t>to enable enterprises to make use of $1 million flexibly for the implementation of e-commerce projects within the cumulative funding ceiling of $7 million.</w:t>
      </w:r>
    </w:p>
    <w:p w14:paraId="747B7991" w14:textId="53586F01" w:rsidR="008B2A72" w:rsidRPr="00D85D7A" w:rsidRDefault="008B2A72">
      <w:pPr>
        <w:pStyle w:val="a"/>
        <w:tabs>
          <w:tab w:val="clear" w:pos="1080"/>
        </w:tabs>
        <w:spacing w:line="360" w:lineRule="atLeast"/>
        <w:rPr>
          <w:b/>
        </w:rPr>
      </w:pPr>
    </w:p>
    <w:p w14:paraId="5FB70AFD" w14:textId="1F362B1C" w:rsidR="00D85D7A" w:rsidRPr="005245D4" w:rsidRDefault="008B2A72" w:rsidP="00DD4885">
      <w:pPr>
        <w:pStyle w:val="a"/>
        <w:numPr>
          <w:ilvl w:val="0"/>
          <w:numId w:val="6"/>
        </w:numPr>
        <w:tabs>
          <w:tab w:val="clear" w:pos="1080"/>
        </w:tabs>
        <w:spacing w:line="360" w:lineRule="atLeast"/>
        <w:rPr>
          <w:szCs w:val="28"/>
          <w:lang w:val="en-GB"/>
        </w:rPr>
      </w:pPr>
      <w:r w:rsidRPr="00F16441" w:rsidDel="00FB4225">
        <w:rPr>
          <w:lang w:val="en-GB"/>
        </w:rPr>
        <w:t xml:space="preserve">The Government </w:t>
      </w:r>
      <w:r w:rsidDel="00FB4225">
        <w:rPr>
          <w:lang w:val="en-GB"/>
        </w:rPr>
        <w:t xml:space="preserve">also </w:t>
      </w:r>
      <w:r w:rsidRPr="00F16441" w:rsidDel="00FB4225">
        <w:rPr>
          <w:lang w:val="en-GB"/>
        </w:rPr>
        <w:t>continued to strengthen Hong</w:t>
      </w:r>
      <w:r w:rsidDel="00FB4225">
        <w:rPr>
          <w:lang w:val="en-GB"/>
        </w:rPr>
        <w:t xml:space="preserve"> Kong’s economic links with the Mainland and overseas economies</w:t>
      </w:r>
      <w:r w:rsidRPr="00F16441" w:rsidDel="00FB4225">
        <w:rPr>
          <w:lang w:val="en-GB"/>
        </w:rPr>
        <w:t xml:space="preserve">.  In </w:t>
      </w:r>
      <w:r w:rsidDel="00FB4225">
        <w:rPr>
          <w:lang w:val="en-GB"/>
        </w:rPr>
        <w:t>September</w:t>
      </w:r>
      <w:r w:rsidRPr="00F16441" w:rsidDel="00FB4225">
        <w:rPr>
          <w:lang w:val="en-GB"/>
        </w:rPr>
        <w:t xml:space="preserve">, </w:t>
      </w:r>
      <w:r w:rsidDel="00FB4225">
        <w:rPr>
          <w:lang w:val="en-GB"/>
        </w:rPr>
        <w:t xml:space="preserve">Invest Hong Kong and the General Authority for Investment and Free Zones of the Arab Republic of Egypt </w:t>
      </w:r>
      <w:r w:rsidRPr="00F16441" w:rsidDel="00FB4225">
        <w:rPr>
          <w:lang w:val="en-GB"/>
        </w:rPr>
        <w:t>signed an MOU</w:t>
      </w:r>
      <w:r w:rsidDel="00FB4225">
        <w:rPr>
          <w:lang w:val="en-GB"/>
        </w:rPr>
        <w:t>, pledging mutual co-operation on investment promotion exchanges and support, in particular, in promoting both inward and outward investments in the two places</w:t>
      </w:r>
      <w:r w:rsidRPr="00F16441" w:rsidDel="00FB4225">
        <w:rPr>
          <w:lang w:val="en-GB"/>
        </w:rPr>
        <w:t xml:space="preserve">.  </w:t>
      </w:r>
      <w:r w:rsidR="004F50E2" w:rsidRPr="00D47AB6">
        <w:t>Hong Kong and Türkiye signed</w:t>
      </w:r>
      <w:r w:rsidR="004F50E2" w:rsidRPr="00D47AB6">
        <w:rPr>
          <w:lang w:eastAsia="zh-TW"/>
        </w:rPr>
        <w:t xml:space="preserve"> </w:t>
      </w:r>
      <w:r w:rsidR="004F50E2" w:rsidRPr="00D47AB6">
        <w:rPr>
          <w:lang w:val="en-GB"/>
        </w:rPr>
        <w:t>an</w:t>
      </w:r>
      <w:r w:rsidR="003F3207" w:rsidRPr="00F622C1">
        <w:t xml:space="preserve"> </w:t>
      </w:r>
      <w:r w:rsidR="004F50E2" w:rsidRPr="00D47AB6">
        <w:rPr>
          <w:lang w:val="en-GB"/>
        </w:rPr>
        <w:t>IPPA</w:t>
      </w:r>
      <w:r w:rsidR="003F3207" w:rsidRPr="00F622C1">
        <w:rPr>
          <w:lang w:val="en-GB"/>
        </w:rPr>
        <w:t xml:space="preserve"> </w:t>
      </w:r>
      <w:r w:rsidR="003F3207" w:rsidRPr="00F622C1">
        <w:t xml:space="preserve">in </w:t>
      </w:r>
      <w:r w:rsidR="003F3207" w:rsidRPr="00F622C1">
        <w:rPr>
          <w:lang w:val="en-US"/>
        </w:rPr>
        <w:t>October</w:t>
      </w:r>
      <w:r w:rsidR="003F3207" w:rsidRPr="00F622C1">
        <w:t>, marking the first IPPA signed by this term of Government.  The Agreement seeks to enhance investor confidence with a view to expanding investment flows and strengthening the economic and tra</w:t>
      </w:r>
      <w:r w:rsidR="001812C4" w:rsidRPr="00D47AB6">
        <w:t>de ties between the two places.</w:t>
      </w:r>
      <w:r w:rsidR="003F3207" w:rsidRPr="00F622C1">
        <w:t xml:space="preserve"> </w:t>
      </w:r>
      <w:r w:rsidR="003F3207" w:rsidRPr="00F622C1">
        <w:rPr>
          <w:lang w:val="en-GB"/>
        </w:rPr>
        <w:t xml:space="preserve"> Continuing its efforts to strengthen Hong Kong’s investment relations with </w:t>
      </w:r>
      <w:r w:rsidR="003F3207" w:rsidRPr="00F622C1">
        <w:rPr>
          <w:lang w:val="en-US"/>
        </w:rPr>
        <w:t>other</w:t>
      </w:r>
      <w:r w:rsidR="003F3207" w:rsidRPr="00F622C1">
        <w:rPr>
          <w:lang w:val="en-GB"/>
        </w:rPr>
        <w:t xml:space="preserve"> economic partners, the Government also announced in Octob</w:t>
      </w:r>
      <w:r w:rsidR="001913EA">
        <w:rPr>
          <w:lang w:val="en-GB"/>
        </w:rPr>
        <w:t>er that, in addition to Bahrain</w:t>
      </w:r>
      <w:r w:rsidR="003F3207" w:rsidRPr="00F622C1">
        <w:rPr>
          <w:lang w:val="en-GB"/>
        </w:rPr>
        <w:t xml:space="preserve"> and Saudi Arabia</w:t>
      </w:r>
      <w:r w:rsidR="003F3207" w:rsidRPr="00F622C1">
        <w:rPr>
          <w:lang w:val="en-GB" w:eastAsia="zh-TW"/>
        </w:rPr>
        <w:t>,</w:t>
      </w:r>
      <w:r w:rsidR="003F3207" w:rsidRPr="00F622C1">
        <w:rPr>
          <w:lang w:val="en-GB"/>
        </w:rPr>
        <w:t xml:space="preserve"> Hong Kong is negotiating an IPPA with Bangladesh.</w:t>
      </w:r>
    </w:p>
    <w:p w14:paraId="2672CADD" w14:textId="77777777" w:rsidR="00D85D7A" w:rsidRPr="005245D4" w:rsidRDefault="00D85D7A" w:rsidP="005245D4">
      <w:pPr>
        <w:pStyle w:val="a"/>
        <w:tabs>
          <w:tab w:val="clear" w:pos="1080"/>
        </w:tabs>
        <w:spacing w:line="360" w:lineRule="atLeast"/>
        <w:rPr>
          <w:szCs w:val="28"/>
          <w:lang w:val="en-GB"/>
        </w:rPr>
      </w:pPr>
    </w:p>
    <w:p w14:paraId="2B023BA2" w14:textId="2EAA8B84" w:rsidR="00472A02" w:rsidRPr="008B2A72" w:rsidRDefault="00980027" w:rsidP="00DD4885">
      <w:pPr>
        <w:pStyle w:val="a"/>
        <w:numPr>
          <w:ilvl w:val="0"/>
          <w:numId w:val="6"/>
        </w:numPr>
        <w:tabs>
          <w:tab w:val="clear" w:pos="1080"/>
        </w:tabs>
        <w:spacing w:line="360" w:lineRule="atLeast"/>
        <w:rPr>
          <w:szCs w:val="28"/>
          <w:lang w:val="en-GB"/>
        </w:rPr>
      </w:pPr>
      <w:r>
        <w:rPr>
          <w:lang w:val="en-GB"/>
        </w:rPr>
        <w:t xml:space="preserve">In October, the Chief Executive led a high-level delegation to participate in the third Belt and Road Forum for International Cooperation in Beijing, to proactively share with the international community on Hong Kong’s various strengths, including Hong Kong’s role as the prime functional platform in promoting the high-quality development of the Belt and Road Initiative.  In the same month, the Financial Secretary attended the 2023 Annual Meetings of the IMF and the World Bank Group </w:t>
      </w:r>
      <w:r w:rsidR="00A519E3">
        <w:rPr>
          <w:lang w:val="en-GB"/>
        </w:rPr>
        <w:t xml:space="preserve">in Morocco </w:t>
      </w:r>
      <w:r>
        <w:rPr>
          <w:lang w:val="en-GB"/>
        </w:rPr>
        <w:t xml:space="preserve">as a member of the Chinese delegation, and introduced Hong Kong’s new opportunities </w:t>
      </w:r>
      <w:r w:rsidR="00A519E3">
        <w:rPr>
          <w:lang w:val="en-GB"/>
        </w:rPr>
        <w:t xml:space="preserve">brought about by the development of </w:t>
      </w:r>
      <w:r>
        <w:rPr>
          <w:lang w:val="en-GB"/>
        </w:rPr>
        <w:t>finance and innovati</w:t>
      </w:r>
      <w:r w:rsidR="00A519E3">
        <w:rPr>
          <w:lang w:val="en-GB"/>
        </w:rPr>
        <w:t>ve</w:t>
      </w:r>
      <w:r>
        <w:rPr>
          <w:lang w:val="en-GB"/>
        </w:rPr>
        <w:t xml:space="preserve"> technology to representatives of central </w:t>
      </w:r>
      <w:r>
        <w:rPr>
          <w:lang w:val="en-GB"/>
        </w:rPr>
        <w:lastRenderedPageBreak/>
        <w:t>banks and international financial institutions.  Earlier in September</w:t>
      </w:r>
      <w:r w:rsidR="008B2A72">
        <w:rPr>
          <w:lang w:val="en-GB"/>
        </w:rPr>
        <w:t>, the Financial Secretary also visited four cities in Europe, namely Paris, London, Berlin and Frankfurt, to meet with their respective political, business and financial communities to introduce to them the new advantages of Hong Kong and the new business opportunities that Hong Kong provides, with a view to strengthening bilateral economic ties and mutual co-operation.</w:t>
      </w:r>
      <w:r w:rsidR="00472A02" w:rsidRPr="00B13FF7">
        <w:rPr>
          <w:b/>
        </w:rPr>
        <w:br w:type="page"/>
      </w:r>
    </w:p>
    <w:p w14:paraId="5B9D5CF4" w14:textId="626BF73A" w:rsidR="009B3766" w:rsidRPr="00B95841" w:rsidRDefault="009B3766" w:rsidP="00321C42">
      <w:pPr>
        <w:widowControl/>
        <w:rPr>
          <w:b/>
          <w:kern w:val="0"/>
          <w:sz w:val="28"/>
        </w:rPr>
      </w:pPr>
      <w:r w:rsidRPr="00B95841">
        <w:rPr>
          <w:b/>
          <w:kern w:val="0"/>
          <w:sz w:val="28"/>
        </w:rPr>
        <w:lastRenderedPageBreak/>
        <w:t>Notes :</w:t>
      </w:r>
    </w:p>
    <w:p w14:paraId="3F03DDF9" w14:textId="77777777" w:rsidR="009B3766" w:rsidRPr="00BE40F4" w:rsidRDefault="009B3766">
      <w:pPr>
        <w:tabs>
          <w:tab w:val="left" w:pos="700"/>
        </w:tabs>
        <w:snapToGrid w:val="0"/>
        <w:ind w:left="720" w:hanging="734"/>
        <w:jc w:val="both"/>
        <w:rPr>
          <w:kern w:val="0"/>
        </w:rPr>
      </w:pPr>
    </w:p>
    <w:p w14:paraId="00CE0962" w14:textId="016F8771" w:rsidR="00631D3A" w:rsidRPr="00BE40F4" w:rsidRDefault="00631D3A" w:rsidP="00631D3A">
      <w:pPr>
        <w:numPr>
          <w:ilvl w:val="0"/>
          <w:numId w:val="7"/>
        </w:numPr>
        <w:tabs>
          <w:tab w:val="clear" w:pos="360"/>
          <w:tab w:val="left" w:pos="600"/>
          <w:tab w:val="left" w:pos="900"/>
          <w:tab w:val="left" w:pos="1080"/>
          <w:tab w:val="left" w:pos="2790"/>
        </w:tabs>
        <w:snapToGrid w:val="0"/>
        <w:spacing w:line="280" w:lineRule="exact"/>
        <w:ind w:left="601" w:right="28" w:hanging="601"/>
        <w:jc w:val="both"/>
        <w:rPr>
          <w:kern w:val="0"/>
        </w:rPr>
      </w:pPr>
      <w:r w:rsidRPr="00BE40F4">
        <w:rPr>
          <w:kern w:val="0"/>
        </w:rPr>
        <w:t xml:space="preserve">The table below presents a more detailed comparison between the growth forecasts made by the IMF in </w:t>
      </w:r>
      <w:r w:rsidR="002C70F6">
        <w:rPr>
          <w:kern w:val="0"/>
        </w:rPr>
        <w:t>October</w:t>
      </w:r>
      <w:r w:rsidRPr="00BE40F4">
        <w:rPr>
          <w:kern w:val="0"/>
        </w:rPr>
        <w:t xml:space="preserve"> 2023 and those three months ago. </w:t>
      </w:r>
    </w:p>
    <w:tbl>
      <w:tblPr>
        <w:tblW w:w="0" w:type="auto"/>
        <w:tblInd w:w="28" w:type="dxa"/>
        <w:tblLayout w:type="fixed"/>
        <w:tblCellMar>
          <w:left w:w="28" w:type="dxa"/>
          <w:right w:w="28" w:type="dxa"/>
        </w:tblCellMar>
        <w:tblLook w:val="0000" w:firstRow="0" w:lastRow="0" w:firstColumn="0" w:lastColumn="0" w:noHBand="0" w:noVBand="0"/>
      </w:tblPr>
      <w:tblGrid>
        <w:gridCol w:w="2977"/>
        <w:gridCol w:w="1701"/>
        <w:gridCol w:w="2126"/>
        <w:gridCol w:w="2127"/>
      </w:tblGrid>
      <w:tr w:rsidR="00631D3A" w:rsidRPr="00BE40F4" w14:paraId="1E589839" w14:textId="77777777" w:rsidTr="001E1E0E">
        <w:trPr>
          <w:trHeight w:val="60"/>
        </w:trPr>
        <w:tc>
          <w:tcPr>
            <w:tcW w:w="2977" w:type="dxa"/>
            <w:vAlign w:val="bottom"/>
          </w:tcPr>
          <w:p w14:paraId="7B4AAF6B" w14:textId="77777777" w:rsidR="00631D3A" w:rsidRPr="00BE40F4" w:rsidRDefault="00631D3A" w:rsidP="001E1E0E">
            <w:pPr>
              <w:snapToGrid w:val="0"/>
              <w:jc w:val="center"/>
              <w:rPr>
                <w:b/>
                <w:kern w:val="0"/>
                <w:sz w:val="26"/>
                <w:szCs w:val="26"/>
              </w:rPr>
            </w:pPr>
          </w:p>
        </w:tc>
        <w:tc>
          <w:tcPr>
            <w:tcW w:w="1701" w:type="dxa"/>
            <w:vMerge w:val="restart"/>
            <w:vAlign w:val="bottom"/>
          </w:tcPr>
          <w:p w14:paraId="7B388C43" w14:textId="77777777" w:rsidR="00631D3A" w:rsidRPr="00BE40F4" w:rsidRDefault="00631D3A" w:rsidP="001E1E0E">
            <w:pPr>
              <w:pStyle w:val="Heading1"/>
              <w:tabs>
                <w:tab w:val="decimal" w:pos="425"/>
                <w:tab w:val="decimal" w:pos="476"/>
              </w:tabs>
              <w:ind w:left="-28"/>
              <w:rPr>
                <w:b/>
                <w:kern w:val="0"/>
                <w:sz w:val="24"/>
                <w:szCs w:val="26"/>
                <w:u w:val="single"/>
              </w:rPr>
            </w:pPr>
            <w:r w:rsidRPr="00BE40F4">
              <w:rPr>
                <w:kern w:val="0"/>
                <w:sz w:val="24"/>
                <w:szCs w:val="26"/>
                <w:u w:val="single"/>
              </w:rPr>
              <w:t>2022</w:t>
            </w:r>
          </w:p>
          <w:p w14:paraId="4369DD67" w14:textId="77777777" w:rsidR="00631D3A" w:rsidRPr="00BE40F4" w:rsidRDefault="00631D3A" w:rsidP="001E1E0E">
            <w:pPr>
              <w:pStyle w:val="Heading1"/>
              <w:tabs>
                <w:tab w:val="decimal" w:pos="425"/>
                <w:tab w:val="decimal" w:pos="476"/>
              </w:tabs>
              <w:ind w:left="-28"/>
              <w:rPr>
                <w:b/>
                <w:kern w:val="0"/>
                <w:sz w:val="26"/>
                <w:szCs w:val="26"/>
                <w:u w:val="single"/>
              </w:rPr>
            </w:pPr>
            <w:r w:rsidRPr="00BE40F4">
              <w:rPr>
                <w:kern w:val="0"/>
                <w:sz w:val="24"/>
                <w:szCs w:val="26"/>
              </w:rPr>
              <w:t>(%)</w:t>
            </w:r>
          </w:p>
        </w:tc>
        <w:tc>
          <w:tcPr>
            <w:tcW w:w="4253" w:type="dxa"/>
            <w:gridSpan w:val="2"/>
            <w:vAlign w:val="bottom"/>
          </w:tcPr>
          <w:p w14:paraId="4F5F8405" w14:textId="77777777" w:rsidR="00631D3A" w:rsidRPr="00BE40F4" w:rsidRDefault="00631D3A" w:rsidP="001E1E0E">
            <w:pPr>
              <w:snapToGrid w:val="0"/>
              <w:jc w:val="center"/>
              <w:rPr>
                <w:rFonts w:eastAsia="SimSun"/>
                <w:kern w:val="0"/>
                <w:u w:val="single"/>
              </w:rPr>
            </w:pPr>
            <w:r w:rsidRPr="00BE40F4">
              <w:rPr>
                <w:kern w:val="0"/>
                <w:u w:val="single"/>
              </w:rPr>
              <w:t>2023</w:t>
            </w:r>
          </w:p>
        </w:tc>
      </w:tr>
      <w:tr w:rsidR="00631D3A" w:rsidRPr="00BE40F4" w14:paraId="3E8FC237" w14:textId="77777777" w:rsidTr="001E1E0E">
        <w:trPr>
          <w:trHeight w:val="60"/>
        </w:trPr>
        <w:tc>
          <w:tcPr>
            <w:tcW w:w="2977" w:type="dxa"/>
            <w:vAlign w:val="bottom"/>
          </w:tcPr>
          <w:p w14:paraId="47D48578" w14:textId="77777777" w:rsidR="00631D3A" w:rsidRPr="00BE40F4" w:rsidRDefault="00631D3A" w:rsidP="001E1E0E">
            <w:pPr>
              <w:snapToGrid w:val="0"/>
              <w:jc w:val="center"/>
              <w:rPr>
                <w:b/>
                <w:kern w:val="0"/>
              </w:rPr>
            </w:pPr>
          </w:p>
        </w:tc>
        <w:tc>
          <w:tcPr>
            <w:tcW w:w="1701" w:type="dxa"/>
            <w:vMerge/>
          </w:tcPr>
          <w:p w14:paraId="3F11205D" w14:textId="77777777" w:rsidR="00631D3A" w:rsidRPr="00BE40F4" w:rsidRDefault="00631D3A" w:rsidP="001E1E0E">
            <w:pPr>
              <w:snapToGrid w:val="0"/>
              <w:jc w:val="center"/>
              <w:rPr>
                <w:kern w:val="0"/>
              </w:rPr>
            </w:pPr>
          </w:p>
        </w:tc>
        <w:tc>
          <w:tcPr>
            <w:tcW w:w="2126" w:type="dxa"/>
            <w:vAlign w:val="bottom"/>
          </w:tcPr>
          <w:p w14:paraId="0F136C7A" w14:textId="2ACFF565" w:rsidR="00631D3A" w:rsidRPr="00BE40F4" w:rsidRDefault="002C70F6" w:rsidP="001E1E0E">
            <w:pPr>
              <w:pStyle w:val="Heading1"/>
              <w:suppressAutoHyphens/>
              <w:overflowPunct w:val="0"/>
              <w:autoSpaceDE w:val="0"/>
              <w:ind w:left="-28"/>
              <w:textAlignment w:val="baseline"/>
              <w:rPr>
                <w:b/>
                <w:kern w:val="0"/>
                <w:sz w:val="24"/>
                <w:vertAlign w:val="superscript"/>
              </w:rPr>
            </w:pPr>
            <w:r>
              <w:rPr>
                <w:kern w:val="0"/>
                <w:sz w:val="24"/>
                <w:u w:val="single"/>
              </w:rPr>
              <w:t>July</w:t>
            </w:r>
            <w:r w:rsidR="00631D3A" w:rsidRPr="00BE40F4">
              <w:rPr>
                <w:kern w:val="0"/>
                <w:sz w:val="24"/>
                <w:u w:val="single"/>
              </w:rPr>
              <w:t xml:space="preserve"> round</w:t>
            </w:r>
          </w:p>
          <w:p w14:paraId="77352BE1" w14:textId="77777777" w:rsidR="00631D3A" w:rsidRPr="00BE40F4" w:rsidRDefault="00631D3A" w:rsidP="001E1E0E">
            <w:pPr>
              <w:pStyle w:val="Heading1"/>
              <w:suppressAutoHyphens/>
              <w:overflowPunct w:val="0"/>
              <w:autoSpaceDE w:val="0"/>
              <w:ind w:left="-28"/>
              <w:textAlignment w:val="baseline"/>
              <w:rPr>
                <w:b/>
                <w:kern w:val="0"/>
                <w:sz w:val="24"/>
              </w:rPr>
            </w:pPr>
            <w:r w:rsidRPr="00BE40F4">
              <w:rPr>
                <w:kern w:val="0"/>
                <w:sz w:val="24"/>
              </w:rPr>
              <w:t>(%)</w:t>
            </w:r>
          </w:p>
        </w:tc>
        <w:tc>
          <w:tcPr>
            <w:tcW w:w="2127" w:type="dxa"/>
            <w:vAlign w:val="bottom"/>
          </w:tcPr>
          <w:p w14:paraId="4DE15358" w14:textId="0AEA4578" w:rsidR="00631D3A" w:rsidRPr="00BE40F4" w:rsidRDefault="002C70F6" w:rsidP="001E1E0E">
            <w:pPr>
              <w:pStyle w:val="Heading1"/>
              <w:suppressAutoHyphens/>
              <w:overflowPunct w:val="0"/>
              <w:autoSpaceDE w:val="0"/>
              <w:ind w:left="-28"/>
              <w:textAlignment w:val="baseline"/>
              <w:rPr>
                <w:b/>
                <w:kern w:val="0"/>
                <w:sz w:val="24"/>
                <w:vertAlign w:val="superscript"/>
              </w:rPr>
            </w:pPr>
            <w:r>
              <w:rPr>
                <w:kern w:val="0"/>
                <w:sz w:val="24"/>
                <w:u w:val="single"/>
              </w:rPr>
              <w:t>October</w:t>
            </w:r>
            <w:r w:rsidR="00631D3A" w:rsidRPr="00BE40F4">
              <w:rPr>
                <w:kern w:val="0"/>
                <w:sz w:val="24"/>
                <w:u w:val="single"/>
              </w:rPr>
              <w:t xml:space="preserve"> round</w:t>
            </w:r>
          </w:p>
          <w:p w14:paraId="58473381" w14:textId="77777777" w:rsidR="00631D3A" w:rsidRPr="00BE40F4" w:rsidRDefault="00631D3A" w:rsidP="001E1E0E">
            <w:pPr>
              <w:pStyle w:val="Heading1"/>
              <w:suppressAutoHyphens/>
              <w:overflowPunct w:val="0"/>
              <w:autoSpaceDE w:val="0"/>
              <w:ind w:left="-28"/>
              <w:textAlignment w:val="baseline"/>
              <w:rPr>
                <w:b/>
                <w:kern w:val="0"/>
                <w:sz w:val="24"/>
              </w:rPr>
            </w:pPr>
            <w:r w:rsidRPr="00BE40F4">
              <w:rPr>
                <w:kern w:val="0"/>
                <w:sz w:val="24"/>
              </w:rPr>
              <w:t>(%)</w:t>
            </w:r>
          </w:p>
        </w:tc>
      </w:tr>
      <w:tr w:rsidR="00631D3A" w:rsidRPr="00BE40F4" w14:paraId="40E50205" w14:textId="77777777" w:rsidTr="001E1E0E">
        <w:trPr>
          <w:trHeight w:val="138"/>
        </w:trPr>
        <w:tc>
          <w:tcPr>
            <w:tcW w:w="2977" w:type="dxa"/>
            <w:vAlign w:val="bottom"/>
          </w:tcPr>
          <w:p w14:paraId="2C1A9677" w14:textId="77777777" w:rsidR="00631D3A" w:rsidRPr="00BE40F4" w:rsidRDefault="00631D3A" w:rsidP="001E1E0E">
            <w:pPr>
              <w:snapToGrid w:val="0"/>
              <w:spacing w:line="144" w:lineRule="auto"/>
              <w:jc w:val="both"/>
              <w:rPr>
                <w:kern w:val="0"/>
                <w:highlight w:val="yellow"/>
              </w:rPr>
            </w:pPr>
          </w:p>
        </w:tc>
        <w:tc>
          <w:tcPr>
            <w:tcW w:w="1701" w:type="dxa"/>
          </w:tcPr>
          <w:p w14:paraId="130B2EF2" w14:textId="77777777" w:rsidR="00631D3A" w:rsidRPr="00BE40F4" w:rsidRDefault="00631D3A" w:rsidP="001E1E0E">
            <w:pPr>
              <w:tabs>
                <w:tab w:val="decimal" w:pos="888"/>
              </w:tabs>
              <w:snapToGrid w:val="0"/>
              <w:spacing w:line="144" w:lineRule="auto"/>
              <w:jc w:val="center"/>
              <w:rPr>
                <w:kern w:val="0"/>
              </w:rPr>
            </w:pPr>
          </w:p>
        </w:tc>
        <w:tc>
          <w:tcPr>
            <w:tcW w:w="2126" w:type="dxa"/>
            <w:vAlign w:val="bottom"/>
          </w:tcPr>
          <w:p w14:paraId="2F14B9FB" w14:textId="77777777" w:rsidR="00631D3A" w:rsidRPr="00BE40F4" w:rsidRDefault="00631D3A" w:rsidP="001E1E0E">
            <w:pPr>
              <w:tabs>
                <w:tab w:val="decimal" w:pos="1081"/>
              </w:tabs>
              <w:snapToGrid w:val="0"/>
              <w:spacing w:line="144" w:lineRule="auto"/>
              <w:ind w:left="-28"/>
              <w:jc w:val="both"/>
              <w:rPr>
                <w:kern w:val="0"/>
              </w:rPr>
            </w:pPr>
          </w:p>
        </w:tc>
        <w:tc>
          <w:tcPr>
            <w:tcW w:w="2127" w:type="dxa"/>
            <w:vAlign w:val="bottom"/>
          </w:tcPr>
          <w:p w14:paraId="492F9146" w14:textId="77777777" w:rsidR="00631D3A" w:rsidRPr="00BE40F4" w:rsidRDefault="00631D3A" w:rsidP="001E1E0E">
            <w:pPr>
              <w:tabs>
                <w:tab w:val="decimal" w:pos="1081"/>
              </w:tabs>
              <w:snapToGrid w:val="0"/>
              <w:spacing w:line="144" w:lineRule="auto"/>
              <w:ind w:left="-28"/>
              <w:jc w:val="both"/>
              <w:rPr>
                <w:kern w:val="0"/>
              </w:rPr>
            </w:pPr>
          </w:p>
        </w:tc>
      </w:tr>
      <w:tr w:rsidR="002C70F6" w:rsidRPr="00BE40F4" w14:paraId="10737D6F" w14:textId="77777777" w:rsidTr="001E1E0E">
        <w:trPr>
          <w:trHeight w:val="60"/>
        </w:trPr>
        <w:tc>
          <w:tcPr>
            <w:tcW w:w="2977" w:type="dxa"/>
            <w:vAlign w:val="bottom"/>
          </w:tcPr>
          <w:p w14:paraId="2C8B609F" w14:textId="77777777" w:rsidR="002C70F6" w:rsidRPr="00BE40F4" w:rsidRDefault="002C70F6" w:rsidP="002C70F6">
            <w:pPr>
              <w:snapToGrid w:val="0"/>
              <w:ind w:left="-28"/>
              <w:jc w:val="both"/>
              <w:rPr>
                <w:kern w:val="0"/>
              </w:rPr>
            </w:pPr>
            <w:r w:rsidRPr="00BE40F4">
              <w:rPr>
                <w:kern w:val="0"/>
              </w:rPr>
              <w:t>World (PPP</w:t>
            </w:r>
            <w:r w:rsidRPr="00BE40F4">
              <w:rPr>
                <w:kern w:val="0"/>
                <w:vertAlign w:val="superscript"/>
              </w:rPr>
              <w:t>##</w:t>
            </w:r>
            <w:r w:rsidRPr="00BE40F4">
              <w:rPr>
                <w:kern w:val="0"/>
              </w:rPr>
              <w:t xml:space="preserve"> weigh</w:t>
            </w:r>
            <w:r w:rsidRPr="00BE40F4">
              <w:rPr>
                <w:rFonts w:eastAsia="SimSun"/>
                <w:kern w:val="0"/>
                <w:lang w:eastAsia="zh-CN"/>
              </w:rPr>
              <w:t>ted</w:t>
            </w:r>
            <w:r w:rsidRPr="00BE40F4">
              <w:rPr>
                <w:kern w:val="0"/>
              </w:rPr>
              <w:t>)</w:t>
            </w:r>
          </w:p>
        </w:tc>
        <w:tc>
          <w:tcPr>
            <w:tcW w:w="1701" w:type="dxa"/>
            <w:vAlign w:val="bottom"/>
          </w:tcPr>
          <w:p w14:paraId="7A066F54" w14:textId="30306755" w:rsidR="002C70F6" w:rsidRPr="00BE40F4" w:rsidRDefault="002C70F6" w:rsidP="002C70F6">
            <w:pPr>
              <w:pStyle w:val="Heading1"/>
              <w:tabs>
                <w:tab w:val="decimal" w:pos="702"/>
              </w:tabs>
              <w:ind w:left="-28"/>
              <w:jc w:val="left"/>
              <w:rPr>
                <w:b/>
                <w:kern w:val="0"/>
                <w:sz w:val="24"/>
                <w:szCs w:val="26"/>
              </w:rPr>
            </w:pPr>
            <w:r w:rsidRPr="00BE40F4">
              <w:rPr>
                <w:kern w:val="0"/>
                <w:sz w:val="24"/>
                <w:szCs w:val="26"/>
              </w:rPr>
              <w:t>3.5</w:t>
            </w:r>
          </w:p>
        </w:tc>
        <w:tc>
          <w:tcPr>
            <w:tcW w:w="2126" w:type="dxa"/>
            <w:vAlign w:val="bottom"/>
          </w:tcPr>
          <w:p w14:paraId="63E9D2DD" w14:textId="2B5DAACB" w:rsidR="002C70F6" w:rsidRPr="00BE40F4" w:rsidRDefault="002C70F6" w:rsidP="002C70F6">
            <w:pPr>
              <w:pStyle w:val="Heading1"/>
              <w:tabs>
                <w:tab w:val="decimal" w:pos="907"/>
              </w:tabs>
              <w:ind w:left="-28"/>
              <w:jc w:val="left"/>
              <w:rPr>
                <w:kern w:val="0"/>
                <w:sz w:val="24"/>
                <w:szCs w:val="26"/>
              </w:rPr>
            </w:pPr>
            <w:r w:rsidRPr="00BE40F4">
              <w:rPr>
                <w:kern w:val="0"/>
                <w:sz w:val="24"/>
                <w:szCs w:val="26"/>
              </w:rPr>
              <w:t>3.0</w:t>
            </w:r>
          </w:p>
        </w:tc>
        <w:tc>
          <w:tcPr>
            <w:tcW w:w="2127" w:type="dxa"/>
            <w:vAlign w:val="bottom"/>
          </w:tcPr>
          <w:p w14:paraId="1C4B511D" w14:textId="74F7971A" w:rsidR="002C70F6" w:rsidRPr="00C81CB4" w:rsidRDefault="00E84CAA" w:rsidP="002C70F6">
            <w:pPr>
              <w:pStyle w:val="Heading1"/>
              <w:tabs>
                <w:tab w:val="decimal" w:pos="907"/>
              </w:tabs>
              <w:ind w:left="-28"/>
              <w:jc w:val="left"/>
              <w:rPr>
                <w:kern w:val="0"/>
                <w:sz w:val="24"/>
                <w:szCs w:val="26"/>
              </w:rPr>
            </w:pPr>
            <w:r w:rsidRPr="00C81CB4">
              <w:rPr>
                <w:kern w:val="0"/>
                <w:sz w:val="24"/>
                <w:szCs w:val="26"/>
              </w:rPr>
              <w:t>3.0</w:t>
            </w:r>
          </w:p>
        </w:tc>
      </w:tr>
      <w:tr w:rsidR="002C70F6" w:rsidRPr="00BE40F4" w14:paraId="17BC9C44" w14:textId="77777777" w:rsidTr="001E1E0E">
        <w:trPr>
          <w:trHeight w:val="60"/>
        </w:trPr>
        <w:tc>
          <w:tcPr>
            <w:tcW w:w="2977" w:type="dxa"/>
            <w:vAlign w:val="bottom"/>
          </w:tcPr>
          <w:p w14:paraId="399FD222" w14:textId="77777777" w:rsidR="002C70F6" w:rsidRPr="00BE40F4" w:rsidRDefault="002C70F6" w:rsidP="002C70F6">
            <w:pPr>
              <w:snapToGrid w:val="0"/>
              <w:ind w:left="-28"/>
              <w:jc w:val="both"/>
              <w:rPr>
                <w:kern w:val="0"/>
              </w:rPr>
            </w:pPr>
            <w:r w:rsidRPr="00BE40F4">
              <w:rPr>
                <w:kern w:val="0"/>
              </w:rPr>
              <w:t>Advanced economies</w:t>
            </w:r>
          </w:p>
        </w:tc>
        <w:tc>
          <w:tcPr>
            <w:tcW w:w="1701" w:type="dxa"/>
            <w:vAlign w:val="bottom"/>
          </w:tcPr>
          <w:p w14:paraId="434D2EC7" w14:textId="01F1E53D" w:rsidR="002C70F6" w:rsidRPr="00BE40F4" w:rsidRDefault="002C70F6" w:rsidP="002C70F6">
            <w:pPr>
              <w:pStyle w:val="Heading1"/>
              <w:tabs>
                <w:tab w:val="decimal" w:pos="702"/>
              </w:tabs>
              <w:ind w:left="-28"/>
              <w:jc w:val="left"/>
              <w:rPr>
                <w:kern w:val="0"/>
                <w:sz w:val="24"/>
                <w:szCs w:val="26"/>
              </w:rPr>
            </w:pPr>
            <w:r w:rsidRPr="00BE40F4">
              <w:rPr>
                <w:kern w:val="0"/>
                <w:sz w:val="24"/>
                <w:szCs w:val="26"/>
              </w:rPr>
              <w:t>2.</w:t>
            </w:r>
            <w:r w:rsidR="00E84CAA">
              <w:rPr>
                <w:kern w:val="0"/>
                <w:sz w:val="24"/>
                <w:szCs w:val="26"/>
              </w:rPr>
              <w:t>6</w:t>
            </w:r>
          </w:p>
        </w:tc>
        <w:tc>
          <w:tcPr>
            <w:tcW w:w="2126" w:type="dxa"/>
            <w:vAlign w:val="bottom"/>
          </w:tcPr>
          <w:p w14:paraId="03086CA0" w14:textId="6EB5BC35" w:rsidR="002C70F6" w:rsidRPr="00BE40F4" w:rsidRDefault="002C70F6" w:rsidP="002C70F6">
            <w:pPr>
              <w:pStyle w:val="Heading1"/>
              <w:tabs>
                <w:tab w:val="decimal" w:pos="907"/>
              </w:tabs>
              <w:ind w:left="-28"/>
              <w:jc w:val="left"/>
              <w:rPr>
                <w:kern w:val="0"/>
                <w:sz w:val="24"/>
                <w:szCs w:val="26"/>
              </w:rPr>
            </w:pPr>
            <w:r w:rsidRPr="00BE40F4">
              <w:rPr>
                <w:kern w:val="0"/>
                <w:sz w:val="24"/>
                <w:szCs w:val="26"/>
              </w:rPr>
              <w:t>1.5</w:t>
            </w:r>
          </w:p>
        </w:tc>
        <w:tc>
          <w:tcPr>
            <w:tcW w:w="2127" w:type="dxa"/>
            <w:vAlign w:val="bottom"/>
          </w:tcPr>
          <w:p w14:paraId="753BF1EA" w14:textId="496DB6B7" w:rsidR="002C70F6" w:rsidRPr="00C81CB4" w:rsidRDefault="00E84CAA">
            <w:pPr>
              <w:pStyle w:val="Heading1"/>
              <w:tabs>
                <w:tab w:val="decimal" w:pos="907"/>
              </w:tabs>
              <w:ind w:left="-28"/>
              <w:jc w:val="left"/>
              <w:rPr>
                <w:kern w:val="0"/>
                <w:sz w:val="24"/>
                <w:szCs w:val="26"/>
              </w:rPr>
            </w:pPr>
            <w:r w:rsidRPr="00C81CB4">
              <w:rPr>
                <w:kern w:val="0"/>
                <w:sz w:val="24"/>
                <w:szCs w:val="26"/>
              </w:rPr>
              <w:t>1.5</w:t>
            </w:r>
          </w:p>
        </w:tc>
      </w:tr>
      <w:tr w:rsidR="002C70F6" w:rsidRPr="00BE40F4" w14:paraId="325D8FB6" w14:textId="77777777" w:rsidTr="001E1E0E">
        <w:trPr>
          <w:trHeight w:val="60"/>
        </w:trPr>
        <w:tc>
          <w:tcPr>
            <w:tcW w:w="2977" w:type="dxa"/>
            <w:vAlign w:val="bottom"/>
          </w:tcPr>
          <w:p w14:paraId="39C3A9A8" w14:textId="77777777" w:rsidR="002C70F6" w:rsidRPr="00BE40F4" w:rsidRDefault="002C70F6" w:rsidP="002C70F6">
            <w:pPr>
              <w:snapToGrid w:val="0"/>
              <w:ind w:firstLineChars="200" w:firstLine="480"/>
              <w:jc w:val="both"/>
              <w:rPr>
                <w:kern w:val="0"/>
              </w:rPr>
            </w:pPr>
            <w:r w:rsidRPr="00BE40F4">
              <w:rPr>
                <w:kern w:val="0"/>
              </w:rPr>
              <w:t>US</w:t>
            </w:r>
          </w:p>
        </w:tc>
        <w:tc>
          <w:tcPr>
            <w:tcW w:w="1701" w:type="dxa"/>
            <w:vAlign w:val="bottom"/>
          </w:tcPr>
          <w:p w14:paraId="22505A6A" w14:textId="6B9293DF" w:rsidR="002C70F6" w:rsidRPr="00BE40F4" w:rsidRDefault="00E84CAA" w:rsidP="002C70F6">
            <w:pPr>
              <w:pStyle w:val="Heading1"/>
              <w:tabs>
                <w:tab w:val="decimal" w:pos="702"/>
              </w:tabs>
              <w:ind w:left="-28"/>
              <w:jc w:val="left"/>
              <w:rPr>
                <w:kern w:val="0"/>
                <w:sz w:val="24"/>
                <w:szCs w:val="26"/>
              </w:rPr>
            </w:pPr>
            <w:r>
              <w:rPr>
                <w:kern w:val="0"/>
                <w:sz w:val="24"/>
                <w:szCs w:val="26"/>
              </w:rPr>
              <w:t>1.9</w:t>
            </w:r>
            <w:r w:rsidR="002C70F6" w:rsidRPr="00BE40F4">
              <w:rPr>
                <w:kern w:val="0"/>
                <w:sz w:val="24"/>
                <w:szCs w:val="26"/>
                <w:vertAlign w:val="superscript"/>
              </w:rPr>
              <w:t>#</w:t>
            </w:r>
          </w:p>
        </w:tc>
        <w:tc>
          <w:tcPr>
            <w:tcW w:w="2126" w:type="dxa"/>
            <w:vAlign w:val="bottom"/>
          </w:tcPr>
          <w:p w14:paraId="7FA959D0" w14:textId="654259C5" w:rsidR="002C70F6" w:rsidRPr="00BE40F4" w:rsidRDefault="002C70F6" w:rsidP="002C70F6">
            <w:pPr>
              <w:pStyle w:val="Heading1"/>
              <w:tabs>
                <w:tab w:val="decimal" w:pos="907"/>
              </w:tabs>
              <w:ind w:left="-28"/>
              <w:jc w:val="left"/>
              <w:rPr>
                <w:kern w:val="0"/>
                <w:sz w:val="24"/>
                <w:szCs w:val="26"/>
              </w:rPr>
            </w:pPr>
            <w:r w:rsidRPr="00BE40F4">
              <w:rPr>
                <w:kern w:val="0"/>
                <w:sz w:val="24"/>
                <w:szCs w:val="26"/>
              </w:rPr>
              <w:t>1.8</w:t>
            </w:r>
          </w:p>
        </w:tc>
        <w:tc>
          <w:tcPr>
            <w:tcW w:w="2127" w:type="dxa"/>
            <w:vAlign w:val="bottom"/>
          </w:tcPr>
          <w:p w14:paraId="1EE78171" w14:textId="503684CA" w:rsidR="002C70F6" w:rsidRPr="00C81CB4" w:rsidRDefault="00E84CAA">
            <w:pPr>
              <w:pStyle w:val="Heading1"/>
              <w:tabs>
                <w:tab w:val="decimal" w:pos="907"/>
              </w:tabs>
              <w:ind w:left="-28"/>
              <w:jc w:val="left"/>
              <w:rPr>
                <w:kern w:val="0"/>
                <w:sz w:val="24"/>
                <w:szCs w:val="26"/>
              </w:rPr>
            </w:pPr>
            <w:r w:rsidRPr="00C81CB4">
              <w:rPr>
                <w:kern w:val="0"/>
                <w:sz w:val="24"/>
                <w:szCs w:val="26"/>
              </w:rPr>
              <w:t>2.1</w:t>
            </w:r>
          </w:p>
        </w:tc>
      </w:tr>
      <w:tr w:rsidR="002C70F6" w:rsidRPr="00BE40F4" w14:paraId="329C9CC7" w14:textId="77777777" w:rsidTr="001E1E0E">
        <w:trPr>
          <w:trHeight w:val="60"/>
        </w:trPr>
        <w:tc>
          <w:tcPr>
            <w:tcW w:w="2977" w:type="dxa"/>
            <w:vAlign w:val="bottom"/>
          </w:tcPr>
          <w:p w14:paraId="4A5F13C8" w14:textId="77777777" w:rsidR="002C70F6" w:rsidRPr="00BE40F4" w:rsidRDefault="002C70F6" w:rsidP="002C70F6">
            <w:pPr>
              <w:snapToGrid w:val="0"/>
              <w:ind w:firstLineChars="200" w:firstLine="480"/>
              <w:jc w:val="both"/>
              <w:rPr>
                <w:kern w:val="0"/>
              </w:rPr>
            </w:pPr>
            <w:r w:rsidRPr="00BE40F4">
              <w:rPr>
                <w:kern w:val="0"/>
              </w:rPr>
              <w:t>Euro area</w:t>
            </w:r>
          </w:p>
        </w:tc>
        <w:tc>
          <w:tcPr>
            <w:tcW w:w="1701" w:type="dxa"/>
          </w:tcPr>
          <w:p w14:paraId="3C86B141" w14:textId="607CD479" w:rsidR="002C70F6" w:rsidRPr="00BE40F4" w:rsidRDefault="002C70F6">
            <w:pPr>
              <w:pStyle w:val="Heading1"/>
              <w:tabs>
                <w:tab w:val="decimal" w:pos="702"/>
              </w:tabs>
              <w:ind w:left="-28"/>
              <w:jc w:val="left"/>
              <w:rPr>
                <w:kern w:val="0"/>
                <w:sz w:val="24"/>
                <w:szCs w:val="26"/>
              </w:rPr>
            </w:pPr>
            <w:r w:rsidRPr="00BE40F4">
              <w:rPr>
                <w:kern w:val="0"/>
                <w:sz w:val="24"/>
                <w:szCs w:val="26"/>
              </w:rPr>
              <w:t>3.</w:t>
            </w:r>
            <w:r w:rsidR="003A40F4">
              <w:rPr>
                <w:kern w:val="0"/>
                <w:sz w:val="24"/>
                <w:szCs w:val="26"/>
              </w:rPr>
              <w:t>4</w:t>
            </w:r>
            <w:r w:rsidRPr="00BE40F4">
              <w:rPr>
                <w:kern w:val="0"/>
                <w:sz w:val="24"/>
                <w:szCs w:val="26"/>
                <w:vertAlign w:val="superscript"/>
              </w:rPr>
              <w:t>#</w:t>
            </w:r>
          </w:p>
        </w:tc>
        <w:tc>
          <w:tcPr>
            <w:tcW w:w="2126" w:type="dxa"/>
            <w:vAlign w:val="bottom"/>
          </w:tcPr>
          <w:p w14:paraId="164ADD0A" w14:textId="2AB7C54E" w:rsidR="002C70F6" w:rsidRPr="00BE40F4" w:rsidRDefault="002C70F6" w:rsidP="002C70F6">
            <w:pPr>
              <w:pStyle w:val="Heading1"/>
              <w:tabs>
                <w:tab w:val="decimal" w:pos="907"/>
              </w:tabs>
              <w:ind w:left="-28"/>
              <w:jc w:val="left"/>
              <w:rPr>
                <w:kern w:val="0"/>
                <w:sz w:val="24"/>
                <w:szCs w:val="26"/>
              </w:rPr>
            </w:pPr>
            <w:r w:rsidRPr="00BE40F4">
              <w:rPr>
                <w:kern w:val="0"/>
                <w:sz w:val="24"/>
                <w:szCs w:val="26"/>
              </w:rPr>
              <w:t>0.9</w:t>
            </w:r>
          </w:p>
        </w:tc>
        <w:tc>
          <w:tcPr>
            <w:tcW w:w="2127" w:type="dxa"/>
            <w:vAlign w:val="bottom"/>
          </w:tcPr>
          <w:p w14:paraId="510E749D" w14:textId="675C67F2" w:rsidR="002C70F6" w:rsidRPr="00C81CB4" w:rsidRDefault="00E84CAA" w:rsidP="002C70F6">
            <w:pPr>
              <w:pStyle w:val="Heading1"/>
              <w:tabs>
                <w:tab w:val="decimal" w:pos="907"/>
              </w:tabs>
              <w:ind w:left="-28"/>
              <w:jc w:val="left"/>
              <w:rPr>
                <w:kern w:val="0"/>
                <w:sz w:val="24"/>
                <w:szCs w:val="26"/>
              </w:rPr>
            </w:pPr>
            <w:r w:rsidRPr="00C81CB4">
              <w:rPr>
                <w:kern w:val="0"/>
                <w:sz w:val="24"/>
                <w:szCs w:val="26"/>
              </w:rPr>
              <w:t>0.7</w:t>
            </w:r>
          </w:p>
        </w:tc>
      </w:tr>
      <w:tr w:rsidR="00116E87" w:rsidRPr="00BE40F4" w14:paraId="1184D78A" w14:textId="77777777" w:rsidTr="00BE61FF">
        <w:trPr>
          <w:trHeight w:val="60"/>
        </w:trPr>
        <w:tc>
          <w:tcPr>
            <w:tcW w:w="2977" w:type="dxa"/>
            <w:vAlign w:val="bottom"/>
          </w:tcPr>
          <w:p w14:paraId="3D374DCB" w14:textId="77777777" w:rsidR="00116E87" w:rsidRPr="00BE40F4" w:rsidRDefault="00116E87" w:rsidP="00116E87">
            <w:pPr>
              <w:snapToGrid w:val="0"/>
              <w:ind w:firstLineChars="200" w:firstLine="480"/>
              <w:jc w:val="both"/>
              <w:rPr>
                <w:kern w:val="0"/>
              </w:rPr>
            </w:pPr>
            <w:r w:rsidRPr="00BE40F4">
              <w:rPr>
                <w:kern w:val="0"/>
              </w:rPr>
              <w:t>UK</w:t>
            </w:r>
          </w:p>
        </w:tc>
        <w:tc>
          <w:tcPr>
            <w:tcW w:w="1701" w:type="dxa"/>
          </w:tcPr>
          <w:p w14:paraId="0DB033E0" w14:textId="6EF36751" w:rsidR="00116E87" w:rsidRPr="00BE40F4" w:rsidRDefault="00116E87" w:rsidP="00116E87">
            <w:pPr>
              <w:pStyle w:val="Heading1"/>
              <w:tabs>
                <w:tab w:val="decimal" w:pos="702"/>
              </w:tabs>
              <w:ind w:left="-28"/>
              <w:jc w:val="left"/>
              <w:rPr>
                <w:kern w:val="0"/>
                <w:sz w:val="24"/>
                <w:szCs w:val="26"/>
              </w:rPr>
            </w:pPr>
            <w:r w:rsidRPr="00BE40F4">
              <w:rPr>
                <w:kern w:val="0"/>
                <w:sz w:val="24"/>
                <w:szCs w:val="26"/>
              </w:rPr>
              <w:t>4.1</w:t>
            </w:r>
            <w:r w:rsidRPr="00BE40F4">
              <w:rPr>
                <w:kern w:val="0"/>
                <w:sz w:val="24"/>
                <w:szCs w:val="26"/>
                <w:vertAlign w:val="superscript"/>
              </w:rPr>
              <w:t>#</w:t>
            </w:r>
          </w:p>
        </w:tc>
        <w:tc>
          <w:tcPr>
            <w:tcW w:w="2126" w:type="dxa"/>
            <w:vAlign w:val="bottom"/>
          </w:tcPr>
          <w:p w14:paraId="3BC2C4A9" w14:textId="452C6D73" w:rsidR="00116E87" w:rsidRPr="00BE40F4" w:rsidRDefault="00116E87" w:rsidP="00116E87">
            <w:pPr>
              <w:pStyle w:val="Heading1"/>
              <w:tabs>
                <w:tab w:val="decimal" w:pos="907"/>
              </w:tabs>
              <w:ind w:left="-28"/>
              <w:jc w:val="left"/>
              <w:rPr>
                <w:kern w:val="0"/>
                <w:sz w:val="24"/>
                <w:szCs w:val="26"/>
              </w:rPr>
            </w:pPr>
            <w:r w:rsidRPr="00BE40F4">
              <w:rPr>
                <w:kern w:val="0"/>
                <w:sz w:val="24"/>
                <w:szCs w:val="26"/>
              </w:rPr>
              <w:t>0.4</w:t>
            </w:r>
          </w:p>
        </w:tc>
        <w:tc>
          <w:tcPr>
            <w:tcW w:w="2127" w:type="dxa"/>
          </w:tcPr>
          <w:p w14:paraId="39FF4848" w14:textId="196F4FD1" w:rsidR="00116E87" w:rsidRPr="00C81CB4" w:rsidRDefault="00E84CAA" w:rsidP="00116E87">
            <w:pPr>
              <w:pStyle w:val="Heading1"/>
              <w:tabs>
                <w:tab w:val="decimal" w:pos="907"/>
              </w:tabs>
              <w:ind w:left="-28"/>
              <w:jc w:val="left"/>
              <w:rPr>
                <w:kern w:val="0"/>
                <w:sz w:val="24"/>
                <w:szCs w:val="26"/>
              </w:rPr>
            </w:pPr>
            <w:r w:rsidRPr="00C81CB4">
              <w:rPr>
                <w:kern w:val="0"/>
                <w:sz w:val="24"/>
                <w:szCs w:val="26"/>
              </w:rPr>
              <w:t>0.5</w:t>
            </w:r>
          </w:p>
        </w:tc>
      </w:tr>
      <w:tr w:rsidR="00116E87" w:rsidRPr="00BE40F4" w14:paraId="0EF253AD" w14:textId="77777777" w:rsidTr="00BE61FF">
        <w:trPr>
          <w:trHeight w:val="60"/>
        </w:trPr>
        <w:tc>
          <w:tcPr>
            <w:tcW w:w="2977" w:type="dxa"/>
            <w:vAlign w:val="bottom"/>
          </w:tcPr>
          <w:p w14:paraId="304D7365" w14:textId="77777777" w:rsidR="00116E87" w:rsidRPr="00BE40F4" w:rsidRDefault="00116E87" w:rsidP="00116E87">
            <w:pPr>
              <w:snapToGrid w:val="0"/>
              <w:ind w:firstLine="140"/>
              <w:jc w:val="both"/>
              <w:rPr>
                <w:kern w:val="0"/>
              </w:rPr>
            </w:pPr>
            <w:r w:rsidRPr="00BE40F4">
              <w:rPr>
                <w:kern w:val="0"/>
              </w:rPr>
              <w:t xml:space="preserve">   Japan</w:t>
            </w:r>
          </w:p>
        </w:tc>
        <w:tc>
          <w:tcPr>
            <w:tcW w:w="1701" w:type="dxa"/>
          </w:tcPr>
          <w:p w14:paraId="2650AE41" w14:textId="56535376" w:rsidR="00116E87" w:rsidRPr="00BE40F4" w:rsidRDefault="00116E87" w:rsidP="00116E87">
            <w:pPr>
              <w:pStyle w:val="Heading1"/>
              <w:tabs>
                <w:tab w:val="decimal" w:pos="702"/>
              </w:tabs>
              <w:ind w:left="-28"/>
              <w:jc w:val="left"/>
              <w:rPr>
                <w:kern w:val="0"/>
                <w:sz w:val="24"/>
                <w:szCs w:val="26"/>
              </w:rPr>
            </w:pPr>
            <w:r w:rsidRPr="00BE40F4">
              <w:rPr>
                <w:kern w:val="0"/>
                <w:sz w:val="24"/>
                <w:szCs w:val="26"/>
              </w:rPr>
              <w:t>1.0</w:t>
            </w:r>
            <w:r w:rsidRPr="00BE40F4">
              <w:rPr>
                <w:kern w:val="0"/>
                <w:sz w:val="24"/>
                <w:szCs w:val="26"/>
                <w:vertAlign w:val="superscript"/>
              </w:rPr>
              <w:t>#</w:t>
            </w:r>
          </w:p>
        </w:tc>
        <w:tc>
          <w:tcPr>
            <w:tcW w:w="2126" w:type="dxa"/>
            <w:vAlign w:val="bottom"/>
          </w:tcPr>
          <w:p w14:paraId="0039AED0" w14:textId="58F872AF" w:rsidR="00116E87" w:rsidRPr="00BE40F4" w:rsidRDefault="00116E87" w:rsidP="00116E87">
            <w:pPr>
              <w:pStyle w:val="Heading1"/>
              <w:tabs>
                <w:tab w:val="decimal" w:pos="907"/>
              </w:tabs>
              <w:ind w:left="-28"/>
              <w:jc w:val="left"/>
              <w:rPr>
                <w:kern w:val="0"/>
                <w:sz w:val="24"/>
                <w:szCs w:val="26"/>
              </w:rPr>
            </w:pPr>
            <w:r w:rsidRPr="00BE40F4">
              <w:rPr>
                <w:kern w:val="0"/>
                <w:sz w:val="24"/>
                <w:szCs w:val="26"/>
              </w:rPr>
              <w:t>1.4</w:t>
            </w:r>
          </w:p>
        </w:tc>
        <w:tc>
          <w:tcPr>
            <w:tcW w:w="2127" w:type="dxa"/>
          </w:tcPr>
          <w:p w14:paraId="3FF401B5" w14:textId="07A410CF" w:rsidR="00116E87" w:rsidRPr="00C81CB4" w:rsidRDefault="00E84CAA" w:rsidP="00116E87">
            <w:pPr>
              <w:pStyle w:val="Heading1"/>
              <w:tabs>
                <w:tab w:val="decimal" w:pos="907"/>
              </w:tabs>
              <w:ind w:left="-28"/>
              <w:jc w:val="left"/>
              <w:rPr>
                <w:kern w:val="0"/>
                <w:sz w:val="24"/>
                <w:szCs w:val="26"/>
              </w:rPr>
            </w:pPr>
            <w:r w:rsidRPr="00C81CB4">
              <w:rPr>
                <w:kern w:val="0"/>
                <w:sz w:val="24"/>
                <w:szCs w:val="26"/>
              </w:rPr>
              <w:t>2.0</w:t>
            </w:r>
          </w:p>
        </w:tc>
      </w:tr>
      <w:tr w:rsidR="002C70F6" w:rsidRPr="00BE40F4" w14:paraId="1162E170" w14:textId="77777777" w:rsidTr="001E1E0E">
        <w:trPr>
          <w:trHeight w:val="60"/>
        </w:trPr>
        <w:tc>
          <w:tcPr>
            <w:tcW w:w="2977" w:type="dxa"/>
            <w:vMerge w:val="restart"/>
            <w:vAlign w:val="bottom"/>
          </w:tcPr>
          <w:p w14:paraId="0180CA53" w14:textId="77777777" w:rsidR="002C70F6" w:rsidRPr="00BE40F4" w:rsidRDefault="002C70F6" w:rsidP="002C70F6">
            <w:pPr>
              <w:snapToGrid w:val="0"/>
              <w:rPr>
                <w:kern w:val="0"/>
              </w:rPr>
            </w:pPr>
            <w:r w:rsidRPr="00BE40F4">
              <w:rPr>
                <w:kern w:val="0"/>
              </w:rPr>
              <w:t>Emerging market and developing economies</w:t>
            </w:r>
          </w:p>
        </w:tc>
        <w:tc>
          <w:tcPr>
            <w:tcW w:w="1701" w:type="dxa"/>
            <w:vAlign w:val="bottom"/>
          </w:tcPr>
          <w:p w14:paraId="44DE87A7" w14:textId="77777777" w:rsidR="002C70F6" w:rsidRPr="00BE40F4" w:rsidRDefault="002C70F6" w:rsidP="002C70F6">
            <w:pPr>
              <w:pStyle w:val="Heading1"/>
              <w:tabs>
                <w:tab w:val="decimal" w:pos="425"/>
                <w:tab w:val="decimal" w:pos="476"/>
              </w:tabs>
              <w:ind w:left="-28"/>
              <w:rPr>
                <w:b/>
                <w:kern w:val="0"/>
                <w:sz w:val="24"/>
                <w:szCs w:val="26"/>
              </w:rPr>
            </w:pPr>
          </w:p>
        </w:tc>
        <w:tc>
          <w:tcPr>
            <w:tcW w:w="2126" w:type="dxa"/>
            <w:vAlign w:val="bottom"/>
          </w:tcPr>
          <w:p w14:paraId="2806DFAC" w14:textId="77777777" w:rsidR="002C70F6" w:rsidRPr="00BE40F4" w:rsidRDefault="002C70F6" w:rsidP="002C70F6">
            <w:pPr>
              <w:pStyle w:val="Heading1"/>
              <w:ind w:left="-28"/>
              <w:rPr>
                <w:b/>
                <w:kern w:val="0"/>
                <w:sz w:val="24"/>
                <w:szCs w:val="26"/>
              </w:rPr>
            </w:pPr>
          </w:p>
        </w:tc>
        <w:tc>
          <w:tcPr>
            <w:tcW w:w="2127" w:type="dxa"/>
            <w:vAlign w:val="bottom"/>
          </w:tcPr>
          <w:p w14:paraId="2ABF8BCC" w14:textId="77777777" w:rsidR="002C70F6" w:rsidRPr="00C81CB4" w:rsidRDefault="002C70F6" w:rsidP="002C70F6">
            <w:pPr>
              <w:pStyle w:val="Heading1"/>
              <w:ind w:left="-28"/>
              <w:rPr>
                <w:b/>
                <w:kern w:val="0"/>
                <w:sz w:val="24"/>
                <w:szCs w:val="26"/>
              </w:rPr>
            </w:pPr>
          </w:p>
        </w:tc>
      </w:tr>
      <w:tr w:rsidR="002C70F6" w:rsidRPr="00BE40F4" w14:paraId="13E8BADB" w14:textId="77777777" w:rsidTr="001E1E0E">
        <w:trPr>
          <w:trHeight w:val="60"/>
        </w:trPr>
        <w:tc>
          <w:tcPr>
            <w:tcW w:w="2977" w:type="dxa"/>
            <w:vMerge/>
            <w:vAlign w:val="bottom"/>
          </w:tcPr>
          <w:p w14:paraId="196F2E60" w14:textId="77777777" w:rsidR="002C70F6" w:rsidRPr="00BE40F4" w:rsidRDefault="002C70F6" w:rsidP="002C70F6">
            <w:pPr>
              <w:snapToGrid w:val="0"/>
              <w:ind w:left="280"/>
              <w:jc w:val="both"/>
              <w:rPr>
                <w:kern w:val="0"/>
              </w:rPr>
            </w:pPr>
          </w:p>
        </w:tc>
        <w:tc>
          <w:tcPr>
            <w:tcW w:w="1701" w:type="dxa"/>
            <w:vAlign w:val="bottom"/>
          </w:tcPr>
          <w:p w14:paraId="5952E48D" w14:textId="11B40997" w:rsidR="002C70F6" w:rsidRPr="00BE40F4" w:rsidRDefault="002C70F6">
            <w:pPr>
              <w:pStyle w:val="Heading1"/>
              <w:tabs>
                <w:tab w:val="decimal" w:pos="702"/>
              </w:tabs>
              <w:ind w:left="-28"/>
              <w:jc w:val="left"/>
              <w:rPr>
                <w:kern w:val="0"/>
                <w:sz w:val="24"/>
                <w:szCs w:val="26"/>
              </w:rPr>
            </w:pPr>
            <w:r w:rsidRPr="00BE40F4">
              <w:rPr>
                <w:kern w:val="0"/>
                <w:sz w:val="24"/>
                <w:szCs w:val="26"/>
              </w:rPr>
              <w:t>4.</w:t>
            </w:r>
            <w:r w:rsidR="00E84CAA">
              <w:rPr>
                <w:kern w:val="0"/>
                <w:sz w:val="24"/>
                <w:szCs w:val="26"/>
              </w:rPr>
              <w:t>1</w:t>
            </w:r>
          </w:p>
        </w:tc>
        <w:tc>
          <w:tcPr>
            <w:tcW w:w="2126" w:type="dxa"/>
            <w:vAlign w:val="bottom"/>
          </w:tcPr>
          <w:p w14:paraId="5C16E098" w14:textId="1DBD5641" w:rsidR="002C70F6" w:rsidRPr="00BE40F4" w:rsidRDefault="002C70F6" w:rsidP="002C70F6">
            <w:pPr>
              <w:pStyle w:val="Heading1"/>
              <w:tabs>
                <w:tab w:val="decimal" w:pos="907"/>
              </w:tabs>
              <w:ind w:left="-28"/>
              <w:jc w:val="left"/>
              <w:rPr>
                <w:kern w:val="0"/>
                <w:sz w:val="24"/>
                <w:szCs w:val="26"/>
              </w:rPr>
            </w:pPr>
            <w:r w:rsidRPr="00BE40F4">
              <w:rPr>
                <w:kern w:val="0"/>
                <w:sz w:val="24"/>
                <w:szCs w:val="26"/>
              </w:rPr>
              <w:t>4.0</w:t>
            </w:r>
          </w:p>
        </w:tc>
        <w:tc>
          <w:tcPr>
            <w:tcW w:w="2127" w:type="dxa"/>
            <w:vAlign w:val="bottom"/>
          </w:tcPr>
          <w:p w14:paraId="74B30C38" w14:textId="6F805B0A" w:rsidR="002C70F6" w:rsidRPr="00C81CB4" w:rsidRDefault="00E84CAA" w:rsidP="002C70F6">
            <w:pPr>
              <w:pStyle w:val="Heading1"/>
              <w:tabs>
                <w:tab w:val="decimal" w:pos="907"/>
              </w:tabs>
              <w:ind w:left="-28"/>
              <w:jc w:val="left"/>
              <w:rPr>
                <w:kern w:val="0"/>
                <w:sz w:val="24"/>
                <w:szCs w:val="26"/>
              </w:rPr>
            </w:pPr>
            <w:r w:rsidRPr="00C81CB4">
              <w:rPr>
                <w:kern w:val="0"/>
                <w:sz w:val="24"/>
                <w:szCs w:val="26"/>
              </w:rPr>
              <w:t>4.0</w:t>
            </w:r>
          </w:p>
        </w:tc>
      </w:tr>
      <w:tr w:rsidR="002C70F6" w:rsidRPr="00BE40F4" w14:paraId="2CACE0F7" w14:textId="77777777" w:rsidTr="001E1E0E">
        <w:trPr>
          <w:trHeight w:val="60"/>
        </w:trPr>
        <w:tc>
          <w:tcPr>
            <w:tcW w:w="2977" w:type="dxa"/>
            <w:vAlign w:val="bottom"/>
          </w:tcPr>
          <w:p w14:paraId="6255166F" w14:textId="77777777" w:rsidR="002C70F6" w:rsidRPr="00BE40F4" w:rsidRDefault="002C70F6" w:rsidP="002C70F6">
            <w:pPr>
              <w:snapToGrid w:val="0"/>
              <w:ind w:leftChars="199" w:left="478"/>
              <w:rPr>
                <w:kern w:val="0"/>
              </w:rPr>
            </w:pPr>
            <w:r w:rsidRPr="00BE40F4">
              <w:rPr>
                <w:rFonts w:eastAsia="SimSun"/>
                <w:kern w:val="0"/>
                <w:lang w:eastAsia="zh-CN"/>
              </w:rPr>
              <w:t>Emerging and d</w:t>
            </w:r>
            <w:r w:rsidRPr="00BE40F4">
              <w:rPr>
                <w:kern w:val="0"/>
              </w:rPr>
              <w:t>eveloping Asia</w:t>
            </w:r>
          </w:p>
        </w:tc>
        <w:tc>
          <w:tcPr>
            <w:tcW w:w="1701" w:type="dxa"/>
            <w:vAlign w:val="bottom"/>
          </w:tcPr>
          <w:p w14:paraId="754A86F9" w14:textId="41DE9723" w:rsidR="002C70F6" w:rsidRPr="00BE40F4" w:rsidRDefault="002C70F6" w:rsidP="002C70F6">
            <w:pPr>
              <w:pStyle w:val="Heading1"/>
              <w:tabs>
                <w:tab w:val="decimal" w:pos="702"/>
              </w:tabs>
              <w:ind w:left="-28"/>
              <w:jc w:val="left"/>
              <w:rPr>
                <w:kern w:val="0"/>
                <w:sz w:val="24"/>
                <w:szCs w:val="26"/>
              </w:rPr>
            </w:pPr>
            <w:r w:rsidRPr="00BE40F4">
              <w:rPr>
                <w:kern w:val="0"/>
                <w:sz w:val="24"/>
                <w:szCs w:val="26"/>
              </w:rPr>
              <w:t>4.5</w:t>
            </w:r>
          </w:p>
        </w:tc>
        <w:tc>
          <w:tcPr>
            <w:tcW w:w="2126" w:type="dxa"/>
            <w:vAlign w:val="bottom"/>
          </w:tcPr>
          <w:p w14:paraId="4728F8D1" w14:textId="16E6CBB5" w:rsidR="002C70F6" w:rsidRPr="00BE40F4" w:rsidRDefault="002C70F6" w:rsidP="002C70F6">
            <w:pPr>
              <w:pStyle w:val="Heading1"/>
              <w:tabs>
                <w:tab w:val="decimal" w:pos="907"/>
              </w:tabs>
              <w:ind w:left="-28"/>
              <w:jc w:val="left"/>
              <w:rPr>
                <w:kern w:val="0"/>
                <w:sz w:val="24"/>
                <w:szCs w:val="26"/>
              </w:rPr>
            </w:pPr>
            <w:r w:rsidRPr="00BE40F4">
              <w:rPr>
                <w:kern w:val="0"/>
                <w:sz w:val="24"/>
                <w:szCs w:val="26"/>
              </w:rPr>
              <w:t>5.3</w:t>
            </w:r>
          </w:p>
        </w:tc>
        <w:tc>
          <w:tcPr>
            <w:tcW w:w="2127" w:type="dxa"/>
            <w:vAlign w:val="bottom"/>
          </w:tcPr>
          <w:p w14:paraId="09DE353B" w14:textId="49C44945" w:rsidR="002C70F6" w:rsidRPr="00C81CB4" w:rsidRDefault="00E84CAA" w:rsidP="002C70F6">
            <w:pPr>
              <w:pStyle w:val="Heading1"/>
              <w:tabs>
                <w:tab w:val="decimal" w:pos="907"/>
              </w:tabs>
              <w:ind w:left="-28"/>
              <w:jc w:val="left"/>
              <w:rPr>
                <w:kern w:val="0"/>
                <w:sz w:val="24"/>
                <w:szCs w:val="26"/>
              </w:rPr>
            </w:pPr>
            <w:r w:rsidRPr="00C81CB4">
              <w:rPr>
                <w:kern w:val="0"/>
                <w:sz w:val="24"/>
                <w:szCs w:val="26"/>
              </w:rPr>
              <w:t>5.2</w:t>
            </w:r>
          </w:p>
        </w:tc>
      </w:tr>
      <w:tr w:rsidR="00116E87" w:rsidRPr="00BE40F4" w14:paraId="353E1C34" w14:textId="77777777" w:rsidTr="00BE61FF">
        <w:trPr>
          <w:trHeight w:val="60"/>
        </w:trPr>
        <w:tc>
          <w:tcPr>
            <w:tcW w:w="2977" w:type="dxa"/>
            <w:vAlign w:val="bottom"/>
          </w:tcPr>
          <w:p w14:paraId="7F3F36F9" w14:textId="77777777" w:rsidR="00116E87" w:rsidRPr="00BE40F4" w:rsidRDefault="00116E87" w:rsidP="00116E87">
            <w:pPr>
              <w:snapToGrid w:val="0"/>
              <w:ind w:left="268" w:firstLine="420"/>
              <w:jc w:val="both"/>
              <w:rPr>
                <w:kern w:val="0"/>
              </w:rPr>
            </w:pPr>
            <w:r w:rsidRPr="00BE40F4">
              <w:rPr>
                <w:kern w:val="0"/>
              </w:rPr>
              <w:t>Mainland China</w:t>
            </w:r>
          </w:p>
        </w:tc>
        <w:tc>
          <w:tcPr>
            <w:tcW w:w="1701" w:type="dxa"/>
            <w:vAlign w:val="bottom"/>
          </w:tcPr>
          <w:p w14:paraId="372CE718" w14:textId="051A9F77" w:rsidR="00116E87" w:rsidRPr="00BE40F4" w:rsidRDefault="00116E87" w:rsidP="00116E87">
            <w:pPr>
              <w:pStyle w:val="Heading1"/>
              <w:tabs>
                <w:tab w:val="decimal" w:pos="702"/>
              </w:tabs>
              <w:ind w:left="-28"/>
              <w:jc w:val="left"/>
              <w:rPr>
                <w:kern w:val="0"/>
                <w:sz w:val="24"/>
                <w:szCs w:val="26"/>
              </w:rPr>
            </w:pPr>
            <w:r w:rsidRPr="00BE40F4">
              <w:rPr>
                <w:kern w:val="0"/>
                <w:sz w:val="24"/>
                <w:szCs w:val="26"/>
              </w:rPr>
              <w:t>3.0</w:t>
            </w:r>
            <w:r w:rsidRPr="00BE40F4">
              <w:rPr>
                <w:kern w:val="0"/>
                <w:sz w:val="24"/>
                <w:szCs w:val="26"/>
                <w:vertAlign w:val="superscript"/>
              </w:rPr>
              <w:t>#</w:t>
            </w:r>
          </w:p>
        </w:tc>
        <w:tc>
          <w:tcPr>
            <w:tcW w:w="2126" w:type="dxa"/>
            <w:vAlign w:val="bottom"/>
          </w:tcPr>
          <w:p w14:paraId="50AA4847" w14:textId="35F692FA" w:rsidR="00116E87" w:rsidRPr="00BE40F4" w:rsidRDefault="00116E87" w:rsidP="00116E87">
            <w:pPr>
              <w:pStyle w:val="Heading1"/>
              <w:tabs>
                <w:tab w:val="decimal" w:pos="907"/>
              </w:tabs>
              <w:ind w:left="-28"/>
              <w:jc w:val="left"/>
              <w:rPr>
                <w:kern w:val="0"/>
                <w:sz w:val="24"/>
                <w:szCs w:val="26"/>
              </w:rPr>
            </w:pPr>
            <w:r w:rsidRPr="00BE40F4">
              <w:rPr>
                <w:kern w:val="0"/>
                <w:sz w:val="24"/>
                <w:szCs w:val="26"/>
              </w:rPr>
              <w:t>5.2</w:t>
            </w:r>
          </w:p>
        </w:tc>
        <w:tc>
          <w:tcPr>
            <w:tcW w:w="2127" w:type="dxa"/>
          </w:tcPr>
          <w:p w14:paraId="2FA3AD5A" w14:textId="595277A8" w:rsidR="00116E87" w:rsidRPr="00C81CB4" w:rsidRDefault="00E84CAA" w:rsidP="00116E87">
            <w:pPr>
              <w:pStyle w:val="Heading1"/>
              <w:tabs>
                <w:tab w:val="decimal" w:pos="907"/>
              </w:tabs>
              <w:ind w:left="-28"/>
              <w:jc w:val="left"/>
              <w:rPr>
                <w:kern w:val="0"/>
                <w:sz w:val="24"/>
                <w:szCs w:val="26"/>
              </w:rPr>
            </w:pPr>
            <w:r w:rsidRPr="00C81CB4">
              <w:rPr>
                <w:kern w:val="0"/>
                <w:sz w:val="24"/>
                <w:szCs w:val="26"/>
              </w:rPr>
              <w:t>5.0</w:t>
            </w:r>
          </w:p>
        </w:tc>
      </w:tr>
      <w:tr w:rsidR="00116E87" w:rsidRPr="00BE40F4" w14:paraId="73E524F9" w14:textId="77777777" w:rsidTr="00BE61FF">
        <w:trPr>
          <w:trHeight w:val="60"/>
        </w:trPr>
        <w:tc>
          <w:tcPr>
            <w:tcW w:w="2977" w:type="dxa"/>
            <w:vAlign w:val="bottom"/>
          </w:tcPr>
          <w:p w14:paraId="2ACCCDCF" w14:textId="77777777" w:rsidR="00116E87" w:rsidRPr="00BE40F4" w:rsidRDefault="00116E87" w:rsidP="00116E87">
            <w:pPr>
              <w:snapToGrid w:val="0"/>
              <w:ind w:left="268" w:firstLine="420"/>
              <w:jc w:val="both"/>
              <w:rPr>
                <w:kern w:val="0"/>
                <w:lang w:eastAsia="zh-HK"/>
              </w:rPr>
            </w:pPr>
            <w:r w:rsidRPr="00BE40F4">
              <w:rPr>
                <w:kern w:val="0"/>
              </w:rPr>
              <w:t>India</w:t>
            </w:r>
            <w:r w:rsidRPr="00BE40F4">
              <w:rPr>
                <w:kern w:val="0"/>
                <w:vertAlign w:val="superscript"/>
                <w:lang w:eastAsia="zh-HK"/>
              </w:rPr>
              <w:t>^</w:t>
            </w:r>
          </w:p>
        </w:tc>
        <w:tc>
          <w:tcPr>
            <w:tcW w:w="1701" w:type="dxa"/>
            <w:vAlign w:val="bottom"/>
          </w:tcPr>
          <w:p w14:paraId="0E004CA7" w14:textId="4F34443B" w:rsidR="00116E87" w:rsidRPr="00BE40F4" w:rsidRDefault="00116E87" w:rsidP="00116E87">
            <w:pPr>
              <w:pStyle w:val="Heading1"/>
              <w:tabs>
                <w:tab w:val="decimal" w:pos="702"/>
              </w:tabs>
              <w:ind w:left="-28"/>
              <w:jc w:val="left"/>
              <w:rPr>
                <w:kern w:val="0"/>
                <w:sz w:val="24"/>
                <w:szCs w:val="26"/>
              </w:rPr>
            </w:pPr>
            <w:r w:rsidRPr="00BE40F4">
              <w:rPr>
                <w:kern w:val="0"/>
                <w:sz w:val="24"/>
                <w:szCs w:val="26"/>
              </w:rPr>
              <w:t>7.2</w:t>
            </w:r>
            <w:r w:rsidRPr="00BE40F4">
              <w:rPr>
                <w:kern w:val="0"/>
                <w:sz w:val="24"/>
                <w:szCs w:val="26"/>
                <w:vertAlign w:val="superscript"/>
              </w:rPr>
              <w:t>#</w:t>
            </w:r>
          </w:p>
        </w:tc>
        <w:tc>
          <w:tcPr>
            <w:tcW w:w="2126" w:type="dxa"/>
            <w:vAlign w:val="bottom"/>
          </w:tcPr>
          <w:p w14:paraId="3C895CF6" w14:textId="4A007EF4" w:rsidR="00116E87" w:rsidRPr="00BE40F4" w:rsidRDefault="00116E87" w:rsidP="00116E87">
            <w:pPr>
              <w:pStyle w:val="Heading1"/>
              <w:tabs>
                <w:tab w:val="decimal" w:pos="907"/>
              </w:tabs>
              <w:ind w:left="-28"/>
              <w:jc w:val="left"/>
              <w:rPr>
                <w:kern w:val="0"/>
                <w:sz w:val="24"/>
                <w:szCs w:val="26"/>
              </w:rPr>
            </w:pPr>
            <w:r w:rsidRPr="00BE40F4">
              <w:rPr>
                <w:kern w:val="0"/>
                <w:sz w:val="24"/>
                <w:szCs w:val="26"/>
              </w:rPr>
              <w:t>6.1</w:t>
            </w:r>
          </w:p>
        </w:tc>
        <w:tc>
          <w:tcPr>
            <w:tcW w:w="2127" w:type="dxa"/>
          </w:tcPr>
          <w:p w14:paraId="7CC02F57" w14:textId="79EC08A5" w:rsidR="00116E87" w:rsidRPr="00C81CB4" w:rsidRDefault="00E84CAA" w:rsidP="00116E87">
            <w:pPr>
              <w:pStyle w:val="Heading1"/>
              <w:tabs>
                <w:tab w:val="decimal" w:pos="907"/>
              </w:tabs>
              <w:ind w:left="-28"/>
              <w:jc w:val="left"/>
              <w:rPr>
                <w:kern w:val="0"/>
                <w:sz w:val="24"/>
                <w:szCs w:val="26"/>
              </w:rPr>
            </w:pPr>
            <w:r w:rsidRPr="00C81CB4">
              <w:rPr>
                <w:kern w:val="0"/>
                <w:sz w:val="24"/>
                <w:szCs w:val="26"/>
              </w:rPr>
              <w:t>6.3</w:t>
            </w:r>
          </w:p>
        </w:tc>
      </w:tr>
      <w:tr w:rsidR="00116E87" w:rsidRPr="00BE40F4" w14:paraId="642E3176" w14:textId="77777777" w:rsidTr="00BE61FF">
        <w:trPr>
          <w:trHeight w:val="60"/>
        </w:trPr>
        <w:tc>
          <w:tcPr>
            <w:tcW w:w="2977" w:type="dxa"/>
            <w:vAlign w:val="bottom"/>
          </w:tcPr>
          <w:p w14:paraId="38C854C6" w14:textId="77777777" w:rsidR="00116E87" w:rsidRPr="00BE40F4" w:rsidRDefault="00116E87" w:rsidP="00116E87">
            <w:pPr>
              <w:snapToGrid w:val="0"/>
              <w:ind w:left="268" w:firstLine="420"/>
              <w:jc w:val="both"/>
              <w:rPr>
                <w:kern w:val="0"/>
                <w:lang w:eastAsia="zh-HK"/>
              </w:rPr>
            </w:pPr>
            <w:r w:rsidRPr="00BE40F4">
              <w:rPr>
                <w:kern w:val="0"/>
              </w:rPr>
              <w:t>ASEAN-5</w:t>
            </w:r>
            <w:r w:rsidRPr="00BE40F4">
              <w:rPr>
                <w:kern w:val="0"/>
                <w:vertAlign w:val="superscript"/>
                <w:lang w:eastAsia="zh-HK"/>
              </w:rPr>
              <w:t>§</w:t>
            </w:r>
          </w:p>
        </w:tc>
        <w:tc>
          <w:tcPr>
            <w:tcW w:w="1701" w:type="dxa"/>
            <w:vAlign w:val="bottom"/>
          </w:tcPr>
          <w:p w14:paraId="7869148E" w14:textId="77777777" w:rsidR="00116E87" w:rsidRPr="00BE40F4" w:rsidRDefault="00116E87" w:rsidP="00116E87">
            <w:pPr>
              <w:pStyle w:val="Heading1"/>
              <w:tabs>
                <w:tab w:val="decimal" w:pos="702"/>
              </w:tabs>
              <w:ind w:left="-28"/>
              <w:jc w:val="left"/>
              <w:rPr>
                <w:kern w:val="0"/>
                <w:sz w:val="24"/>
                <w:szCs w:val="26"/>
              </w:rPr>
            </w:pPr>
            <w:r w:rsidRPr="00BE40F4">
              <w:rPr>
                <w:kern w:val="0"/>
                <w:sz w:val="24"/>
                <w:szCs w:val="26"/>
              </w:rPr>
              <w:t>5.5</w:t>
            </w:r>
          </w:p>
        </w:tc>
        <w:tc>
          <w:tcPr>
            <w:tcW w:w="2126" w:type="dxa"/>
            <w:vAlign w:val="bottom"/>
          </w:tcPr>
          <w:p w14:paraId="7246899D" w14:textId="4E53EC88" w:rsidR="00116E87" w:rsidRPr="00BE40F4" w:rsidRDefault="00116E87" w:rsidP="00116E87">
            <w:pPr>
              <w:pStyle w:val="Heading1"/>
              <w:tabs>
                <w:tab w:val="decimal" w:pos="907"/>
              </w:tabs>
              <w:ind w:left="-28"/>
              <w:jc w:val="left"/>
              <w:rPr>
                <w:kern w:val="0"/>
                <w:sz w:val="24"/>
                <w:szCs w:val="26"/>
              </w:rPr>
            </w:pPr>
            <w:r w:rsidRPr="00BE40F4">
              <w:rPr>
                <w:kern w:val="0"/>
                <w:sz w:val="24"/>
                <w:szCs w:val="26"/>
              </w:rPr>
              <w:t>4.6</w:t>
            </w:r>
          </w:p>
        </w:tc>
        <w:tc>
          <w:tcPr>
            <w:tcW w:w="2127" w:type="dxa"/>
          </w:tcPr>
          <w:p w14:paraId="171A39F5" w14:textId="6CC9BA90" w:rsidR="00116E87" w:rsidRPr="00C81CB4" w:rsidRDefault="00E84CAA" w:rsidP="00116E87">
            <w:pPr>
              <w:pStyle w:val="Heading1"/>
              <w:tabs>
                <w:tab w:val="decimal" w:pos="907"/>
              </w:tabs>
              <w:ind w:left="-28"/>
              <w:jc w:val="left"/>
              <w:rPr>
                <w:kern w:val="0"/>
                <w:sz w:val="24"/>
                <w:szCs w:val="26"/>
              </w:rPr>
            </w:pPr>
            <w:r w:rsidRPr="00C81CB4">
              <w:rPr>
                <w:kern w:val="0"/>
                <w:sz w:val="24"/>
                <w:szCs w:val="26"/>
              </w:rPr>
              <w:t>4.2</w:t>
            </w:r>
          </w:p>
        </w:tc>
      </w:tr>
      <w:tr w:rsidR="00116E87" w:rsidRPr="00BE40F4" w14:paraId="30433054" w14:textId="77777777" w:rsidTr="001E1E0E">
        <w:trPr>
          <w:trHeight w:val="60"/>
        </w:trPr>
        <w:tc>
          <w:tcPr>
            <w:tcW w:w="2977" w:type="dxa"/>
            <w:vAlign w:val="bottom"/>
          </w:tcPr>
          <w:p w14:paraId="5B2C6451" w14:textId="77777777" w:rsidR="00116E87" w:rsidRPr="00BE40F4" w:rsidRDefault="00116E87" w:rsidP="00116E87">
            <w:pPr>
              <w:snapToGrid w:val="0"/>
              <w:ind w:left="420"/>
              <w:rPr>
                <w:rFonts w:eastAsia="SimSun"/>
                <w:kern w:val="0"/>
                <w:lang w:eastAsia="zh-CN"/>
              </w:rPr>
            </w:pPr>
            <w:r w:rsidRPr="00BE40F4">
              <w:rPr>
                <w:kern w:val="0"/>
              </w:rPr>
              <w:t xml:space="preserve">Middle East and </w:t>
            </w:r>
          </w:p>
          <w:p w14:paraId="51115935" w14:textId="77777777" w:rsidR="00116E87" w:rsidRPr="00BE40F4" w:rsidRDefault="00116E87" w:rsidP="00116E87">
            <w:pPr>
              <w:snapToGrid w:val="0"/>
              <w:ind w:left="420"/>
              <w:rPr>
                <w:kern w:val="0"/>
              </w:rPr>
            </w:pPr>
            <w:r w:rsidRPr="00BE40F4">
              <w:rPr>
                <w:kern w:val="0"/>
              </w:rPr>
              <w:t>Central Asia</w:t>
            </w:r>
          </w:p>
        </w:tc>
        <w:tc>
          <w:tcPr>
            <w:tcW w:w="1701" w:type="dxa"/>
          </w:tcPr>
          <w:p w14:paraId="219821AB" w14:textId="501B9174" w:rsidR="00116E87" w:rsidRPr="00BE40F4" w:rsidRDefault="00116E87" w:rsidP="00116E87">
            <w:pPr>
              <w:pStyle w:val="Heading1"/>
              <w:tabs>
                <w:tab w:val="decimal" w:pos="702"/>
              </w:tabs>
              <w:ind w:left="-28"/>
              <w:jc w:val="left"/>
              <w:rPr>
                <w:kern w:val="0"/>
                <w:sz w:val="24"/>
                <w:szCs w:val="26"/>
              </w:rPr>
            </w:pPr>
            <w:r w:rsidRPr="00BE40F4">
              <w:rPr>
                <w:kern w:val="0"/>
                <w:sz w:val="24"/>
                <w:szCs w:val="26"/>
              </w:rPr>
              <w:t>5.</w:t>
            </w:r>
            <w:r w:rsidR="00E84CAA">
              <w:rPr>
                <w:kern w:val="0"/>
                <w:sz w:val="24"/>
                <w:szCs w:val="26"/>
              </w:rPr>
              <w:t>6</w:t>
            </w:r>
          </w:p>
        </w:tc>
        <w:tc>
          <w:tcPr>
            <w:tcW w:w="2126" w:type="dxa"/>
          </w:tcPr>
          <w:p w14:paraId="645067AC" w14:textId="6F610E2B" w:rsidR="00116E87" w:rsidRPr="00BE40F4" w:rsidRDefault="00116E87" w:rsidP="00116E87">
            <w:pPr>
              <w:pStyle w:val="Heading1"/>
              <w:tabs>
                <w:tab w:val="decimal" w:pos="907"/>
              </w:tabs>
              <w:ind w:left="-28"/>
              <w:jc w:val="left"/>
              <w:rPr>
                <w:kern w:val="0"/>
                <w:sz w:val="24"/>
                <w:szCs w:val="26"/>
              </w:rPr>
            </w:pPr>
            <w:r w:rsidRPr="00BE40F4">
              <w:rPr>
                <w:kern w:val="0"/>
                <w:sz w:val="24"/>
                <w:szCs w:val="26"/>
              </w:rPr>
              <w:t>2.5</w:t>
            </w:r>
          </w:p>
        </w:tc>
        <w:tc>
          <w:tcPr>
            <w:tcW w:w="2127" w:type="dxa"/>
          </w:tcPr>
          <w:p w14:paraId="7BA6276B" w14:textId="346BBF69" w:rsidR="00116E87" w:rsidRPr="00C81CB4" w:rsidRDefault="00E84CAA">
            <w:pPr>
              <w:pStyle w:val="Heading1"/>
              <w:tabs>
                <w:tab w:val="decimal" w:pos="907"/>
              </w:tabs>
              <w:ind w:left="-28"/>
              <w:jc w:val="left"/>
              <w:rPr>
                <w:kern w:val="0"/>
                <w:sz w:val="24"/>
                <w:szCs w:val="26"/>
              </w:rPr>
            </w:pPr>
            <w:r w:rsidRPr="00C81CB4">
              <w:rPr>
                <w:kern w:val="0"/>
                <w:sz w:val="24"/>
                <w:szCs w:val="26"/>
              </w:rPr>
              <w:t>2.0</w:t>
            </w:r>
          </w:p>
        </w:tc>
      </w:tr>
    </w:tbl>
    <w:p w14:paraId="1CA1D51E" w14:textId="77777777" w:rsidR="00631D3A" w:rsidRPr="00BE40F4" w:rsidRDefault="00631D3A" w:rsidP="00631D3A">
      <w:pPr>
        <w:pStyle w:val="Header"/>
        <w:spacing w:line="200" w:lineRule="exact"/>
        <w:ind w:left="360"/>
        <w:rPr>
          <w:kern w:val="0"/>
          <w:highlight w:val="yellow"/>
        </w:rPr>
      </w:pPr>
    </w:p>
    <w:tbl>
      <w:tblPr>
        <w:tblW w:w="0" w:type="auto"/>
        <w:tblLayout w:type="fixed"/>
        <w:tblCellMar>
          <w:left w:w="0" w:type="dxa"/>
        </w:tblCellMar>
        <w:tblLook w:val="0000" w:firstRow="0" w:lastRow="0" w:firstColumn="0" w:lastColumn="0" w:noHBand="0" w:noVBand="0"/>
      </w:tblPr>
      <w:tblGrid>
        <w:gridCol w:w="808"/>
        <w:gridCol w:w="293"/>
        <w:gridCol w:w="707"/>
        <w:gridCol w:w="6839"/>
      </w:tblGrid>
      <w:tr w:rsidR="00631D3A" w:rsidRPr="00BE40F4" w14:paraId="50C94439" w14:textId="77777777" w:rsidTr="00725875">
        <w:trPr>
          <w:trHeight w:val="74"/>
        </w:trPr>
        <w:tc>
          <w:tcPr>
            <w:tcW w:w="808" w:type="dxa"/>
          </w:tcPr>
          <w:p w14:paraId="0779A822" w14:textId="77777777" w:rsidR="00631D3A" w:rsidRPr="00BE40F4" w:rsidRDefault="00631D3A" w:rsidP="001E1E0E">
            <w:pPr>
              <w:pStyle w:val="Header"/>
              <w:spacing w:line="260" w:lineRule="exact"/>
              <w:rPr>
                <w:kern w:val="0"/>
                <w:sz w:val="24"/>
                <w:lang w:eastAsia="zh-HK"/>
              </w:rPr>
            </w:pPr>
            <w:r w:rsidRPr="00BE40F4">
              <w:rPr>
                <w:kern w:val="0"/>
                <w:sz w:val="24"/>
              </w:rPr>
              <w:t>Notes :</w:t>
            </w:r>
          </w:p>
        </w:tc>
        <w:tc>
          <w:tcPr>
            <w:tcW w:w="293" w:type="dxa"/>
          </w:tcPr>
          <w:p w14:paraId="6133D7B9" w14:textId="77777777" w:rsidR="00631D3A" w:rsidRPr="00BE40F4" w:rsidRDefault="00631D3A" w:rsidP="001E1E0E">
            <w:pPr>
              <w:pStyle w:val="Header"/>
              <w:spacing w:line="260" w:lineRule="exact"/>
              <w:rPr>
                <w:kern w:val="0"/>
                <w:sz w:val="24"/>
              </w:rPr>
            </w:pPr>
          </w:p>
        </w:tc>
        <w:tc>
          <w:tcPr>
            <w:tcW w:w="707" w:type="dxa"/>
          </w:tcPr>
          <w:p w14:paraId="1CE7B6F7" w14:textId="77777777" w:rsidR="00631D3A" w:rsidRPr="00BE40F4" w:rsidRDefault="00631D3A" w:rsidP="001E1E0E">
            <w:pPr>
              <w:pStyle w:val="Header"/>
              <w:spacing w:line="260" w:lineRule="exact"/>
              <w:rPr>
                <w:kern w:val="0"/>
                <w:sz w:val="24"/>
              </w:rPr>
            </w:pPr>
            <w:r w:rsidRPr="00BE40F4">
              <w:rPr>
                <w:kern w:val="0"/>
                <w:sz w:val="24"/>
              </w:rPr>
              <w:t>(#)</w:t>
            </w:r>
          </w:p>
          <w:p w14:paraId="0062E4A5" w14:textId="77777777" w:rsidR="00631D3A" w:rsidRPr="00BE40F4" w:rsidRDefault="00631D3A" w:rsidP="001E1E0E">
            <w:pPr>
              <w:pStyle w:val="Header"/>
              <w:spacing w:line="260" w:lineRule="exact"/>
              <w:rPr>
                <w:kern w:val="0"/>
                <w:sz w:val="24"/>
              </w:rPr>
            </w:pPr>
            <w:r w:rsidRPr="00BE40F4">
              <w:rPr>
                <w:kern w:val="0"/>
                <w:sz w:val="24"/>
              </w:rPr>
              <w:t>(##)</w:t>
            </w:r>
          </w:p>
          <w:p w14:paraId="6CEA4948" w14:textId="77777777" w:rsidR="00631D3A" w:rsidRPr="00BE40F4" w:rsidRDefault="00631D3A" w:rsidP="001E1E0E">
            <w:pPr>
              <w:pStyle w:val="Header"/>
              <w:spacing w:line="260" w:lineRule="exact"/>
              <w:rPr>
                <w:kern w:val="0"/>
                <w:sz w:val="24"/>
              </w:rPr>
            </w:pPr>
            <w:r w:rsidRPr="00BE40F4">
              <w:rPr>
                <w:kern w:val="0"/>
                <w:sz w:val="24"/>
                <w:lang w:eastAsia="zh-HK"/>
              </w:rPr>
              <w:t>(^)</w:t>
            </w:r>
          </w:p>
          <w:p w14:paraId="730A49F6" w14:textId="77777777" w:rsidR="00631D3A" w:rsidRPr="00BE40F4" w:rsidRDefault="00631D3A" w:rsidP="001E1E0E">
            <w:pPr>
              <w:pStyle w:val="Header"/>
              <w:spacing w:line="260" w:lineRule="exact"/>
              <w:rPr>
                <w:kern w:val="0"/>
                <w:sz w:val="24"/>
              </w:rPr>
            </w:pPr>
            <w:r w:rsidRPr="00BE40F4">
              <w:rPr>
                <w:kern w:val="0"/>
                <w:sz w:val="24"/>
              </w:rPr>
              <w:t>(§)</w:t>
            </w:r>
          </w:p>
        </w:tc>
        <w:tc>
          <w:tcPr>
            <w:tcW w:w="6839" w:type="dxa"/>
          </w:tcPr>
          <w:p w14:paraId="6CC465DD" w14:textId="77777777" w:rsidR="00631D3A" w:rsidRPr="00BE40F4" w:rsidRDefault="00631D3A" w:rsidP="001E1E0E">
            <w:pPr>
              <w:pStyle w:val="Header"/>
              <w:spacing w:line="260" w:lineRule="exact"/>
              <w:rPr>
                <w:kern w:val="0"/>
                <w:lang w:eastAsia="zh-HK"/>
              </w:rPr>
            </w:pPr>
            <w:r w:rsidRPr="00BE40F4">
              <w:rPr>
                <w:kern w:val="0"/>
                <w:sz w:val="24"/>
              </w:rPr>
              <w:t>Actual figures.</w:t>
            </w:r>
            <w:r w:rsidRPr="00BE40F4">
              <w:rPr>
                <w:kern w:val="0"/>
              </w:rPr>
              <w:t xml:space="preserve"> </w:t>
            </w:r>
          </w:p>
          <w:p w14:paraId="4584C718" w14:textId="77777777" w:rsidR="00631D3A" w:rsidRPr="00BE40F4" w:rsidRDefault="00631D3A" w:rsidP="001E1E0E">
            <w:pPr>
              <w:pStyle w:val="Header"/>
              <w:spacing w:line="260" w:lineRule="exact"/>
              <w:rPr>
                <w:kern w:val="0"/>
                <w:sz w:val="24"/>
              </w:rPr>
            </w:pPr>
            <w:r w:rsidRPr="00BE40F4">
              <w:rPr>
                <w:kern w:val="0"/>
                <w:sz w:val="24"/>
              </w:rPr>
              <w:t>PPP refers to purchasing power parity.</w:t>
            </w:r>
          </w:p>
          <w:p w14:paraId="11D6CEA5" w14:textId="77777777" w:rsidR="00631D3A" w:rsidRPr="00BE40F4" w:rsidRDefault="00631D3A" w:rsidP="001E1E0E">
            <w:pPr>
              <w:pStyle w:val="Header"/>
              <w:spacing w:line="260" w:lineRule="exact"/>
              <w:rPr>
                <w:kern w:val="0"/>
                <w:sz w:val="24"/>
                <w:lang w:eastAsia="zh-HK"/>
              </w:rPr>
            </w:pPr>
            <w:r w:rsidRPr="00BE40F4">
              <w:rPr>
                <w:kern w:val="0"/>
                <w:sz w:val="24"/>
                <w:lang w:eastAsia="zh-HK"/>
              </w:rPr>
              <w:t>Fiscal year.</w:t>
            </w:r>
          </w:p>
          <w:p w14:paraId="78C24B22" w14:textId="77777777" w:rsidR="00631D3A" w:rsidRPr="00BE40F4" w:rsidRDefault="00631D3A" w:rsidP="001E1E0E">
            <w:pPr>
              <w:pStyle w:val="Header"/>
              <w:spacing w:line="260" w:lineRule="exact"/>
              <w:rPr>
                <w:kern w:val="0"/>
                <w:sz w:val="24"/>
              </w:rPr>
            </w:pPr>
            <w:r w:rsidRPr="00BE40F4">
              <w:rPr>
                <w:kern w:val="0"/>
                <w:sz w:val="24"/>
              </w:rPr>
              <w:t>Includes Indonesia, Malaysia, the Philippines, Singapore and Thailand.</w:t>
            </w:r>
          </w:p>
        </w:tc>
      </w:tr>
    </w:tbl>
    <w:p w14:paraId="411D4D3E" w14:textId="77777777" w:rsidR="00631D3A" w:rsidRPr="00BE40F4" w:rsidRDefault="00631D3A" w:rsidP="00AA1E7D">
      <w:pPr>
        <w:overflowPunct w:val="0"/>
        <w:snapToGrid w:val="0"/>
        <w:ind w:left="539"/>
        <w:jc w:val="both"/>
        <w:rPr>
          <w:kern w:val="0"/>
        </w:rPr>
      </w:pPr>
    </w:p>
    <w:p w14:paraId="5C395223" w14:textId="77777777" w:rsidR="00725875" w:rsidRPr="00BE40F4" w:rsidRDefault="00725875" w:rsidP="00725875">
      <w:pPr>
        <w:numPr>
          <w:ilvl w:val="0"/>
          <w:numId w:val="7"/>
        </w:numPr>
        <w:tabs>
          <w:tab w:val="clear" w:pos="360"/>
          <w:tab w:val="num" w:pos="540"/>
        </w:tabs>
        <w:overflowPunct w:val="0"/>
        <w:snapToGrid w:val="0"/>
        <w:ind w:left="539" w:hanging="539"/>
        <w:jc w:val="both"/>
        <w:rPr>
          <w:kern w:val="0"/>
        </w:rPr>
      </w:pPr>
      <w:r w:rsidRPr="00BE40F4">
        <w:rPr>
          <w:iCs/>
          <w:kern w:val="0"/>
        </w:rPr>
        <w:t xml:space="preserve">Changes in merchandise exports and imports in real terms are derived by discounting the effect of price changes from changes in the value of the trade aggregates.  Estimates of price changes for the trade aggregates are based on changes in unit values, which do not take into account changes in the composition or quality of the goods traded, except for some selected commodities for which specific price indices are available.  The real growth figures reported here are </w:t>
      </w:r>
      <w:r w:rsidRPr="00BE40F4">
        <w:rPr>
          <w:iCs/>
          <w:kern w:val="0"/>
          <w:lang w:eastAsia="zh-HK"/>
        </w:rPr>
        <w:t>based on</w:t>
      </w:r>
      <w:r w:rsidRPr="00BE40F4">
        <w:rPr>
          <w:iCs/>
          <w:kern w:val="0"/>
        </w:rPr>
        <w:t xml:space="preserve"> the external trade quantum index series compiled using the chain linking approach</w:t>
      </w:r>
      <w:r w:rsidRPr="00BE40F4">
        <w:rPr>
          <w:iCs/>
          <w:kern w:val="0"/>
          <w:lang w:eastAsia="zh-HK"/>
        </w:rPr>
        <w:t>, which were first released in March 2015 to replace the previous trade index numbers compiled using the Laspeyres method with a fixed base year</w:t>
      </w:r>
      <w:r w:rsidRPr="00BE40F4">
        <w:rPr>
          <w:iCs/>
          <w:kern w:val="0"/>
        </w:rPr>
        <w:t xml:space="preserve">.  </w:t>
      </w:r>
      <w:r w:rsidRPr="00BE40F4">
        <w:rPr>
          <w:kern w:val="0"/>
          <w:lang w:eastAsia="zh-HK"/>
        </w:rPr>
        <w:t>The series are not comparable with the real trade aggregates under GDP (reported in Chapter 1) which are compiled based on the change of ownership principle in recording goods sent abroad for processing and merchanting under the standards stipulated in the</w:t>
      </w:r>
      <w:r w:rsidRPr="00BE40F4">
        <w:rPr>
          <w:i/>
          <w:kern w:val="0"/>
          <w:lang w:eastAsia="zh-HK"/>
        </w:rPr>
        <w:t xml:space="preserve"> System of National Accounts 2008</w:t>
      </w:r>
      <w:r w:rsidRPr="00BE40F4">
        <w:rPr>
          <w:kern w:val="0"/>
          <w:lang w:eastAsia="zh-HK"/>
        </w:rPr>
        <w:t>.  Apart from this, non-monetary gold is recorded as a separate item in the statistics of merchandise trade and not included in the trade aggregates reported in Chapter 2, but is included in the trade aggregates under GDP in accordance with the international compilation standard</w:t>
      </w:r>
      <w:r w:rsidRPr="00BE40F4">
        <w:rPr>
          <w:color w:val="0000FF"/>
          <w:kern w:val="0"/>
          <w:lang w:eastAsia="zh-HK"/>
        </w:rPr>
        <w:t>.</w:t>
      </w:r>
    </w:p>
    <w:p w14:paraId="1E10E1CF" w14:textId="77777777" w:rsidR="00725875" w:rsidRPr="00BE40F4" w:rsidRDefault="00725875" w:rsidP="00725875">
      <w:pPr>
        <w:overflowPunct w:val="0"/>
        <w:snapToGrid w:val="0"/>
        <w:ind w:left="539"/>
        <w:jc w:val="both"/>
        <w:rPr>
          <w:kern w:val="0"/>
        </w:rPr>
      </w:pPr>
    </w:p>
    <w:p w14:paraId="7331F636" w14:textId="62577AB9" w:rsidR="00AB62B7" w:rsidRPr="00BE40F4" w:rsidRDefault="00046D14" w:rsidP="0049394F">
      <w:pPr>
        <w:numPr>
          <w:ilvl w:val="0"/>
          <w:numId w:val="7"/>
        </w:numPr>
        <w:tabs>
          <w:tab w:val="clear" w:pos="360"/>
          <w:tab w:val="num" w:pos="540"/>
        </w:tabs>
        <w:overflowPunct w:val="0"/>
        <w:snapToGrid w:val="0"/>
        <w:ind w:left="539" w:hanging="539"/>
        <w:jc w:val="both"/>
        <w:rPr>
          <w:kern w:val="0"/>
        </w:rPr>
      </w:pPr>
      <w:r w:rsidRPr="00BE40F4">
        <w:rPr>
          <w:kern w:val="0"/>
        </w:rPr>
        <w:t>Re-exports are those goods which have previously been imported into Hong Kong and are subsequently exported without having undergone in Hong Kong any manufacturing processes which change permanently the shape, nature, form or utility of the goods.</w:t>
      </w:r>
    </w:p>
    <w:sectPr w:rsidR="00AB62B7" w:rsidRPr="00BE40F4" w:rsidSect="008D3260">
      <w:headerReference w:type="default" r:id="rId18"/>
      <w:footerReference w:type="even" r:id="rId19"/>
      <w:footerReference w:type="default" r:id="rId20"/>
      <w:pgSz w:w="11906" w:h="16838"/>
      <w:pgMar w:top="1009" w:right="1440" w:bottom="318" w:left="1440" w:header="720" w:footer="397" w:gutter="0"/>
      <w:pgNumType w:start="17"/>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F01A1E" w14:textId="77777777" w:rsidR="001913EA" w:rsidRDefault="001913EA">
      <w:r>
        <w:separator/>
      </w:r>
    </w:p>
  </w:endnote>
  <w:endnote w:type="continuationSeparator" w:id="0">
    <w:p w14:paraId="5217D60D" w14:textId="77777777" w:rsidR="001913EA" w:rsidRDefault="001913EA">
      <w:r>
        <w:continuationSeparator/>
      </w:r>
    </w:p>
  </w:endnote>
  <w:endnote w:type="continuationNotice" w:id="1">
    <w:p w14:paraId="5D1A3E78" w14:textId="77777777" w:rsidR="001913EA" w:rsidRDefault="001913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汉鼎简书宋">
    <w:altName w:val="SimSun"/>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F65A" w14:textId="77777777" w:rsidR="001913EA" w:rsidRDefault="001913E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E6A8C5" w14:textId="77777777" w:rsidR="001913EA" w:rsidRDefault="001913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980AE" w14:textId="2F7CC95A" w:rsidR="001913EA" w:rsidRPr="00220CF1" w:rsidRDefault="001913EA" w:rsidP="00D926FE">
    <w:pPr>
      <w:pStyle w:val="Footer"/>
      <w:jc w:val="center"/>
      <w:rPr>
        <w:sz w:val="28"/>
        <w:szCs w:val="28"/>
        <w:lang w:val="en-GB"/>
      </w:rPr>
    </w:pPr>
    <w:r w:rsidRPr="00304080">
      <w:rPr>
        <w:sz w:val="28"/>
        <w:szCs w:val="28"/>
        <w:lang w:val="en-GB"/>
      </w:rPr>
      <w:fldChar w:fldCharType="begin"/>
    </w:r>
    <w:r w:rsidRPr="00FF23C0">
      <w:rPr>
        <w:sz w:val="28"/>
        <w:szCs w:val="28"/>
        <w:highlight w:val="lightGray"/>
        <w:lang w:val="en-GB"/>
      </w:rPr>
      <w:instrText>PAGE   \* MERGEFORMAT</w:instrText>
    </w:r>
    <w:r w:rsidRPr="00304080">
      <w:rPr>
        <w:sz w:val="28"/>
        <w:szCs w:val="28"/>
        <w:lang w:val="en-GB"/>
      </w:rPr>
      <w:fldChar w:fldCharType="separate"/>
    </w:r>
    <w:r w:rsidR="008D3260" w:rsidRPr="008D3260">
      <w:rPr>
        <w:noProof/>
        <w:sz w:val="28"/>
        <w:szCs w:val="28"/>
        <w:lang w:val="zh-TW"/>
      </w:rPr>
      <w:t>17</w:t>
    </w:r>
    <w:r w:rsidRPr="00304080">
      <w:rPr>
        <w:sz w:val="28"/>
        <w:szCs w:val="2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962A41" w14:textId="77777777" w:rsidR="001913EA" w:rsidRDefault="001913EA" w:rsidP="00486A63">
      <w:pPr>
        <w:jc w:val="center"/>
      </w:pPr>
      <w:r>
        <w:separator/>
      </w:r>
    </w:p>
  </w:footnote>
  <w:footnote w:type="continuationSeparator" w:id="0">
    <w:p w14:paraId="6BE8A85E" w14:textId="77777777" w:rsidR="001913EA" w:rsidRDefault="001913EA">
      <w:r>
        <w:continuationSeparator/>
      </w:r>
    </w:p>
  </w:footnote>
  <w:footnote w:type="continuationNotice" w:id="1">
    <w:p w14:paraId="4A4EA977" w14:textId="77777777" w:rsidR="001913EA" w:rsidRDefault="001913E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046CE" w14:textId="77777777" w:rsidR="001913EA" w:rsidRPr="00C177F3" w:rsidRDefault="001913EA" w:rsidP="00AA6BCF">
    <w:pPr>
      <w:pStyle w:val="Header"/>
      <w:jc w:val="center"/>
      <w:rPr>
        <w:b/>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78EC877C"/>
    <w:lvl w:ilvl="0" w:tplc="D8000CBA">
      <w:start w:val="1"/>
      <w:numFmt w:val="decimal"/>
      <w:lvlText w:val="(%1)"/>
      <w:lvlJc w:val="left"/>
      <w:pPr>
        <w:tabs>
          <w:tab w:val="num" w:pos="1976"/>
        </w:tabs>
        <w:ind w:left="1976" w:hanging="360"/>
      </w:pPr>
      <w:rPr>
        <w:rFonts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17BB1EEA"/>
    <w:multiLevelType w:val="hybridMultilevel"/>
    <w:tmpl w:val="2A5A2ED8"/>
    <w:lvl w:ilvl="0" w:tplc="A38A655C">
      <w:start w:val="1"/>
      <w:numFmt w:val="decimal"/>
      <w:lvlText w:val="2.%1"/>
      <w:lvlJc w:val="left"/>
      <w:pPr>
        <w:tabs>
          <w:tab w:val="num" w:pos="1276"/>
        </w:tabs>
        <w:ind w:left="0" w:firstLine="0"/>
      </w:pPr>
      <w:rPr>
        <w:rFonts w:hint="eastAsia"/>
        <w:b w:val="0"/>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6B7C36"/>
    <w:multiLevelType w:val="hybridMultilevel"/>
    <w:tmpl w:val="507C2D2C"/>
    <w:lvl w:ilvl="0" w:tplc="AA02A66E">
      <w:start w:val="1"/>
      <w:numFmt w:val="lowerLetter"/>
      <w:lvlText w:val="(%1)"/>
      <w:lvlJc w:val="left"/>
      <w:pPr>
        <w:ind w:left="1260" w:hanging="54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39BD4A20"/>
    <w:multiLevelType w:val="multilevel"/>
    <w:tmpl w:val="E37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4D30A8"/>
    <w:multiLevelType w:val="multilevel"/>
    <w:tmpl w:val="90D0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6"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activeWritingStyle w:appName="MSWord" w:lang="en-US" w:vendorID="64" w:dllVersion="6" w:nlCheck="1" w:checkStyle="0"/>
  <w:activeWritingStyle w:appName="MSWord" w:lang="en-GB" w:vendorID="64" w:dllVersion="6" w:nlCheck="1" w:checkStyle="0"/>
  <w:activeWritingStyle w:appName="MSWord" w:lang="en-US" w:vendorID="64" w:dllVersion="5" w:nlCheck="1" w:checkStyle="1"/>
  <w:activeWritingStyle w:appName="MSWord" w:lang="en-GB" w:vendorID="64" w:dllVersion="5" w:nlCheck="1" w:checkStyle="1"/>
  <w:activeWritingStyle w:appName="MSWord" w:lang="zh-TW" w:vendorID="64" w:dllVersion="5" w:nlCheck="1" w:checkStyle="1"/>
  <w:activeWritingStyle w:appName="MSWord" w:lang="en-HK" w:vendorID="64" w:dllVersion="6" w:nlCheck="1" w:checkStyle="1"/>
  <w:activeWritingStyle w:appName="MSWord" w:lang="en-GB" w:vendorID="64" w:dllVersion="0" w:nlCheck="1" w:checkStyle="0"/>
  <w:activeWritingStyle w:appName="MSWord" w:lang="en-US" w:vendorID="64" w:dllVersion="0" w:nlCheck="1" w:checkStyle="0"/>
  <w:activeWritingStyle w:appName="MSWord" w:lang="en-HK" w:vendorID="64" w:dllVersion="0" w:nlCheck="1" w:checkStyle="0"/>
  <w:activeWritingStyle w:appName="MSWord" w:lang="en-GB" w:vendorID="64" w:dllVersion="131078" w:nlCheck="1" w:checkStyle="0"/>
  <w:activeWritingStyle w:appName="MSWord" w:lang="en-US" w:vendorID="64" w:dllVersion="131078" w:nlCheck="1" w:checkStyle="0"/>
  <w:activeWritingStyle w:appName="MSWord" w:lang="zh-TW" w:vendorID="64" w:dllVersion="131077" w:nlCheck="1" w:checkStyle="1"/>
  <w:activeWritingStyle w:appName="MSWord" w:lang="en-HK" w:vendorID="64" w:dllVersion="131078" w:nlCheck="1" w:checkStyle="0"/>
  <w:activeWritingStyle w:appName="MSWord" w:lang="zh-HK"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isplayHorizontalDrawingGridEvery w:val="0"/>
  <w:displayVerticalDrawingGridEvery w:val="2"/>
  <w:characterSpacingControl w:val="compressPunctuation"/>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yNjI2NjUxMTY1MLdQ0lEKTi0uzszPAykwtqgFAIIKUbItAAAA"/>
  </w:docVars>
  <w:rsids>
    <w:rsidRoot w:val="00D25282"/>
    <w:rsid w:val="000001F0"/>
    <w:rsid w:val="0000026B"/>
    <w:rsid w:val="000002E0"/>
    <w:rsid w:val="000005C3"/>
    <w:rsid w:val="000005E0"/>
    <w:rsid w:val="0000068E"/>
    <w:rsid w:val="000006AF"/>
    <w:rsid w:val="00000720"/>
    <w:rsid w:val="000007F7"/>
    <w:rsid w:val="00000BA9"/>
    <w:rsid w:val="00000DD2"/>
    <w:rsid w:val="00000EC3"/>
    <w:rsid w:val="00000F3B"/>
    <w:rsid w:val="0000116F"/>
    <w:rsid w:val="00001187"/>
    <w:rsid w:val="000012BD"/>
    <w:rsid w:val="0000133A"/>
    <w:rsid w:val="000013E9"/>
    <w:rsid w:val="00001775"/>
    <w:rsid w:val="00001812"/>
    <w:rsid w:val="00001E65"/>
    <w:rsid w:val="00001E88"/>
    <w:rsid w:val="00002134"/>
    <w:rsid w:val="0000217C"/>
    <w:rsid w:val="00002AC8"/>
    <w:rsid w:val="00002B28"/>
    <w:rsid w:val="000030BC"/>
    <w:rsid w:val="0000312D"/>
    <w:rsid w:val="000031D7"/>
    <w:rsid w:val="00003368"/>
    <w:rsid w:val="0000343E"/>
    <w:rsid w:val="00003649"/>
    <w:rsid w:val="00003682"/>
    <w:rsid w:val="000036EC"/>
    <w:rsid w:val="00003972"/>
    <w:rsid w:val="000039FA"/>
    <w:rsid w:val="00003AFC"/>
    <w:rsid w:val="00003FD2"/>
    <w:rsid w:val="00004064"/>
    <w:rsid w:val="00004216"/>
    <w:rsid w:val="00004333"/>
    <w:rsid w:val="0000435D"/>
    <w:rsid w:val="000043F9"/>
    <w:rsid w:val="00004527"/>
    <w:rsid w:val="00004540"/>
    <w:rsid w:val="00004767"/>
    <w:rsid w:val="000048E5"/>
    <w:rsid w:val="00004C6C"/>
    <w:rsid w:val="00004D61"/>
    <w:rsid w:val="00004E8F"/>
    <w:rsid w:val="00004ECB"/>
    <w:rsid w:val="00005000"/>
    <w:rsid w:val="00005016"/>
    <w:rsid w:val="00005085"/>
    <w:rsid w:val="00005103"/>
    <w:rsid w:val="0000512D"/>
    <w:rsid w:val="0000531A"/>
    <w:rsid w:val="00005380"/>
    <w:rsid w:val="000054B2"/>
    <w:rsid w:val="000056DC"/>
    <w:rsid w:val="0000570B"/>
    <w:rsid w:val="00005CBF"/>
    <w:rsid w:val="00005DCA"/>
    <w:rsid w:val="00006140"/>
    <w:rsid w:val="0000633E"/>
    <w:rsid w:val="000063D7"/>
    <w:rsid w:val="00006554"/>
    <w:rsid w:val="0000661B"/>
    <w:rsid w:val="000067C2"/>
    <w:rsid w:val="00006983"/>
    <w:rsid w:val="000069C4"/>
    <w:rsid w:val="00006F95"/>
    <w:rsid w:val="000070B5"/>
    <w:rsid w:val="000070D5"/>
    <w:rsid w:val="000071A3"/>
    <w:rsid w:val="000071DA"/>
    <w:rsid w:val="000071F6"/>
    <w:rsid w:val="0000745B"/>
    <w:rsid w:val="00007561"/>
    <w:rsid w:val="000076AA"/>
    <w:rsid w:val="000076BF"/>
    <w:rsid w:val="000076EB"/>
    <w:rsid w:val="00007CB5"/>
    <w:rsid w:val="00007D76"/>
    <w:rsid w:val="00007EB5"/>
    <w:rsid w:val="00010054"/>
    <w:rsid w:val="0001059D"/>
    <w:rsid w:val="00010794"/>
    <w:rsid w:val="000107E8"/>
    <w:rsid w:val="00010845"/>
    <w:rsid w:val="00010885"/>
    <w:rsid w:val="000109CC"/>
    <w:rsid w:val="00010E7A"/>
    <w:rsid w:val="00010EA1"/>
    <w:rsid w:val="00010ED9"/>
    <w:rsid w:val="00010FB3"/>
    <w:rsid w:val="00011228"/>
    <w:rsid w:val="0001122F"/>
    <w:rsid w:val="0001153D"/>
    <w:rsid w:val="00011740"/>
    <w:rsid w:val="00011874"/>
    <w:rsid w:val="0001189C"/>
    <w:rsid w:val="000119C4"/>
    <w:rsid w:val="00011B4F"/>
    <w:rsid w:val="00011D6D"/>
    <w:rsid w:val="00011F0D"/>
    <w:rsid w:val="00011F26"/>
    <w:rsid w:val="00011F34"/>
    <w:rsid w:val="0001206D"/>
    <w:rsid w:val="00012175"/>
    <w:rsid w:val="00012217"/>
    <w:rsid w:val="00012ACA"/>
    <w:rsid w:val="00012B1E"/>
    <w:rsid w:val="00012D29"/>
    <w:rsid w:val="00012D9B"/>
    <w:rsid w:val="00012E51"/>
    <w:rsid w:val="00012E7A"/>
    <w:rsid w:val="00012F09"/>
    <w:rsid w:val="00012F6D"/>
    <w:rsid w:val="00013243"/>
    <w:rsid w:val="000132B1"/>
    <w:rsid w:val="000133AE"/>
    <w:rsid w:val="00013551"/>
    <w:rsid w:val="00013584"/>
    <w:rsid w:val="000139DC"/>
    <w:rsid w:val="00013C50"/>
    <w:rsid w:val="00013C9A"/>
    <w:rsid w:val="00013DE7"/>
    <w:rsid w:val="00014034"/>
    <w:rsid w:val="0001406D"/>
    <w:rsid w:val="00014130"/>
    <w:rsid w:val="00014135"/>
    <w:rsid w:val="000143E6"/>
    <w:rsid w:val="000146FA"/>
    <w:rsid w:val="00014895"/>
    <w:rsid w:val="00014992"/>
    <w:rsid w:val="00014EFD"/>
    <w:rsid w:val="00014F9C"/>
    <w:rsid w:val="00014FC8"/>
    <w:rsid w:val="00015061"/>
    <w:rsid w:val="0001516B"/>
    <w:rsid w:val="000152B8"/>
    <w:rsid w:val="000155F4"/>
    <w:rsid w:val="00015623"/>
    <w:rsid w:val="00015660"/>
    <w:rsid w:val="00015A09"/>
    <w:rsid w:val="00015BB7"/>
    <w:rsid w:val="00015C4E"/>
    <w:rsid w:val="00015DFB"/>
    <w:rsid w:val="00015E5E"/>
    <w:rsid w:val="00015F1C"/>
    <w:rsid w:val="00015F6A"/>
    <w:rsid w:val="00015FD3"/>
    <w:rsid w:val="00016315"/>
    <w:rsid w:val="000163F4"/>
    <w:rsid w:val="0001652A"/>
    <w:rsid w:val="000165A5"/>
    <w:rsid w:val="000168B8"/>
    <w:rsid w:val="00016998"/>
    <w:rsid w:val="000169CE"/>
    <w:rsid w:val="00016DB7"/>
    <w:rsid w:val="00016E8E"/>
    <w:rsid w:val="00016F00"/>
    <w:rsid w:val="00016F29"/>
    <w:rsid w:val="0001737D"/>
    <w:rsid w:val="00017388"/>
    <w:rsid w:val="0001784A"/>
    <w:rsid w:val="00017954"/>
    <w:rsid w:val="0001796C"/>
    <w:rsid w:val="000179FB"/>
    <w:rsid w:val="00017B9E"/>
    <w:rsid w:val="00017F24"/>
    <w:rsid w:val="00017FD3"/>
    <w:rsid w:val="0002025D"/>
    <w:rsid w:val="000202A7"/>
    <w:rsid w:val="000205C2"/>
    <w:rsid w:val="0002068B"/>
    <w:rsid w:val="000206B8"/>
    <w:rsid w:val="000209AD"/>
    <w:rsid w:val="00020AD5"/>
    <w:rsid w:val="00020E47"/>
    <w:rsid w:val="0002114C"/>
    <w:rsid w:val="000211FF"/>
    <w:rsid w:val="0002134E"/>
    <w:rsid w:val="000213C7"/>
    <w:rsid w:val="000213CC"/>
    <w:rsid w:val="000215F8"/>
    <w:rsid w:val="0002170F"/>
    <w:rsid w:val="000218D7"/>
    <w:rsid w:val="00021AEB"/>
    <w:rsid w:val="00021DC4"/>
    <w:rsid w:val="00021EB4"/>
    <w:rsid w:val="00022038"/>
    <w:rsid w:val="000220A6"/>
    <w:rsid w:val="000222E1"/>
    <w:rsid w:val="00022485"/>
    <w:rsid w:val="0002266B"/>
    <w:rsid w:val="00022929"/>
    <w:rsid w:val="00022A94"/>
    <w:rsid w:val="00022A97"/>
    <w:rsid w:val="00022B4F"/>
    <w:rsid w:val="00022BDE"/>
    <w:rsid w:val="00022C88"/>
    <w:rsid w:val="0002329A"/>
    <w:rsid w:val="00023399"/>
    <w:rsid w:val="00023425"/>
    <w:rsid w:val="0002344A"/>
    <w:rsid w:val="000236F8"/>
    <w:rsid w:val="0002399C"/>
    <w:rsid w:val="00023FD4"/>
    <w:rsid w:val="00024131"/>
    <w:rsid w:val="00024157"/>
    <w:rsid w:val="0002423D"/>
    <w:rsid w:val="0002448E"/>
    <w:rsid w:val="000247AD"/>
    <w:rsid w:val="000247F1"/>
    <w:rsid w:val="000249CF"/>
    <w:rsid w:val="00024A15"/>
    <w:rsid w:val="00024C52"/>
    <w:rsid w:val="00024CF2"/>
    <w:rsid w:val="00025118"/>
    <w:rsid w:val="0002588B"/>
    <w:rsid w:val="000258BF"/>
    <w:rsid w:val="00025923"/>
    <w:rsid w:val="00025956"/>
    <w:rsid w:val="00025A13"/>
    <w:rsid w:val="00026029"/>
    <w:rsid w:val="0002618F"/>
    <w:rsid w:val="000262F5"/>
    <w:rsid w:val="000263F3"/>
    <w:rsid w:val="000264B2"/>
    <w:rsid w:val="000264BA"/>
    <w:rsid w:val="00026509"/>
    <w:rsid w:val="00026BC4"/>
    <w:rsid w:val="00026C44"/>
    <w:rsid w:val="00026E15"/>
    <w:rsid w:val="00027120"/>
    <w:rsid w:val="0002722F"/>
    <w:rsid w:val="00027250"/>
    <w:rsid w:val="00027263"/>
    <w:rsid w:val="000272AF"/>
    <w:rsid w:val="0002758D"/>
    <w:rsid w:val="000275C0"/>
    <w:rsid w:val="0002762F"/>
    <w:rsid w:val="000276DB"/>
    <w:rsid w:val="000278D0"/>
    <w:rsid w:val="000279F1"/>
    <w:rsid w:val="00027A9C"/>
    <w:rsid w:val="00027D00"/>
    <w:rsid w:val="00027DA3"/>
    <w:rsid w:val="000300BF"/>
    <w:rsid w:val="000301D3"/>
    <w:rsid w:val="0003021F"/>
    <w:rsid w:val="0003032B"/>
    <w:rsid w:val="00030A13"/>
    <w:rsid w:val="00030A46"/>
    <w:rsid w:val="00030B05"/>
    <w:rsid w:val="00030DCA"/>
    <w:rsid w:val="00030DD8"/>
    <w:rsid w:val="00030F83"/>
    <w:rsid w:val="000313DC"/>
    <w:rsid w:val="000313DD"/>
    <w:rsid w:val="0003165A"/>
    <w:rsid w:val="000316E1"/>
    <w:rsid w:val="00031BF2"/>
    <w:rsid w:val="00031CD9"/>
    <w:rsid w:val="00031E69"/>
    <w:rsid w:val="000321CA"/>
    <w:rsid w:val="0003226D"/>
    <w:rsid w:val="00032B3A"/>
    <w:rsid w:val="00032B62"/>
    <w:rsid w:val="00032D79"/>
    <w:rsid w:val="00033192"/>
    <w:rsid w:val="000332B5"/>
    <w:rsid w:val="000334D5"/>
    <w:rsid w:val="00033ACE"/>
    <w:rsid w:val="00033B7D"/>
    <w:rsid w:val="00033D13"/>
    <w:rsid w:val="00033DBA"/>
    <w:rsid w:val="00033E32"/>
    <w:rsid w:val="000340CD"/>
    <w:rsid w:val="00034127"/>
    <w:rsid w:val="0003424A"/>
    <w:rsid w:val="0003426F"/>
    <w:rsid w:val="00034326"/>
    <w:rsid w:val="0003456C"/>
    <w:rsid w:val="000349D6"/>
    <w:rsid w:val="00034C60"/>
    <w:rsid w:val="00035038"/>
    <w:rsid w:val="000351B2"/>
    <w:rsid w:val="000351E2"/>
    <w:rsid w:val="00035330"/>
    <w:rsid w:val="000353A6"/>
    <w:rsid w:val="00035989"/>
    <w:rsid w:val="000359FD"/>
    <w:rsid w:val="0003616D"/>
    <w:rsid w:val="000361A2"/>
    <w:rsid w:val="000364BE"/>
    <w:rsid w:val="00036629"/>
    <w:rsid w:val="000368E9"/>
    <w:rsid w:val="00036D14"/>
    <w:rsid w:val="00036F8A"/>
    <w:rsid w:val="00036F8D"/>
    <w:rsid w:val="0003705E"/>
    <w:rsid w:val="0003710E"/>
    <w:rsid w:val="00037196"/>
    <w:rsid w:val="000371C0"/>
    <w:rsid w:val="000372C0"/>
    <w:rsid w:val="00037577"/>
    <w:rsid w:val="00037582"/>
    <w:rsid w:val="0003774B"/>
    <w:rsid w:val="00037784"/>
    <w:rsid w:val="0003795C"/>
    <w:rsid w:val="00037AF0"/>
    <w:rsid w:val="00037BAF"/>
    <w:rsid w:val="00040114"/>
    <w:rsid w:val="000402EC"/>
    <w:rsid w:val="000403A9"/>
    <w:rsid w:val="000403F0"/>
    <w:rsid w:val="00040700"/>
    <w:rsid w:val="000407FE"/>
    <w:rsid w:val="0004093C"/>
    <w:rsid w:val="0004094E"/>
    <w:rsid w:val="000409DC"/>
    <w:rsid w:val="00040D44"/>
    <w:rsid w:val="00040EFE"/>
    <w:rsid w:val="00040F65"/>
    <w:rsid w:val="0004107F"/>
    <w:rsid w:val="000412D8"/>
    <w:rsid w:val="00041379"/>
    <w:rsid w:val="000413A4"/>
    <w:rsid w:val="000414AC"/>
    <w:rsid w:val="000414D6"/>
    <w:rsid w:val="0004154C"/>
    <w:rsid w:val="0004177D"/>
    <w:rsid w:val="000417AC"/>
    <w:rsid w:val="00041948"/>
    <w:rsid w:val="000419B2"/>
    <w:rsid w:val="00041A40"/>
    <w:rsid w:val="00041A59"/>
    <w:rsid w:val="00041D8C"/>
    <w:rsid w:val="00041FDC"/>
    <w:rsid w:val="0004209A"/>
    <w:rsid w:val="000421A5"/>
    <w:rsid w:val="00042240"/>
    <w:rsid w:val="0004226C"/>
    <w:rsid w:val="000422A5"/>
    <w:rsid w:val="000422D5"/>
    <w:rsid w:val="00042819"/>
    <w:rsid w:val="00042999"/>
    <w:rsid w:val="00042D26"/>
    <w:rsid w:val="00042DA6"/>
    <w:rsid w:val="00042E4B"/>
    <w:rsid w:val="00042EF5"/>
    <w:rsid w:val="00042FE8"/>
    <w:rsid w:val="00043203"/>
    <w:rsid w:val="00043206"/>
    <w:rsid w:val="000432F1"/>
    <w:rsid w:val="0004330F"/>
    <w:rsid w:val="000434BD"/>
    <w:rsid w:val="000437D4"/>
    <w:rsid w:val="0004397A"/>
    <w:rsid w:val="00043995"/>
    <w:rsid w:val="00043BBA"/>
    <w:rsid w:val="00043D6C"/>
    <w:rsid w:val="00043D95"/>
    <w:rsid w:val="00043DBD"/>
    <w:rsid w:val="00043FCD"/>
    <w:rsid w:val="000445FD"/>
    <w:rsid w:val="0004484C"/>
    <w:rsid w:val="0004484E"/>
    <w:rsid w:val="000449F8"/>
    <w:rsid w:val="00044B9E"/>
    <w:rsid w:val="00044BCF"/>
    <w:rsid w:val="00044D16"/>
    <w:rsid w:val="00044FA5"/>
    <w:rsid w:val="00044FBE"/>
    <w:rsid w:val="000450A6"/>
    <w:rsid w:val="000450BA"/>
    <w:rsid w:val="0004549F"/>
    <w:rsid w:val="0004553A"/>
    <w:rsid w:val="00045735"/>
    <w:rsid w:val="00045750"/>
    <w:rsid w:val="00045860"/>
    <w:rsid w:val="000458CC"/>
    <w:rsid w:val="000458E4"/>
    <w:rsid w:val="00045965"/>
    <w:rsid w:val="00045BA7"/>
    <w:rsid w:val="00045BEA"/>
    <w:rsid w:val="00045D06"/>
    <w:rsid w:val="000462EB"/>
    <w:rsid w:val="00046314"/>
    <w:rsid w:val="00046352"/>
    <w:rsid w:val="000466D4"/>
    <w:rsid w:val="00046829"/>
    <w:rsid w:val="00046839"/>
    <w:rsid w:val="00046AED"/>
    <w:rsid w:val="00046B4F"/>
    <w:rsid w:val="00046D14"/>
    <w:rsid w:val="00046D83"/>
    <w:rsid w:val="00046DE9"/>
    <w:rsid w:val="00046EA0"/>
    <w:rsid w:val="00046EEE"/>
    <w:rsid w:val="00047070"/>
    <w:rsid w:val="00047738"/>
    <w:rsid w:val="0004781E"/>
    <w:rsid w:val="00047883"/>
    <w:rsid w:val="00047922"/>
    <w:rsid w:val="00047A42"/>
    <w:rsid w:val="00047B59"/>
    <w:rsid w:val="00047C73"/>
    <w:rsid w:val="00047D65"/>
    <w:rsid w:val="00047EE5"/>
    <w:rsid w:val="00047F36"/>
    <w:rsid w:val="00047F3A"/>
    <w:rsid w:val="00047F45"/>
    <w:rsid w:val="000500E2"/>
    <w:rsid w:val="000501F4"/>
    <w:rsid w:val="00050558"/>
    <w:rsid w:val="00050570"/>
    <w:rsid w:val="000505B0"/>
    <w:rsid w:val="000506B8"/>
    <w:rsid w:val="000508D3"/>
    <w:rsid w:val="00050C03"/>
    <w:rsid w:val="00050D90"/>
    <w:rsid w:val="000513DA"/>
    <w:rsid w:val="00051492"/>
    <w:rsid w:val="00051536"/>
    <w:rsid w:val="000516BF"/>
    <w:rsid w:val="000518F3"/>
    <w:rsid w:val="0005191B"/>
    <w:rsid w:val="00051A80"/>
    <w:rsid w:val="00051B1B"/>
    <w:rsid w:val="00051BC4"/>
    <w:rsid w:val="00052222"/>
    <w:rsid w:val="000522D2"/>
    <w:rsid w:val="000523A4"/>
    <w:rsid w:val="000523D5"/>
    <w:rsid w:val="000524D0"/>
    <w:rsid w:val="0005292B"/>
    <w:rsid w:val="00052A8B"/>
    <w:rsid w:val="00052AFC"/>
    <w:rsid w:val="00052BD8"/>
    <w:rsid w:val="00052C95"/>
    <w:rsid w:val="00052DAC"/>
    <w:rsid w:val="00052DD7"/>
    <w:rsid w:val="00052EC4"/>
    <w:rsid w:val="000531FE"/>
    <w:rsid w:val="00053272"/>
    <w:rsid w:val="000538BB"/>
    <w:rsid w:val="0005393C"/>
    <w:rsid w:val="00053AD1"/>
    <w:rsid w:val="00054322"/>
    <w:rsid w:val="000543F6"/>
    <w:rsid w:val="000545D7"/>
    <w:rsid w:val="000546EA"/>
    <w:rsid w:val="00054851"/>
    <w:rsid w:val="00054AA6"/>
    <w:rsid w:val="00054C18"/>
    <w:rsid w:val="00054E97"/>
    <w:rsid w:val="00054EF2"/>
    <w:rsid w:val="00054F37"/>
    <w:rsid w:val="00055056"/>
    <w:rsid w:val="00055070"/>
    <w:rsid w:val="00055749"/>
    <w:rsid w:val="00055A56"/>
    <w:rsid w:val="00055F76"/>
    <w:rsid w:val="00055F9D"/>
    <w:rsid w:val="00055FB7"/>
    <w:rsid w:val="00055FCD"/>
    <w:rsid w:val="00056508"/>
    <w:rsid w:val="0005662F"/>
    <w:rsid w:val="000566E6"/>
    <w:rsid w:val="00056730"/>
    <w:rsid w:val="00056921"/>
    <w:rsid w:val="00056A46"/>
    <w:rsid w:val="00056CB2"/>
    <w:rsid w:val="00056F13"/>
    <w:rsid w:val="00056FE7"/>
    <w:rsid w:val="000570D6"/>
    <w:rsid w:val="000576B5"/>
    <w:rsid w:val="000576D8"/>
    <w:rsid w:val="0005772B"/>
    <w:rsid w:val="00057791"/>
    <w:rsid w:val="0005787D"/>
    <w:rsid w:val="00057AE8"/>
    <w:rsid w:val="00057CC7"/>
    <w:rsid w:val="00057D98"/>
    <w:rsid w:val="000603B1"/>
    <w:rsid w:val="0006052C"/>
    <w:rsid w:val="00060662"/>
    <w:rsid w:val="00060A77"/>
    <w:rsid w:val="00060BE8"/>
    <w:rsid w:val="00060F91"/>
    <w:rsid w:val="0006106D"/>
    <w:rsid w:val="0006106E"/>
    <w:rsid w:val="00061098"/>
    <w:rsid w:val="00061399"/>
    <w:rsid w:val="000614A2"/>
    <w:rsid w:val="000617F3"/>
    <w:rsid w:val="000618A6"/>
    <w:rsid w:val="000618A8"/>
    <w:rsid w:val="00061A23"/>
    <w:rsid w:val="00061AA7"/>
    <w:rsid w:val="00061AE6"/>
    <w:rsid w:val="000621AE"/>
    <w:rsid w:val="0006220C"/>
    <w:rsid w:val="0006232B"/>
    <w:rsid w:val="000624F5"/>
    <w:rsid w:val="0006259C"/>
    <w:rsid w:val="000625F2"/>
    <w:rsid w:val="000626B7"/>
    <w:rsid w:val="000626BA"/>
    <w:rsid w:val="0006282F"/>
    <w:rsid w:val="00062835"/>
    <w:rsid w:val="00062ACA"/>
    <w:rsid w:val="00062B17"/>
    <w:rsid w:val="00062D0F"/>
    <w:rsid w:val="00062D7C"/>
    <w:rsid w:val="00062E4C"/>
    <w:rsid w:val="00063047"/>
    <w:rsid w:val="000630D8"/>
    <w:rsid w:val="0006346A"/>
    <w:rsid w:val="00063524"/>
    <w:rsid w:val="000637CF"/>
    <w:rsid w:val="0006397E"/>
    <w:rsid w:val="000639FD"/>
    <w:rsid w:val="00063A37"/>
    <w:rsid w:val="00063AC7"/>
    <w:rsid w:val="00064013"/>
    <w:rsid w:val="000646D7"/>
    <w:rsid w:val="000647F1"/>
    <w:rsid w:val="00064B3C"/>
    <w:rsid w:val="0006501C"/>
    <w:rsid w:val="00065072"/>
    <w:rsid w:val="000650FB"/>
    <w:rsid w:val="0006567F"/>
    <w:rsid w:val="00065831"/>
    <w:rsid w:val="00065869"/>
    <w:rsid w:val="00065970"/>
    <w:rsid w:val="00065A1B"/>
    <w:rsid w:val="00065C80"/>
    <w:rsid w:val="00065C86"/>
    <w:rsid w:val="00065DA7"/>
    <w:rsid w:val="00066016"/>
    <w:rsid w:val="00066146"/>
    <w:rsid w:val="0006628F"/>
    <w:rsid w:val="000663A0"/>
    <w:rsid w:val="0006644F"/>
    <w:rsid w:val="000664E4"/>
    <w:rsid w:val="00066509"/>
    <w:rsid w:val="0006670C"/>
    <w:rsid w:val="0006675B"/>
    <w:rsid w:val="00066844"/>
    <w:rsid w:val="0006699A"/>
    <w:rsid w:val="00066BAB"/>
    <w:rsid w:val="00066DC1"/>
    <w:rsid w:val="0006744F"/>
    <w:rsid w:val="00067826"/>
    <w:rsid w:val="0006797C"/>
    <w:rsid w:val="00067A31"/>
    <w:rsid w:val="00067D7F"/>
    <w:rsid w:val="00067F2E"/>
    <w:rsid w:val="000700CE"/>
    <w:rsid w:val="000704DB"/>
    <w:rsid w:val="000704EC"/>
    <w:rsid w:val="0007079C"/>
    <w:rsid w:val="00070A26"/>
    <w:rsid w:val="00070AA5"/>
    <w:rsid w:val="00070D3E"/>
    <w:rsid w:val="00070DEF"/>
    <w:rsid w:val="00070ED2"/>
    <w:rsid w:val="00070F08"/>
    <w:rsid w:val="0007120B"/>
    <w:rsid w:val="00071293"/>
    <w:rsid w:val="000712E6"/>
    <w:rsid w:val="00071308"/>
    <w:rsid w:val="000716F2"/>
    <w:rsid w:val="000717FB"/>
    <w:rsid w:val="00071B84"/>
    <w:rsid w:val="00071B93"/>
    <w:rsid w:val="00071D3D"/>
    <w:rsid w:val="00071D89"/>
    <w:rsid w:val="00072198"/>
    <w:rsid w:val="000721FA"/>
    <w:rsid w:val="0007236B"/>
    <w:rsid w:val="000723B1"/>
    <w:rsid w:val="0007240D"/>
    <w:rsid w:val="00072563"/>
    <w:rsid w:val="0007275C"/>
    <w:rsid w:val="000729F0"/>
    <w:rsid w:val="00072A8D"/>
    <w:rsid w:val="00072D18"/>
    <w:rsid w:val="00072FBC"/>
    <w:rsid w:val="00073272"/>
    <w:rsid w:val="0007331C"/>
    <w:rsid w:val="000734BF"/>
    <w:rsid w:val="000736BE"/>
    <w:rsid w:val="000737C9"/>
    <w:rsid w:val="00073B07"/>
    <w:rsid w:val="00073C75"/>
    <w:rsid w:val="00073CDE"/>
    <w:rsid w:val="000741AB"/>
    <w:rsid w:val="000743C0"/>
    <w:rsid w:val="000743FD"/>
    <w:rsid w:val="000744D9"/>
    <w:rsid w:val="0007451A"/>
    <w:rsid w:val="000746D8"/>
    <w:rsid w:val="00074D58"/>
    <w:rsid w:val="00074DCD"/>
    <w:rsid w:val="00074F50"/>
    <w:rsid w:val="00075889"/>
    <w:rsid w:val="00075967"/>
    <w:rsid w:val="00075ACD"/>
    <w:rsid w:val="00075B21"/>
    <w:rsid w:val="00075D27"/>
    <w:rsid w:val="00075EB8"/>
    <w:rsid w:val="00076049"/>
    <w:rsid w:val="0007604E"/>
    <w:rsid w:val="0007605F"/>
    <w:rsid w:val="000761F3"/>
    <w:rsid w:val="0007621F"/>
    <w:rsid w:val="00076292"/>
    <w:rsid w:val="00076303"/>
    <w:rsid w:val="0007643B"/>
    <w:rsid w:val="0007656B"/>
    <w:rsid w:val="00076603"/>
    <w:rsid w:val="00076940"/>
    <w:rsid w:val="00076B38"/>
    <w:rsid w:val="00076C65"/>
    <w:rsid w:val="00076C6B"/>
    <w:rsid w:val="00076CEC"/>
    <w:rsid w:val="000770EC"/>
    <w:rsid w:val="000775A2"/>
    <w:rsid w:val="00077682"/>
    <w:rsid w:val="00077764"/>
    <w:rsid w:val="000777B5"/>
    <w:rsid w:val="00080025"/>
    <w:rsid w:val="000800AC"/>
    <w:rsid w:val="000800F6"/>
    <w:rsid w:val="0008029A"/>
    <w:rsid w:val="000804FB"/>
    <w:rsid w:val="00080651"/>
    <w:rsid w:val="00080861"/>
    <w:rsid w:val="00080ADE"/>
    <w:rsid w:val="00080AE9"/>
    <w:rsid w:val="00080B8E"/>
    <w:rsid w:val="00081007"/>
    <w:rsid w:val="0008101E"/>
    <w:rsid w:val="000811D8"/>
    <w:rsid w:val="00081285"/>
    <w:rsid w:val="00081341"/>
    <w:rsid w:val="00081BE6"/>
    <w:rsid w:val="00081D26"/>
    <w:rsid w:val="0008243F"/>
    <w:rsid w:val="00082487"/>
    <w:rsid w:val="0008250D"/>
    <w:rsid w:val="00082697"/>
    <w:rsid w:val="000828AD"/>
    <w:rsid w:val="000828E9"/>
    <w:rsid w:val="00082A56"/>
    <w:rsid w:val="00082B01"/>
    <w:rsid w:val="00082B6B"/>
    <w:rsid w:val="00082B7A"/>
    <w:rsid w:val="00082BDE"/>
    <w:rsid w:val="00082DF3"/>
    <w:rsid w:val="00082FB5"/>
    <w:rsid w:val="00083070"/>
    <w:rsid w:val="000830DF"/>
    <w:rsid w:val="0008319C"/>
    <w:rsid w:val="000831FF"/>
    <w:rsid w:val="00083376"/>
    <w:rsid w:val="0008340F"/>
    <w:rsid w:val="00083458"/>
    <w:rsid w:val="00083481"/>
    <w:rsid w:val="00083AA9"/>
    <w:rsid w:val="00083C0E"/>
    <w:rsid w:val="00083FE7"/>
    <w:rsid w:val="00084168"/>
    <w:rsid w:val="00084BBA"/>
    <w:rsid w:val="00084E60"/>
    <w:rsid w:val="00085072"/>
    <w:rsid w:val="0008509E"/>
    <w:rsid w:val="000850AD"/>
    <w:rsid w:val="00085162"/>
    <w:rsid w:val="00085190"/>
    <w:rsid w:val="000851C2"/>
    <w:rsid w:val="00085568"/>
    <w:rsid w:val="000855D6"/>
    <w:rsid w:val="0008563C"/>
    <w:rsid w:val="000859BD"/>
    <w:rsid w:val="00085C0D"/>
    <w:rsid w:val="0008611A"/>
    <w:rsid w:val="000862E8"/>
    <w:rsid w:val="000864B0"/>
    <w:rsid w:val="0008695C"/>
    <w:rsid w:val="00086AA4"/>
    <w:rsid w:val="00086CE9"/>
    <w:rsid w:val="00086DA0"/>
    <w:rsid w:val="0008704D"/>
    <w:rsid w:val="00087193"/>
    <w:rsid w:val="000872FA"/>
    <w:rsid w:val="0008734D"/>
    <w:rsid w:val="000873F5"/>
    <w:rsid w:val="000879B6"/>
    <w:rsid w:val="00087A31"/>
    <w:rsid w:val="00087B96"/>
    <w:rsid w:val="00087C7A"/>
    <w:rsid w:val="00087D73"/>
    <w:rsid w:val="00087DB1"/>
    <w:rsid w:val="00087DBF"/>
    <w:rsid w:val="00087EFE"/>
    <w:rsid w:val="00087F40"/>
    <w:rsid w:val="00090042"/>
    <w:rsid w:val="00090413"/>
    <w:rsid w:val="000904D3"/>
    <w:rsid w:val="0009068A"/>
    <w:rsid w:val="0009099C"/>
    <w:rsid w:val="00090E52"/>
    <w:rsid w:val="00090F3C"/>
    <w:rsid w:val="00090F7B"/>
    <w:rsid w:val="00090FA6"/>
    <w:rsid w:val="0009101B"/>
    <w:rsid w:val="00091076"/>
    <w:rsid w:val="000911A2"/>
    <w:rsid w:val="00091314"/>
    <w:rsid w:val="0009151E"/>
    <w:rsid w:val="000919BD"/>
    <w:rsid w:val="000919E9"/>
    <w:rsid w:val="00091CC8"/>
    <w:rsid w:val="00091E1E"/>
    <w:rsid w:val="0009210C"/>
    <w:rsid w:val="0009219D"/>
    <w:rsid w:val="000921A3"/>
    <w:rsid w:val="00092450"/>
    <w:rsid w:val="000924B7"/>
    <w:rsid w:val="000926BC"/>
    <w:rsid w:val="000927D4"/>
    <w:rsid w:val="00092BC3"/>
    <w:rsid w:val="00092BC6"/>
    <w:rsid w:val="00092BED"/>
    <w:rsid w:val="00092E1A"/>
    <w:rsid w:val="000933B7"/>
    <w:rsid w:val="000935F7"/>
    <w:rsid w:val="000937D7"/>
    <w:rsid w:val="00093847"/>
    <w:rsid w:val="00093B1C"/>
    <w:rsid w:val="00093BD7"/>
    <w:rsid w:val="00093EDF"/>
    <w:rsid w:val="00093F34"/>
    <w:rsid w:val="0009413E"/>
    <w:rsid w:val="000945C2"/>
    <w:rsid w:val="00094725"/>
    <w:rsid w:val="00094EA4"/>
    <w:rsid w:val="0009507F"/>
    <w:rsid w:val="0009509F"/>
    <w:rsid w:val="00095176"/>
    <w:rsid w:val="0009529D"/>
    <w:rsid w:val="00095370"/>
    <w:rsid w:val="0009551B"/>
    <w:rsid w:val="000955EA"/>
    <w:rsid w:val="00095681"/>
    <w:rsid w:val="00095D07"/>
    <w:rsid w:val="00095DAB"/>
    <w:rsid w:val="00095DF8"/>
    <w:rsid w:val="00095EA0"/>
    <w:rsid w:val="00095FBC"/>
    <w:rsid w:val="00096000"/>
    <w:rsid w:val="00096022"/>
    <w:rsid w:val="000960ED"/>
    <w:rsid w:val="00096267"/>
    <w:rsid w:val="0009635A"/>
    <w:rsid w:val="0009643B"/>
    <w:rsid w:val="00096455"/>
    <w:rsid w:val="000964F3"/>
    <w:rsid w:val="000966CA"/>
    <w:rsid w:val="00096726"/>
    <w:rsid w:val="0009697E"/>
    <w:rsid w:val="00096ACC"/>
    <w:rsid w:val="00096BE3"/>
    <w:rsid w:val="00096CE3"/>
    <w:rsid w:val="00096E3B"/>
    <w:rsid w:val="000971CD"/>
    <w:rsid w:val="00097385"/>
    <w:rsid w:val="00097401"/>
    <w:rsid w:val="000974B2"/>
    <w:rsid w:val="000974B7"/>
    <w:rsid w:val="000975CA"/>
    <w:rsid w:val="000975EE"/>
    <w:rsid w:val="000976D5"/>
    <w:rsid w:val="000978B6"/>
    <w:rsid w:val="000978EA"/>
    <w:rsid w:val="00097B1D"/>
    <w:rsid w:val="00097D37"/>
    <w:rsid w:val="00097F47"/>
    <w:rsid w:val="000A003B"/>
    <w:rsid w:val="000A0246"/>
    <w:rsid w:val="000A0329"/>
    <w:rsid w:val="000A0459"/>
    <w:rsid w:val="000A0849"/>
    <w:rsid w:val="000A0870"/>
    <w:rsid w:val="000A095C"/>
    <w:rsid w:val="000A0A0C"/>
    <w:rsid w:val="000A0C8A"/>
    <w:rsid w:val="000A0D91"/>
    <w:rsid w:val="000A0D9E"/>
    <w:rsid w:val="000A0DF3"/>
    <w:rsid w:val="000A1157"/>
    <w:rsid w:val="000A13FD"/>
    <w:rsid w:val="000A148E"/>
    <w:rsid w:val="000A1613"/>
    <w:rsid w:val="000A183A"/>
    <w:rsid w:val="000A1946"/>
    <w:rsid w:val="000A1CD0"/>
    <w:rsid w:val="000A1EF2"/>
    <w:rsid w:val="000A1EFE"/>
    <w:rsid w:val="000A1F39"/>
    <w:rsid w:val="000A22EB"/>
    <w:rsid w:val="000A27FC"/>
    <w:rsid w:val="000A2A76"/>
    <w:rsid w:val="000A2B1A"/>
    <w:rsid w:val="000A2F65"/>
    <w:rsid w:val="000A3247"/>
    <w:rsid w:val="000A3283"/>
    <w:rsid w:val="000A3372"/>
    <w:rsid w:val="000A35C1"/>
    <w:rsid w:val="000A36A7"/>
    <w:rsid w:val="000A38C0"/>
    <w:rsid w:val="000A39E0"/>
    <w:rsid w:val="000A3A75"/>
    <w:rsid w:val="000A3EB6"/>
    <w:rsid w:val="000A3FE1"/>
    <w:rsid w:val="000A42E7"/>
    <w:rsid w:val="000A42F3"/>
    <w:rsid w:val="000A4341"/>
    <w:rsid w:val="000A43B3"/>
    <w:rsid w:val="000A43F1"/>
    <w:rsid w:val="000A46C3"/>
    <w:rsid w:val="000A4935"/>
    <w:rsid w:val="000A4ABB"/>
    <w:rsid w:val="000A4AC9"/>
    <w:rsid w:val="000A4BB9"/>
    <w:rsid w:val="000A4E6C"/>
    <w:rsid w:val="000A4F0D"/>
    <w:rsid w:val="000A5118"/>
    <w:rsid w:val="000A5194"/>
    <w:rsid w:val="000A535D"/>
    <w:rsid w:val="000A54BB"/>
    <w:rsid w:val="000A5528"/>
    <w:rsid w:val="000A55EC"/>
    <w:rsid w:val="000A5644"/>
    <w:rsid w:val="000A56A5"/>
    <w:rsid w:val="000A590C"/>
    <w:rsid w:val="000A5C4E"/>
    <w:rsid w:val="000A5CD5"/>
    <w:rsid w:val="000A5D88"/>
    <w:rsid w:val="000A5F4C"/>
    <w:rsid w:val="000A605B"/>
    <w:rsid w:val="000A6353"/>
    <w:rsid w:val="000A6479"/>
    <w:rsid w:val="000A67D1"/>
    <w:rsid w:val="000A67DF"/>
    <w:rsid w:val="000A6F9F"/>
    <w:rsid w:val="000A70C7"/>
    <w:rsid w:val="000A7117"/>
    <w:rsid w:val="000A7200"/>
    <w:rsid w:val="000A759D"/>
    <w:rsid w:val="000A761E"/>
    <w:rsid w:val="000A774B"/>
    <w:rsid w:val="000A7786"/>
    <w:rsid w:val="000A7840"/>
    <w:rsid w:val="000A79E6"/>
    <w:rsid w:val="000A7BA7"/>
    <w:rsid w:val="000A7C3F"/>
    <w:rsid w:val="000A7D0D"/>
    <w:rsid w:val="000A7E5E"/>
    <w:rsid w:val="000A7E86"/>
    <w:rsid w:val="000A7EF6"/>
    <w:rsid w:val="000B0230"/>
    <w:rsid w:val="000B053F"/>
    <w:rsid w:val="000B0707"/>
    <w:rsid w:val="000B07EC"/>
    <w:rsid w:val="000B0A95"/>
    <w:rsid w:val="000B0B9C"/>
    <w:rsid w:val="000B0CA2"/>
    <w:rsid w:val="000B0DC6"/>
    <w:rsid w:val="000B0FE2"/>
    <w:rsid w:val="000B110E"/>
    <w:rsid w:val="000B16E0"/>
    <w:rsid w:val="000B1700"/>
    <w:rsid w:val="000B1729"/>
    <w:rsid w:val="000B197F"/>
    <w:rsid w:val="000B1A81"/>
    <w:rsid w:val="000B1A88"/>
    <w:rsid w:val="000B1DB4"/>
    <w:rsid w:val="000B1EBE"/>
    <w:rsid w:val="000B2008"/>
    <w:rsid w:val="000B2074"/>
    <w:rsid w:val="000B21C0"/>
    <w:rsid w:val="000B249A"/>
    <w:rsid w:val="000B26F7"/>
    <w:rsid w:val="000B271F"/>
    <w:rsid w:val="000B29F5"/>
    <w:rsid w:val="000B3232"/>
    <w:rsid w:val="000B3637"/>
    <w:rsid w:val="000B3899"/>
    <w:rsid w:val="000B3985"/>
    <w:rsid w:val="000B3A91"/>
    <w:rsid w:val="000B3D2B"/>
    <w:rsid w:val="000B3D49"/>
    <w:rsid w:val="000B40B0"/>
    <w:rsid w:val="000B4178"/>
    <w:rsid w:val="000B4291"/>
    <w:rsid w:val="000B4470"/>
    <w:rsid w:val="000B45BE"/>
    <w:rsid w:val="000B4662"/>
    <w:rsid w:val="000B46AC"/>
    <w:rsid w:val="000B470B"/>
    <w:rsid w:val="000B48F0"/>
    <w:rsid w:val="000B495B"/>
    <w:rsid w:val="000B4A50"/>
    <w:rsid w:val="000B4CB7"/>
    <w:rsid w:val="000B4CE6"/>
    <w:rsid w:val="000B50D7"/>
    <w:rsid w:val="000B5257"/>
    <w:rsid w:val="000B56B2"/>
    <w:rsid w:val="000B5736"/>
    <w:rsid w:val="000B58E5"/>
    <w:rsid w:val="000B5C60"/>
    <w:rsid w:val="000B5CD7"/>
    <w:rsid w:val="000B5CFD"/>
    <w:rsid w:val="000B5EA5"/>
    <w:rsid w:val="000B6120"/>
    <w:rsid w:val="000B622D"/>
    <w:rsid w:val="000B6336"/>
    <w:rsid w:val="000B63F2"/>
    <w:rsid w:val="000B65B3"/>
    <w:rsid w:val="000B675A"/>
    <w:rsid w:val="000B6A6D"/>
    <w:rsid w:val="000B6D6B"/>
    <w:rsid w:val="000B6EDD"/>
    <w:rsid w:val="000B71C3"/>
    <w:rsid w:val="000B7554"/>
    <w:rsid w:val="000B7ADE"/>
    <w:rsid w:val="000B7E10"/>
    <w:rsid w:val="000B7E66"/>
    <w:rsid w:val="000B7FAF"/>
    <w:rsid w:val="000C010B"/>
    <w:rsid w:val="000C030D"/>
    <w:rsid w:val="000C06BC"/>
    <w:rsid w:val="000C0717"/>
    <w:rsid w:val="000C07A6"/>
    <w:rsid w:val="000C08E6"/>
    <w:rsid w:val="000C0924"/>
    <w:rsid w:val="000C0BB2"/>
    <w:rsid w:val="000C0C1E"/>
    <w:rsid w:val="000C0C9C"/>
    <w:rsid w:val="000C0D5B"/>
    <w:rsid w:val="000C10ED"/>
    <w:rsid w:val="000C1232"/>
    <w:rsid w:val="000C13AA"/>
    <w:rsid w:val="000C1526"/>
    <w:rsid w:val="000C15FC"/>
    <w:rsid w:val="000C16F3"/>
    <w:rsid w:val="000C17EF"/>
    <w:rsid w:val="000C190C"/>
    <w:rsid w:val="000C1921"/>
    <w:rsid w:val="000C1B5A"/>
    <w:rsid w:val="000C1F97"/>
    <w:rsid w:val="000C213A"/>
    <w:rsid w:val="000C2329"/>
    <w:rsid w:val="000C2583"/>
    <w:rsid w:val="000C2635"/>
    <w:rsid w:val="000C272C"/>
    <w:rsid w:val="000C27D0"/>
    <w:rsid w:val="000C285B"/>
    <w:rsid w:val="000C2A09"/>
    <w:rsid w:val="000C2E66"/>
    <w:rsid w:val="000C2F62"/>
    <w:rsid w:val="000C319B"/>
    <w:rsid w:val="000C346D"/>
    <w:rsid w:val="000C35F6"/>
    <w:rsid w:val="000C370A"/>
    <w:rsid w:val="000C3880"/>
    <w:rsid w:val="000C3C93"/>
    <w:rsid w:val="000C4454"/>
    <w:rsid w:val="000C4945"/>
    <w:rsid w:val="000C4A35"/>
    <w:rsid w:val="000C4B88"/>
    <w:rsid w:val="000C4F5C"/>
    <w:rsid w:val="000C523D"/>
    <w:rsid w:val="000C5333"/>
    <w:rsid w:val="000C53C4"/>
    <w:rsid w:val="000C5675"/>
    <w:rsid w:val="000C56FB"/>
    <w:rsid w:val="000C57B2"/>
    <w:rsid w:val="000C58B7"/>
    <w:rsid w:val="000C5A1B"/>
    <w:rsid w:val="000C5D47"/>
    <w:rsid w:val="000C5D73"/>
    <w:rsid w:val="000C5FA2"/>
    <w:rsid w:val="000C5FFB"/>
    <w:rsid w:val="000C6376"/>
    <w:rsid w:val="000C63C5"/>
    <w:rsid w:val="000C6400"/>
    <w:rsid w:val="000C6571"/>
    <w:rsid w:val="000C6701"/>
    <w:rsid w:val="000C6836"/>
    <w:rsid w:val="000C68D7"/>
    <w:rsid w:val="000C69A8"/>
    <w:rsid w:val="000C6A32"/>
    <w:rsid w:val="000C6AE5"/>
    <w:rsid w:val="000C6AFE"/>
    <w:rsid w:val="000C6B2F"/>
    <w:rsid w:val="000C6B47"/>
    <w:rsid w:val="000C6C29"/>
    <w:rsid w:val="000C6D26"/>
    <w:rsid w:val="000C6DE2"/>
    <w:rsid w:val="000C6E2D"/>
    <w:rsid w:val="000C6E35"/>
    <w:rsid w:val="000C6F02"/>
    <w:rsid w:val="000C70EF"/>
    <w:rsid w:val="000C71AC"/>
    <w:rsid w:val="000C71B8"/>
    <w:rsid w:val="000C7306"/>
    <w:rsid w:val="000C7547"/>
    <w:rsid w:val="000C77CF"/>
    <w:rsid w:val="000C7954"/>
    <w:rsid w:val="000C7C4F"/>
    <w:rsid w:val="000C7EDC"/>
    <w:rsid w:val="000C7FB4"/>
    <w:rsid w:val="000D0256"/>
    <w:rsid w:val="000D0364"/>
    <w:rsid w:val="000D043A"/>
    <w:rsid w:val="000D0477"/>
    <w:rsid w:val="000D050C"/>
    <w:rsid w:val="000D057D"/>
    <w:rsid w:val="000D0701"/>
    <w:rsid w:val="000D0737"/>
    <w:rsid w:val="000D0804"/>
    <w:rsid w:val="000D0A70"/>
    <w:rsid w:val="000D0BC6"/>
    <w:rsid w:val="000D0D99"/>
    <w:rsid w:val="000D1098"/>
    <w:rsid w:val="000D11A4"/>
    <w:rsid w:val="000D1225"/>
    <w:rsid w:val="000D123C"/>
    <w:rsid w:val="000D1243"/>
    <w:rsid w:val="000D1394"/>
    <w:rsid w:val="000D13B7"/>
    <w:rsid w:val="000D1446"/>
    <w:rsid w:val="000D176A"/>
    <w:rsid w:val="000D17C6"/>
    <w:rsid w:val="000D1A48"/>
    <w:rsid w:val="000D1E0E"/>
    <w:rsid w:val="000D1F8C"/>
    <w:rsid w:val="000D2031"/>
    <w:rsid w:val="000D23C3"/>
    <w:rsid w:val="000D24F2"/>
    <w:rsid w:val="000D258F"/>
    <w:rsid w:val="000D2693"/>
    <w:rsid w:val="000D27DE"/>
    <w:rsid w:val="000D27E3"/>
    <w:rsid w:val="000D28DB"/>
    <w:rsid w:val="000D2911"/>
    <w:rsid w:val="000D298F"/>
    <w:rsid w:val="000D2EEF"/>
    <w:rsid w:val="000D3177"/>
    <w:rsid w:val="000D3260"/>
    <w:rsid w:val="000D357A"/>
    <w:rsid w:val="000D35B4"/>
    <w:rsid w:val="000D37EE"/>
    <w:rsid w:val="000D3DD9"/>
    <w:rsid w:val="000D45CD"/>
    <w:rsid w:val="000D45D7"/>
    <w:rsid w:val="000D45F9"/>
    <w:rsid w:val="000D46B8"/>
    <w:rsid w:val="000D4747"/>
    <w:rsid w:val="000D4C21"/>
    <w:rsid w:val="000D4DFB"/>
    <w:rsid w:val="000D4FD3"/>
    <w:rsid w:val="000D51EB"/>
    <w:rsid w:val="000D5374"/>
    <w:rsid w:val="000D5548"/>
    <w:rsid w:val="000D55F5"/>
    <w:rsid w:val="000D5732"/>
    <w:rsid w:val="000D5741"/>
    <w:rsid w:val="000D5889"/>
    <w:rsid w:val="000D5CE4"/>
    <w:rsid w:val="000D5E60"/>
    <w:rsid w:val="000D5E82"/>
    <w:rsid w:val="000D605B"/>
    <w:rsid w:val="000D63AC"/>
    <w:rsid w:val="000D646B"/>
    <w:rsid w:val="000D64CE"/>
    <w:rsid w:val="000D68A9"/>
    <w:rsid w:val="000D68C0"/>
    <w:rsid w:val="000D6CA5"/>
    <w:rsid w:val="000D6D5E"/>
    <w:rsid w:val="000D70CE"/>
    <w:rsid w:val="000D71C7"/>
    <w:rsid w:val="000D74C2"/>
    <w:rsid w:val="000D759F"/>
    <w:rsid w:val="000D7631"/>
    <w:rsid w:val="000D763E"/>
    <w:rsid w:val="000D77D0"/>
    <w:rsid w:val="000D7931"/>
    <w:rsid w:val="000D7C82"/>
    <w:rsid w:val="000E01C8"/>
    <w:rsid w:val="000E03AB"/>
    <w:rsid w:val="000E0705"/>
    <w:rsid w:val="000E0750"/>
    <w:rsid w:val="000E07D5"/>
    <w:rsid w:val="000E082F"/>
    <w:rsid w:val="000E08FA"/>
    <w:rsid w:val="000E095A"/>
    <w:rsid w:val="000E0BBE"/>
    <w:rsid w:val="000E0CF1"/>
    <w:rsid w:val="000E0F1E"/>
    <w:rsid w:val="000E109C"/>
    <w:rsid w:val="000E127E"/>
    <w:rsid w:val="000E141C"/>
    <w:rsid w:val="000E14A4"/>
    <w:rsid w:val="000E1562"/>
    <w:rsid w:val="000E15B5"/>
    <w:rsid w:val="000E168D"/>
    <w:rsid w:val="000E17DD"/>
    <w:rsid w:val="000E19E7"/>
    <w:rsid w:val="000E1A68"/>
    <w:rsid w:val="000E1D0E"/>
    <w:rsid w:val="000E1F8E"/>
    <w:rsid w:val="000E1FB3"/>
    <w:rsid w:val="000E2324"/>
    <w:rsid w:val="000E2758"/>
    <w:rsid w:val="000E2790"/>
    <w:rsid w:val="000E2935"/>
    <w:rsid w:val="000E29DF"/>
    <w:rsid w:val="000E2CC0"/>
    <w:rsid w:val="000E2EAF"/>
    <w:rsid w:val="000E2FFC"/>
    <w:rsid w:val="000E3161"/>
    <w:rsid w:val="000E3380"/>
    <w:rsid w:val="000E3420"/>
    <w:rsid w:val="000E36D9"/>
    <w:rsid w:val="000E37BD"/>
    <w:rsid w:val="000E3909"/>
    <w:rsid w:val="000E3944"/>
    <w:rsid w:val="000E3A74"/>
    <w:rsid w:val="000E3E15"/>
    <w:rsid w:val="000E3F43"/>
    <w:rsid w:val="000E3FC1"/>
    <w:rsid w:val="000E404B"/>
    <w:rsid w:val="000E40D5"/>
    <w:rsid w:val="000E41A1"/>
    <w:rsid w:val="000E437B"/>
    <w:rsid w:val="000E4577"/>
    <w:rsid w:val="000E47C3"/>
    <w:rsid w:val="000E47D7"/>
    <w:rsid w:val="000E49D6"/>
    <w:rsid w:val="000E4B49"/>
    <w:rsid w:val="000E4C37"/>
    <w:rsid w:val="000E4F12"/>
    <w:rsid w:val="000E4FFC"/>
    <w:rsid w:val="000E5039"/>
    <w:rsid w:val="000E559F"/>
    <w:rsid w:val="000E5821"/>
    <w:rsid w:val="000E5A76"/>
    <w:rsid w:val="000E5B12"/>
    <w:rsid w:val="000E5D18"/>
    <w:rsid w:val="000E5E92"/>
    <w:rsid w:val="000E609F"/>
    <w:rsid w:val="000E634B"/>
    <w:rsid w:val="000E6410"/>
    <w:rsid w:val="000E66E9"/>
    <w:rsid w:val="000E6954"/>
    <w:rsid w:val="000E6BF3"/>
    <w:rsid w:val="000E6DB3"/>
    <w:rsid w:val="000E6DEC"/>
    <w:rsid w:val="000E6F1D"/>
    <w:rsid w:val="000E710B"/>
    <w:rsid w:val="000E7317"/>
    <w:rsid w:val="000E735F"/>
    <w:rsid w:val="000E7395"/>
    <w:rsid w:val="000E756E"/>
    <w:rsid w:val="000E75EE"/>
    <w:rsid w:val="000E7719"/>
    <w:rsid w:val="000E7950"/>
    <w:rsid w:val="000E7A95"/>
    <w:rsid w:val="000E7AA0"/>
    <w:rsid w:val="000E7FC0"/>
    <w:rsid w:val="000F0542"/>
    <w:rsid w:val="000F098C"/>
    <w:rsid w:val="000F0ABD"/>
    <w:rsid w:val="000F0C5C"/>
    <w:rsid w:val="000F0DE7"/>
    <w:rsid w:val="000F10A5"/>
    <w:rsid w:val="000F14E2"/>
    <w:rsid w:val="000F1DAB"/>
    <w:rsid w:val="000F1F18"/>
    <w:rsid w:val="000F1F73"/>
    <w:rsid w:val="000F1FFF"/>
    <w:rsid w:val="000F201A"/>
    <w:rsid w:val="000F2083"/>
    <w:rsid w:val="000F2107"/>
    <w:rsid w:val="000F26BF"/>
    <w:rsid w:val="000F2915"/>
    <w:rsid w:val="000F2940"/>
    <w:rsid w:val="000F2A90"/>
    <w:rsid w:val="000F322F"/>
    <w:rsid w:val="000F333C"/>
    <w:rsid w:val="000F3514"/>
    <w:rsid w:val="000F374E"/>
    <w:rsid w:val="000F3787"/>
    <w:rsid w:val="000F398A"/>
    <w:rsid w:val="000F3A54"/>
    <w:rsid w:val="000F3E06"/>
    <w:rsid w:val="000F412B"/>
    <w:rsid w:val="000F4364"/>
    <w:rsid w:val="000F49E4"/>
    <w:rsid w:val="000F4D46"/>
    <w:rsid w:val="000F4E13"/>
    <w:rsid w:val="000F51DB"/>
    <w:rsid w:val="000F5244"/>
    <w:rsid w:val="000F53C7"/>
    <w:rsid w:val="000F54CC"/>
    <w:rsid w:val="000F58E8"/>
    <w:rsid w:val="000F5C40"/>
    <w:rsid w:val="000F5D64"/>
    <w:rsid w:val="000F5DD6"/>
    <w:rsid w:val="000F5F43"/>
    <w:rsid w:val="000F6288"/>
    <w:rsid w:val="000F6446"/>
    <w:rsid w:val="000F656F"/>
    <w:rsid w:val="000F65DE"/>
    <w:rsid w:val="000F69CD"/>
    <w:rsid w:val="000F6B92"/>
    <w:rsid w:val="000F6D7E"/>
    <w:rsid w:val="000F737D"/>
    <w:rsid w:val="000F7644"/>
    <w:rsid w:val="000F7675"/>
    <w:rsid w:val="000F77A1"/>
    <w:rsid w:val="000F7AB9"/>
    <w:rsid w:val="000F7B3C"/>
    <w:rsid w:val="000F7C4E"/>
    <w:rsid w:val="000F7CBF"/>
    <w:rsid w:val="000F7FCC"/>
    <w:rsid w:val="00100186"/>
    <w:rsid w:val="001002C9"/>
    <w:rsid w:val="0010030F"/>
    <w:rsid w:val="00100420"/>
    <w:rsid w:val="00100690"/>
    <w:rsid w:val="001009DF"/>
    <w:rsid w:val="00100B70"/>
    <w:rsid w:val="00100C59"/>
    <w:rsid w:val="00100D26"/>
    <w:rsid w:val="00100DA7"/>
    <w:rsid w:val="00100DA9"/>
    <w:rsid w:val="00100F80"/>
    <w:rsid w:val="001011D1"/>
    <w:rsid w:val="001012D2"/>
    <w:rsid w:val="00101481"/>
    <w:rsid w:val="001015CF"/>
    <w:rsid w:val="001016ED"/>
    <w:rsid w:val="00101909"/>
    <w:rsid w:val="00101CE8"/>
    <w:rsid w:val="00101DF0"/>
    <w:rsid w:val="00101F5E"/>
    <w:rsid w:val="00102013"/>
    <w:rsid w:val="00102289"/>
    <w:rsid w:val="0010230B"/>
    <w:rsid w:val="00102384"/>
    <w:rsid w:val="001023C8"/>
    <w:rsid w:val="0010253F"/>
    <w:rsid w:val="0010265E"/>
    <w:rsid w:val="0010282A"/>
    <w:rsid w:val="00102A08"/>
    <w:rsid w:val="00102CE7"/>
    <w:rsid w:val="00102E15"/>
    <w:rsid w:val="0010318E"/>
    <w:rsid w:val="001033CD"/>
    <w:rsid w:val="0010354A"/>
    <w:rsid w:val="0010370A"/>
    <w:rsid w:val="001038C4"/>
    <w:rsid w:val="00103C89"/>
    <w:rsid w:val="00103D26"/>
    <w:rsid w:val="00103D3C"/>
    <w:rsid w:val="00104087"/>
    <w:rsid w:val="001046F6"/>
    <w:rsid w:val="001047C5"/>
    <w:rsid w:val="00104B60"/>
    <w:rsid w:val="00104C79"/>
    <w:rsid w:val="00104DA6"/>
    <w:rsid w:val="001050B4"/>
    <w:rsid w:val="00105147"/>
    <w:rsid w:val="0010523B"/>
    <w:rsid w:val="00105355"/>
    <w:rsid w:val="00105377"/>
    <w:rsid w:val="00105707"/>
    <w:rsid w:val="00105737"/>
    <w:rsid w:val="001057DE"/>
    <w:rsid w:val="0010590A"/>
    <w:rsid w:val="001059E0"/>
    <w:rsid w:val="00105AC5"/>
    <w:rsid w:val="00105EF8"/>
    <w:rsid w:val="001060CE"/>
    <w:rsid w:val="0010636D"/>
    <w:rsid w:val="001063F1"/>
    <w:rsid w:val="00106453"/>
    <w:rsid w:val="001064C8"/>
    <w:rsid w:val="00106ED4"/>
    <w:rsid w:val="00106FA9"/>
    <w:rsid w:val="00107563"/>
    <w:rsid w:val="0010782E"/>
    <w:rsid w:val="00107C6F"/>
    <w:rsid w:val="00107D15"/>
    <w:rsid w:val="00107D61"/>
    <w:rsid w:val="0011006D"/>
    <w:rsid w:val="00110539"/>
    <w:rsid w:val="00110603"/>
    <w:rsid w:val="001107EF"/>
    <w:rsid w:val="00110A10"/>
    <w:rsid w:val="00110ECF"/>
    <w:rsid w:val="00110FCD"/>
    <w:rsid w:val="001110A5"/>
    <w:rsid w:val="0011115A"/>
    <w:rsid w:val="00111822"/>
    <w:rsid w:val="0011187A"/>
    <w:rsid w:val="00111A7B"/>
    <w:rsid w:val="00111A9E"/>
    <w:rsid w:val="00111D12"/>
    <w:rsid w:val="00111FD1"/>
    <w:rsid w:val="0011204E"/>
    <w:rsid w:val="00112193"/>
    <w:rsid w:val="00112522"/>
    <w:rsid w:val="00112736"/>
    <w:rsid w:val="00112778"/>
    <w:rsid w:val="00112834"/>
    <w:rsid w:val="0011297B"/>
    <w:rsid w:val="0011300E"/>
    <w:rsid w:val="00113060"/>
    <w:rsid w:val="00113192"/>
    <w:rsid w:val="00113566"/>
    <w:rsid w:val="001136BB"/>
    <w:rsid w:val="001136ED"/>
    <w:rsid w:val="001138AE"/>
    <w:rsid w:val="00113999"/>
    <w:rsid w:val="001139CE"/>
    <w:rsid w:val="00113BC9"/>
    <w:rsid w:val="00113D7A"/>
    <w:rsid w:val="00113F59"/>
    <w:rsid w:val="00114087"/>
    <w:rsid w:val="001140F4"/>
    <w:rsid w:val="0011418A"/>
    <w:rsid w:val="00114249"/>
    <w:rsid w:val="00114253"/>
    <w:rsid w:val="00114287"/>
    <w:rsid w:val="00114312"/>
    <w:rsid w:val="00114411"/>
    <w:rsid w:val="001144B1"/>
    <w:rsid w:val="001145EB"/>
    <w:rsid w:val="00114617"/>
    <w:rsid w:val="00114AF2"/>
    <w:rsid w:val="00114CD7"/>
    <w:rsid w:val="00114E5D"/>
    <w:rsid w:val="00114E78"/>
    <w:rsid w:val="00115315"/>
    <w:rsid w:val="00115553"/>
    <w:rsid w:val="0011556D"/>
    <w:rsid w:val="00115614"/>
    <w:rsid w:val="001157D7"/>
    <w:rsid w:val="001157F7"/>
    <w:rsid w:val="00115B9A"/>
    <w:rsid w:val="00115DF4"/>
    <w:rsid w:val="00115E9C"/>
    <w:rsid w:val="00115F2E"/>
    <w:rsid w:val="00116020"/>
    <w:rsid w:val="001163C2"/>
    <w:rsid w:val="001165C4"/>
    <w:rsid w:val="001165ED"/>
    <w:rsid w:val="00116674"/>
    <w:rsid w:val="001166FC"/>
    <w:rsid w:val="0011686B"/>
    <w:rsid w:val="001168D5"/>
    <w:rsid w:val="00116B5E"/>
    <w:rsid w:val="00116BBB"/>
    <w:rsid w:val="00116E87"/>
    <w:rsid w:val="00116FE6"/>
    <w:rsid w:val="001170A9"/>
    <w:rsid w:val="00117208"/>
    <w:rsid w:val="001176A8"/>
    <w:rsid w:val="00117704"/>
    <w:rsid w:val="00117870"/>
    <w:rsid w:val="001178AF"/>
    <w:rsid w:val="00117AB5"/>
    <w:rsid w:val="00117DEA"/>
    <w:rsid w:val="00117E19"/>
    <w:rsid w:val="00117E3A"/>
    <w:rsid w:val="00117E63"/>
    <w:rsid w:val="00117E65"/>
    <w:rsid w:val="00117E7C"/>
    <w:rsid w:val="00117F14"/>
    <w:rsid w:val="00120087"/>
    <w:rsid w:val="00120396"/>
    <w:rsid w:val="001203F9"/>
    <w:rsid w:val="001204D4"/>
    <w:rsid w:val="00120986"/>
    <w:rsid w:val="001209F8"/>
    <w:rsid w:val="00120A2E"/>
    <w:rsid w:val="00120B50"/>
    <w:rsid w:val="00120D3B"/>
    <w:rsid w:val="00120DE1"/>
    <w:rsid w:val="001215E5"/>
    <w:rsid w:val="00121852"/>
    <w:rsid w:val="00121B05"/>
    <w:rsid w:val="00121D73"/>
    <w:rsid w:val="00121EE6"/>
    <w:rsid w:val="00121F56"/>
    <w:rsid w:val="0012208D"/>
    <w:rsid w:val="001221B3"/>
    <w:rsid w:val="00122515"/>
    <w:rsid w:val="001226E8"/>
    <w:rsid w:val="001227DD"/>
    <w:rsid w:val="001227FF"/>
    <w:rsid w:val="00122C4A"/>
    <w:rsid w:val="00122D34"/>
    <w:rsid w:val="00122D88"/>
    <w:rsid w:val="00123372"/>
    <w:rsid w:val="001234B9"/>
    <w:rsid w:val="001234FF"/>
    <w:rsid w:val="001235A9"/>
    <w:rsid w:val="00123885"/>
    <w:rsid w:val="00123A54"/>
    <w:rsid w:val="00123AD5"/>
    <w:rsid w:val="00123B72"/>
    <w:rsid w:val="00123E81"/>
    <w:rsid w:val="00123F5B"/>
    <w:rsid w:val="00124045"/>
    <w:rsid w:val="001240E0"/>
    <w:rsid w:val="00124631"/>
    <w:rsid w:val="00124751"/>
    <w:rsid w:val="00124937"/>
    <w:rsid w:val="00124997"/>
    <w:rsid w:val="00124C9D"/>
    <w:rsid w:val="001250E2"/>
    <w:rsid w:val="0012528E"/>
    <w:rsid w:val="0012531A"/>
    <w:rsid w:val="00125475"/>
    <w:rsid w:val="001255E6"/>
    <w:rsid w:val="001257FC"/>
    <w:rsid w:val="00125A1E"/>
    <w:rsid w:val="00125B1E"/>
    <w:rsid w:val="00125E26"/>
    <w:rsid w:val="001260B7"/>
    <w:rsid w:val="0012618B"/>
    <w:rsid w:val="001263BE"/>
    <w:rsid w:val="00126439"/>
    <w:rsid w:val="0012651D"/>
    <w:rsid w:val="00126876"/>
    <w:rsid w:val="001268B3"/>
    <w:rsid w:val="001268F8"/>
    <w:rsid w:val="00126BB1"/>
    <w:rsid w:val="00126CDF"/>
    <w:rsid w:val="00126DFB"/>
    <w:rsid w:val="0012700A"/>
    <w:rsid w:val="00127194"/>
    <w:rsid w:val="001271ED"/>
    <w:rsid w:val="00127250"/>
    <w:rsid w:val="001272F5"/>
    <w:rsid w:val="00127517"/>
    <w:rsid w:val="001276FA"/>
    <w:rsid w:val="001277B2"/>
    <w:rsid w:val="00127CDF"/>
    <w:rsid w:val="00127DA0"/>
    <w:rsid w:val="00127E83"/>
    <w:rsid w:val="0013016A"/>
    <w:rsid w:val="001301EB"/>
    <w:rsid w:val="001302D8"/>
    <w:rsid w:val="00130393"/>
    <w:rsid w:val="00130734"/>
    <w:rsid w:val="001307D1"/>
    <w:rsid w:val="001309C2"/>
    <w:rsid w:val="00130BA1"/>
    <w:rsid w:val="00130BEB"/>
    <w:rsid w:val="00130E38"/>
    <w:rsid w:val="0013101D"/>
    <w:rsid w:val="00131253"/>
    <w:rsid w:val="0013125F"/>
    <w:rsid w:val="00131295"/>
    <w:rsid w:val="00131400"/>
    <w:rsid w:val="00131709"/>
    <w:rsid w:val="001318DB"/>
    <w:rsid w:val="0013192D"/>
    <w:rsid w:val="0013199B"/>
    <w:rsid w:val="00131A40"/>
    <w:rsid w:val="00131AF2"/>
    <w:rsid w:val="00131CDC"/>
    <w:rsid w:val="00131D5C"/>
    <w:rsid w:val="00131FA8"/>
    <w:rsid w:val="00132065"/>
    <w:rsid w:val="0013226F"/>
    <w:rsid w:val="00132482"/>
    <w:rsid w:val="001325F6"/>
    <w:rsid w:val="00132762"/>
    <w:rsid w:val="00132BE1"/>
    <w:rsid w:val="00132FE6"/>
    <w:rsid w:val="001332E2"/>
    <w:rsid w:val="00133324"/>
    <w:rsid w:val="0013356D"/>
    <w:rsid w:val="001337ED"/>
    <w:rsid w:val="00133810"/>
    <w:rsid w:val="00133B4D"/>
    <w:rsid w:val="00133E46"/>
    <w:rsid w:val="00133FCC"/>
    <w:rsid w:val="00134197"/>
    <w:rsid w:val="001343D0"/>
    <w:rsid w:val="00134923"/>
    <w:rsid w:val="0013495E"/>
    <w:rsid w:val="001349E1"/>
    <w:rsid w:val="001349E7"/>
    <w:rsid w:val="00135450"/>
    <w:rsid w:val="001358BA"/>
    <w:rsid w:val="00135C0C"/>
    <w:rsid w:val="00135E26"/>
    <w:rsid w:val="00135FCE"/>
    <w:rsid w:val="00136060"/>
    <w:rsid w:val="00136278"/>
    <w:rsid w:val="00136309"/>
    <w:rsid w:val="001364B3"/>
    <w:rsid w:val="001366A6"/>
    <w:rsid w:val="00136B07"/>
    <w:rsid w:val="00136B7B"/>
    <w:rsid w:val="00136D17"/>
    <w:rsid w:val="00136EA1"/>
    <w:rsid w:val="00137096"/>
    <w:rsid w:val="0013709A"/>
    <w:rsid w:val="00137325"/>
    <w:rsid w:val="00137472"/>
    <w:rsid w:val="00137771"/>
    <w:rsid w:val="00137772"/>
    <w:rsid w:val="00137940"/>
    <w:rsid w:val="001379D9"/>
    <w:rsid w:val="001379E2"/>
    <w:rsid w:val="00137B5F"/>
    <w:rsid w:val="00140021"/>
    <w:rsid w:val="001402C2"/>
    <w:rsid w:val="0014041A"/>
    <w:rsid w:val="0014046F"/>
    <w:rsid w:val="00140721"/>
    <w:rsid w:val="0014074B"/>
    <w:rsid w:val="001408DB"/>
    <w:rsid w:val="00140A25"/>
    <w:rsid w:val="00140DB0"/>
    <w:rsid w:val="00140E17"/>
    <w:rsid w:val="00140E92"/>
    <w:rsid w:val="00140EA2"/>
    <w:rsid w:val="00141086"/>
    <w:rsid w:val="001411F2"/>
    <w:rsid w:val="00141201"/>
    <w:rsid w:val="001412AB"/>
    <w:rsid w:val="0014173D"/>
    <w:rsid w:val="001418CC"/>
    <w:rsid w:val="001418DE"/>
    <w:rsid w:val="001419A2"/>
    <w:rsid w:val="00141B85"/>
    <w:rsid w:val="00141BBA"/>
    <w:rsid w:val="00141E3D"/>
    <w:rsid w:val="00141EA6"/>
    <w:rsid w:val="00141F1F"/>
    <w:rsid w:val="00141FF7"/>
    <w:rsid w:val="001420EE"/>
    <w:rsid w:val="00142717"/>
    <w:rsid w:val="00143132"/>
    <w:rsid w:val="001432A5"/>
    <w:rsid w:val="001434F1"/>
    <w:rsid w:val="0014359D"/>
    <w:rsid w:val="00143ED4"/>
    <w:rsid w:val="00144124"/>
    <w:rsid w:val="00144173"/>
    <w:rsid w:val="00144236"/>
    <w:rsid w:val="00144587"/>
    <w:rsid w:val="001446AE"/>
    <w:rsid w:val="00144846"/>
    <w:rsid w:val="00144927"/>
    <w:rsid w:val="00144AC0"/>
    <w:rsid w:val="00144B15"/>
    <w:rsid w:val="00144C9C"/>
    <w:rsid w:val="00144D35"/>
    <w:rsid w:val="00144D6F"/>
    <w:rsid w:val="00144D7B"/>
    <w:rsid w:val="00144E0D"/>
    <w:rsid w:val="00144ED2"/>
    <w:rsid w:val="00145282"/>
    <w:rsid w:val="00145337"/>
    <w:rsid w:val="00145373"/>
    <w:rsid w:val="0014555A"/>
    <w:rsid w:val="00145826"/>
    <w:rsid w:val="001458F8"/>
    <w:rsid w:val="00145951"/>
    <w:rsid w:val="00145A7E"/>
    <w:rsid w:val="00145A95"/>
    <w:rsid w:val="00145B07"/>
    <w:rsid w:val="00145B21"/>
    <w:rsid w:val="00145C50"/>
    <w:rsid w:val="00145E02"/>
    <w:rsid w:val="00145F59"/>
    <w:rsid w:val="00145FC3"/>
    <w:rsid w:val="00146556"/>
    <w:rsid w:val="001466F5"/>
    <w:rsid w:val="00146AE6"/>
    <w:rsid w:val="00146D62"/>
    <w:rsid w:val="00146F07"/>
    <w:rsid w:val="00146F8D"/>
    <w:rsid w:val="0014713C"/>
    <w:rsid w:val="001471B2"/>
    <w:rsid w:val="0014749B"/>
    <w:rsid w:val="0014751E"/>
    <w:rsid w:val="0014763F"/>
    <w:rsid w:val="001476DC"/>
    <w:rsid w:val="0015036E"/>
    <w:rsid w:val="0015048D"/>
    <w:rsid w:val="00150732"/>
    <w:rsid w:val="00150862"/>
    <w:rsid w:val="00150C12"/>
    <w:rsid w:val="00150F59"/>
    <w:rsid w:val="00150FC3"/>
    <w:rsid w:val="001510C0"/>
    <w:rsid w:val="001511A2"/>
    <w:rsid w:val="00151242"/>
    <w:rsid w:val="0015129C"/>
    <w:rsid w:val="0015138A"/>
    <w:rsid w:val="00151510"/>
    <w:rsid w:val="00151525"/>
    <w:rsid w:val="0015164A"/>
    <w:rsid w:val="0015167A"/>
    <w:rsid w:val="001517DB"/>
    <w:rsid w:val="00151935"/>
    <w:rsid w:val="00151A98"/>
    <w:rsid w:val="00151B6C"/>
    <w:rsid w:val="00151CCE"/>
    <w:rsid w:val="00151F62"/>
    <w:rsid w:val="001520B3"/>
    <w:rsid w:val="001521F3"/>
    <w:rsid w:val="001522B2"/>
    <w:rsid w:val="001523DF"/>
    <w:rsid w:val="00152615"/>
    <w:rsid w:val="0015269F"/>
    <w:rsid w:val="001527AB"/>
    <w:rsid w:val="001527F1"/>
    <w:rsid w:val="00152B2F"/>
    <w:rsid w:val="00152E6B"/>
    <w:rsid w:val="00152EDD"/>
    <w:rsid w:val="00152F51"/>
    <w:rsid w:val="001530EF"/>
    <w:rsid w:val="00153211"/>
    <w:rsid w:val="001533B0"/>
    <w:rsid w:val="001534F0"/>
    <w:rsid w:val="001534F1"/>
    <w:rsid w:val="00153516"/>
    <w:rsid w:val="00153537"/>
    <w:rsid w:val="00153871"/>
    <w:rsid w:val="00153C1B"/>
    <w:rsid w:val="00153D60"/>
    <w:rsid w:val="00153FAB"/>
    <w:rsid w:val="00153FCC"/>
    <w:rsid w:val="00154416"/>
    <w:rsid w:val="00154796"/>
    <w:rsid w:val="001547D4"/>
    <w:rsid w:val="00154928"/>
    <w:rsid w:val="0015543D"/>
    <w:rsid w:val="001557AC"/>
    <w:rsid w:val="00155A06"/>
    <w:rsid w:val="00155ABC"/>
    <w:rsid w:val="00155CD7"/>
    <w:rsid w:val="00156062"/>
    <w:rsid w:val="001560B6"/>
    <w:rsid w:val="00156170"/>
    <w:rsid w:val="00156212"/>
    <w:rsid w:val="001562B9"/>
    <w:rsid w:val="001563EB"/>
    <w:rsid w:val="00156C0D"/>
    <w:rsid w:val="00156D2B"/>
    <w:rsid w:val="0015701B"/>
    <w:rsid w:val="0015706D"/>
    <w:rsid w:val="0015718A"/>
    <w:rsid w:val="001572ED"/>
    <w:rsid w:val="001573CC"/>
    <w:rsid w:val="001574AC"/>
    <w:rsid w:val="00157B82"/>
    <w:rsid w:val="00157CD8"/>
    <w:rsid w:val="00157E1F"/>
    <w:rsid w:val="00157FC2"/>
    <w:rsid w:val="00160015"/>
    <w:rsid w:val="0016008F"/>
    <w:rsid w:val="001601CF"/>
    <w:rsid w:val="00160406"/>
    <w:rsid w:val="001604A6"/>
    <w:rsid w:val="001606A8"/>
    <w:rsid w:val="00160708"/>
    <w:rsid w:val="0016070A"/>
    <w:rsid w:val="0016072D"/>
    <w:rsid w:val="0016080A"/>
    <w:rsid w:val="00160878"/>
    <w:rsid w:val="0016088A"/>
    <w:rsid w:val="00160A30"/>
    <w:rsid w:val="00160B04"/>
    <w:rsid w:val="00160B0F"/>
    <w:rsid w:val="00160CC6"/>
    <w:rsid w:val="00160DE6"/>
    <w:rsid w:val="00160FA1"/>
    <w:rsid w:val="00161201"/>
    <w:rsid w:val="00161452"/>
    <w:rsid w:val="0016159C"/>
    <w:rsid w:val="00161661"/>
    <w:rsid w:val="00161859"/>
    <w:rsid w:val="00161868"/>
    <w:rsid w:val="00161A3A"/>
    <w:rsid w:val="00161BF9"/>
    <w:rsid w:val="00161D86"/>
    <w:rsid w:val="00162162"/>
    <w:rsid w:val="001622E5"/>
    <w:rsid w:val="001624C6"/>
    <w:rsid w:val="001625DC"/>
    <w:rsid w:val="00162839"/>
    <w:rsid w:val="00162C39"/>
    <w:rsid w:val="00162D05"/>
    <w:rsid w:val="00162D13"/>
    <w:rsid w:val="00162E4B"/>
    <w:rsid w:val="00162F27"/>
    <w:rsid w:val="00162FF1"/>
    <w:rsid w:val="00163AA6"/>
    <w:rsid w:val="00163B85"/>
    <w:rsid w:val="00163CF4"/>
    <w:rsid w:val="00163E97"/>
    <w:rsid w:val="001640C0"/>
    <w:rsid w:val="0016422B"/>
    <w:rsid w:val="001642DF"/>
    <w:rsid w:val="00164629"/>
    <w:rsid w:val="0016470F"/>
    <w:rsid w:val="001647F5"/>
    <w:rsid w:val="001648F4"/>
    <w:rsid w:val="0016496D"/>
    <w:rsid w:val="00164A90"/>
    <w:rsid w:val="00164B49"/>
    <w:rsid w:val="00164C38"/>
    <w:rsid w:val="00165038"/>
    <w:rsid w:val="00165184"/>
    <w:rsid w:val="00165427"/>
    <w:rsid w:val="00165533"/>
    <w:rsid w:val="0016597C"/>
    <w:rsid w:val="00165AE4"/>
    <w:rsid w:val="00165AE8"/>
    <w:rsid w:val="00165B94"/>
    <w:rsid w:val="00165D82"/>
    <w:rsid w:val="00166301"/>
    <w:rsid w:val="00166380"/>
    <w:rsid w:val="00166706"/>
    <w:rsid w:val="00166790"/>
    <w:rsid w:val="0016692D"/>
    <w:rsid w:val="00166A84"/>
    <w:rsid w:val="00166C42"/>
    <w:rsid w:val="00166CE3"/>
    <w:rsid w:val="00166ED8"/>
    <w:rsid w:val="00167040"/>
    <w:rsid w:val="00167088"/>
    <w:rsid w:val="0016721E"/>
    <w:rsid w:val="001675B6"/>
    <w:rsid w:val="00167A37"/>
    <w:rsid w:val="00167F08"/>
    <w:rsid w:val="0017015F"/>
    <w:rsid w:val="00170240"/>
    <w:rsid w:val="001702AA"/>
    <w:rsid w:val="0017032A"/>
    <w:rsid w:val="00170345"/>
    <w:rsid w:val="001704CB"/>
    <w:rsid w:val="0017055B"/>
    <w:rsid w:val="00170949"/>
    <w:rsid w:val="00170B84"/>
    <w:rsid w:val="00170C6B"/>
    <w:rsid w:val="00171104"/>
    <w:rsid w:val="001714D6"/>
    <w:rsid w:val="00171635"/>
    <w:rsid w:val="00171A68"/>
    <w:rsid w:val="00171B70"/>
    <w:rsid w:val="00171BB7"/>
    <w:rsid w:val="00171C07"/>
    <w:rsid w:val="00171CE6"/>
    <w:rsid w:val="00171F3E"/>
    <w:rsid w:val="00172062"/>
    <w:rsid w:val="00172176"/>
    <w:rsid w:val="001724B9"/>
    <w:rsid w:val="001726C6"/>
    <w:rsid w:val="00172768"/>
    <w:rsid w:val="00172A2E"/>
    <w:rsid w:val="00172B27"/>
    <w:rsid w:val="00172EF3"/>
    <w:rsid w:val="00172FAC"/>
    <w:rsid w:val="00172FAE"/>
    <w:rsid w:val="001731B0"/>
    <w:rsid w:val="00173202"/>
    <w:rsid w:val="0017335A"/>
    <w:rsid w:val="00173370"/>
    <w:rsid w:val="001733B3"/>
    <w:rsid w:val="00173AA5"/>
    <w:rsid w:val="00173B91"/>
    <w:rsid w:val="00173E02"/>
    <w:rsid w:val="00173E4A"/>
    <w:rsid w:val="00173E9E"/>
    <w:rsid w:val="00173F51"/>
    <w:rsid w:val="00173FC8"/>
    <w:rsid w:val="001740FE"/>
    <w:rsid w:val="001742AB"/>
    <w:rsid w:val="0017430B"/>
    <w:rsid w:val="00174829"/>
    <w:rsid w:val="001748C0"/>
    <w:rsid w:val="001748D9"/>
    <w:rsid w:val="00174951"/>
    <w:rsid w:val="00174BC3"/>
    <w:rsid w:val="00174FED"/>
    <w:rsid w:val="00174FFC"/>
    <w:rsid w:val="00175061"/>
    <w:rsid w:val="00175064"/>
    <w:rsid w:val="0017509B"/>
    <w:rsid w:val="001755F8"/>
    <w:rsid w:val="0017588E"/>
    <w:rsid w:val="00175926"/>
    <w:rsid w:val="001759BE"/>
    <w:rsid w:val="00175A23"/>
    <w:rsid w:val="00175BF7"/>
    <w:rsid w:val="00175D4A"/>
    <w:rsid w:val="00176005"/>
    <w:rsid w:val="001760AB"/>
    <w:rsid w:val="00176160"/>
    <w:rsid w:val="0017617B"/>
    <w:rsid w:val="001761F2"/>
    <w:rsid w:val="001764AE"/>
    <w:rsid w:val="0017674A"/>
    <w:rsid w:val="001768B2"/>
    <w:rsid w:val="00176B73"/>
    <w:rsid w:val="00176E22"/>
    <w:rsid w:val="00176EB2"/>
    <w:rsid w:val="0017711A"/>
    <w:rsid w:val="001772FA"/>
    <w:rsid w:val="00177599"/>
    <w:rsid w:val="001775A8"/>
    <w:rsid w:val="00177614"/>
    <w:rsid w:val="00177A09"/>
    <w:rsid w:val="00177A90"/>
    <w:rsid w:val="00177AFF"/>
    <w:rsid w:val="00177CA4"/>
    <w:rsid w:val="00177CA9"/>
    <w:rsid w:val="00177F3C"/>
    <w:rsid w:val="0018067E"/>
    <w:rsid w:val="001807EB"/>
    <w:rsid w:val="00180950"/>
    <w:rsid w:val="00180961"/>
    <w:rsid w:val="00180BE6"/>
    <w:rsid w:val="00180EC7"/>
    <w:rsid w:val="001810AC"/>
    <w:rsid w:val="001810CB"/>
    <w:rsid w:val="001812C4"/>
    <w:rsid w:val="001816FA"/>
    <w:rsid w:val="00181758"/>
    <w:rsid w:val="0018192D"/>
    <w:rsid w:val="001819A9"/>
    <w:rsid w:val="00181B10"/>
    <w:rsid w:val="00181BF7"/>
    <w:rsid w:val="00181D03"/>
    <w:rsid w:val="00181D4F"/>
    <w:rsid w:val="00182361"/>
    <w:rsid w:val="001823CF"/>
    <w:rsid w:val="001823E0"/>
    <w:rsid w:val="0018257C"/>
    <w:rsid w:val="00182E4F"/>
    <w:rsid w:val="00182F89"/>
    <w:rsid w:val="00183BCE"/>
    <w:rsid w:val="00183D7C"/>
    <w:rsid w:val="00183DF1"/>
    <w:rsid w:val="00183F29"/>
    <w:rsid w:val="00183FBD"/>
    <w:rsid w:val="001840FC"/>
    <w:rsid w:val="00184237"/>
    <w:rsid w:val="001843F0"/>
    <w:rsid w:val="001845A5"/>
    <w:rsid w:val="00184674"/>
    <w:rsid w:val="001848E8"/>
    <w:rsid w:val="001851B0"/>
    <w:rsid w:val="001851DD"/>
    <w:rsid w:val="00185287"/>
    <w:rsid w:val="00185481"/>
    <w:rsid w:val="001855AB"/>
    <w:rsid w:val="001856F5"/>
    <w:rsid w:val="00185C5C"/>
    <w:rsid w:val="00185CC0"/>
    <w:rsid w:val="00185CC1"/>
    <w:rsid w:val="00185E74"/>
    <w:rsid w:val="00185ECD"/>
    <w:rsid w:val="00186183"/>
    <w:rsid w:val="00186186"/>
    <w:rsid w:val="00186236"/>
    <w:rsid w:val="0018625C"/>
    <w:rsid w:val="0018627A"/>
    <w:rsid w:val="00186441"/>
    <w:rsid w:val="001867C3"/>
    <w:rsid w:val="00186A53"/>
    <w:rsid w:val="00186A58"/>
    <w:rsid w:val="00186C45"/>
    <w:rsid w:val="00186CBA"/>
    <w:rsid w:val="00186D9B"/>
    <w:rsid w:val="00186F34"/>
    <w:rsid w:val="001871A1"/>
    <w:rsid w:val="00187237"/>
    <w:rsid w:val="001872D1"/>
    <w:rsid w:val="0018734D"/>
    <w:rsid w:val="001873AC"/>
    <w:rsid w:val="0018743E"/>
    <w:rsid w:val="001876F6"/>
    <w:rsid w:val="0018794D"/>
    <w:rsid w:val="00187BE8"/>
    <w:rsid w:val="00187C7F"/>
    <w:rsid w:val="00187DBE"/>
    <w:rsid w:val="00187F4E"/>
    <w:rsid w:val="00190258"/>
    <w:rsid w:val="0019033B"/>
    <w:rsid w:val="001906BC"/>
    <w:rsid w:val="00190756"/>
    <w:rsid w:val="0019076A"/>
    <w:rsid w:val="001909C1"/>
    <w:rsid w:val="00190CB7"/>
    <w:rsid w:val="00190CEA"/>
    <w:rsid w:val="001910BD"/>
    <w:rsid w:val="001913EA"/>
    <w:rsid w:val="001917A2"/>
    <w:rsid w:val="001917FD"/>
    <w:rsid w:val="00191987"/>
    <w:rsid w:val="00191A1B"/>
    <w:rsid w:val="00191B65"/>
    <w:rsid w:val="00191BD5"/>
    <w:rsid w:val="00191C5C"/>
    <w:rsid w:val="00191C72"/>
    <w:rsid w:val="00191CD6"/>
    <w:rsid w:val="00191EE6"/>
    <w:rsid w:val="00192233"/>
    <w:rsid w:val="00192507"/>
    <w:rsid w:val="001925C2"/>
    <w:rsid w:val="00192888"/>
    <w:rsid w:val="001929B5"/>
    <w:rsid w:val="001929CA"/>
    <w:rsid w:val="00192AE6"/>
    <w:rsid w:val="00192CEE"/>
    <w:rsid w:val="00192E3C"/>
    <w:rsid w:val="00192F43"/>
    <w:rsid w:val="00192F77"/>
    <w:rsid w:val="00192FEB"/>
    <w:rsid w:val="0019311C"/>
    <w:rsid w:val="001931D1"/>
    <w:rsid w:val="00193700"/>
    <w:rsid w:val="00193755"/>
    <w:rsid w:val="00193757"/>
    <w:rsid w:val="00193A7D"/>
    <w:rsid w:val="00193CB5"/>
    <w:rsid w:val="00193FAB"/>
    <w:rsid w:val="001942B3"/>
    <w:rsid w:val="001944BE"/>
    <w:rsid w:val="00194921"/>
    <w:rsid w:val="00194A99"/>
    <w:rsid w:val="00194E8C"/>
    <w:rsid w:val="001955E6"/>
    <w:rsid w:val="001955F4"/>
    <w:rsid w:val="001959AC"/>
    <w:rsid w:val="00195B41"/>
    <w:rsid w:val="00195C32"/>
    <w:rsid w:val="00195CC3"/>
    <w:rsid w:val="00195E83"/>
    <w:rsid w:val="0019638E"/>
    <w:rsid w:val="00196633"/>
    <w:rsid w:val="00196897"/>
    <w:rsid w:val="00196909"/>
    <w:rsid w:val="00196A46"/>
    <w:rsid w:val="00196B38"/>
    <w:rsid w:val="00196CA8"/>
    <w:rsid w:val="00196D10"/>
    <w:rsid w:val="00196E07"/>
    <w:rsid w:val="00196F94"/>
    <w:rsid w:val="00196FD0"/>
    <w:rsid w:val="001974A7"/>
    <w:rsid w:val="001975C2"/>
    <w:rsid w:val="0019765D"/>
    <w:rsid w:val="0019775F"/>
    <w:rsid w:val="00197B8B"/>
    <w:rsid w:val="00197D04"/>
    <w:rsid w:val="00197D25"/>
    <w:rsid w:val="00197DA4"/>
    <w:rsid w:val="00197F97"/>
    <w:rsid w:val="001A0519"/>
    <w:rsid w:val="001A070D"/>
    <w:rsid w:val="001A08C4"/>
    <w:rsid w:val="001A08E1"/>
    <w:rsid w:val="001A0A46"/>
    <w:rsid w:val="001A0D24"/>
    <w:rsid w:val="001A0D73"/>
    <w:rsid w:val="001A0F8D"/>
    <w:rsid w:val="001A105C"/>
    <w:rsid w:val="001A10FB"/>
    <w:rsid w:val="001A1289"/>
    <w:rsid w:val="001A13DE"/>
    <w:rsid w:val="001A13F6"/>
    <w:rsid w:val="001A187A"/>
    <w:rsid w:val="001A1969"/>
    <w:rsid w:val="001A1A56"/>
    <w:rsid w:val="001A1A8D"/>
    <w:rsid w:val="001A1B97"/>
    <w:rsid w:val="001A1BA9"/>
    <w:rsid w:val="001A1FF6"/>
    <w:rsid w:val="001A20CD"/>
    <w:rsid w:val="001A20FA"/>
    <w:rsid w:val="001A2296"/>
    <w:rsid w:val="001A23C3"/>
    <w:rsid w:val="001A26C4"/>
    <w:rsid w:val="001A27EF"/>
    <w:rsid w:val="001A2CE7"/>
    <w:rsid w:val="001A2F12"/>
    <w:rsid w:val="001A2FEE"/>
    <w:rsid w:val="001A335E"/>
    <w:rsid w:val="001A351A"/>
    <w:rsid w:val="001A35B7"/>
    <w:rsid w:val="001A375C"/>
    <w:rsid w:val="001A37EA"/>
    <w:rsid w:val="001A382F"/>
    <w:rsid w:val="001A3983"/>
    <w:rsid w:val="001A398B"/>
    <w:rsid w:val="001A3A29"/>
    <w:rsid w:val="001A3DFF"/>
    <w:rsid w:val="001A3F42"/>
    <w:rsid w:val="001A4097"/>
    <w:rsid w:val="001A429E"/>
    <w:rsid w:val="001A463D"/>
    <w:rsid w:val="001A4930"/>
    <w:rsid w:val="001A4B8A"/>
    <w:rsid w:val="001A4DB2"/>
    <w:rsid w:val="001A5058"/>
    <w:rsid w:val="001A5083"/>
    <w:rsid w:val="001A5222"/>
    <w:rsid w:val="001A5388"/>
    <w:rsid w:val="001A5491"/>
    <w:rsid w:val="001A56B4"/>
    <w:rsid w:val="001A56B6"/>
    <w:rsid w:val="001A57E9"/>
    <w:rsid w:val="001A594E"/>
    <w:rsid w:val="001A5FFA"/>
    <w:rsid w:val="001A656B"/>
    <w:rsid w:val="001A65FA"/>
    <w:rsid w:val="001A664A"/>
    <w:rsid w:val="001A6D3D"/>
    <w:rsid w:val="001A7184"/>
    <w:rsid w:val="001A71E0"/>
    <w:rsid w:val="001A734D"/>
    <w:rsid w:val="001A753B"/>
    <w:rsid w:val="001A7693"/>
    <w:rsid w:val="001A7AE6"/>
    <w:rsid w:val="001A7BB3"/>
    <w:rsid w:val="001A7E98"/>
    <w:rsid w:val="001B001E"/>
    <w:rsid w:val="001B00C3"/>
    <w:rsid w:val="001B0105"/>
    <w:rsid w:val="001B01D7"/>
    <w:rsid w:val="001B0209"/>
    <w:rsid w:val="001B02C1"/>
    <w:rsid w:val="001B056C"/>
    <w:rsid w:val="001B0ABD"/>
    <w:rsid w:val="001B0BAD"/>
    <w:rsid w:val="001B0C83"/>
    <w:rsid w:val="001B0D4D"/>
    <w:rsid w:val="001B0ECD"/>
    <w:rsid w:val="001B1063"/>
    <w:rsid w:val="001B154A"/>
    <w:rsid w:val="001B159C"/>
    <w:rsid w:val="001B1739"/>
    <w:rsid w:val="001B1863"/>
    <w:rsid w:val="001B18AB"/>
    <w:rsid w:val="001B1976"/>
    <w:rsid w:val="001B1A8E"/>
    <w:rsid w:val="001B1BAF"/>
    <w:rsid w:val="001B1C75"/>
    <w:rsid w:val="001B1DD9"/>
    <w:rsid w:val="001B1EB1"/>
    <w:rsid w:val="001B210A"/>
    <w:rsid w:val="001B2374"/>
    <w:rsid w:val="001B2D06"/>
    <w:rsid w:val="001B31D2"/>
    <w:rsid w:val="001B327F"/>
    <w:rsid w:val="001B32B6"/>
    <w:rsid w:val="001B3374"/>
    <w:rsid w:val="001B341C"/>
    <w:rsid w:val="001B3717"/>
    <w:rsid w:val="001B3A97"/>
    <w:rsid w:val="001B3B32"/>
    <w:rsid w:val="001B3BBD"/>
    <w:rsid w:val="001B3C00"/>
    <w:rsid w:val="001B3D9D"/>
    <w:rsid w:val="001B4093"/>
    <w:rsid w:val="001B409B"/>
    <w:rsid w:val="001B40CE"/>
    <w:rsid w:val="001B4254"/>
    <w:rsid w:val="001B4265"/>
    <w:rsid w:val="001B44A7"/>
    <w:rsid w:val="001B4582"/>
    <w:rsid w:val="001B461D"/>
    <w:rsid w:val="001B4730"/>
    <w:rsid w:val="001B4D58"/>
    <w:rsid w:val="001B51A6"/>
    <w:rsid w:val="001B51B0"/>
    <w:rsid w:val="001B5986"/>
    <w:rsid w:val="001B5B03"/>
    <w:rsid w:val="001B5B12"/>
    <w:rsid w:val="001B5B3E"/>
    <w:rsid w:val="001B5BB0"/>
    <w:rsid w:val="001B5CDC"/>
    <w:rsid w:val="001B5DCA"/>
    <w:rsid w:val="001B5E17"/>
    <w:rsid w:val="001B5ECC"/>
    <w:rsid w:val="001B5EEE"/>
    <w:rsid w:val="001B5F0F"/>
    <w:rsid w:val="001B63B0"/>
    <w:rsid w:val="001B6475"/>
    <w:rsid w:val="001B64BE"/>
    <w:rsid w:val="001B6885"/>
    <w:rsid w:val="001B6AB6"/>
    <w:rsid w:val="001B6CF7"/>
    <w:rsid w:val="001B6F6B"/>
    <w:rsid w:val="001B708C"/>
    <w:rsid w:val="001B7328"/>
    <w:rsid w:val="001B73E0"/>
    <w:rsid w:val="001B7431"/>
    <w:rsid w:val="001B7ADC"/>
    <w:rsid w:val="001B7AE9"/>
    <w:rsid w:val="001B7B25"/>
    <w:rsid w:val="001B7C9F"/>
    <w:rsid w:val="001B7CD7"/>
    <w:rsid w:val="001B7D33"/>
    <w:rsid w:val="001C0023"/>
    <w:rsid w:val="001C00E3"/>
    <w:rsid w:val="001C00E9"/>
    <w:rsid w:val="001C0374"/>
    <w:rsid w:val="001C0A2D"/>
    <w:rsid w:val="001C0A71"/>
    <w:rsid w:val="001C0ADE"/>
    <w:rsid w:val="001C0B8B"/>
    <w:rsid w:val="001C0BC3"/>
    <w:rsid w:val="001C0D95"/>
    <w:rsid w:val="001C0F68"/>
    <w:rsid w:val="001C13C9"/>
    <w:rsid w:val="001C17D8"/>
    <w:rsid w:val="001C1886"/>
    <w:rsid w:val="001C1D17"/>
    <w:rsid w:val="001C1F56"/>
    <w:rsid w:val="001C219D"/>
    <w:rsid w:val="001C21A3"/>
    <w:rsid w:val="001C22DA"/>
    <w:rsid w:val="001C24CD"/>
    <w:rsid w:val="001C2850"/>
    <w:rsid w:val="001C2993"/>
    <w:rsid w:val="001C2BCA"/>
    <w:rsid w:val="001C2CCB"/>
    <w:rsid w:val="001C2DE6"/>
    <w:rsid w:val="001C300D"/>
    <w:rsid w:val="001C3046"/>
    <w:rsid w:val="001C3057"/>
    <w:rsid w:val="001C3140"/>
    <w:rsid w:val="001C31E5"/>
    <w:rsid w:val="001C3291"/>
    <w:rsid w:val="001C32C0"/>
    <w:rsid w:val="001C3363"/>
    <w:rsid w:val="001C37FE"/>
    <w:rsid w:val="001C3BA2"/>
    <w:rsid w:val="001C3D29"/>
    <w:rsid w:val="001C3DD0"/>
    <w:rsid w:val="001C4136"/>
    <w:rsid w:val="001C420F"/>
    <w:rsid w:val="001C4241"/>
    <w:rsid w:val="001C44F4"/>
    <w:rsid w:val="001C46A8"/>
    <w:rsid w:val="001C4743"/>
    <w:rsid w:val="001C47B8"/>
    <w:rsid w:val="001C4A05"/>
    <w:rsid w:val="001C4AD6"/>
    <w:rsid w:val="001C4B9B"/>
    <w:rsid w:val="001C4DB8"/>
    <w:rsid w:val="001C4F65"/>
    <w:rsid w:val="001C500D"/>
    <w:rsid w:val="001C502F"/>
    <w:rsid w:val="001C50A9"/>
    <w:rsid w:val="001C52DD"/>
    <w:rsid w:val="001C53A0"/>
    <w:rsid w:val="001C544A"/>
    <w:rsid w:val="001C573D"/>
    <w:rsid w:val="001C59DF"/>
    <w:rsid w:val="001C5CB3"/>
    <w:rsid w:val="001C5D79"/>
    <w:rsid w:val="001C5DC5"/>
    <w:rsid w:val="001C6202"/>
    <w:rsid w:val="001C6216"/>
    <w:rsid w:val="001C626D"/>
    <w:rsid w:val="001C6366"/>
    <w:rsid w:val="001C645D"/>
    <w:rsid w:val="001C65AB"/>
    <w:rsid w:val="001C671F"/>
    <w:rsid w:val="001C6B58"/>
    <w:rsid w:val="001C6BCA"/>
    <w:rsid w:val="001C6C34"/>
    <w:rsid w:val="001C6CD0"/>
    <w:rsid w:val="001C6EAB"/>
    <w:rsid w:val="001C71B7"/>
    <w:rsid w:val="001C7371"/>
    <w:rsid w:val="001C75EE"/>
    <w:rsid w:val="001C776C"/>
    <w:rsid w:val="001C7B8C"/>
    <w:rsid w:val="001C7D17"/>
    <w:rsid w:val="001C7EEB"/>
    <w:rsid w:val="001D01AC"/>
    <w:rsid w:val="001D076E"/>
    <w:rsid w:val="001D092B"/>
    <w:rsid w:val="001D09CF"/>
    <w:rsid w:val="001D0B70"/>
    <w:rsid w:val="001D0D6C"/>
    <w:rsid w:val="001D0DFE"/>
    <w:rsid w:val="001D0E9A"/>
    <w:rsid w:val="001D0EF6"/>
    <w:rsid w:val="001D0F0F"/>
    <w:rsid w:val="001D1593"/>
    <w:rsid w:val="001D17EF"/>
    <w:rsid w:val="001D18FB"/>
    <w:rsid w:val="001D195B"/>
    <w:rsid w:val="001D1AB6"/>
    <w:rsid w:val="001D1B57"/>
    <w:rsid w:val="001D1CB9"/>
    <w:rsid w:val="001D1D73"/>
    <w:rsid w:val="001D1EDC"/>
    <w:rsid w:val="001D2020"/>
    <w:rsid w:val="001D20E2"/>
    <w:rsid w:val="001D2150"/>
    <w:rsid w:val="001D2660"/>
    <w:rsid w:val="001D2877"/>
    <w:rsid w:val="001D2B26"/>
    <w:rsid w:val="001D2E28"/>
    <w:rsid w:val="001D2F2F"/>
    <w:rsid w:val="001D2F7C"/>
    <w:rsid w:val="001D30F5"/>
    <w:rsid w:val="001D31C6"/>
    <w:rsid w:val="001D31E0"/>
    <w:rsid w:val="001D3249"/>
    <w:rsid w:val="001D33F0"/>
    <w:rsid w:val="001D342C"/>
    <w:rsid w:val="001D35DB"/>
    <w:rsid w:val="001D361F"/>
    <w:rsid w:val="001D3835"/>
    <w:rsid w:val="001D3A82"/>
    <w:rsid w:val="001D3B32"/>
    <w:rsid w:val="001D3C47"/>
    <w:rsid w:val="001D3C88"/>
    <w:rsid w:val="001D3DF3"/>
    <w:rsid w:val="001D3FBB"/>
    <w:rsid w:val="001D4012"/>
    <w:rsid w:val="001D4033"/>
    <w:rsid w:val="001D425F"/>
    <w:rsid w:val="001D4490"/>
    <w:rsid w:val="001D4584"/>
    <w:rsid w:val="001D46D3"/>
    <w:rsid w:val="001D489B"/>
    <w:rsid w:val="001D4BA0"/>
    <w:rsid w:val="001D4C4B"/>
    <w:rsid w:val="001D4F0C"/>
    <w:rsid w:val="001D4FF0"/>
    <w:rsid w:val="001D51D3"/>
    <w:rsid w:val="001D5276"/>
    <w:rsid w:val="001D5307"/>
    <w:rsid w:val="001D5317"/>
    <w:rsid w:val="001D53BC"/>
    <w:rsid w:val="001D53EF"/>
    <w:rsid w:val="001D5555"/>
    <w:rsid w:val="001D5839"/>
    <w:rsid w:val="001D595F"/>
    <w:rsid w:val="001D5BE9"/>
    <w:rsid w:val="001D5DE9"/>
    <w:rsid w:val="001D5F5A"/>
    <w:rsid w:val="001D601E"/>
    <w:rsid w:val="001D60FA"/>
    <w:rsid w:val="001D63BA"/>
    <w:rsid w:val="001D6484"/>
    <w:rsid w:val="001D64A4"/>
    <w:rsid w:val="001D6B98"/>
    <w:rsid w:val="001D6CCE"/>
    <w:rsid w:val="001D6E5A"/>
    <w:rsid w:val="001D6EAC"/>
    <w:rsid w:val="001D6F3F"/>
    <w:rsid w:val="001D72A7"/>
    <w:rsid w:val="001D73BE"/>
    <w:rsid w:val="001D74C1"/>
    <w:rsid w:val="001D79BA"/>
    <w:rsid w:val="001D7A57"/>
    <w:rsid w:val="001D7A97"/>
    <w:rsid w:val="001D7DA5"/>
    <w:rsid w:val="001E000D"/>
    <w:rsid w:val="001E0258"/>
    <w:rsid w:val="001E03DA"/>
    <w:rsid w:val="001E05E5"/>
    <w:rsid w:val="001E0728"/>
    <w:rsid w:val="001E0A54"/>
    <w:rsid w:val="001E0A58"/>
    <w:rsid w:val="001E0C4A"/>
    <w:rsid w:val="001E0D98"/>
    <w:rsid w:val="001E0E32"/>
    <w:rsid w:val="001E0F3E"/>
    <w:rsid w:val="001E1060"/>
    <w:rsid w:val="001E10C6"/>
    <w:rsid w:val="001E10E8"/>
    <w:rsid w:val="001E1144"/>
    <w:rsid w:val="001E131D"/>
    <w:rsid w:val="001E1339"/>
    <w:rsid w:val="001E16B6"/>
    <w:rsid w:val="001E179E"/>
    <w:rsid w:val="001E17AF"/>
    <w:rsid w:val="001E17BD"/>
    <w:rsid w:val="001E1A32"/>
    <w:rsid w:val="001E1B5C"/>
    <w:rsid w:val="001E1E0E"/>
    <w:rsid w:val="001E21C1"/>
    <w:rsid w:val="001E2B1C"/>
    <w:rsid w:val="001E2C5F"/>
    <w:rsid w:val="001E2D18"/>
    <w:rsid w:val="001E2DF3"/>
    <w:rsid w:val="001E2E74"/>
    <w:rsid w:val="001E2FD6"/>
    <w:rsid w:val="001E30C7"/>
    <w:rsid w:val="001E31CC"/>
    <w:rsid w:val="001E3305"/>
    <w:rsid w:val="001E33AC"/>
    <w:rsid w:val="001E347A"/>
    <w:rsid w:val="001E3B6A"/>
    <w:rsid w:val="001E3C33"/>
    <w:rsid w:val="001E3C37"/>
    <w:rsid w:val="001E3CC1"/>
    <w:rsid w:val="001E3EB3"/>
    <w:rsid w:val="001E3F5D"/>
    <w:rsid w:val="001E4056"/>
    <w:rsid w:val="001E40E2"/>
    <w:rsid w:val="001E431D"/>
    <w:rsid w:val="001E4341"/>
    <w:rsid w:val="001E4614"/>
    <w:rsid w:val="001E49DC"/>
    <w:rsid w:val="001E512F"/>
    <w:rsid w:val="001E595E"/>
    <w:rsid w:val="001E5A9B"/>
    <w:rsid w:val="001E5B07"/>
    <w:rsid w:val="001E5BFF"/>
    <w:rsid w:val="001E5C13"/>
    <w:rsid w:val="001E5EDD"/>
    <w:rsid w:val="001E5F26"/>
    <w:rsid w:val="001E635F"/>
    <w:rsid w:val="001E637E"/>
    <w:rsid w:val="001E6B6B"/>
    <w:rsid w:val="001E7051"/>
    <w:rsid w:val="001E70E8"/>
    <w:rsid w:val="001E718B"/>
    <w:rsid w:val="001E7291"/>
    <w:rsid w:val="001E7537"/>
    <w:rsid w:val="001E7966"/>
    <w:rsid w:val="001E79DF"/>
    <w:rsid w:val="001E7DF1"/>
    <w:rsid w:val="001E7E97"/>
    <w:rsid w:val="001E7EA1"/>
    <w:rsid w:val="001E7EFF"/>
    <w:rsid w:val="001E7F3D"/>
    <w:rsid w:val="001E7FD1"/>
    <w:rsid w:val="001F0139"/>
    <w:rsid w:val="001F01A4"/>
    <w:rsid w:val="001F0470"/>
    <w:rsid w:val="001F0476"/>
    <w:rsid w:val="001F05A8"/>
    <w:rsid w:val="001F05AE"/>
    <w:rsid w:val="001F06FF"/>
    <w:rsid w:val="001F080F"/>
    <w:rsid w:val="001F0984"/>
    <w:rsid w:val="001F0BBA"/>
    <w:rsid w:val="001F0BD0"/>
    <w:rsid w:val="001F0D2D"/>
    <w:rsid w:val="001F0D5A"/>
    <w:rsid w:val="001F0E55"/>
    <w:rsid w:val="001F0ED7"/>
    <w:rsid w:val="001F0F61"/>
    <w:rsid w:val="001F1004"/>
    <w:rsid w:val="001F1052"/>
    <w:rsid w:val="001F10B9"/>
    <w:rsid w:val="001F1154"/>
    <w:rsid w:val="001F133D"/>
    <w:rsid w:val="001F1460"/>
    <w:rsid w:val="001F1533"/>
    <w:rsid w:val="001F1687"/>
    <w:rsid w:val="001F1A86"/>
    <w:rsid w:val="001F1DC9"/>
    <w:rsid w:val="001F1DEB"/>
    <w:rsid w:val="001F1F5B"/>
    <w:rsid w:val="001F262A"/>
    <w:rsid w:val="001F27F3"/>
    <w:rsid w:val="001F284B"/>
    <w:rsid w:val="001F289A"/>
    <w:rsid w:val="001F294A"/>
    <w:rsid w:val="001F29FB"/>
    <w:rsid w:val="001F2A21"/>
    <w:rsid w:val="001F2AD9"/>
    <w:rsid w:val="001F2AFD"/>
    <w:rsid w:val="001F3068"/>
    <w:rsid w:val="001F331E"/>
    <w:rsid w:val="001F339C"/>
    <w:rsid w:val="001F348C"/>
    <w:rsid w:val="001F36B2"/>
    <w:rsid w:val="001F376E"/>
    <w:rsid w:val="001F3A5B"/>
    <w:rsid w:val="001F3BA1"/>
    <w:rsid w:val="001F3CE2"/>
    <w:rsid w:val="001F42F5"/>
    <w:rsid w:val="001F4315"/>
    <w:rsid w:val="001F43D0"/>
    <w:rsid w:val="001F45E4"/>
    <w:rsid w:val="001F4615"/>
    <w:rsid w:val="001F4657"/>
    <w:rsid w:val="001F47CF"/>
    <w:rsid w:val="001F4A47"/>
    <w:rsid w:val="001F4D3B"/>
    <w:rsid w:val="001F4DDF"/>
    <w:rsid w:val="001F4E47"/>
    <w:rsid w:val="001F56E3"/>
    <w:rsid w:val="001F5811"/>
    <w:rsid w:val="001F581B"/>
    <w:rsid w:val="001F59AB"/>
    <w:rsid w:val="001F59DA"/>
    <w:rsid w:val="001F60AD"/>
    <w:rsid w:val="001F6134"/>
    <w:rsid w:val="001F6183"/>
    <w:rsid w:val="001F61C9"/>
    <w:rsid w:val="001F6226"/>
    <w:rsid w:val="001F62C5"/>
    <w:rsid w:val="001F63DA"/>
    <w:rsid w:val="001F6446"/>
    <w:rsid w:val="001F650C"/>
    <w:rsid w:val="001F6A37"/>
    <w:rsid w:val="001F6E2A"/>
    <w:rsid w:val="001F6F97"/>
    <w:rsid w:val="001F706C"/>
    <w:rsid w:val="001F70A5"/>
    <w:rsid w:val="001F7306"/>
    <w:rsid w:val="001F79A2"/>
    <w:rsid w:val="001F7BC5"/>
    <w:rsid w:val="001F7E2C"/>
    <w:rsid w:val="002000BD"/>
    <w:rsid w:val="002001DE"/>
    <w:rsid w:val="00200226"/>
    <w:rsid w:val="0020038E"/>
    <w:rsid w:val="00200604"/>
    <w:rsid w:val="0020075E"/>
    <w:rsid w:val="00200ABD"/>
    <w:rsid w:val="00200BE6"/>
    <w:rsid w:val="00200CDB"/>
    <w:rsid w:val="00200E2D"/>
    <w:rsid w:val="00200F12"/>
    <w:rsid w:val="00200F51"/>
    <w:rsid w:val="00200F94"/>
    <w:rsid w:val="00201064"/>
    <w:rsid w:val="002014A4"/>
    <w:rsid w:val="002017DE"/>
    <w:rsid w:val="00201951"/>
    <w:rsid w:val="00201B0D"/>
    <w:rsid w:val="00201CAB"/>
    <w:rsid w:val="00201DA3"/>
    <w:rsid w:val="00201E5E"/>
    <w:rsid w:val="00202124"/>
    <w:rsid w:val="002021EA"/>
    <w:rsid w:val="00202399"/>
    <w:rsid w:val="00202978"/>
    <w:rsid w:val="002029B6"/>
    <w:rsid w:val="00202C11"/>
    <w:rsid w:val="00202C8B"/>
    <w:rsid w:val="00202E56"/>
    <w:rsid w:val="00202ECC"/>
    <w:rsid w:val="00202F9F"/>
    <w:rsid w:val="00202FA1"/>
    <w:rsid w:val="00203004"/>
    <w:rsid w:val="002030B9"/>
    <w:rsid w:val="00203223"/>
    <w:rsid w:val="0020336F"/>
    <w:rsid w:val="002034C6"/>
    <w:rsid w:val="002035FD"/>
    <w:rsid w:val="00203613"/>
    <w:rsid w:val="00203659"/>
    <w:rsid w:val="002039EA"/>
    <w:rsid w:val="00203A6D"/>
    <w:rsid w:val="00203BC8"/>
    <w:rsid w:val="00203F61"/>
    <w:rsid w:val="00204154"/>
    <w:rsid w:val="0020427B"/>
    <w:rsid w:val="0020456A"/>
    <w:rsid w:val="002047A4"/>
    <w:rsid w:val="0020480B"/>
    <w:rsid w:val="00204870"/>
    <w:rsid w:val="002049BF"/>
    <w:rsid w:val="00204C15"/>
    <w:rsid w:val="00204CDD"/>
    <w:rsid w:val="00204D14"/>
    <w:rsid w:val="00204D71"/>
    <w:rsid w:val="00204F1C"/>
    <w:rsid w:val="00205260"/>
    <w:rsid w:val="0020535E"/>
    <w:rsid w:val="002055D0"/>
    <w:rsid w:val="0020567D"/>
    <w:rsid w:val="00205701"/>
    <w:rsid w:val="00205883"/>
    <w:rsid w:val="00205C53"/>
    <w:rsid w:val="00205D6F"/>
    <w:rsid w:val="00205E8E"/>
    <w:rsid w:val="00205EFC"/>
    <w:rsid w:val="0020614A"/>
    <w:rsid w:val="002061E9"/>
    <w:rsid w:val="0020672D"/>
    <w:rsid w:val="00206836"/>
    <w:rsid w:val="00206879"/>
    <w:rsid w:val="00206886"/>
    <w:rsid w:val="002068C2"/>
    <w:rsid w:val="00206BF2"/>
    <w:rsid w:val="00206CA0"/>
    <w:rsid w:val="00206DAA"/>
    <w:rsid w:val="00206E75"/>
    <w:rsid w:val="00206F68"/>
    <w:rsid w:val="00207301"/>
    <w:rsid w:val="00207938"/>
    <w:rsid w:val="00207A44"/>
    <w:rsid w:val="00207C23"/>
    <w:rsid w:val="00207C43"/>
    <w:rsid w:val="00207D87"/>
    <w:rsid w:val="00207DF8"/>
    <w:rsid w:val="002100D0"/>
    <w:rsid w:val="002100E7"/>
    <w:rsid w:val="0021015B"/>
    <w:rsid w:val="00210372"/>
    <w:rsid w:val="0021044D"/>
    <w:rsid w:val="002106B4"/>
    <w:rsid w:val="00210762"/>
    <w:rsid w:val="00210B77"/>
    <w:rsid w:val="00210D51"/>
    <w:rsid w:val="00210F20"/>
    <w:rsid w:val="00210F47"/>
    <w:rsid w:val="0021109A"/>
    <w:rsid w:val="002111C6"/>
    <w:rsid w:val="00211271"/>
    <w:rsid w:val="0021141F"/>
    <w:rsid w:val="00211481"/>
    <w:rsid w:val="002118CA"/>
    <w:rsid w:val="00211A09"/>
    <w:rsid w:val="00211DDE"/>
    <w:rsid w:val="00211EF7"/>
    <w:rsid w:val="00211F3B"/>
    <w:rsid w:val="00212133"/>
    <w:rsid w:val="0021220B"/>
    <w:rsid w:val="00212845"/>
    <w:rsid w:val="002128CB"/>
    <w:rsid w:val="002129FB"/>
    <w:rsid w:val="00212A36"/>
    <w:rsid w:val="00212B30"/>
    <w:rsid w:val="00212B94"/>
    <w:rsid w:val="00212D29"/>
    <w:rsid w:val="00212DD5"/>
    <w:rsid w:val="00212F43"/>
    <w:rsid w:val="0021303D"/>
    <w:rsid w:val="002130A0"/>
    <w:rsid w:val="002130E1"/>
    <w:rsid w:val="002131BC"/>
    <w:rsid w:val="00213276"/>
    <w:rsid w:val="0021363C"/>
    <w:rsid w:val="0021392E"/>
    <w:rsid w:val="00213995"/>
    <w:rsid w:val="00213A87"/>
    <w:rsid w:val="00213A8D"/>
    <w:rsid w:val="00213C2F"/>
    <w:rsid w:val="00213F37"/>
    <w:rsid w:val="00214099"/>
    <w:rsid w:val="0021415B"/>
    <w:rsid w:val="002145E8"/>
    <w:rsid w:val="00214A89"/>
    <w:rsid w:val="00214AE5"/>
    <w:rsid w:val="00214C47"/>
    <w:rsid w:val="00214EA8"/>
    <w:rsid w:val="002150C6"/>
    <w:rsid w:val="002151E0"/>
    <w:rsid w:val="00215682"/>
    <w:rsid w:val="00215C3F"/>
    <w:rsid w:val="00215D26"/>
    <w:rsid w:val="00215E17"/>
    <w:rsid w:val="00215E65"/>
    <w:rsid w:val="00215EE8"/>
    <w:rsid w:val="00215FD6"/>
    <w:rsid w:val="00216582"/>
    <w:rsid w:val="00216913"/>
    <w:rsid w:val="00216934"/>
    <w:rsid w:val="00216D12"/>
    <w:rsid w:val="00216D56"/>
    <w:rsid w:val="002170C9"/>
    <w:rsid w:val="00217603"/>
    <w:rsid w:val="00217A81"/>
    <w:rsid w:val="00217BFF"/>
    <w:rsid w:val="00217C36"/>
    <w:rsid w:val="00217ECC"/>
    <w:rsid w:val="00220160"/>
    <w:rsid w:val="00220388"/>
    <w:rsid w:val="00220619"/>
    <w:rsid w:val="002207B3"/>
    <w:rsid w:val="00220959"/>
    <w:rsid w:val="00220A53"/>
    <w:rsid w:val="00220BE8"/>
    <w:rsid w:val="00220C90"/>
    <w:rsid w:val="00220CF1"/>
    <w:rsid w:val="00220D6C"/>
    <w:rsid w:val="00220EB8"/>
    <w:rsid w:val="0022144C"/>
    <w:rsid w:val="0022174E"/>
    <w:rsid w:val="002217A1"/>
    <w:rsid w:val="002217F1"/>
    <w:rsid w:val="0022182E"/>
    <w:rsid w:val="00221AA5"/>
    <w:rsid w:val="00221C51"/>
    <w:rsid w:val="00221D7F"/>
    <w:rsid w:val="00221E83"/>
    <w:rsid w:val="00221EDE"/>
    <w:rsid w:val="00221F61"/>
    <w:rsid w:val="00221FB5"/>
    <w:rsid w:val="00222116"/>
    <w:rsid w:val="00222249"/>
    <w:rsid w:val="00222598"/>
    <w:rsid w:val="00222667"/>
    <w:rsid w:val="0022267F"/>
    <w:rsid w:val="0022271A"/>
    <w:rsid w:val="0022275B"/>
    <w:rsid w:val="00222789"/>
    <w:rsid w:val="00222830"/>
    <w:rsid w:val="00222995"/>
    <w:rsid w:val="00222D7C"/>
    <w:rsid w:val="00222DF0"/>
    <w:rsid w:val="00222E0A"/>
    <w:rsid w:val="0022338B"/>
    <w:rsid w:val="0022349F"/>
    <w:rsid w:val="00223500"/>
    <w:rsid w:val="00223824"/>
    <w:rsid w:val="00223AF2"/>
    <w:rsid w:val="00223B76"/>
    <w:rsid w:val="00223E1B"/>
    <w:rsid w:val="00223F16"/>
    <w:rsid w:val="002240A9"/>
    <w:rsid w:val="00224216"/>
    <w:rsid w:val="00224333"/>
    <w:rsid w:val="00224787"/>
    <w:rsid w:val="00224811"/>
    <w:rsid w:val="00224CB5"/>
    <w:rsid w:val="00224D30"/>
    <w:rsid w:val="00224E21"/>
    <w:rsid w:val="00224E23"/>
    <w:rsid w:val="00224E41"/>
    <w:rsid w:val="00224ED4"/>
    <w:rsid w:val="00224EF8"/>
    <w:rsid w:val="00225492"/>
    <w:rsid w:val="002254EB"/>
    <w:rsid w:val="0022550C"/>
    <w:rsid w:val="00225667"/>
    <w:rsid w:val="00225956"/>
    <w:rsid w:val="00226426"/>
    <w:rsid w:val="00226AF3"/>
    <w:rsid w:val="00226CF5"/>
    <w:rsid w:val="00226D45"/>
    <w:rsid w:val="00226F99"/>
    <w:rsid w:val="00226FDB"/>
    <w:rsid w:val="002273A0"/>
    <w:rsid w:val="002273F9"/>
    <w:rsid w:val="00227516"/>
    <w:rsid w:val="00227528"/>
    <w:rsid w:val="002276C3"/>
    <w:rsid w:val="00227726"/>
    <w:rsid w:val="002277D3"/>
    <w:rsid w:val="00227842"/>
    <w:rsid w:val="002278BC"/>
    <w:rsid w:val="00227962"/>
    <w:rsid w:val="00227BB9"/>
    <w:rsid w:val="00227EEB"/>
    <w:rsid w:val="0023004A"/>
    <w:rsid w:val="002300C9"/>
    <w:rsid w:val="00230184"/>
    <w:rsid w:val="0023039B"/>
    <w:rsid w:val="00230664"/>
    <w:rsid w:val="0023066F"/>
    <w:rsid w:val="00231112"/>
    <w:rsid w:val="0023126F"/>
    <w:rsid w:val="0023163F"/>
    <w:rsid w:val="00231785"/>
    <w:rsid w:val="00231A68"/>
    <w:rsid w:val="00231BB9"/>
    <w:rsid w:val="00231C1E"/>
    <w:rsid w:val="00231C35"/>
    <w:rsid w:val="00231E8A"/>
    <w:rsid w:val="00231FE5"/>
    <w:rsid w:val="0023206B"/>
    <w:rsid w:val="0023215F"/>
    <w:rsid w:val="002322DF"/>
    <w:rsid w:val="00232594"/>
    <w:rsid w:val="002328AB"/>
    <w:rsid w:val="00232909"/>
    <w:rsid w:val="002329B3"/>
    <w:rsid w:val="00232ABA"/>
    <w:rsid w:val="00232AF0"/>
    <w:rsid w:val="00232BC3"/>
    <w:rsid w:val="00232C8E"/>
    <w:rsid w:val="00232D5C"/>
    <w:rsid w:val="0023314D"/>
    <w:rsid w:val="0023349C"/>
    <w:rsid w:val="00233808"/>
    <w:rsid w:val="00233875"/>
    <w:rsid w:val="00233887"/>
    <w:rsid w:val="002339EB"/>
    <w:rsid w:val="00233AF5"/>
    <w:rsid w:val="00233B5E"/>
    <w:rsid w:val="00233BD8"/>
    <w:rsid w:val="00233C06"/>
    <w:rsid w:val="00233D4B"/>
    <w:rsid w:val="00233EBC"/>
    <w:rsid w:val="00233F1D"/>
    <w:rsid w:val="00233FB7"/>
    <w:rsid w:val="00234327"/>
    <w:rsid w:val="002344E6"/>
    <w:rsid w:val="0023476C"/>
    <w:rsid w:val="0023499C"/>
    <w:rsid w:val="00234BD9"/>
    <w:rsid w:val="00234C30"/>
    <w:rsid w:val="00234D7C"/>
    <w:rsid w:val="00234E47"/>
    <w:rsid w:val="00235345"/>
    <w:rsid w:val="00235388"/>
    <w:rsid w:val="00235491"/>
    <w:rsid w:val="00235940"/>
    <w:rsid w:val="00235AF4"/>
    <w:rsid w:val="00235B07"/>
    <w:rsid w:val="00235BAD"/>
    <w:rsid w:val="00235FC9"/>
    <w:rsid w:val="0023640A"/>
    <w:rsid w:val="00236882"/>
    <w:rsid w:val="002368F2"/>
    <w:rsid w:val="00236A39"/>
    <w:rsid w:val="00236A9F"/>
    <w:rsid w:val="00236E11"/>
    <w:rsid w:val="00236E51"/>
    <w:rsid w:val="00236F5C"/>
    <w:rsid w:val="00236FC6"/>
    <w:rsid w:val="00237281"/>
    <w:rsid w:val="0023760F"/>
    <w:rsid w:val="00237688"/>
    <w:rsid w:val="0023773F"/>
    <w:rsid w:val="0023782E"/>
    <w:rsid w:val="002378BE"/>
    <w:rsid w:val="00237A9D"/>
    <w:rsid w:val="00237B29"/>
    <w:rsid w:val="00237C2D"/>
    <w:rsid w:val="00237D4A"/>
    <w:rsid w:val="002401E8"/>
    <w:rsid w:val="00240228"/>
    <w:rsid w:val="00240374"/>
    <w:rsid w:val="0024046E"/>
    <w:rsid w:val="00240A09"/>
    <w:rsid w:val="00240BD9"/>
    <w:rsid w:val="00240D59"/>
    <w:rsid w:val="00240D71"/>
    <w:rsid w:val="00240DF7"/>
    <w:rsid w:val="00240EE8"/>
    <w:rsid w:val="00240FD0"/>
    <w:rsid w:val="00241099"/>
    <w:rsid w:val="002410D5"/>
    <w:rsid w:val="002411AE"/>
    <w:rsid w:val="002411B8"/>
    <w:rsid w:val="00241413"/>
    <w:rsid w:val="00241441"/>
    <w:rsid w:val="002414F3"/>
    <w:rsid w:val="00241613"/>
    <w:rsid w:val="00241D95"/>
    <w:rsid w:val="00241E64"/>
    <w:rsid w:val="00241F47"/>
    <w:rsid w:val="0024216F"/>
    <w:rsid w:val="0024228F"/>
    <w:rsid w:val="002422EB"/>
    <w:rsid w:val="0024242C"/>
    <w:rsid w:val="002425D3"/>
    <w:rsid w:val="0024261F"/>
    <w:rsid w:val="002426B5"/>
    <w:rsid w:val="002426B6"/>
    <w:rsid w:val="00242866"/>
    <w:rsid w:val="00242B1E"/>
    <w:rsid w:val="00243302"/>
    <w:rsid w:val="002433C9"/>
    <w:rsid w:val="002435D8"/>
    <w:rsid w:val="00243918"/>
    <w:rsid w:val="00243C73"/>
    <w:rsid w:val="00243D0A"/>
    <w:rsid w:val="00243D36"/>
    <w:rsid w:val="00243EB6"/>
    <w:rsid w:val="00243F64"/>
    <w:rsid w:val="00243FF6"/>
    <w:rsid w:val="00244141"/>
    <w:rsid w:val="00244159"/>
    <w:rsid w:val="00244655"/>
    <w:rsid w:val="00244977"/>
    <w:rsid w:val="00244ADE"/>
    <w:rsid w:val="00244EB3"/>
    <w:rsid w:val="00245284"/>
    <w:rsid w:val="002453D5"/>
    <w:rsid w:val="0024545F"/>
    <w:rsid w:val="00245501"/>
    <w:rsid w:val="0024561A"/>
    <w:rsid w:val="00245917"/>
    <w:rsid w:val="00245982"/>
    <w:rsid w:val="00245B7A"/>
    <w:rsid w:val="00245BD8"/>
    <w:rsid w:val="00245F82"/>
    <w:rsid w:val="00246322"/>
    <w:rsid w:val="00246428"/>
    <w:rsid w:val="00246564"/>
    <w:rsid w:val="00246786"/>
    <w:rsid w:val="00246AE2"/>
    <w:rsid w:val="00246BC4"/>
    <w:rsid w:val="00246F1B"/>
    <w:rsid w:val="00246F2D"/>
    <w:rsid w:val="00246FD0"/>
    <w:rsid w:val="00247027"/>
    <w:rsid w:val="00247250"/>
    <w:rsid w:val="0024726B"/>
    <w:rsid w:val="00247278"/>
    <w:rsid w:val="00247490"/>
    <w:rsid w:val="0024765A"/>
    <w:rsid w:val="0024768F"/>
    <w:rsid w:val="002476D6"/>
    <w:rsid w:val="00247728"/>
    <w:rsid w:val="0024789F"/>
    <w:rsid w:val="00247980"/>
    <w:rsid w:val="00247B82"/>
    <w:rsid w:val="00247CA5"/>
    <w:rsid w:val="00247E74"/>
    <w:rsid w:val="00247FA6"/>
    <w:rsid w:val="00250257"/>
    <w:rsid w:val="00250316"/>
    <w:rsid w:val="00250332"/>
    <w:rsid w:val="002505B7"/>
    <w:rsid w:val="00250626"/>
    <w:rsid w:val="00250688"/>
    <w:rsid w:val="00250935"/>
    <w:rsid w:val="00250963"/>
    <w:rsid w:val="00250B07"/>
    <w:rsid w:val="00250C50"/>
    <w:rsid w:val="00250ED8"/>
    <w:rsid w:val="002512F5"/>
    <w:rsid w:val="0025174E"/>
    <w:rsid w:val="00251761"/>
    <w:rsid w:val="00251765"/>
    <w:rsid w:val="00251AE3"/>
    <w:rsid w:val="00251CDB"/>
    <w:rsid w:val="00251E52"/>
    <w:rsid w:val="00251F10"/>
    <w:rsid w:val="00252408"/>
    <w:rsid w:val="0025253E"/>
    <w:rsid w:val="002525BE"/>
    <w:rsid w:val="002525C5"/>
    <w:rsid w:val="002527C4"/>
    <w:rsid w:val="002528C4"/>
    <w:rsid w:val="00252ABC"/>
    <w:rsid w:val="00252E5D"/>
    <w:rsid w:val="00252EB0"/>
    <w:rsid w:val="00252FFA"/>
    <w:rsid w:val="002530DC"/>
    <w:rsid w:val="00253308"/>
    <w:rsid w:val="0025345F"/>
    <w:rsid w:val="00253598"/>
    <w:rsid w:val="002535AF"/>
    <w:rsid w:val="0025380C"/>
    <w:rsid w:val="002538B0"/>
    <w:rsid w:val="00253DC5"/>
    <w:rsid w:val="00253EE1"/>
    <w:rsid w:val="0025412C"/>
    <w:rsid w:val="002541D3"/>
    <w:rsid w:val="002544D6"/>
    <w:rsid w:val="002545FF"/>
    <w:rsid w:val="00254664"/>
    <w:rsid w:val="0025477C"/>
    <w:rsid w:val="00254806"/>
    <w:rsid w:val="00254884"/>
    <w:rsid w:val="002549D0"/>
    <w:rsid w:val="00254B22"/>
    <w:rsid w:val="00254BB3"/>
    <w:rsid w:val="00254DBC"/>
    <w:rsid w:val="00254DE7"/>
    <w:rsid w:val="00254F51"/>
    <w:rsid w:val="00254F7F"/>
    <w:rsid w:val="00255123"/>
    <w:rsid w:val="00255260"/>
    <w:rsid w:val="002552BA"/>
    <w:rsid w:val="00255CDA"/>
    <w:rsid w:val="0025632E"/>
    <w:rsid w:val="002564EE"/>
    <w:rsid w:val="0025659F"/>
    <w:rsid w:val="00256643"/>
    <w:rsid w:val="00256B0C"/>
    <w:rsid w:val="00256B24"/>
    <w:rsid w:val="00256D13"/>
    <w:rsid w:val="0025701D"/>
    <w:rsid w:val="0025705C"/>
    <w:rsid w:val="00257063"/>
    <w:rsid w:val="00257154"/>
    <w:rsid w:val="002571B7"/>
    <w:rsid w:val="00257391"/>
    <w:rsid w:val="00257660"/>
    <w:rsid w:val="00257746"/>
    <w:rsid w:val="002579BB"/>
    <w:rsid w:val="00257A4A"/>
    <w:rsid w:val="00257A6B"/>
    <w:rsid w:val="00257AC6"/>
    <w:rsid w:val="00257AE7"/>
    <w:rsid w:val="00257B36"/>
    <w:rsid w:val="00257CCF"/>
    <w:rsid w:val="00257FCC"/>
    <w:rsid w:val="0026006D"/>
    <w:rsid w:val="0026019F"/>
    <w:rsid w:val="002601D3"/>
    <w:rsid w:val="00260236"/>
    <w:rsid w:val="002603DA"/>
    <w:rsid w:val="00260582"/>
    <w:rsid w:val="00260962"/>
    <w:rsid w:val="00260A31"/>
    <w:rsid w:val="00260BD9"/>
    <w:rsid w:val="00260D00"/>
    <w:rsid w:val="002610C8"/>
    <w:rsid w:val="002610F9"/>
    <w:rsid w:val="00261227"/>
    <w:rsid w:val="00261330"/>
    <w:rsid w:val="002616DB"/>
    <w:rsid w:val="002617A5"/>
    <w:rsid w:val="002617F2"/>
    <w:rsid w:val="002619BE"/>
    <w:rsid w:val="00262003"/>
    <w:rsid w:val="0026214B"/>
    <w:rsid w:val="00262366"/>
    <w:rsid w:val="002623B4"/>
    <w:rsid w:val="00262456"/>
    <w:rsid w:val="002624C5"/>
    <w:rsid w:val="002625C1"/>
    <w:rsid w:val="00262664"/>
    <w:rsid w:val="00262859"/>
    <w:rsid w:val="002629C9"/>
    <w:rsid w:val="002629CB"/>
    <w:rsid w:val="002629E3"/>
    <w:rsid w:val="00262A84"/>
    <w:rsid w:val="00262A85"/>
    <w:rsid w:val="00262AA9"/>
    <w:rsid w:val="00262B7A"/>
    <w:rsid w:val="00262D2E"/>
    <w:rsid w:val="00262E45"/>
    <w:rsid w:val="00262F25"/>
    <w:rsid w:val="00263380"/>
    <w:rsid w:val="002633D2"/>
    <w:rsid w:val="002634A4"/>
    <w:rsid w:val="0026352C"/>
    <w:rsid w:val="00263685"/>
    <w:rsid w:val="002637CF"/>
    <w:rsid w:val="00263B96"/>
    <w:rsid w:val="00263CC6"/>
    <w:rsid w:val="00263D32"/>
    <w:rsid w:val="00263F1F"/>
    <w:rsid w:val="00263F39"/>
    <w:rsid w:val="00264098"/>
    <w:rsid w:val="00264254"/>
    <w:rsid w:val="002644B3"/>
    <w:rsid w:val="00264991"/>
    <w:rsid w:val="00264A0B"/>
    <w:rsid w:val="00264B0A"/>
    <w:rsid w:val="00264B59"/>
    <w:rsid w:val="00264B85"/>
    <w:rsid w:val="00264E45"/>
    <w:rsid w:val="00265029"/>
    <w:rsid w:val="0026504B"/>
    <w:rsid w:val="00265101"/>
    <w:rsid w:val="002651B9"/>
    <w:rsid w:val="002653CD"/>
    <w:rsid w:val="0026566A"/>
    <w:rsid w:val="002656E2"/>
    <w:rsid w:val="00265DFA"/>
    <w:rsid w:val="00265EF4"/>
    <w:rsid w:val="00266068"/>
    <w:rsid w:val="0026628B"/>
    <w:rsid w:val="00266294"/>
    <w:rsid w:val="00266441"/>
    <w:rsid w:val="00266599"/>
    <w:rsid w:val="00266747"/>
    <w:rsid w:val="00266A45"/>
    <w:rsid w:val="00266C30"/>
    <w:rsid w:val="00266DDB"/>
    <w:rsid w:val="00266E0E"/>
    <w:rsid w:val="00266E61"/>
    <w:rsid w:val="00267157"/>
    <w:rsid w:val="002674F6"/>
    <w:rsid w:val="00267503"/>
    <w:rsid w:val="002675F6"/>
    <w:rsid w:val="00267C40"/>
    <w:rsid w:val="00267EA4"/>
    <w:rsid w:val="0027031D"/>
    <w:rsid w:val="0027033E"/>
    <w:rsid w:val="002703AE"/>
    <w:rsid w:val="002703C1"/>
    <w:rsid w:val="0027049B"/>
    <w:rsid w:val="002704EF"/>
    <w:rsid w:val="002707A5"/>
    <w:rsid w:val="00270D3D"/>
    <w:rsid w:val="00270DBA"/>
    <w:rsid w:val="00270F93"/>
    <w:rsid w:val="00270FF0"/>
    <w:rsid w:val="00270FF2"/>
    <w:rsid w:val="0027104C"/>
    <w:rsid w:val="002710E0"/>
    <w:rsid w:val="0027111A"/>
    <w:rsid w:val="0027114D"/>
    <w:rsid w:val="00271180"/>
    <w:rsid w:val="00271338"/>
    <w:rsid w:val="002713FA"/>
    <w:rsid w:val="002718BE"/>
    <w:rsid w:val="00271B1B"/>
    <w:rsid w:val="00271BEB"/>
    <w:rsid w:val="00271D29"/>
    <w:rsid w:val="00272071"/>
    <w:rsid w:val="002724C0"/>
    <w:rsid w:val="002724E1"/>
    <w:rsid w:val="00272BA8"/>
    <w:rsid w:val="00272C6D"/>
    <w:rsid w:val="00272C9B"/>
    <w:rsid w:val="00272EBF"/>
    <w:rsid w:val="0027305D"/>
    <w:rsid w:val="0027370F"/>
    <w:rsid w:val="00273791"/>
    <w:rsid w:val="002737E0"/>
    <w:rsid w:val="0027398B"/>
    <w:rsid w:val="00273B20"/>
    <w:rsid w:val="00273DF3"/>
    <w:rsid w:val="00273F5E"/>
    <w:rsid w:val="00274024"/>
    <w:rsid w:val="00274592"/>
    <w:rsid w:val="0027487D"/>
    <w:rsid w:val="002749A3"/>
    <w:rsid w:val="002749E6"/>
    <w:rsid w:val="00274D8B"/>
    <w:rsid w:val="00274DE7"/>
    <w:rsid w:val="00274F4D"/>
    <w:rsid w:val="00274FEB"/>
    <w:rsid w:val="0027508F"/>
    <w:rsid w:val="002753E2"/>
    <w:rsid w:val="00275AAE"/>
    <w:rsid w:val="00275B74"/>
    <w:rsid w:val="00275CC0"/>
    <w:rsid w:val="00275D31"/>
    <w:rsid w:val="00275E85"/>
    <w:rsid w:val="00276199"/>
    <w:rsid w:val="00276225"/>
    <w:rsid w:val="002762A8"/>
    <w:rsid w:val="00276300"/>
    <w:rsid w:val="0027638A"/>
    <w:rsid w:val="0027655D"/>
    <w:rsid w:val="002765B8"/>
    <w:rsid w:val="002765FA"/>
    <w:rsid w:val="00276824"/>
    <w:rsid w:val="002769D5"/>
    <w:rsid w:val="00276C9B"/>
    <w:rsid w:val="00276D47"/>
    <w:rsid w:val="00276E8E"/>
    <w:rsid w:val="00277224"/>
    <w:rsid w:val="00277238"/>
    <w:rsid w:val="002773E3"/>
    <w:rsid w:val="00277442"/>
    <w:rsid w:val="00277504"/>
    <w:rsid w:val="0027756C"/>
    <w:rsid w:val="00277571"/>
    <w:rsid w:val="002775F4"/>
    <w:rsid w:val="0027764A"/>
    <w:rsid w:val="002776CD"/>
    <w:rsid w:val="0027772E"/>
    <w:rsid w:val="0027775E"/>
    <w:rsid w:val="00277A08"/>
    <w:rsid w:val="00277B37"/>
    <w:rsid w:val="00277D9E"/>
    <w:rsid w:val="00277EC2"/>
    <w:rsid w:val="00277F80"/>
    <w:rsid w:val="00280480"/>
    <w:rsid w:val="002804AB"/>
    <w:rsid w:val="0028092F"/>
    <w:rsid w:val="00280BFF"/>
    <w:rsid w:val="00280DD7"/>
    <w:rsid w:val="00281291"/>
    <w:rsid w:val="002812C0"/>
    <w:rsid w:val="00281308"/>
    <w:rsid w:val="002813D9"/>
    <w:rsid w:val="002813E5"/>
    <w:rsid w:val="0028191D"/>
    <w:rsid w:val="00281D20"/>
    <w:rsid w:val="00281D29"/>
    <w:rsid w:val="00281DEB"/>
    <w:rsid w:val="00281E56"/>
    <w:rsid w:val="0028210B"/>
    <w:rsid w:val="002825CF"/>
    <w:rsid w:val="00282843"/>
    <w:rsid w:val="00282847"/>
    <w:rsid w:val="00282878"/>
    <w:rsid w:val="00282A34"/>
    <w:rsid w:val="00282B1A"/>
    <w:rsid w:val="00282BCF"/>
    <w:rsid w:val="00283265"/>
    <w:rsid w:val="00283496"/>
    <w:rsid w:val="00283501"/>
    <w:rsid w:val="0028377D"/>
    <w:rsid w:val="00283A09"/>
    <w:rsid w:val="00283A0F"/>
    <w:rsid w:val="00283CA0"/>
    <w:rsid w:val="00283CED"/>
    <w:rsid w:val="00283D01"/>
    <w:rsid w:val="00283D36"/>
    <w:rsid w:val="00283DCF"/>
    <w:rsid w:val="00284037"/>
    <w:rsid w:val="002843C6"/>
    <w:rsid w:val="002843FD"/>
    <w:rsid w:val="0028450D"/>
    <w:rsid w:val="0028458A"/>
    <w:rsid w:val="00284B42"/>
    <w:rsid w:val="00284C34"/>
    <w:rsid w:val="00284E88"/>
    <w:rsid w:val="00285066"/>
    <w:rsid w:val="00285301"/>
    <w:rsid w:val="00285419"/>
    <w:rsid w:val="00285539"/>
    <w:rsid w:val="00285573"/>
    <w:rsid w:val="00285689"/>
    <w:rsid w:val="00285729"/>
    <w:rsid w:val="002858F9"/>
    <w:rsid w:val="00285EDE"/>
    <w:rsid w:val="00286385"/>
    <w:rsid w:val="00286656"/>
    <w:rsid w:val="00286674"/>
    <w:rsid w:val="002866D6"/>
    <w:rsid w:val="00286745"/>
    <w:rsid w:val="002867C2"/>
    <w:rsid w:val="002867DF"/>
    <w:rsid w:val="0028682B"/>
    <w:rsid w:val="00286844"/>
    <w:rsid w:val="002869A8"/>
    <w:rsid w:val="00286B67"/>
    <w:rsid w:val="00286CE8"/>
    <w:rsid w:val="00286EB6"/>
    <w:rsid w:val="00286EC2"/>
    <w:rsid w:val="00286FBD"/>
    <w:rsid w:val="0028708C"/>
    <w:rsid w:val="00287155"/>
    <w:rsid w:val="0028727B"/>
    <w:rsid w:val="002873EA"/>
    <w:rsid w:val="0028749D"/>
    <w:rsid w:val="002874F1"/>
    <w:rsid w:val="002876A4"/>
    <w:rsid w:val="00287C09"/>
    <w:rsid w:val="00287D67"/>
    <w:rsid w:val="00287DC7"/>
    <w:rsid w:val="00287F8C"/>
    <w:rsid w:val="002900D5"/>
    <w:rsid w:val="00290238"/>
    <w:rsid w:val="0029075C"/>
    <w:rsid w:val="0029083D"/>
    <w:rsid w:val="00290A7C"/>
    <w:rsid w:val="00290D65"/>
    <w:rsid w:val="00290D71"/>
    <w:rsid w:val="00290DA4"/>
    <w:rsid w:val="00291200"/>
    <w:rsid w:val="00291246"/>
    <w:rsid w:val="00291841"/>
    <w:rsid w:val="00291854"/>
    <w:rsid w:val="0029197C"/>
    <w:rsid w:val="00291998"/>
    <w:rsid w:val="002919DC"/>
    <w:rsid w:val="00291A3B"/>
    <w:rsid w:val="00291CEB"/>
    <w:rsid w:val="00291D25"/>
    <w:rsid w:val="00291E73"/>
    <w:rsid w:val="00291F36"/>
    <w:rsid w:val="002920F4"/>
    <w:rsid w:val="00292158"/>
    <w:rsid w:val="002921E7"/>
    <w:rsid w:val="00292279"/>
    <w:rsid w:val="0029284D"/>
    <w:rsid w:val="00292888"/>
    <w:rsid w:val="00292922"/>
    <w:rsid w:val="00292BDE"/>
    <w:rsid w:val="0029321E"/>
    <w:rsid w:val="002932B6"/>
    <w:rsid w:val="002933ED"/>
    <w:rsid w:val="00293403"/>
    <w:rsid w:val="0029342F"/>
    <w:rsid w:val="00293703"/>
    <w:rsid w:val="0029371C"/>
    <w:rsid w:val="00293801"/>
    <w:rsid w:val="002942FD"/>
    <w:rsid w:val="002944FB"/>
    <w:rsid w:val="00294561"/>
    <w:rsid w:val="002946BC"/>
    <w:rsid w:val="002946D3"/>
    <w:rsid w:val="00294759"/>
    <w:rsid w:val="0029497B"/>
    <w:rsid w:val="00294E0C"/>
    <w:rsid w:val="00295014"/>
    <w:rsid w:val="002951F4"/>
    <w:rsid w:val="002951FC"/>
    <w:rsid w:val="00295323"/>
    <w:rsid w:val="002953B8"/>
    <w:rsid w:val="002953D1"/>
    <w:rsid w:val="002953EA"/>
    <w:rsid w:val="00295705"/>
    <w:rsid w:val="002957C5"/>
    <w:rsid w:val="002959EF"/>
    <w:rsid w:val="00295D79"/>
    <w:rsid w:val="00295D90"/>
    <w:rsid w:val="00295E97"/>
    <w:rsid w:val="00295EA5"/>
    <w:rsid w:val="00295FE0"/>
    <w:rsid w:val="0029606E"/>
    <w:rsid w:val="00296539"/>
    <w:rsid w:val="002966CC"/>
    <w:rsid w:val="00296785"/>
    <w:rsid w:val="0029695E"/>
    <w:rsid w:val="00296D93"/>
    <w:rsid w:val="00296E81"/>
    <w:rsid w:val="00297035"/>
    <w:rsid w:val="0029753B"/>
    <w:rsid w:val="0029761D"/>
    <w:rsid w:val="00297A5E"/>
    <w:rsid w:val="00297B64"/>
    <w:rsid w:val="00297E2F"/>
    <w:rsid w:val="00297F1B"/>
    <w:rsid w:val="002A00BF"/>
    <w:rsid w:val="002A01FF"/>
    <w:rsid w:val="002A0B00"/>
    <w:rsid w:val="002A0C1E"/>
    <w:rsid w:val="002A0C26"/>
    <w:rsid w:val="002A0C83"/>
    <w:rsid w:val="002A0E1E"/>
    <w:rsid w:val="002A0E62"/>
    <w:rsid w:val="002A0FA2"/>
    <w:rsid w:val="002A1047"/>
    <w:rsid w:val="002A128F"/>
    <w:rsid w:val="002A1378"/>
    <w:rsid w:val="002A13AA"/>
    <w:rsid w:val="002A1468"/>
    <w:rsid w:val="002A1907"/>
    <w:rsid w:val="002A1A11"/>
    <w:rsid w:val="002A1C7F"/>
    <w:rsid w:val="002A1DF6"/>
    <w:rsid w:val="002A21AB"/>
    <w:rsid w:val="002A22BE"/>
    <w:rsid w:val="002A2460"/>
    <w:rsid w:val="002A25DC"/>
    <w:rsid w:val="002A2617"/>
    <w:rsid w:val="002A279F"/>
    <w:rsid w:val="002A2D92"/>
    <w:rsid w:val="002A2DEA"/>
    <w:rsid w:val="002A2F9C"/>
    <w:rsid w:val="002A2FC5"/>
    <w:rsid w:val="002A325E"/>
    <w:rsid w:val="002A329B"/>
    <w:rsid w:val="002A32A1"/>
    <w:rsid w:val="002A33F9"/>
    <w:rsid w:val="002A3656"/>
    <w:rsid w:val="002A3714"/>
    <w:rsid w:val="002A38A7"/>
    <w:rsid w:val="002A3A19"/>
    <w:rsid w:val="002A3B82"/>
    <w:rsid w:val="002A3D93"/>
    <w:rsid w:val="002A3E08"/>
    <w:rsid w:val="002A3E1F"/>
    <w:rsid w:val="002A3F33"/>
    <w:rsid w:val="002A4020"/>
    <w:rsid w:val="002A4054"/>
    <w:rsid w:val="002A40C1"/>
    <w:rsid w:val="002A4368"/>
    <w:rsid w:val="002A475A"/>
    <w:rsid w:val="002A4799"/>
    <w:rsid w:val="002A4B6E"/>
    <w:rsid w:val="002A4BD7"/>
    <w:rsid w:val="002A4C23"/>
    <w:rsid w:val="002A4CA7"/>
    <w:rsid w:val="002A4EA2"/>
    <w:rsid w:val="002A4FFC"/>
    <w:rsid w:val="002A5357"/>
    <w:rsid w:val="002A538F"/>
    <w:rsid w:val="002A53BE"/>
    <w:rsid w:val="002A5478"/>
    <w:rsid w:val="002A54B5"/>
    <w:rsid w:val="002A5697"/>
    <w:rsid w:val="002A58E9"/>
    <w:rsid w:val="002A5A65"/>
    <w:rsid w:val="002A5B42"/>
    <w:rsid w:val="002A5B8F"/>
    <w:rsid w:val="002A5C5A"/>
    <w:rsid w:val="002A5D89"/>
    <w:rsid w:val="002A60FC"/>
    <w:rsid w:val="002A62F6"/>
    <w:rsid w:val="002A67F0"/>
    <w:rsid w:val="002A6B35"/>
    <w:rsid w:val="002A6BDA"/>
    <w:rsid w:val="002A6C03"/>
    <w:rsid w:val="002A6F56"/>
    <w:rsid w:val="002A7161"/>
    <w:rsid w:val="002A7317"/>
    <w:rsid w:val="002A7454"/>
    <w:rsid w:val="002A749D"/>
    <w:rsid w:val="002A774D"/>
    <w:rsid w:val="002A7875"/>
    <w:rsid w:val="002A791E"/>
    <w:rsid w:val="002B013F"/>
    <w:rsid w:val="002B020D"/>
    <w:rsid w:val="002B0732"/>
    <w:rsid w:val="002B0795"/>
    <w:rsid w:val="002B0859"/>
    <w:rsid w:val="002B08A9"/>
    <w:rsid w:val="002B0957"/>
    <w:rsid w:val="002B0974"/>
    <w:rsid w:val="002B0A93"/>
    <w:rsid w:val="002B0AF2"/>
    <w:rsid w:val="002B0C44"/>
    <w:rsid w:val="002B0E83"/>
    <w:rsid w:val="002B0EB6"/>
    <w:rsid w:val="002B0F82"/>
    <w:rsid w:val="002B1189"/>
    <w:rsid w:val="002B137F"/>
    <w:rsid w:val="002B142B"/>
    <w:rsid w:val="002B159A"/>
    <w:rsid w:val="002B16C0"/>
    <w:rsid w:val="002B188D"/>
    <w:rsid w:val="002B1905"/>
    <w:rsid w:val="002B1A3A"/>
    <w:rsid w:val="002B1AA5"/>
    <w:rsid w:val="002B1B6F"/>
    <w:rsid w:val="002B1C37"/>
    <w:rsid w:val="002B1D0C"/>
    <w:rsid w:val="002B1D68"/>
    <w:rsid w:val="002B254A"/>
    <w:rsid w:val="002B289A"/>
    <w:rsid w:val="002B2970"/>
    <w:rsid w:val="002B29DC"/>
    <w:rsid w:val="002B2AA7"/>
    <w:rsid w:val="002B3249"/>
    <w:rsid w:val="002B334C"/>
    <w:rsid w:val="002B3397"/>
    <w:rsid w:val="002B33E8"/>
    <w:rsid w:val="002B37A0"/>
    <w:rsid w:val="002B385F"/>
    <w:rsid w:val="002B3AA0"/>
    <w:rsid w:val="002B3C16"/>
    <w:rsid w:val="002B3C89"/>
    <w:rsid w:val="002B3CA8"/>
    <w:rsid w:val="002B3E43"/>
    <w:rsid w:val="002B3ED5"/>
    <w:rsid w:val="002B437D"/>
    <w:rsid w:val="002B48D0"/>
    <w:rsid w:val="002B48F3"/>
    <w:rsid w:val="002B4A82"/>
    <w:rsid w:val="002B4E12"/>
    <w:rsid w:val="002B4EBB"/>
    <w:rsid w:val="002B53E9"/>
    <w:rsid w:val="002B5640"/>
    <w:rsid w:val="002B5723"/>
    <w:rsid w:val="002B59EC"/>
    <w:rsid w:val="002B5A17"/>
    <w:rsid w:val="002B5A33"/>
    <w:rsid w:val="002B5AC1"/>
    <w:rsid w:val="002B5E14"/>
    <w:rsid w:val="002B5F9E"/>
    <w:rsid w:val="002B6290"/>
    <w:rsid w:val="002B6314"/>
    <w:rsid w:val="002B637E"/>
    <w:rsid w:val="002B6483"/>
    <w:rsid w:val="002B65D9"/>
    <w:rsid w:val="002B667D"/>
    <w:rsid w:val="002B66D1"/>
    <w:rsid w:val="002B6715"/>
    <w:rsid w:val="002B6879"/>
    <w:rsid w:val="002B68FC"/>
    <w:rsid w:val="002B6986"/>
    <w:rsid w:val="002B6B41"/>
    <w:rsid w:val="002B6B7E"/>
    <w:rsid w:val="002B6BBD"/>
    <w:rsid w:val="002B6C8E"/>
    <w:rsid w:val="002B6DDA"/>
    <w:rsid w:val="002B6DE5"/>
    <w:rsid w:val="002B72F9"/>
    <w:rsid w:val="002B76A1"/>
    <w:rsid w:val="002B77E1"/>
    <w:rsid w:val="002B7B77"/>
    <w:rsid w:val="002B7C17"/>
    <w:rsid w:val="002B7C96"/>
    <w:rsid w:val="002B7DAE"/>
    <w:rsid w:val="002B7ED7"/>
    <w:rsid w:val="002C041D"/>
    <w:rsid w:val="002C0427"/>
    <w:rsid w:val="002C052D"/>
    <w:rsid w:val="002C071B"/>
    <w:rsid w:val="002C0762"/>
    <w:rsid w:val="002C0834"/>
    <w:rsid w:val="002C09AE"/>
    <w:rsid w:val="002C0B39"/>
    <w:rsid w:val="002C0DA1"/>
    <w:rsid w:val="002C1051"/>
    <w:rsid w:val="002C133A"/>
    <w:rsid w:val="002C19B0"/>
    <w:rsid w:val="002C1D2D"/>
    <w:rsid w:val="002C1F69"/>
    <w:rsid w:val="002C21C9"/>
    <w:rsid w:val="002C22CB"/>
    <w:rsid w:val="002C26BD"/>
    <w:rsid w:val="002C2BCF"/>
    <w:rsid w:val="002C2C12"/>
    <w:rsid w:val="002C2C28"/>
    <w:rsid w:val="002C2D4F"/>
    <w:rsid w:val="002C2DBB"/>
    <w:rsid w:val="002C2F59"/>
    <w:rsid w:val="002C30D6"/>
    <w:rsid w:val="002C328C"/>
    <w:rsid w:val="002C32EF"/>
    <w:rsid w:val="002C332F"/>
    <w:rsid w:val="002C33C5"/>
    <w:rsid w:val="002C35D3"/>
    <w:rsid w:val="002C389A"/>
    <w:rsid w:val="002C3AEE"/>
    <w:rsid w:val="002C3C86"/>
    <w:rsid w:val="002C3F05"/>
    <w:rsid w:val="002C4604"/>
    <w:rsid w:val="002C4644"/>
    <w:rsid w:val="002C46B4"/>
    <w:rsid w:val="002C487E"/>
    <w:rsid w:val="002C4C30"/>
    <w:rsid w:val="002C4EB9"/>
    <w:rsid w:val="002C4ECC"/>
    <w:rsid w:val="002C500D"/>
    <w:rsid w:val="002C504D"/>
    <w:rsid w:val="002C5058"/>
    <w:rsid w:val="002C542F"/>
    <w:rsid w:val="002C54B3"/>
    <w:rsid w:val="002C56E7"/>
    <w:rsid w:val="002C5722"/>
    <w:rsid w:val="002C5816"/>
    <w:rsid w:val="002C5CAB"/>
    <w:rsid w:val="002C6145"/>
    <w:rsid w:val="002C61AA"/>
    <w:rsid w:val="002C6211"/>
    <w:rsid w:val="002C6217"/>
    <w:rsid w:val="002C63EE"/>
    <w:rsid w:val="002C641E"/>
    <w:rsid w:val="002C6540"/>
    <w:rsid w:val="002C695B"/>
    <w:rsid w:val="002C69BA"/>
    <w:rsid w:val="002C6A90"/>
    <w:rsid w:val="002C6B43"/>
    <w:rsid w:val="002C6C51"/>
    <w:rsid w:val="002C6CDE"/>
    <w:rsid w:val="002C6F08"/>
    <w:rsid w:val="002C7021"/>
    <w:rsid w:val="002C70F6"/>
    <w:rsid w:val="002C7181"/>
    <w:rsid w:val="002C71D2"/>
    <w:rsid w:val="002C75D1"/>
    <w:rsid w:val="002C7A47"/>
    <w:rsid w:val="002C7BCC"/>
    <w:rsid w:val="002C7DFC"/>
    <w:rsid w:val="002D00A1"/>
    <w:rsid w:val="002D00E6"/>
    <w:rsid w:val="002D0117"/>
    <w:rsid w:val="002D02A2"/>
    <w:rsid w:val="002D02F4"/>
    <w:rsid w:val="002D07B4"/>
    <w:rsid w:val="002D0861"/>
    <w:rsid w:val="002D08A1"/>
    <w:rsid w:val="002D095E"/>
    <w:rsid w:val="002D0A54"/>
    <w:rsid w:val="002D0C29"/>
    <w:rsid w:val="002D0D2A"/>
    <w:rsid w:val="002D0DAB"/>
    <w:rsid w:val="002D100F"/>
    <w:rsid w:val="002D10C5"/>
    <w:rsid w:val="002D1129"/>
    <w:rsid w:val="002D1156"/>
    <w:rsid w:val="002D18B6"/>
    <w:rsid w:val="002D1A1C"/>
    <w:rsid w:val="002D1A73"/>
    <w:rsid w:val="002D1EFF"/>
    <w:rsid w:val="002D2472"/>
    <w:rsid w:val="002D24BD"/>
    <w:rsid w:val="002D24E3"/>
    <w:rsid w:val="002D2671"/>
    <w:rsid w:val="002D26FE"/>
    <w:rsid w:val="002D2AE1"/>
    <w:rsid w:val="002D2BC8"/>
    <w:rsid w:val="002D2F6D"/>
    <w:rsid w:val="002D2F92"/>
    <w:rsid w:val="002D38AE"/>
    <w:rsid w:val="002D3990"/>
    <w:rsid w:val="002D3CC9"/>
    <w:rsid w:val="002D3F31"/>
    <w:rsid w:val="002D408C"/>
    <w:rsid w:val="002D4389"/>
    <w:rsid w:val="002D4840"/>
    <w:rsid w:val="002D4992"/>
    <w:rsid w:val="002D49D5"/>
    <w:rsid w:val="002D4A6C"/>
    <w:rsid w:val="002D4AFA"/>
    <w:rsid w:val="002D4C97"/>
    <w:rsid w:val="002D4E8A"/>
    <w:rsid w:val="002D56B3"/>
    <w:rsid w:val="002D5B31"/>
    <w:rsid w:val="002D5DF2"/>
    <w:rsid w:val="002D60C4"/>
    <w:rsid w:val="002D6357"/>
    <w:rsid w:val="002D64EA"/>
    <w:rsid w:val="002D6714"/>
    <w:rsid w:val="002D686F"/>
    <w:rsid w:val="002D6BFA"/>
    <w:rsid w:val="002D6D6C"/>
    <w:rsid w:val="002D6ED7"/>
    <w:rsid w:val="002D73BD"/>
    <w:rsid w:val="002D7497"/>
    <w:rsid w:val="002D74C5"/>
    <w:rsid w:val="002D7683"/>
    <w:rsid w:val="002D7920"/>
    <w:rsid w:val="002D7B12"/>
    <w:rsid w:val="002D7C0F"/>
    <w:rsid w:val="002D7ECB"/>
    <w:rsid w:val="002D7FB9"/>
    <w:rsid w:val="002E0033"/>
    <w:rsid w:val="002E005C"/>
    <w:rsid w:val="002E01F5"/>
    <w:rsid w:val="002E07F6"/>
    <w:rsid w:val="002E07FA"/>
    <w:rsid w:val="002E082C"/>
    <w:rsid w:val="002E096C"/>
    <w:rsid w:val="002E0D90"/>
    <w:rsid w:val="002E0EC5"/>
    <w:rsid w:val="002E1063"/>
    <w:rsid w:val="002E1303"/>
    <w:rsid w:val="002E146B"/>
    <w:rsid w:val="002E1499"/>
    <w:rsid w:val="002E1587"/>
    <w:rsid w:val="002E16A7"/>
    <w:rsid w:val="002E193C"/>
    <w:rsid w:val="002E1D3F"/>
    <w:rsid w:val="002E1D4C"/>
    <w:rsid w:val="002E2399"/>
    <w:rsid w:val="002E2544"/>
    <w:rsid w:val="002E2920"/>
    <w:rsid w:val="002E2C15"/>
    <w:rsid w:val="002E3012"/>
    <w:rsid w:val="002E3185"/>
    <w:rsid w:val="002E35D6"/>
    <w:rsid w:val="002E3733"/>
    <w:rsid w:val="002E37CA"/>
    <w:rsid w:val="002E37F4"/>
    <w:rsid w:val="002E39A8"/>
    <w:rsid w:val="002E3B40"/>
    <w:rsid w:val="002E3BC3"/>
    <w:rsid w:val="002E3C50"/>
    <w:rsid w:val="002E3FD4"/>
    <w:rsid w:val="002E4423"/>
    <w:rsid w:val="002E44E5"/>
    <w:rsid w:val="002E4577"/>
    <w:rsid w:val="002E46B4"/>
    <w:rsid w:val="002E474C"/>
    <w:rsid w:val="002E47BC"/>
    <w:rsid w:val="002E4803"/>
    <w:rsid w:val="002E491D"/>
    <w:rsid w:val="002E49BE"/>
    <w:rsid w:val="002E4AED"/>
    <w:rsid w:val="002E4E07"/>
    <w:rsid w:val="002E4E3E"/>
    <w:rsid w:val="002E52AB"/>
    <w:rsid w:val="002E57D8"/>
    <w:rsid w:val="002E5859"/>
    <w:rsid w:val="002E5B18"/>
    <w:rsid w:val="002E6198"/>
    <w:rsid w:val="002E6270"/>
    <w:rsid w:val="002E65C3"/>
    <w:rsid w:val="002E666D"/>
    <w:rsid w:val="002E678F"/>
    <w:rsid w:val="002E6833"/>
    <w:rsid w:val="002E6945"/>
    <w:rsid w:val="002E6B02"/>
    <w:rsid w:val="002E6BE7"/>
    <w:rsid w:val="002E6EA5"/>
    <w:rsid w:val="002E71D1"/>
    <w:rsid w:val="002E720E"/>
    <w:rsid w:val="002E7243"/>
    <w:rsid w:val="002E729D"/>
    <w:rsid w:val="002E734F"/>
    <w:rsid w:val="002E73B5"/>
    <w:rsid w:val="002E7594"/>
    <w:rsid w:val="002E7669"/>
    <w:rsid w:val="002E76D5"/>
    <w:rsid w:val="002E7DED"/>
    <w:rsid w:val="002E7E84"/>
    <w:rsid w:val="002E7EB2"/>
    <w:rsid w:val="002F024D"/>
    <w:rsid w:val="002F02EF"/>
    <w:rsid w:val="002F0359"/>
    <w:rsid w:val="002F06B8"/>
    <w:rsid w:val="002F0776"/>
    <w:rsid w:val="002F0859"/>
    <w:rsid w:val="002F0892"/>
    <w:rsid w:val="002F0CBE"/>
    <w:rsid w:val="002F0E6F"/>
    <w:rsid w:val="002F14EE"/>
    <w:rsid w:val="002F1ABE"/>
    <w:rsid w:val="002F1D90"/>
    <w:rsid w:val="002F1DE5"/>
    <w:rsid w:val="002F1E04"/>
    <w:rsid w:val="002F1F6A"/>
    <w:rsid w:val="002F2214"/>
    <w:rsid w:val="002F2774"/>
    <w:rsid w:val="002F2891"/>
    <w:rsid w:val="002F2B5C"/>
    <w:rsid w:val="002F314E"/>
    <w:rsid w:val="002F31BE"/>
    <w:rsid w:val="002F349A"/>
    <w:rsid w:val="002F3505"/>
    <w:rsid w:val="002F35C9"/>
    <w:rsid w:val="002F360B"/>
    <w:rsid w:val="002F39B7"/>
    <w:rsid w:val="002F3AEC"/>
    <w:rsid w:val="002F3BD8"/>
    <w:rsid w:val="002F3C1D"/>
    <w:rsid w:val="002F3CFD"/>
    <w:rsid w:val="002F4016"/>
    <w:rsid w:val="002F4189"/>
    <w:rsid w:val="002F43D8"/>
    <w:rsid w:val="002F4654"/>
    <w:rsid w:val="002F4681"/>
    <w:rsid w:val="002F4726"/>
    <w:rsid w:val="002F4833"/>
    <w:rsid w:val="002F486C"/>
    <w:rsid w:val="002F4953"/>
    <w:rsid w:val="002F4A8C"/>
    <w:rsid w:val="002F4C6A"/>
    <w:rsid w:val="002F4C7F"/>
    <w:rsid w:val="002F4EE7"/>
    <w:rsid w:val="002F4F05"/>
    <w:rsid w:val="002F4FD8"/>
    <w:rsid w:val="002F515D"/>
    <w:rsid w:val="002F5195"/>
    <w:rsid w:val="002F51C2"/>
    <w:rsid w:val="002F5285"/>
    <w:rsid w:val="002F57B6"/>
    <w:rsid w:val="002F581E"/>
    <w:rsid w:val="002F59F5"/>
    <w:rsid w:val="002F5C77"/>
    <w:rsid w:val="002F5F20"/>
    <w:rsid w:val="002F6226"/>
    <w:rsid w:val="002F62C9"/>
    <w:rsid w:val="002F62F0"/>
    <w:rsid w:val="002F635E"/>
    <w:rsid w:val="002F6578"/>
    <w:rsid w:val="002F664D"/>
    <w:rsid w:val="002F67B2"/>
    <w:rsid w:val="002F6B8A"/>
    <w:rsid w:val="002F6D92"/>
    <w:rsid w:val="002F6E64"/>
    <w:rsid w:val="002F6EBB"/>
    <w:rsid w:val="002F711B"/>
    <w:rsid w:val="002F71D3"/>
    <w:rsid w:val="002F7229"/>
    <w:rsid w:val="002F7326"/>
    <w:rsid w:val="002F73D9"/>
    <w:rsid w:val="002F740D"/>
    <w:rsid w:val="002F74A3"/>
    <w:rsid w:val="002F75B5"/>
    <w:rsid w:val="002F75BF"/>
    <w:rsid w:val="002F7A08"/>
    <w:rsid w:val="002F7A39"/>
    <w:rsid w:val="002F7AA0"/>
    <w:rsid w:val="002F7B1D"/>
    <w:rsid w:val="002F7E54"/>
    <w:rsid w:val="002F7E8F"/>
    <w:rsid w:val="0030041E"/>
    <w:rsid w:val="00300524"/>
    <w:rsid w:val="00300A79"/>
    <w:rsid w:val="00300F5B"/>
    <w:rsid w:val="003010DF"/>
    <w:rsid w:val="00301351"/>
    <w:rsid w:val="00301472"/>
    <w:rsid w:val="0030176F"/>
    <w:rsid w:val="0030180E"/>
    <w:rsid w:val="00301916"/>
    <w:rsid w:val="00301A6B"/>
    <w:rsid w:val="00301B15"/>
    <w:rsid w:val="00301CFF"/>
    <w:rsid w:val="00301D73"/>
    <w:rsid w:val="00301E98"/>
    <w:rsid w:val="00301EA5"/>
    <w:rsid w:val="00302107"/>
    <w:rsid w:val="00302109"/>
    <w:rsid w:val="00302144"/>
    <w:rsid w:val="00302166"/>
    <w:rsid w:val="0030216C"/>
    <w:rsid w:val="003021F0"/>
    <w:rsid w:val="00302354"/>
    <w:rsid w:val="003024E7"/>
    <w:rsid w:val="003025E1"/>
    <w:rsid w:val="00302630"/>
    <w:rsid w:val="003027A0"/>
    <w:rsid w:val="00302851"/>
    <w:rsid w:val="00302C02"/>
    <w:rsid w:val="00302DB0"/>
    <w:rsid w:val="00302E2E"/>
    <w:rsid w:val="00302E98"/>
    <w:rsid w:val="003031E2"/>
    <w:rsid w:val="003033D6"/>
    <w:rsid w:val="00303408"/>
    <w:rsid w:val="00303464"/>
    <w:rsid w:val="00303916"/>
    <w:rsid w:val="003039B4"/>
    <w:rsid w:val="00303A49"/>
    <w:rsid w:val="00303BF3"/>
    <w:rsid w:val="00303C85"/>
    <w:rsid w:val="00303E67"/>
    <w:rsid w:val="00304080"/>
    <w:rsid w:val="00304285"/>
    <w:rsid w:val="00304369"/>
    <w:rsid w:val="00304534"/>
    <w:rsid w:val="003048A9"/>
    <w:rsid w:val="00304A60"/>
    <w:rsid w:val="00304E13"/>
    <w:rsid w:val="00304E64"/>
    <w:rsid w:val="00304F1E"/>
    <w:rsid w:val="00305073"/>
    <w:rsid w:val="00305079"/>
    <w:rsid w:val="00305239"/>
    <w:rsid w:val="00305258"/>
    <w:rsid w:val="0030537C"/>
    <w:rsid w:val="00305544"/>
    <w:rsid w:val="003057B5"/>
    <w:rsid w:val="003057B8"/>
    <w:rsid w:val="00305B94"/>
    <w:rsid w:val="00305BDB"/>
    <w:rsid w:val="00305EE5"/>
    <w:rsid w:val="0030621B"/>
    <w:rsid w:val="0030624A"/>
    <w:rsid w:val="00306539"/>
    <w:rsid w:val="00306BAC"/>
    <w:rsid w:val="00306E6D"/>
    <w:rsid w:val="00306F2D"/>
    <w:rsid w:val="003071EC"/>
    <w:rsid w:val="003075F4"/>
    <w:rsid w:val="003076B0"/>
    <w:rsid w:val="00307751"/>
    <w:rsid w:val="00307BB0"/>
    <w:rsid w:val="00307DBD"/>
    <w:rsid w:val="00307E90"/>
    <w:rsid w:val="0031015C"/>
    <w:rsid w:val="00310238"/>
    <w:rsid w:val="003103AF"/>
    <w:rsid w:val="0031052D"/>
    <w:rsid w:val="003105D5"/>
    <w:rsid w:val="003106F5"/>
    <w:rsid w:val="003109C1"/>
    <w:rsid w:val="00310AC6"/>
    <w:rsid w:val="00310C57"/>
    <w:rsid w:val="00310CE8"/>
    <w:rsid w:val="00310E2A"/>
    <w:rsid w:val="0031144F"/>
    <w:rsid w:val="00311576"/>
    <w:rsid w:val="003115B8"/>
    <w:rsid w:val="003115E3"/>
    <w:rsid w:val="0031161C"/>
    <w:rsid w:val="00311639"/>
    <w:rsid w:val="00311702"/>
    <w:rsid w:val="00311806"/>
    <w:rsid w:val="003118B7"/>
    <w:rsid w:val="00311935"/>
    <w:rsid w:val="0031193D"/>
    <w:rsid w:val="00311CAF"/>
    <w:rsid w:val="00311DAE"/>
    <w:rsid w:val="00311E20"/>
    <w:rsid w:val="00311F75"/>
    <w:rsid w:val="00311FEF"/>
    <w:rsid w:val="0031242C"/>
    <w:rsid w:val="003125C6"/>
    <w:rsid w:val="0031260A"/>
    <w:rsid w:val="00312A79"/>
    <w:rsid w:val="00312BB2"/>
    <w:rsid w:val="00312BC3"/>
    <w:rsid w:val="00312DB9"/>
    <w:rsid w:val="00312DC6"/>
    <w:rsid w:val="00312ED6"/>
    <w:rsid w:val="00312FC4"/>
    <w:rsid w:val="00313018"/>
    <w:rsid w:val="00313361"/>
    <w:rsid w:val="003136C6"/>
    <w:rsid w:val="003137BE"/>
    <w:rsid w:val="003137CD"/>
    <w:rsid w:val="00313B52"/>
    <w:rsid w:val="00313C69"/>
    <w:rsid w:val="003141AE"/>
    <w:rsid w:val="003142F3"/>
    <w:rsid w:val="00314373"/>
    <w:rsid w:val="00314463"/>
    <w:rsid w:val="003144DE"/>
    <w:rsid w:val="003148AD"/>
    <w:rsid w:val="0031491F"/>
    <w:rsid w:val="003149E4"/>
    <w:rsid w:val="003149E8"/>
    <w:rsid w:val="00314A6A"/>
    <w:rsid w:val="00314BF6"/>
    <w:rsid w:val="00314F12"/>
    <w:rsid w:val="00314F9B"/>
    <w:rsid w:val="0031534F"/>
    <w:rsid w:val="003154C2"/>
    <w:rsid w:val="00315602"/>
    <w:rsid w:val="00315660"/>
    <w:rsid w:val="003156E0"/>
    <w:rsid w:val="0031586A"/>
    <w:rsid w:val="00315ACC"/>
    <w:rsid w:val="00315AD5"/>
    <w:rsid w:val="00315B6E"/>
    <w:rsid w:val="00315B77"/>
    <w:rsid w:val="00315E33"/>
    <w:rsid w:val="00315E4A"/>
    <w:rsid w:val="00315EE7"/>
    <w:rsid w:val="00315F3A"/>
    <w:rsid w:val="0031601B"/>
    <w:rsid w:val="0031606F"/>
    <w:rsid w:val="0031609E"/>
    <w:rsid w:val="003160B5"/>
    <w:rsid w:val="003161C9"/>
    <w:rsid w:val="003162FD"/>
    <w:rsid w:val="00316503"/>
    <w:rsid w:val="00316657"/>
    <w:rsid w:val="00316733"/>
    <w:rsid w:val="003167B1"/>
    <w:rsid w:val="00316938"/>
    <w:rsid w:val="00316ACB"/>
    <w:rsid w:val="00316BA8"/>
    <w:rsid w:val="00316E63"/>
    <w:rsid w:val="00316FC9"/>
    <w:rsid w:val="00316FCB"/>
    <w:rsid w:val="00317163"/>
    <w:rsid w:val="00317210"/>
    <w:rsid w:val="003174E6"/>
    <w:rsid w:val="003175BE"/>
    <w:rsid w:val="0031789B"/>
    <w:rsid w:val="0031799D"/>
    <w:rsid w:val="003179E9"/>
    <w:rsid w:val="00317DE4"/>
    <w:rsid w:val="00317FF0"/>
    <w:rsid w:val="0032014C"/>
    <w:rsid w:val="00320164"/>
    <w:rsid w:val="003202A5"/>
    <w:rsid w:val="003203B6"/>
    <w:rsid w:val="003203F5"/>
    <w:rsid w:val="003204C9"/>
    <w:rsid w:val="00320533"/>
    <w:rsid w:val="0032062C"/>
    <w:rsid w:val="00320A2B"/>
    <w:rsid w:val="00320AC4"/>
    <w:rsid w:val="00320C9A"/>
    <w:rsid w:val="0032110A"/>
    <w:rsid w:val="00321275"/>
    <w:rsid w:val="0032149A"/>
    <w:rsid w:val="00321A4A"/>
    <w:rsid w:val="00321AD5"/>
    <w:rsid w:val="00321AFF"/>
    <w:rsid w:val="00321C42"/>
    <w:rsid w:val="00321CDB"/>
    <w:rsid w:val="00321CF6"/>
    <w:rsid w:val="00321D9B"/>
    <w:rsid w:val="00321F11"/>
    <w:rsid w:val="00322184"/>
    <w:rsid w:val="00322707"/>
    <w:rsid w:val="003227C2"/>
    <w:rsid w:val="003228F2"/>
    <w:rsid w:val="003229F8"/>
    <w:rsid w:val="00322C29"/>
    <w:rsid w:val="00322C7B"/>
    <w:rsid w:val="00322D36"/>
    <w:rsid w:val="00322EB1"/>
    <w:rsid w:val="00323054"/>
    <w:rsid w:val="0032305E"/>
    <w:rsid w:val="003234F5"/>
    <w:rsid w:val="003235ED"/>
    <w:rsid w:val="003238E9"/>
    <w:rsid w:val="003239EE"/>
    <w:rsid w:val="00323B14"/>
    <w:rsid w:val="00323C3C"/>
    <w:rsid w:val="00323CBF"/>
    <w:rsid w:val="00323E7F"/>
    <w:rsid w:val="00323FDF"/>
    <w:rsid w:val="003241DF"/>
    <w:rsid w:val="003243AB"/>
    <w:rsid w:val="00324528"/>
    <w:rsid w:val="00324589"/>
    <w:rsid w:val="00324702"/>
    <w:rsid w:val="0032499A"/>
    <w:rsid w:val="003249AB"/>
    <w:rsid w:val="003249C9"/>
    <w:rsid w:val="00324A43"/>
    <w:rsid w:val="00324B1C"/>
    <w:rsid w:val="00324C94"/>
    <w:rsid w:val="00324D85"/>
    <w:rsid w:val="00324F2A"/>
    <w:rsid w:val="00325001"/>
    <w:rsid w:val="00325054"/>
    <w:rsid w:val="00325093"/>
    <w:rsid w:val="00325099"/>
    <w:rsid w:val="003250E6"/>
    <w:rsid w:val="00325117"/>
    <w:rsid w:val="003253BC"/>
    <w:rsid w:val="00325711"/>
    <w:rsid w:val="00325733"/>
    <w:rsid w:val="003258A5"/>
    <w:rsid w:val="003259AD"/>
    <w:rsid w:val="00325B85"/>
    <w:rsid w:val="00325C4B"/>
    <w:rsid w:val="00325E88"/>
    <w:rsid w:val="00325F0F"/>
    <w:rsid w:val="00325F6B"/>
    <w:rsid w:val="00325F6E"/>
    <w:rsid w:val="003260B3"/>
    <w:rsid w:val="00326108"/>
    <w:rsid w:val="00326228"/>
    <w:rsid w:val="003262D6"/>
    <w:rsid w:val="00326302"/>
    <w:rsid w:val="003264C9"/>
    <w:rsid w:val="003264EF"/>
    <w:rsid w:val="003266E6"/>
    <w:rsid w:val="003266EE"/>
    <w:rsid w:val="003266FA"/>
    <w:rsid w:val="0032672B"/>
    <w:rsid w:val="00326A49"/>
    <w:rsid w:val="00326B2A"/>
    <w:rsid w:val="00326D08"/>
    <w:rsid w:val="00326F46"/>
    <w:rsid w:val="003271DB"/>
    <w:rsid w:val="00327261"/>
    <w:rsid w:val="00327643"/>
    <w:rsid w:val="00327926"/>
    <w:rsid w:val="00327A3B"/>
    <w:rsid w:val="00327AEE"/>
    <w:rsid w:val="00327C66"/>
    <w:rsid w:val="00327D4E"/>
    <w:rsid w:val="00327F0E"/>
    <w:rsid w:val="00327F54"/>
    <w:rsid w:val="0033040E"/>
    <w:rsid w:val="00330781"/>
    <w:rsid w:val="003307DF"/>
    <w:rsid w:val="003307E8"/>
    <w:rsid w:val="00330878"/>
    <w:rsid w:val="00330A2B"/>
    <w:rsid w:val="00330A8E"/>
    <w:rsid w:val="00330ACA"/>
    <w:rsid w:val="00330B76"/>
    <w:rsid w:val="00330C94"/>
    <w:rsid w:val="00330D44"/>
    <w:rsid w:val="003310C6"/>
    <w:rsid w:val="003312BA"/>
    <w:rsid w:val="003314F2"/>
    <w:rsid w:val="003317FD"/>
    <w:rsid w:val="00331901"/>
    <w:rsid w:val="00331996"/>
    <w:rsid w:val="00331B83"/>
    <w:rsid w:val="00331E6C"/>
    <w:rsid w:val="00332276"/>
    <w:rsid w:val="00332399"/>
    <w:rsid w:val="00332758"/>
    <w:rsid w:val="00332842"/>
    <w:rsid w:val="00332992"/>
    <w:rsid w:val="00332B07"/>
    <w:rsid w:val="00332D5A"/>
    <w:rsid w:val="00332F85"/>
    <w:rsid w:val="00332FBD"/>
    <w:rsid w:val="00332FF8"/>
    <w:rsid w:val="0033315B"/>
    <w:rsid w:val="00333302"/>
    <w:rsid w:val="00333473"/>
    <w:rsid w:val="00333574"/>
    <w:rsid w:val="0033372C"/>
    <w:rsid w:val="003337FC"/>
    <w:rsid w:val="003338CC"/>
    <w:rsid w:val="003338E8"/>
    <w:rsid w:val="00333A1D"/>
    <w:rsid w:val="00333A72"/>
    <w:rsid w:val="00333C4A"/>
    <w:rsid w:val="00333C4E"/>
    <w:rsid w:val="00333C83"/>
    <w:rsid w:val="00333D90"/>
    <w:rsid w:val="00333EE5"/>
    <w:rsid w:val="0033415C"/>
    <w:rsid w:val="003341EB"/>
    <w:rsid w:val="003344D7"/>
    <w:rsid w:val="0033457F"/>
    <w:rsid w:val="00334751"/>
    <w:rsid w:val="00334931"/>
    <w:rsid w:val="00334B1D"/>
    <w:rsid w:val="00334BF4"/>
    <w:rsid w:val="0033501B"/>
    <w:rsid w:val="003352BE"/>
    <w:rsid w:val="003352F8"/>
    <w:rsid w:val="00335307"/>
    <w:rsid w:val="00335453"/>
    <w:rsid w:val="0033574C"/>
    <w:rsid w:val="00335943"/>
    <w:rsid w:val="00335AB0"/>
    <w:rsid w:val="00335BB5"/>
    <w:rsid w:val="00335BDB"/>
    <w:rsid w:val="00335C2D"/>
    <w:rsid w:val="00335CC6"/>
    <w:rsid w:val="00335CCF"/>
    <w:rsid w:val="00335DF1"/>
    <w:rsid w:val="00335F2C"/>
    <w:rsid w:val="00336111"/>
    <w:rsid w:val="0033635D"/>
    <w:rsid w:val="00336392"/>
    <w:rsid w:val="003365CF"/>
    <w:rsid w:val="0033661D"/>
    <w:rsid w:val="00336704"/>
    <w:rsid w:val="00336A9F"/>
    <w:rsid w:val="00336E20"/>
    <w:rsid w:val="00336E29"/>
    <w:rsid w:val="00337038"/>
    <w:rsid w:val="0033705F"/>
    <w:rsid w:val="0033763D"/>
    <w:rsid w:val="00337C3C"/>
    <w:rsid w:val="00337D29"/>
    <w:rsid w:val="00337D87"/>
    <w:rsid w:val="00340482"/>
    <w:rsid w:val="00340A18"/>
    <w:rsid w:val="00340B57"/>
    <w:rsid w:val="00340BE0"/>
    <w:rsid w:val="00340F70"/>
    <w:rsid w:val="00340FF9"/>
    <w:rsid w:val="00341268"/>
    <w:rsid w:val="00341356"/>
    <w:rsid w:val="00341372"/>
    <w:rsid w:val="00341666"/>
    <w:rsid w:val="00341780"/>
    <w:rsid w:val="003417E4"/>
    <w:rsid w:val="00341845"/>
    <w:rsid w:val="0034185A"/>
    <w:rsid w:val="003419B7"/>
    <w:rsid w:val="00341B98"/>
    <w:rsid w:val="00341CBA"/>
    <w:rsid w:val="00341CC5"/>
    <w:rsid w:val="00341D5F"/>
    <w:rsid w:val="00341F84"/>
    <w:rsid w:val="003420F4"/>
    <w:rsid w:val="00342197"/>
    <w:rsid w:val="00342397"/>
    <w:rsid w:val="003423C4"/>
    <w:rsid w:val="003426CC"/>
    <w:rsid w:val="00342917"/>
    <w:rsid w:val="00342B11"/>
    <w:rsid w:val="00342B4A"/>
    <w:rsid w:val="00342C86"/>
    <w:rsid w:val="00342FBD"/>
    <w:rsid w:val="00342FEF"/>
    <w:rsid w:val="0034317A"/>
    <w:rsid w:val="00343247"/>
    <w:rsid w:val="00343596"/>
    <w:rsid w:val="003435A4"/>
    <w:rsid w:val="00343670"/>
    <w:rsid w:val="00343794"/>
    <w:rsid w:val="003438CF"/>
    <w:rsid w:val="00343AAA"/>
    <w:rsid w:val="00343F36"/>
    <w:rsid w:val="003440D8"/>
    <w:rsid w:val="00344142"/>
    <w:rsid w:val="003441F2"/>
    <w:rsid w:val="00344288"/>
    <w:rsid w:val="00344520"/>
    <w:rsid w:val="003447D5"/>
    <w:rsid w:val="003449DB"/>
    <w:rsid w:val="00344A03"/>
    <w:rsid w:val="00344AFB"/>
    <w:rsid w:val="00344B09"/>
    <w:rsid w:val="00344D04"/>
    <w:rsid w:val="00344F26"/>
    <w:rsid w:val="00344F9F"/>
    <w:rsid w:val="00344FAB"/>
    <w:rsid w:val="00345114"/>
    <w:rsid w:val="003456FB"/>
    <w:rsid w:val="00345848"/>
    <w:rsid w:val="00345CB3"/>
    <w:rsid w:val="00345CDD"/>
    <w:rsid w:val="00345E5F"/>
    <w:rsid w:val="00346187"/>
    <w:rsid w:val="003461A5"/>
    <w:rsid w:val="0034625B"/>
    <w:rsid w:val="0034638E"/>
    <w:rsid w:val="00346404"/>
    <w:rsid w:val="00346488"/>
    <w:rsid w:val="00346562"/>
    <w:rsid w:val="00346661"/>
    <w:rsid w:val="003466ED"/>
    <w:rsid w:val="003466FD"/>
    <w:rsid w:val="0034682E"/>
    <w:rsid w:val="0034690E"/>
    <w:rsid w:val="00346A13"/>
    <w:rsid w:val="00346ABB"/>
    <w:rsid w:val="00346BB0"/>
    <w:rsid w:val="00346EAF"/>
    <w:rsid w:val="0034706F"/>
    <w:rsid w:val="00347096"/>
    <w:rsid w:val="00347323"/>
    <w:rsid w:val="0034742E"/>
    <w:rsid w:val="00347501"/>
    <w:rsid w:val="00347629"/>
    <w:rsid w:val="0034766E"/>
    <w:rsid w:val="00347CBF"/>
    <w:rsid w:val="00347E63"/>
    <w:rsid w:val="00350329"/>
    <w:rsid w:val="003506D7"/>
    <w:rsid w:val="00350714"/>
    <w:rsid w:val="00350A00"/>
    <w:rsid w:val="00350BC1"/>
    <w:rsid w:val="00350BDE"/>
    <w:rsid w:val="00350D02"/>
    <w:rsid w:val="00350E07"/>
    <w:rsid w:val="00350E79"/>
    <w:rsid w:val="003514D8"/>
    <w:rsid w:val="00351722"/>
    <w:rsid w:val="003518B3"/>
    <w:rsid w:val="00351E52"/>
    <w:rsid w:val="00351FBE"/>
    <w:rsid w:val="003521B7"/>
    <w:rsid w:val="003523A3"/>
    <w:rsid w:val="003523EC"/>
    <w:rsid w:val="00352439"/>
    <w:rsid w:val="00352794"/>
    <w:rsid w:val="00352D3B"/>
    <w:rsid w:val="00353083"/>
    <w:rsid w:val="003530AA"/>
    <w:rsid w:val="00353357"/>
    <w:rsid w:val="003534CE"/>
    <w:rsid w:val="00353506"/>
    <w:rsid w:val="0035357E"/>
    <w:rsid w:val="003535E5"/>
    <w:rsid w:val="00353695"/>
    <w:rsid w:val="0035375D"/>
    <w:rsid w:val="00353896"/>
    <w:rsid w:val="00353915"/>
    <w:rsid w:val="00353CE8"/>
    <w:rsid w:val="00353E1B"/>
    <w:rsid w:val="00354060"/>
    <w:rsid w:val="00354098"/>
    <w:rsid w:val="003542F1"/>
    <w:rsid w:val="00354309"/>
    <w:rsid w:val="00354412"/>
    <w:rsid w:val="0035455A"/>
    <w:rsid w:val="00354803"/>
    <w:rsid w:val="00354943"/>
    <w:rsid w:val="00354A1C"/>
    <w:rsid w:val="00354A70"/>
    <w:rsid w:val="00354A88"/>
    <w:rsid w:val="00354A94"/>
    <w:rsid w:val="00354CEF"/>
    <w:rsid w:val="00354F64"/>
    <w:rsid w:val="0035523A"/>
    <w:rsid w:val="00355521"/>
    <w:rsid w:val="00355669"/>
    <w:rsid w:val="00355685"/>
    <w:rsid w:val="00355776"/>
    <w:rsid w:val="00355829"/>
    <w:rsid w:val="00355944"/>
    <w:rsid w:val="003559D6"/>
    <w:rsid w:val="00355D4B"/>
    <w:rsid w:val="00355D9C"/>
    <w:rsid w:val="00355E74"/>
    <w:rsid w:val="00355EA0"/>
    <w:rsid w:val="00355F26"/>
    <w:rsid w:val="00355F60"/>
    <w:rsid w:val="003563B9"/>
    <w:rsid w:val="00356806"/>
    <w:rsid w:val="0035690A"/>
    <w:rsid w:val="00356A32"/>
    <w:rsid w:val="00356AD4"/>
    <w:rsid w:val="00356C96"/>
    <w:rsid w:val="00356D59"/>
    <w:rsid w:val="00356DB9"/>
    <w:rsid w:val="00356DE1"/>
    <w:rsid w:val="00357551"/>
    <w:rsid w:val="003576E8"/>
    <w:rsid w:val="003577C9"/>
    <w:rsid w:val="003578DC"/>
    <w:rsid w:val="00357938"/>
    <w:rsid w:val="00357A75"/>
    <w:rsid w:val="00357C8E"/>
    <w:rsid w:val="00357C97"/>
    <w:rsid w:val="00357D82"/>
    <w:rsid w:val="003601AE"/>
    <w:rsid w:val="00360237"/>
    <w:rsid w:val="00360733"/>
    <w:rsid w:val="0036073C"/>
    <w:rsid w:val="00360775"/>
    <w:rsid w:val="003607C3"/>
    <w:rsid w:val="00360914"/>
    <w:rsid w:val="00360A3C"/>
    <w:rsid w:val="00360ABE"/>
    <w:rsid w:val="00360BDA"/>
    <w:rsid w:val="0036109A"/>
    <w:rsid w:val="00361680"/>
    <w:rsid w:val="003616BF"/>
    <w:rsid w:val="00361827"/>
    <w:rsid w:val="00361C2F"/>
    <w:rsid w:val="00361CD2"/>
    <w:rsid w:val="00361CEE"/>
    <w:rsid w:val="003620B0"/>
    <w:rsid w:val="00362135"/>
    <w:rsid w:val="003621BE"/>
    <w:rsid w:val="003624F8"/>
    <w:rsid w:val="0036256C"/>
    <w:rsid w:val="0036260B"/>
    <w:rsid w:val="00362898"/>
    <w:rsid w:val="00362A39"/>
    <w:rsid w:val="0036307B"/>
    <w:rsid w:val="003630AD"/>
    <w:rsid w:val="00363136"/>
    <w:rsid w:val="0036319B"/>
    <w:rsid w:val="003631BE"/>
    <w:rsid w:val="0036354E"/>
    <w:rsid w:val="00363573"/>
    <w:rsid w:val="0036371F"/>
    <w:rsid w:val="00363E2A"/>
    <w:rsid w:val="00363EA1"/>
    <w:rsid w:val="00363F37"/>
    <w:rsid w:val="00363FFE"/>
    <w:rsid w:val="003640CC"/>
    <w:rsid w:val="00364166"/>
    <w:rsid w:val="0036421A"/>
    <w:rsid w:val="0036421C"/>
    <w:rsid w:val="0036427C"/>
    <w:rsid w:val="00364779"/>
    <w:rsid w:val="0036488A"/>
    <w:rsid w:val="00364E67"/>
    <w:rsid w:val="00364FC7"/>
    <w:rsid w:val="00365043"/>
    <w:rsid w:val="00365151"/>
    <w:rsid w:val="003654D5"/>
    <w:rsid w:val="00365573"/>
    <w:rsid w:val="003655D8"/>
    <w:rsid w:val="00365D6A"/>
    <w:rsid w:val="00365E23"/>
    <w:rsid w:val="00365E70"/>
    <w:rsid w:val="00365EE4"/>
    <w:rsid w:val="003661F2"/>
    <w:rsid w:val="00366342"/>
    <w:rsid w:val="00366952"/>
    <w:rsid w:val="00366A4E"/>
    <w:rsid w:val="00366A62"/>
    <w:rsid w:val="00366B6C"/>
    <w:rsid w:val="00366B9D"/>
    <w:rsid w:val="00366F82"/>
    <w:rsid w:val="00367168"/>
    <w:rsid w:val="003671ED"/>
    <w:rsid w:val="00367807"/>
    <w:rsid w:val="00367906"/>
    <w:rsid w:val="00367D32"/>
    <w:rsid w:val="00367F6D"/>
    <w:rsid w:val="00367F95"/>
    <w:rsid w:val="00367FEF"/>
    <w:rsid w:val="003700D3"/>
    <w:rsid w:val="00370299"/>
    <w:rsid w:val="00370613"/>
    <w:rsid w:val="00370683"/>
    <w:rsid w:val="00370A85"/>
    <w:rsid w:val="00370E44"/>
    <w:rsid w:val="00370FD9"/>
    <w:rsid w:val="00371078"/>
    <w:rsid w:val="003710EE"/>
    <w:rsid w:val="003712D8"/>
    <w:rsid w:val="0037159E"/>
    <w:rsid w:val="003718CA"/>
    <w:rsid w:val="003718D5"/>
    <w:rsid w:val="003719C3"/>
    <w:rsid w:val="00371BD1"/>
    <w:rsid w:val="00371D07"/>
    <w:rsid w:val="00371EF0"/>
    <w:rsid w:val="0037218F"/>
    <w:rsid w:val="003723D7"/>
    <w:rsid w:val="00372752"/>
    <w:rsid w:val="00372A6E"/>
    <w:rsid w:val="00372ADD"/>
    <w:rsid w:val="00372C0A"/>
    <w:rsid w:val="00372CCB"/>
    <w:rsid w:val="00372F0E"/>
    <w:rsid w:val="00372FBD"/>
    <w:rsid w:val="0037300B"/>
    <w:rsid w:val="00373014"/>
    <w:rsid w:val="00373030"/>
    <w:rsid w:val="00373183"/>
    <w:rsid w:val="0037328E"/>
    <w:rsid w:val="003734CE"/>
    <w:rsid w:val="003735FB"/>
    <w:rsid w:val="003736E5"/>
    <w:rsid w:val="0037371A"/>
    <w:rsid w:val="00373729"/>
    <w:rsid w:val="00373B1A"/>
    <w:rsid w:val="00373CCF"/>
    <w:rsid w:val="00373E26"/>
    <w:rsid w:val="00373E4E"/>
    <w:rsid w:val="00373FDF"/>
    <w:rsid w:val="003742B4"/>
    <w:rsid w:val="00374542"/>
    <w:rsid w:val="00374591"/>
    <w:rsid w:val="003748FE"/>
    <w:rsid w:val="00374967"/>
    <w:rsid w:val="00374994"/>
    <w:rsid w:val="003749FC"/>
    <w:rsid w:val="00374A5C"/>
    <w:rsid w:val="00374ADA"/>
    <w:rsid w:val="00374C2E"/>
    <w:rsid w:val="00374C45"/>
    <w:rsid w:val="00374C53"/>
    <w:rsid w:val="00374CA4"/>
    <w:rsid w:val="00374D72"/>
    <w:rsid w:val="00374DAA"/>
    <w:rsid w:val="00374E4B"/>
    <w:rsid w:val="003751C9"/>
    <w:rsid w:val="00375222"/>
    <w:rsid w:val="003756C6"/>
    <w:rsid w:val="003757D3"/>
    <w:rsid w:val="003757E4"/>
    <w:rsid w:val="00375AD8"/>
    <w:rsid w:val="00375C3F"/>
    <w:rsid w:val="0037621C"/>
    <w:rsid w:val="00376253"/>
    <w:rsid w:val="00376675"/>
    <w:rsid w:val="00376DFC"/>
    <w:rsid w:val="00376E47"/>
    <w:rsid w:val="00377284"/>
    <w:rsid w:val="00377344"/>
    <w:rsid w:val="00377389"/>
    <w:rsid w:val="00377450"/>
    <w:rsid w:val="0037763C"/>
    <w:rsid w:val="00377875"/>
    <w:rsid w:val="00377916"/>
    <w:rsid w:val="00377A46"/>
    <w:rsid w:val="00377ACC"/>
    <w:rsid w:val="00377AD6"/>
    <w:rsid w:val="00377BE1"/>
    <w:rsid w:val="00377EBA"/>
    <w:rsid w:val="00380189"/>
    <w:rsid w:val="00380479"/>
    <w:rsid w:val="00380564"/>
    <w:rsid w:val="0038059B"/>
    <w:rsid w:val="003807DE"/>
    <w:rsid w:val="00380A84"/>
    <w:rsid w:val="00380E5D"/>
    <w:rsid w:val="00380EFD"/>
    <w:rsid w:val="00380F19"/>
    <w:rsid w:val="00380FA9"/>
    <w:rsid w:val="00380FF4"/>
    <w:rsid w:val="0038109B"/>
    <w:rsid w:val="00381316"/>
    <w:rsid w:val="0038147B"/>
    <w:rsid w:val="00381679"/>
    <w:rsid w:val="00381801"/>
    <w:rsid w:val="00381A78"/>
    <w:rsid w:val="00381AE4"/>
    <w:rsid w:val="00381C4E"/>
    <w:rsid w:val="00381EFB"/>
    <w:rsid w:val="00381FA8"/>
    <w:rsid w:val="0038210F"/>
    <w:rsid w:val="0038239B"/>
    <w:rsid w:val="0038288E"/>
    <w:rsid w:val="00382928"/>
    <w:rsid w:val="00382A13"/>
    <w:rsid w:val="00382C63"/>
    <w:rsid w:val="00382C7D"/>
    <w:rsid w:val="00382CF9"/>
    <w:rsid w:val="00382D58"/>
    <w:rsid w:val="00382F19"/>
    <w:rsid w:val="003830CC"/>
    <w:rsid w:val="0038310B"/>
    <w:rsid w:val="003831C6"/>
    <w:rsid w:val="0038330D"/>
    <w:rsid w:val="003833FB"/>
    <w:rsid w:val="003837F3"/>
    <w:rsid w:val="0038397D"/>
    <w:rsid w:val="003839EB"/>
    <w:rsid w:val="00383B82"/>
    <w:rsid w:val="0038401A"/>
    <w:rsid w:val="00384133"/>
    <w:rsid w:val="00384142"/>
    <w:rsid w:val="00384192"/>
    <w:rsid w:val="0038436B"/>
    <w:rsid w:val="00384637"/>
    <w:rsid w:val="0038494B"/>
    <w:rsid w:val="00384E27"/>
    <w:rsid w:val="00384E66"/>
    <w:rsid w:val="00385307"/>
    <w:rsid w:val="00385AA8"/>
    <w:rsid w:val="00385DB7"/>
    <w:rsid w:val="00385ECF"/>
    <w:rsid w:val="00386044"/>
    <w:rsid w:val="0038614C"/>
    <w:rsid w:val="00386386"/>
    <w:rsid w:val="003864D0"/>
    <w:rsid w:val="00386E49"/>
    <w:rsid w:val="003871FD"/>
    <w:rsid w:val="00387257"/>
    <w:rsid w:val="00387273"/>
    <w:rsid w:val="0039020C"/>
    <w:rsid w:val="00390277"/>
    <w:rsid w:val="00390426"/>
    <w:rsid w:val="003904DD"/>
    <w:rsid w:val="00390588"/>
    <w:rsid w:val="0039064B"/>
    <w:rsid w:val="0039068C"/>
    <w:rsid w:val="003908FA"/>
    <w:rsid w:val="003909C9"/>
    <w:rsid w:val="00390AA8"/>
    <w:rsid w:val="00390D3C"/>
    <w:rsid w:val="00390DBA"/>
    <w:rsid w:val="00390FC6"/>
    <w:rsid w:val="00391209"/>
    <w:rsid w:val="003913BB"/>
    <w:rsid w:val="003914E4"/>
    <w:rsid w:val="0039158C"/>
    <w:rsid w:val="003916C2"/>
    <w:rsid w:val="00391A96"/>
    <w:rsid w:val="00391B54"/>
    <w:rsid w:val="00391CAD"/>
    <w:rsid w:val="00391D30"/>
    <w:rsid w:val="00391D99"/>
    <w:rsid w:val="00391DF3"/>
    <w:rsid w:val="003922F1"/>
    <w:rsid w:val="00392695"/>
    <w:rsid w:val="0039271A"/>
    <w:rsid w:val="003928D2"/>
    <w:rsid w:val="0039291D"/>
    <w:rsid w:val="00392982"/>
    <w:rsid w:val="00392B7A"/>
    <w:rsid w:val="00392F6E"/>
    <w:rsid w:val="00392F94"/>
    <w:rsid w:val="00392FD0"/>
    <w:rsid w:val="00393205"/>
    <w:rsid w:val="003933B9"/>
    <w:rsid w:val="003934BB"/>
    <w:rsid w:val="0039351B"/>
    <w:rsid w:val="003935B4"/>
    <w:rsid w:val="003935C6"/>
    <w:rsid w:val="00393645"/>
    <w:rsid w:val="00393912"/>
    <w:rsid w:val="003939BB"/>
    <w:rsid w:val="003939EC"/>
    <w:rsid w:val="00393AFF"/>
    <w:rsid w:val="003946F0"/>
    <w:rsid w:val="0039474F"/>
    <w:rsid w:val="0039476A"/>
    <w:rsid w:val="00394780"/>
    <w:rsid w:val="0039493D"/>
    <w:rsid w:val="00394DD2"/>
    <w:rsid w:val="00395109"/>
    <w:rsid w:val="00395223"/>
    <w:rsid w:val="0039533E"/>
    <w:rsid w:val="00395489"/>
    <w:rsid w:val="00395603"/>
    <w:rsid w:val="003958E1"/>
    <w:rsid w:val="00395950"/>
    <w:rsid w:val="003959E9"/>
    <w:rsid w:val="00395AD1"/>
    <w:rsid w:val="00395BAA"/>
    <w:rsid w:val="00395FBF"/>
    <w:rsid w:val="0039605E"/>
    <w:rsid w:val="003960AD"/>
    <w:rsid w:val="003960EA"/>
    <w:rsid w:val="00396248"/>
    <w:rsid w:val="0039686E"/>
    <w:rsid w:val="003968F3"/>
    <w:rsid w:val="003968F9"/>
    <w:rsid w:val="003973B3"/>
    <w:rsid w:val="0039742A"/>
    <w:rsid w:val="003974DD"/>
    <w:rsid w:val="0039783C"/>
    <w:rsid w:val="0039795E"/>
    <w:rsid w:val="00397B94"/>
    <w:rsid w:val="00397D1B"/>
    <w:rsid w:val="00397E22"/>
    <w:rsid w:val="00397EA3"/>
    <w:rsid w:val="00397EF4"/>
    <w:rsid w:val="00397F0A"/>
    <w:rsid w:val="00397F4C"/>
    <w:rsid w:val="003A008C"/>
    <w:rsid w:val="003A012F"/>
    <w:rsid w:val="003A01DA"/>
    <w:rsid w:val="003A036B"/>
    <w:rsid w:val="003A0572"/>
    <w:rsid w:val="003A05FC"/>
    <w:rsid w:val="003A06A1"/>
    <w:rsid w:val="003A077F"/>
    <w:rsid w:val="003A084D"/>
    <w:rsid w:val="003A09DF"/>
    <w:rsid w:val="003A0CB7"/>
    <w:rsid w:val="003A0DCD"/>
    <w:rsid w:val="003A0DE9"/>
    <w:rsid w:val="003A1484"/>
    <w:rsid w:val="003A150C"/>
    <w:rsid w:val="003A1532"/>
    <w:rsid w:val="003A1758"/>
    <w:rsid w:val="003A19EE"/>
    <w:rsid w:val="003A1B89"/>
    <w:rsid w:val="003A1EE6"/>
    <w:rsid w:val="003A1FDB"/>
    <w:rsid w:val="003A2895"/>
    <w:rsid w:val="003A2914"/>
    <w:rsid w:val="003A29FA"/>
    <w:rsid w:val="003A2BD0"/>
    <w:rsid w:val="003A2D53"/>
    <w:rsid w:val="003A2D74"/>
    <w:rsid w:val="003A2E43"/>
    <w:rsid w:val="003A2ECB"/>
    <w:rsid w:val="003A30FF"/>
    <w:rsid w:val="003A33E8"/>
    <w:rsid w:val="003A348E"/>
    <w:rsid w:val="003A34F7"/>
    <w:rsid w:val="003A3514"/>
    <w:rsid w:val="003A361B"/>
    <w:rsid w:val="003A3629"/>
    <w:rsid w:val="003A37B4"/>
    <w:rsid w:val="003A38FA"/>
    <w:rsid w:val="003A39CA"/>
    <w:rsid w:val="003A3AC6"/>
    <w:rsid w:val="003A3DBF"/>
    <w:rsid w:val="003A3E94"/>
    <w:rsid w:val="003A3ED4"/>
    <w:rsid w:val="003A40F4"/>
    <w:rsid w:val="003A4303"/>
    <w:rsid w:val="003A450E"/>
    <w:rsid w:val="003A464E"/>
    <w:rsid w:val="003A4894"/>
    <w:rsid w:val="003A49AF"/>
    <w:rsid w:val="003A4B34"/>
    <w:rsid w:val="003A4CFD"/>
    <w:rsid w:val="003A4D30"/>
    <w:rsid w:val="003A4DC5"/>
    <w:rsid w:val="003A4EA9"/>
    <w:rsid w:val="003A522A"/>
    <w:rsid w:val="003A537E"/>
    <w:rsid w:val="003A542D"/>
    <w:rsid w:val="003A545A"/>
    <w:rsid w:val="003A5531"/>
    <w:rsid w:val="003A55CA"/>
    <w:rsid w:val="003A57D8"/>
    <w:rsid w:val="003A5E61"/>
    <w:rsid w:val="003A5E8C"/>
    <w:rsid w:val="003A5F97"/>
    <w:rsid w:val="003A5FEC"/>
    <w:rsid w:val="003A6370"/>
    <w:rsid w:val="003A658B"/>
    <w:rsid w:val="003A65D0"/>
    <w:rsid w:val="003A682A"/>
    <w:rsid w:val="003A6A0F"/>
    <w:rsid w:val="003A6A9C"/>
    <w:rsid w:val="003A6DEA"/>
    <w:rsid w:val="003A74D0"/>
    <w:rsid w:val="003A78F6"/>
    <w:rsid w:val="003A7DD4"/>
    <w:rsid w:val="003B02A7"/>
    <w:rsid w:val="003B0336"/>
    <w:rsid w:val="003B0709"/>
    <w:rsid w:val="003B0729"/>
    <w:rsid w:val="003B0921"/>
    <w:rsid w:val="003B0A84"/>
    <w:rsid w:val="003B0AB9"/>
    <w:rsid w:val="003B0BC0"/>
    <w:rsid w:val="003B0C3B"/>
    <w:rsid w:val="003B0FF8"/>
    <w:rsid w:val="003B1258"/>
    <w:rsid w:val="003B1474"/>
    <w:rsid w:val="003B14E4"/>
    <w:rsid w:val="003B1562"/>
    <w:rsid w:val="003B17DF"/>
    <w:rsid w:val="003B187B"/>
    <w:rsid w:val="003B19B1"/>
    <w:rsid w:val="003B19B2"/>
    <w:rsid w:val="003B1C43"/>
    <w:rsid w:val="003B1C74"/>
    <w:rsid w:val="003B1D7F"/>
    <w:rsid w:val="003B1F8B"/>
    <w:rsid w:val="003B2098"/>
    <w:rsid w:val="003B2182"/>
    <w:rsid w:val="003B221D"/>
    <w:rsid w:val="003B242F"/>
    <w:rsid w:val="003B2492"/>
    <w:rsid w:val="003B26A2"/>
    <w:rsid w:val="003B28CB"/>
    <w:rsid w:val="003B29A0"/>
    <w:rsid w:val="003B2CB5"/>
    <w:rsid w:val="003B2E6B"/>
    <w:rsid w:val="003B2F60"/>
    <w:rsid w:val="003B34D0"/>
    <w:rsid w:val="003B3898"/>
    <w:rsid w:val="003B3B9F"/>
    <w:rsid w:val="003B3BF2"/>
    <w:rsid w:val="003B3D58"/>
    <w:rsid w:val="003B3E2A"/>
    <w:rsid w:val="003B4058"/>
    <w:rsid w:val="003B417B"/>
    <w:rsid w:val="003B4267"/>
    <w:rsid w:val="003B42E7"/>
    <w:rsid w:val="003B4636"/>
    <w:rsid w:val="003B4674"/>
    <w:rsid w:val="003B47FD"/>
    <w:rsid w:val="003B4826"/>
    <w:rsid w:val="003B4C23"/>
    <w:rsid w:val="003B4CF9"/>
    <w:rsid w:val="003B50E3"/>
    <w:rsid w:val="003B55AD"/>
    <w:rsid w:val="003B5721"/>
    <w:rsid w:val="003B573B"/>
    <w:rsid w:val="003B5DB8"/>
    <w:rsid w:val="003B5E71"/>
    <w:rsid w:val="003B5E79"/>
    <w:rsid w:val="003B5F28"/>
    <w:rsid w:val="003B6044"/>
    <w:rsid w:val="003B60AE"/>
    <w:rsid w:val="003B657D"/>
    <w:rsid w:val="003B663C"/>
    <w:rsid w:val="003B675E"/>
    <w:rsid w:val="003B67F1"/>
    <w:rsid w:val="003B6846"/>
    <w:rsid w:val="003B6CA5"/>
    <w:rsid w:val="003B6CCF"/>
    <w:rsid w:val="003B705C"/>
    <w:rsid w:val="003B706E"/>
    <w:rsid w:val="003B7076"/>
    <w:rsid w:val="003B7113"/>
    <w:rsid w:val="003B7180"/>
    <w:rsid w:val="003B7186"/>
    <w:rsid w:val="003B71C1"/>
    <w:rsid w:val="003B72CC"/>
    <w:rsid w:val="003B730F"/>
    <w:rsid w:val="003B7391"/>
    <w:rsid w:val="003B74F7"/>
    <w:rsid w:val="003B7907"/>
    <w:rsid w:val="003B7965"/>
    <w:rsid w:val="003B7A51"/>
    <w:rsid w:val="003B7C2D"/>
    <w:rsid w:val="003B7C66"/>
    <w:rsid w:val="003B7F3B"/>
    <w:rsid w:val="003C019B"/>
    <w:rsid w:val="003C01F7"/>
    <w:rsid w:val="003C0362"/>
    <w:rsid w:val="003C076A"/>
    <w:rsid w:val="003C07BE"/>
    <w:rsid w:val="003C0846"/>
    <w:rsid w:val="003C09BC"/>
    <w:rsid w:val="003C0A3E"/>
    <w:rsid w:val="003C0AD2"/>
    <w:rsid w:val="003C0C57"/>
    <w:rsid w:val="003C0E28"/>
    <w:rsid w:val="003C0E5D"/>
    <w:rsid w:val="003C0FB0"/>
    <w:rsid w:val="003C0FD1"/>
    <w:rsid w:val="003C100E"/>
    <w:rsid w:val="003C1052"/>
    <w:rsid w:val="003C1065"/>
    <w:rsid w:val="003C1187"/>
    <w:rsid w:val="003C12AF"/>
    <w:rsid w:val="003C13AB"/>
    <w:rsid w:val="003C17FE"/>
    <w:rsid w:val="003C1BE0"/>
    <w:rsid w:val="003C1BEE"/>
    <w:rsid w:val="003C1C6F"/>
    <w:rsid w:val="003C1CE8"/>
    <w:rsid w:val="003C1D37"/>
    <w:rsid w:val="003C21A7"/>
    <w:rsid w:val="003C2223"/>
    <w:rsid w:val="003C2352"/>
    <w:rsid w:val="003C2362"/>
    <w:rsid w:val="003C2516"/>
    <w:rsid w:val="003C2709"/>
    <w:rsid w:val="003C27FD"/>
    <w:rsid w:val="003C280D"/>
    <w:rsid w:val="003C284D"/>
    <w:rsid w:val="003C28D0"/>
    <w:rsid w:val="003C2A2F"/>
    <w:rsid w:val="003C2A9C"/>
    <w:rsid w:val="003C2ABA"/>
    <w:rsid w:val="003C2EEB"/>
    <w:rsid w:val="003C2F87"/>
    <w:rsid w:val="003C30E8"/>
    <w:rsid w:val="003C3754"/>
    <w:rsid w:val="003C391F"/>
    <w:rsid w:val="003C393E"/>
    <w:rsid w:val="003C39A0"/>
    <w:rsid w:val="003C3A80"/>
    <w:rsid w:val="003C3B3E"/>
    <w:rsid w:val="003C3B68"/>
    <w:rsid w:val="003C3D08"/>
    <w:rsid w:val="003C3DC0"/>
    <w:rsid w:val="003C4176"/>
    <w:rsid w:val="003C4528"/>
    <w:rsid w:val="003C4A13"/>
    <w:rsid w:val="003C4A6C"/>
    <w:rsid w:val="003C4AA5"/>
    <w:rsid w:val="003C4B0A"/>
    <w:rsid w:val="003C4C75"/>
    <w:rsid w:val="003C4C77"/>
    <w:rsid w:val="003C4D80"/>
    <w:rsid w:val="003C4FA3"/>
    <w:rsid w:val="003C52B6"/>
    <w:rsid w:val="003C534F"/>
    <w:rsid w:val="003C544F"/>
    <w:rsid w:val="003C54AB"/>
    <w:rsid w:val="003C56D9"/>
    <w:rsid w:val="003C5951"/>
    <w:rsid w:val="003C5BD1"/>
    <w:rsid w:val="003C5D64"/>
    <w:rsid w:val="003C5D68"/>
    <w:rsid w:val="003C62D4"/>
    <w:rsid w:val="003C6326"/>
    <w:rsid w:val="003C635A"/>
    <w:rsid w:val="003C6375"/>
    <w:rsid w:val="003C63BC"/>
    <w:rsid w:val="003C646D"/>
    <w:rsid w:val="003C6535"/>
    <w:rsid w:val="003C65C1"/>
    <w:rsid w:val="003C663F"/>
    <w:rsid w:val="003C6716"/>
    <w:rsid w:val="003C678B"/>
    <w:rsid w:val="003C67CB"/>
    <w:rsid w:val="003C6937"/>
    <w:rsid w:val="003C6E44"/>
    <w:rsid w:val="003C71A2"/>
    <w:rsid w:val="003C7272"/>
    <w:rsid w:val="003C7363"/>
    <w:rsid w:val="003C7498"/>
    <w:rsid w:val="003C74A9"/>
    <w:rsid w:val="003C74D3"/>
    <w:rsid w:val="003C7526"/>
    <w:rsid w:val="003C7544"/>
    <w:rsid w:val="003C76EF"/>
    <w:rsid w:val="003C78FF"/>
    <w:rsid w:val="003C7928"/>
    <w:rsid w:val="003C7973"/>
    <w:rsid w:val="003C7B38"/>
    <w:rsid w:val="003C7D35"/>
    <w:rsid w:val="003C7DF2"/>
    <w:rsid w:val="003C7ED4"/>
    <w:rsid w:val="003D01D4"/>
    <w:rsid w:val="003D037F"/>
    <w:rsid w:val="003D03A5"/>
    <w:rsid w:val="003D03B8"/>
    <w:rsid w:val="003D03FE"/>
    <w:rsid w:val="003D064D"/>
    <w:rsid w:val="003D0B2E"/>
    <w:rsid w:val="003D0DB8"/>
    <w:rsid w:val="003D0DBA"/>
    <w:rsid w:val="003D1154"/>
    <w:rsid w:val="003D1293"/>
    <w:rsid w:val="003D1399"/>
    <w:rsid w:val="003D15A6"/>
    <w:rsid w:val="003D1836"/>
    <w:rsid w:val="003D1BE4"/>
    <w:rsid w:val="003D1C5B"/>
    <w:rsid w:val="003D1DC9"/>
    <w:rsid w:val="003D1DE1"/>
    <w:rsid w:val="003D1F4B"/>
    <w:rsid w:val="003D236E"/>
    <w:rsid w:val="003D2518"/>
    <w:rsid w:val="003D262F"/>
    <w:rsid w:val="003D28F3"/>
    <w:rsid w:val="003D2A3D"/>
    <w:rsid w:val="003D3097"/>
    <w:rsid w:val="003D30AF"/>
    <w:rsid w:val="003D32E6"/>
    <w:rsid w:val="003D368B"/>
    <w:rsid w:val="003D383B"/>
    <w:rsid w:val="003D3ACF"/>
    <w:rsid w:val="003D3B7A"/>
    <w:rsid w:val="003D3C08"/>
    <w:rsid w:val="003D3ECD"/>
    <w:rsid w:val="003D4149"/>
    <w:rsid w:val="003D446D"/>
    <w:rsid w:val="003D454C"/>
    <w:rsid w:val="003D4729"/>
    <w:rsid w:val="003D4869"/>
    <w:rsid w:val="003D4A25"/>
    <w:rsid w:val="003D4CDA"/>
    <w:rsid w:val="003D504E"/>
    <w:rsid w:val="003D51BA"/>
    <w:rsid w:val="003D51CC"/>
    <w:rsid w:val="003D5218"/>
    <w:rsid w:val="003D5376"/>
    <w:rsid w:val="003D540A"/>
    <w:rsid w:val="003D55F5"/>
    <w:rsid w:val="003D5614"/>
    <w:rsid w:val="003D5734"/>
    <w:rsid w:val="003D58AA"/>
    <w:rsid w:val="003D58F6"/>
    <w:rsid w:val="003D5A3F"/>
    <w:rsid w:val="003D5B47"/>
    <w:rsid w:val="003D5F41"/>
    <w:rsid w:val="003D5F56"/>
    <w:rsid w:val="003D5FD1"/>
    <w:rsid w:val="003D60A3"/>
    <w:rsid w:val="003D656D"/>
    <w:rsid w:val="003D66C9"/>
    <w:rsid w:val="003D6926"/>
    <w:rsid w:val="003D6AFA"/>
    <w:rsid w:val="003D6B05"/>
    <w:rsid w:val="003D6E81"/>
    <w:rsid w:val="003D7077"/>
    <w:rsid w:val="003D7095"/>
    <w:rsid w:val="003D73B6"/>
    <w:rsid w:val="003D74BE"/>
    <w:rsid w:val="003D78DC"/>
    <w:rsid w:val="003D7BC8"/>
    <w:rsid w:val="003D7BF8"/>
    <w:rsid w:val="003D7D9E"/>
    <w:rsid w:val="003D7E18"/>
    <w:rsid w:val="003D7E75"/>
    <w:rsid w:val="003D7E96"/>
    <w:rsid w:val="003D7F5D"/>
    <w:rsid w:val="003E00CF"/>
    <w:rsid w:val="003E045A"/>
    <w:rsid w:val="003E0478"/>
    <w:rsid w:val="003E07A2"/>
    <w:rsid w:val="003E0D30"/>
    <w:rsid w:val="003E0DDF"/>
    <w:rsid w:val="003E0E11"/>
    <w:rsid w:val="003E0ECD"/>
    <w:rsid w:val="003E0FB2"/>
    <w:rsid w:val="003E11CB"/>
    <w:rsid w:val="003E1472"/>
    <w:rsid w:val="003E15B6"/>
    <w:rsid w:val="003E16C3"/>
    <w:rsid w:val="003E192D"/>
    <w:rsid w:val="003E1B6C"/>
    <w:rsid w:val="003E1BC7"/>
    <w:rsid w:val="003E20DE"/>
    <w:rsid w:val="003E2373"/>
    <w:rsid w:val="003E2465"/>
    <w:rsid w:val="003E2521"/>
    <w:rsid w:val="003E256D"/>
    <w:rsid w:val="003E2623"/>
    <w:rsid w:val="003E2627"/>
    <w:rsid w:val="003E2745"/>
    <w:rsid w:val="003E293D"/>
    <w:rsid w:val="003E29A4"/>
    <w:rsid w:val="003E2ACF"/>
    <w:rsid w:val="003E2B69"/>
    <w:rsid w:val="003E2C5E"/>
    <w:rsid w:val="003E2E10"/>
    <w:rsid w:val="003E2E64"/>
    <w:rsid w:val="003E3259"/>
    <w:rsid w:val="003E33EC"/>
    <w:rsid w:val="003E3547"/>
    <w:rsid w:val="003E367D"/>
    <w:rsid w:val="003E3708"/>
    <w:rsid w:val="003E3B0E"/>
    <w:rsid w:val="003E3C0B"/>
    <w:rsid w:val="003E3DD6"/>
    <w:rsid w:val="003E3F2B"/>
    <w:rsid w:val="003E42E6"/>
    <w:rsid w:val="003E4395"/>
    <w:rsid w:val="003E4586"/>
    <w:rsid w:val="003E48E8"/>
    <w:rsid w:val="003E4CCC"/>
    <w:rsid w:val="003E4FB8"/>
    <w:rsid w:val="003E517C"/>
    <w:rsid w:val="003E52C3"/>
    <w:rsid w:val="003E54B6"/>
    <w:rsid w:val="003E5681"/>
    <w:rsid w:val="003E579C"/>
    <w:rsid w:val="003E5950"/>
    <w:rsid w:val="003E59A1"/>
    <w:rsid w:val="003E59E2"/>
    <w:rsid w:val="003E5A05"/>
    <w:rsid w:val="003E5B27"/>
    <w:rsid w:val="003E5D12"/>
    <w:rsid w:val="003E5D14"/>
    <w:rsid w:val="003E5E35"/>
    <w:rsid w:val="003E6036"/>
    <w:rsid w:val="003E603A"/>
    <w:rsid w:val="003E6296"/>
    <w:rsid w:val="003E65D5"/>
    <w:rsid w:val="003E663C"/>
    <w:rsid w:val="003E69E9"/>
    <w:rsid w:val="003E6A90"/>
    <w:rsid w:val="003E6B68"/>
    <w:rsid w:val="003E6CC1"/>
    <w:rsid w:val="003E6F0C"/>
    <w:rsid w:val="003E70EF"/>
    <w:rsid w:val="003E7143"/>
    <w:rsid w:val="003E7195"/>
    <w:rsid w:val="003E7455"/>
    <w:rsid w:val="003E748F"/>
    <w:rsid w:val="003E74BD"/>
    <w:rsid w:val="003E7634"/>
    <w:rsid w:val="003E785A"/>
    <w:rsid w:val="003E786A"/>
    <w:rsid w:val="003E7948"/>
    <w:rsid w:val="003E7A96"/>
    <w:rsid w:val="003E7C4B"/>
    <w:rsid w:val="003E7DAA"/>
    <w:rsid w:val="003F000B"/>
    <w:rsid w:val="003F0054"/>
    <w:rsid w:val="003F00C1"/>
    <w:rsid w:val="003F0176"/>
    <w:rsid w:val="003F03E2"/>
    <w:rsid w:val="003F040B"/>
    <w:rsid w:val="003F063F"/>
    <w:rsid w:val="003F0765"/>
    <w:rsid w:val="003F07BB"/>
    <w:rsid w:val="003F0843"/>
    <w:rsid w:val="003F0849"/>
    <w:rsid w:val="003F0A02"/>
    <w:rsid w:val="003F0B5B"/>
    <w:rsid w:val="003F0C73"/>
    <w:rsid w:val="003F109A"/>
    <w:rsid w:val="003F1102"/>
    <w:rsid w:val="003F118B"/>
    <w:rsid w:val="003F13C2"/>
    <w:rsid w:val="003F169F"/>
    <w:rsid w:val="003F1720"/>
    <w:rsid w:val="003F1A5D"/>
    <w:rsid w:val="003F1B12"/>
    <w:rsid w:val="003F1CB7"/>
    <w:rsid w:val="003F1EB8"/>
    <w:rsid w:val="003F2136"/>
    <w:rsid w:val="003F2280"/>
    <w:rsid w:val="003F24CB"/>
    <w:rsid w:val="003F2D36"/>
    <w:rsid w:val="003F2EB5"/>
    <w:rsid w:val="003F2F79"/>
    <w:rsid w:val="003F3207"/>
    <w:rsid w:val="003F366A"/>
    <w:rsid w:val="003F36B7"/>
    <w:rsid w:val="003F38FF"/>
    <w:rsid w:val="003F3988"/>
    <w:rsid w:val="003F3C8A"/>
    <w:rsid w:val="003F3D77"/>
    <w:rsid w:val="003F3D9E"/>
    <w:rsid w:val="003F3E85"/>
    <w:rsid w:val="003F3F06"/>
    <w:rsid w:val="003F3FBC"/>
    <w:rsid w:val="003F3FCC"/>
    <w:rsid w:val="003F4107"/>
    <w:rsid w:val="003F4246"/>
    <w:rsid w:val="003F4535"/>
    <w:rsid w:val="003F460F"/>
    <w:rsid w:val="003F4659"/>
    <w:rsid w:val="003F481C"/>
    <w:rsid w:val="003F4953"/>
    <w:rsid w:val="003F4A0C"/>
    <w:rsid w:val="003F4B67"/>
    <w:rsid w:val="003F4CA5"/>
    <w:rsid w:val="003F5032"/>
    <w:rsid w:val="003F5089"/>
    <w:rsid w:val="003F52D5"/>
    <w:rsid w:val="003F5329"/>
    <w:rsid w:val="003F55DD"/>
    <w:rsid w:val="003F5685"/>
    <w:rsid w:val="003F56C9"/>
    <w:rsid w:val="003F56EB"/>
    <w:rsid w:val="003F576A"/>
    <w:rsid w:val="003F5809"/>
    <w:rsid w:val="003F5ABF"/>
    <w:rsid w:val="003F5C1E"/>
    <w:rsid w:val="003F5C47"/>
    <w:rsid w:val="003F5D60"/>
    <w:rsid w:val="003F5EE5"/>
    <w:rsid w:val="003F604C"/>
    <w:rsid w:val="003F6105"/>
    <w:rsid w:val="003F657A"/>
    <w:rsid w:val="003F65B8"/>
    <w:rsid w:val="003F67F0"/>
    <w:rsid w:val="003F6A52"/>
    <w:rsid w:val="003F6FC3"/>
    <w:rsid w:val="003F7045"/>
    <w:rsid w:val="003F705A"/>
    <w:rsid w:val="003F723B"/>
    <w:rsid w:val="003F759D"/>
    <w:rsid w:val="003F75D8"/>
    <w:rsid w:val="003F7614"/>
    <w:rsid w:val="003F7D2A"/>
    <w:rsid w:val="003F7D8F"/>
    <w:rsid w:val="00400078"/>
    <w:rsid w:val="00400085"/>
    <w:rsid w:val="004001B7"/>
    <w:rsid w:val="0040050D"/>
    <w:rsid w:val="004005BF"/>
    <w:rsid w:val="00400690"/>
    <w:rsid w:val="00400AE4"/>
    <w:rsid w:val="00400B65"/>
    <w:rsid w:val="00400EF3"/>
    <w:rsid w:val="00401011"/>
    <w:rsid w:val="0040109A"/>
    <w:rsid w:val="004011FF"/>
    <w:rsid w:val="00401338"/>
    <w:rsid w:val="0040151D"/>
    <w:rsid w:val="00401773"/>
    <w:rsid w:val="0040191A"/>
    <w:rsid w:val="004019AC"/>
    <w:rsid w:val="004019EE"/>
    <w:rsid w:val="00401B08"/>
    <w:rsid w:val="00401B0E"/>
    <w:rsid w:val="00401BA5"/>
    <w:rsid w:val="00401E00"/>
    <w:rsid w:val="00401E47"/>
    <w:rsid w:val="00401E4D"/>
    <w:rsid w:val="00401F01"/>
    <w:rsid w:val="00401FDE"/>
    <w:rsid w:val="0040247B"/>
    <w:rsid w:val="004024BF"/>
    <w:rsid w:val="00402512"/>
    <w:rsid w:val="004026D9"/>
    <w:rsid w:val="00402773"/>
    <w:rsid w:val="00402790"/>
    <w:rsid w:val="00402A2E"/>
    <w:rsid w:val="00402D53"/>
    <w:rsid w:val="00402F12"/>
    <w:rsid w:val="00402F53"/>
    <w:rsid w:val="0040312B"/>
    <w:rsid w:val="0040354E"/>
    <w:rsid w:val="0040361F"/>
    <w:rsid w:val="004038F4"/>
    <w:rsid w:val="004039F3"/>
    <w:rsid w:val="00403AFA"/>
    <w:rsid w:val="00403BB5"/>
    <w:rsid w:val="00403EA9"/>
    <w:rsid w:val="00403EB0"/>
    <w:rsid w:val="0040444F"/>
    <w:rsid w:val="00404637"/>
    <w:rsid w:val="00404A73"/>
    <w:rsid w:val="00404ABC"/>
    <w:rsid w:val="00404B44"/>
    <w:rsid w:val="00404C28"/>
    <w:rsid w:val="00404C69"/>
    <w:rsid w:val="00404D30"/>
    <w:rsid w:val="00404EC8"/>
    <w:rsid w:val="00404F0A"/>
    <w:rsid w:val="004051A9"/>
    <w:rsid w:val="004052C3"/>
    <w:rsid w:val="00405384"/>
    <w:rsid w:val="0040542A"/>
    <w:rsid w:val="004054E6"/>
    <w:rsid w:val="004055F5"/>
    <w:rsid w:val="004056C5"/>
    <w:rsid w:val="00405717"/>
    <w:rsid w:val="00406352"/>
    <w:rsid w:val="004065F9"/>
    <w:rsid w:val="00406633"/>
    <w:rsid w:val="00406944"/>
    <w:rsid w:val="00406BD9"/>
    <w:rsid w:val="00406E91"/>
    <w:rsid w:val="00406EAF"/>
    <w:rsid w:val="00407297"/>
    <w:rsid w:val="00407523"/>
    <w:rsid w:val="004075BD"/>
    <w:rsid w:val="00407C6C"/>
    <w:rsid w:val="00407D07"/>
    <w:rsid w:val="00407DB9"/>
    <w:rsid w:val="00410065"/>
    <w:rsid w:val="00410446"/>
    <w:rsid w:val="004105D8"/>
    <w:rsid w:val="0041070E"/>
    <w:rsid w:val="004108C6"/>
    <w:rsid w:val="00410BD9"/>
    <w:rsid w:val="00410BE3"/>
    <w:rsid w:val="00410D16"/>
    <w:rsid w:val="00410D5A"/>
    <w:rsid w:val="004113FB"/>
    <w:rsid w:val="00411675"/>
    <w:rsid w:val="004117D1"/>
    <w:rsid w:val="00411BBE"/>
    <w:rsid w:val="00411CA3"/>
    <w:rsid w:val="00411E1E"/>
    <w:rsid w:val="00411FB1"/>
    <w:rsid w:val="00412064"/>
    <w:rsid w:val="004120C0"/>
    <w:rsid w:val="0041224A"/>
    <w:rsid w:val="0041233D"/>
    <w:rsid w:val="00412392"/>
    <w:rsid w:val="004124C1"/>
    <w:rsid w:val="004126E4"/>
    <w:rsid w:val="0041274D"/>
    <w:rsid w:val="00412D80"/>
    <w:rsid w:val="00412DCD"/>
    <w:rsid w:val="00412DF9"/>
    <w:rsid w:val="00412E05"/>
    <w:rsid w:val="00412E84"/>
    <w:rsid w:val="00412FE4"/>
    <w:rsid w:val="00413257"/>
    <w:rsid w:val="00413429"/>
    <w:rsid w:val="004134B4"/>
    <w:rsid w:val="00413592"/>
    <w:rsid w:val="004135C2"/>
    <w:rsid w:val="004136B8"/>
    <w:rsid w:val="0041372A"/>
    <w:rsid w:val="004138E8"/>
    <w:rsid w:val="00413999"/>
    <w:rsid w:val="00413C36"/>
    <w:rsid w:val="00413D93"/>
    <w:rsid w:val="00413ED5"/>
    <w:rsid w:val="00413F4F"/>
    <w:rsid w:val="00413FC0"/>
    <w:rsid w:val="00414131"/>
    <w:rsid w:val="00414286"/>
    <w:rsid w:val="004143F8"/>
    <w:rsid w:val="004145A1"/>
    <w:rsid w:val="00414632"/>
    <w:rsid w:val="00414641"/>
    <w:rsid w:val="00414650"/>
    <w:rsid w:val="00414724"/>
    <w:rsid w:val="004147E2"/>
    <w:rsid w:val="004148BC"/>
    <w:rsid w:val="00414923"/>
    <w:rsid w:val="00414B2D"/>
    <w:rsid w:val="00414E2D"/>
    <w:rsid w:val="0041505F"/>
    <w:rsid w:val="00415074"/>
    <w:rsid w:val="004153B7"/>
    <w:rsid w:val="004156C7"/>
    <w:rsid w:val="00415702"/>
    <w:rsid w:val="00415879"/>
    <w:rsid w:val="004158C7"/>
    <w:rsid w:val="00415BDA"/>
    <w:rsid w:val="00415CF5"/>
    <w:rsid w:val="00415D98"/>
    <w:rsid w:val="004160FE"/>
    <w:rsid w:val="00416108"/>
    <w:rsid w:val="004161CA"/>
    <w:rsid w:val="00416269"/>
    <w:rsid w:val="00416399"/>
    <w:rsid w:val="0041643C"/>
    <w:rsid w:val="00416511"/>
    <w:rsid w:val="00416609"/>
    <w:rsid w:val="00416614"/>
    <w:rsid w:val="004167E6"/>
    <w:rsid w:val="0041687D"/>
    <w:rsid w:val="00416929"/>
    <w:rsid w:val="004169DA"/>
    <w:rsid w:val="00416BC2"/>
    <w:rsid w:val="00416CC0"/>
    <w:rsid w:val="00416D16"/>
    <w:rsid w:val="00416DD4"/>
    <w:rsid w:val="00416F29"/>
    <w:rsid w:val="00416F94"/>
    <w:rsid w:val="0041707B"/>
    <w:rsid w:val="00417200"/>
    <w:rsid w:val="004175D2"/>
    <w:rsid w:val="004176BB"/>
    <w:rsid w:val="00417C72"/>
    <w:rsid w:val="00417D3C"/>
    <w:rsid w:val="00417D87"/>
    <w:rsid w:val="00417DBF"/>
    <w:rsid w:val="00420200"/>
    <w:rsid w:val="00420237"/>
    <w:rsid w:val="00420404"/>
    <w:rsid w:val="00420434"/>
    <w:rsid w:val="00420650"/>
    <w:rsid w:val="00420AEE"/>
    <w:rsid w:val="00420EF6"/>
    <w:rsid w:val="00421067"/>
    <w:rsid w:val="004210DE"/>
    <w:rsid w:val="004211F3"/>
    <w:rsid w:val="00421258"/>
    <w:rsid w:val="0042128E"/>
    <w:rsid w:val="00421892"/>
    <w:rsid w:val="00421A06"/>
    <w:rsid w:val="00421E1E"/>
    <w:rsid w:val="0042203C"/>
    <w:rsid w:val="004223C9"/>
    <w:rsid w:val="004223EC"/>
    <w:rsid w:val="004225EB"/>
    <w:rsid w:val="00422851"/>
    <w:rsid w:val="00422873"/>
    <w:rsid w:val="004229C5"/>
    <w:rsid w:val="00422D54"/>
    <w:rsid w:val="004231D1"/>
    <w:rsid w:val="0042394C"/>
    <w:rsid w:val="004239D9"/>
    <w:rsid w:val="00423A52"/>
    <w:rsid w:val="00423AE1"/>
    <w:rsid w:val="0042400D"/>
    <w:rsid w:val="00424094"/>
    <w:rsid w:val="00424173"/>
    <w:rsid w:val="004244E0"/>
    <w:rsid w:val="00424716"/>
    <w:rsid w:val="004248DA"/>
    <w:rsid w:val="00424957"/>
    <w:rsid w:val="004249A9"/>
    <w:rsid w:val="0042507D"/>
    <w:rsid w:val="004253C0"/>
    <w:rsid w:val="00425588"/>
    <w:rsid w:val="00425A8E"/>
    <w:rsid w:val="00425E2B"/>
    <w:rsid w:val="00425EF9"/>
    <w:rsid w:val="00426195"/>
    <w:rsid w:val="00426254"/>
    <w:rsid w:val="0042664F"/>
    <w:rsid w:val="00426920"/>
    <w:rsid w:val="00426A33"/>
    <w:rsid w:val="00426BB3"/>
    <w:rsid w:val="00426C19"/>
    <w:rsid w:val="00426C5A"/>
    <w:rsid w:val="00426CD9"/>
    <w:rsid w:val="00426EC6"/>
    <w:rsid w:val="00426F61"/>
    <w:rsid w:val="00427020"/>
    <w:rsid w:val="0042704E"/>
    <w:rsid w:val="00427116"/>
    <w:rsid w:val="00427145"/>
    <w:rsid w:val="00427397"/>
    <w:rsid w:val="00427466"/>
    <w:rsid w:val="004275A9"/>
    <w:rsid w:val="004275FD"/>
    <w:rsid w:val="004276C3"/>
    <w:rsid w:val="0042773D"/>
    <w:rsid w:val="00427797"/>
    <w:rsid w:val="004277CA"/>
    <w:rsid w:val="00427811"/>
    <w:rsid w:val="00427884"/>
    <w:rsid w:val="0042792C"/>
    <w:rsid w:val="00427970"/>
    <w:rsid w:val="004279E9"/>
    <w:rsid w:val="00427BB8"/>
    <w:rsid w:val="00427C7F"/>
    <w:rsid w:val="00427DF2"/>
    <w:rsid w:val="00427F39"/>
    <w:rsid w:val="00430501"/>
    <w:rsid w:val="0043052A"/>
    <w:rsid w:val="00430AB3"/>
    <w:rsid w:val="00430BC1"/>
    <w:rsid w:val="00430CF3"/>
    <w:rsid w:val="00430E9E"/>
    <w:rsid w:val="0043104A"/>
    <w:rsid w:val="00431055"/>
    <w:rsid w:val="00431408"/>
    <w:rsid w:val="0043143B"/>
    <w:rsid w:val="004317F1"/>
    <w:rsid w:val="004318BF"/>
    <w:rsid w:val="00431A2D"/>
    <w:rsid w:val="00431B0F"/>
    <w:rsid w:val="00431C8A"/>
    <w:rsid w:val="00431F3C"/>
    <w:rsid w:val="0043202C"/>
    <w:rsid w:val="00432039"/>
    <w:rsid w:val="0043250F"/>
    <w:rsid w:val="004325C1"/>
    <w:rsid w:val="00432645"/>
    <w:rsid w:val="004327E2"/>
    <w:rsid w:val="00432A2A"/>
    <w:rsid w:val="00432A91"/>
    <w:rsid w:val="00432B10"/>
    <w:rsid w:val="00432F81"/>
    <w:rsid w:val="004331ED"/>
    <w:rsid w:val="00433293"/>
    <w:rsid w:val="004332BF"/>
    <w:rsid w:val="004333B2"/>
    <w:rsid w:val="00433520"/>
    <w:rsid w:val="0043369B"/>
    <w:rsid w:val="00433718"/>
    <w:rsid w:val="0043380A"/>
    <w:rsid w:val="00433832"/>
    <w:rsid w:val="004338FE"/>
    <w:rsid w:val="00433C88"/>
    <w:rsid w:val="00433F0B"/>
    <w:rsid w:val="0043409E"/>
    <w:rsid w:val="00434441"/>
    <w:rsid w:val="0043452D"/>
    <w:rsid w:val="0043466C"/>
    <w:rsid w:val="004346B1"/>
    <w:rsid w:val="004346B7"/>
    <w:rsid w:val="00434715"/>
    <w:rsid w:val="004349AA"/>
    <w:rsid w:val="004349BE"/>
    <w:rsid w:val="00434A37"/>
    <w:rsid w:val="00434CEB"/>
    <w:rsid w:val="00434E95"/>
    <w:rsid w:val="00434EF8"/>
    <w:rsid w:val="004350A6"/>
    <w:rsid w:val="00435183"/>
    <w:rsid w:val="004351B9"/>
    <w:rsid w:val="00435268"/>
    <w:rsid w:val="004352A8"/>
    <w:rsid w:val="004355E9"/>
    <w:rsid w:val="00435623"/>
    <w:rsid w:val="0043591D"/>
    <w:rsid w:val="00435A0C"/>
    <w:rsid w:val="00435AE0"/>
    <w:rsid w:val="00435D47"/>
    <w:rsid w:val="00435DD4"/>
    <w:rsid w:val="00435FFF"/>
    <w:rsid w:val="004361CF"/>
    <w:rsid w:val="004361F7"/>
    <w:rsid w:val="00436622"/>
    <w:rsid w:val="0043662C"/>
    <w:rsid w:val="004369FD"/>
    <w:rsid w:val="00436F58"/>
    <w:rsid w:val="00437070"/>
    <w:rsid w:val="00437840"/>
    <w:rsid w:val="00437A7A"/>
    <w:rsid w:val="00437BF9"/>
    <w:rsid w:val="00437CB4"/>
    <w:rsid w:val="00437F85"/>
    <w:rsid w:val="004400F5"/>
    <w:rsid w:val="004407F4"/>
    <w:rsid w:val="00440890"/>
    <w:rsid w:val="00440B7B"/>
    <w:rsid w:val="00440C1D"/>
    <w:rsid w:val="00440CA5"/>
    <w:rsid w:val="00440CC7"/>
    <w:rsid w:val="00440EDE"/>
    <w:rsid w:val="004410EB"/>
    <w:rsid w:val="00441173"/>
    <w:rsid w:val="00441249"/>
    <w:rsid w:val="0044129D"/>
    <w:rsid w:val="00441398"/>
    <w:rsid w:val="004413A1"/>
    <w:rsid w:val="0044142D"/>
    <w:rsid w:val="00441486"/>
    <w:rsid w:val="004414CF"/>
    <w:rsid w:val="004418BC"/>
    <w:rsid w:val="00441B8E"/>
    <w:rsid w:val="00441E3A"/>
    <w:rsid w:val="00441EC8"/>
    <w:rsid w:val="00441FE3"/>
    <w:rsid w:val="004422B3"/>
    <w:rsid w:val="004425BE"/>
    <w:rsid w:val="004425F2"/>
    <w:rsid w:val="0044295E"/>
    <w:rsid w:val="00442C61"/>
    <w:rsid w:val="00442F4F"/>
    <w:rsid w:val="00442FBB"/>
    <w:rsid w:val="00442FD8"/>
    <w:rsid w:val="00443080"/>
    <w:rsid w:val="004435CA"/>
    <w:rsid w:val="004435E9"/>
    <w:rsid w:val="00443FC3"/>
    <w:rsid w:val="00444092"/>
    <w:rsid w:val="004440DB"/>
    <w:rsid w:val="0044411A"/>
    <w:rsid w:val="00444350"/>
    <w:rsid w:val="004443B6"/>
    <w:rsid w:val="00444408"/>
    <w:rsid w:val="00444568"/>
    <w:rsid w:val="00444709"/>
    <w:rsid w:val="00444850"/>
    <w:rsid w:val="00444AC1"/>
    <w:rsid w:val="00444B27"/>
    <w:rsid w:val="00444C84"/>
    <w:rsid w:val="00444DA4"/>
    <w:rsid w:val="00444F61"/>
    <w:rsid w:val="00444F74"/>
    <w:rsid w:val="00444FF0"/>
    <w:rsid w:val="004450CA"/>
    <w:rsid w:val="0044513F"/>
    <w:rsid w:val="0044523D"/>
    <w:rsid w:val="004453C2"/>
    <w:rsid w:val="004453CC"/>
    <w:rsid w:val="00445413"/>
    <w:rsid w:val="00445580"/>
    <w:rsid w:val="00445A2C"/>
    <w:rsid w:val="00445A9F"/>
    <w:rsid w:val="00445BBC"/>
    <w:rsid w:val="00445BEF"/>
    <w:rsid w:val="00445C4F"/>
    <w:rsid w:val="00445CF0"/>
    <w:rsid w:val="0044609E"/>
    <w:rsid w:val="004461E3"/>
    <w:rsid w:val="00446423"/>
    <w:rsid w:val="004464D5"/>
    <w:rsid w:val="004465FB"/>
    <w:rsid w:val="00446792"/>
    <w:rsid w:val="00446808"/>
    <w:rsid w:val="004468BD"/>
    <w:rsid w:val="00446B93"/>
    <w:rsid w:val="00446F18"/>
    <w:rsid w:val="00446F58"/>
    <w:rsid w:val="00447123"/>
    <w:rsid w:val="004472B4"/>
    <w:rsid w:val="00447363"/>
    <w:rsid w:val="00447427"/>
    <w:rsid w:val="0044750D"/>
    <w:rsid w:val="00447881"/>
    <w:rsid w:val="0044796A"/>
    <w:rsid w:val="00447C2F"/>
    <w:rsid w:val="004505E8"/>
    <w:rsid w:val="004508A0"/>
    <w:rsid w:val="0045098E"/>
    <w:rsid w:val="00450A4E"/>
    <w:rsid w:val="00450ADA"/>
    <w:rsid w:val="00450C60"/>
    <w:rsid w:val="00450FC5"/>
    <w:rsid w:val="00451500"/>
    <w:rsid w:val="00451532"/>
    <w:rsid w:val="00451579"/>
    <w:rsid w:val="0045177A"/>
    <w:rsid w:val="00451BC5"/>
    <w:rsid w:val="00451ED7"/>
    <w:rsid w:val="00451F09"/>
    <w:rsid w:val="00451F2E"/>
    <w:rsid w:val="004524C1"/>
    <w:rsid w:val="00452A73"/>
    <w:rsid w:val="00452BBE"/>
    <w:rsid w:val="00452D8A"/>
    <w:rsid w:val="00452E5D"/>
    <w:rsid w:val="00453150"/>
    <w:rsid w:val="00453464"/>
    <w:rsid w:val="00453476"/>
    <w:rsid w:val="00453589"/>
    <w:rsid w:val="004538A0"/>
    <w:rsid w:val="00453A0F"/>
    <w:rsid w:val="00453E0F"/>
    <w:rsid w:val="00453EAD"/>
    <w:rsid w:val="00453F4F"/>
    <w:rsid w:val="00453F78"/>
    <w:rsid w:val="0045403C"/>
    <w:rsid w:val="00454122"/>
    <w:rsid w:val="00454420"/>
    <w:rsid w:val="004547F8"/>
    <w:rsid w:val="00454801"/>
    <w:rsid w:val="00454947"/>
    <w:rsid w:val="00454DC1"/>
    <w:rsid w:val="00454F54"/>
    <w:rsid w:val="00454F65"/>
    <w:rsid w:val="0045517C"/>
    <w:rsid w:val="00455265"/>
    <w:rsid w:val="004552DA"/>
    <w:rsid w:val="0045555B"/>
    <w:rsid w:val="00455868"/>
    <w:rsid w:val="00455896"/>
    <w:rsid w:val="004558DE"/>
    <w:rsid w:val="004558F8"/>
    <w:rsid w:val="00455C21"/>
    <w:rsid w:val="00455CEB"/>
    <w:rsid w:val="0045608F"/>
    <w:rsid w:val="0045642D"/>
    <w:rsid w:val="00456669"/>
    <w:rsid w:val="004566FA"/>
    <w:rsid w:val="00456BEE"/>
    <w:rsid w:val="00456C0C"/>
    <w:rsid w:val="00456CD6"/>
    <w:rsid w:val="00456E3B"/>
    <w:rsid w:val="00456E8D"/>
    <w:rsid w:val="00456EE4"/>
    <w:rsid w:val="00456F18"/>
    <w:rsid w:val="00456F2D"/>
    <w:rsid w:val="00456FA5"/>
    <w:rsid w:val="00457448"/>
    <w:rsid w:val="0045745D"/>
    <w:rsid w:val="004574DA"/>
    <w:rsid w:val="004574F7"/>
    <w:rsid w:val="00457505"/>
    <w:rsid w:val="00457610"/>
    <w:rsid w:val="004576B6"/>
    <w:rsid w:val="0045792D"/>
    <w:rsid w:val="00457EAA"/>
    <w:rsid w:val="00457F70"/>
    <w:rsid w:val="00460369"/>
    <w:rsid w:val="004603C5"/>
    <w:rsid w:val="004603E5"/>
    <w:rsid w:val="004604EB"/>
    <w:rsid w:val="0046057F"/>
    <w:rsid w:val="0046058A"/>
    <w:rsid w:val="00460680"/>
    <w:rsid w:val="00460690"/>
    <w:rsid w:val="0046080A"/>
    <w:rsid w:val="00460943"/>
    <w:rsid w:val="00460B6E"/>
    <w:rsid w:val="00460E4E"/>
    <w:rsid w:val="004611E6"/>
    <w:rsid w:val="0046156D"/>
    <w:rsid w:val="004615C9"/>
    <w:rsid w:val="00461600"/>
    <w:rsid w:val="0046179A"/>
    <w:rsid w:val="00461D34"/>
    <w:rsid w:val="00461D45"/>
    <w:rsid w:val="00461DD5"/>
    <w:rsid w:val="00461E98"/>
    <w:rsid w:val="00461E9F"/>
    <w:rsid w:val="00461EA1"/>
    <w:rsid w:val="00462401"/>
    <w:rsid w:val="0046282C"/>
    <w:rsid w:val="004629F3"/>
    <w:rsid w:val="00462A3A"/>
    <w:rsid w:val="00462A47"/>
    <w:rsid w:val="00462A70"/>
    <w:rsid w:val="00462D2B"/>
    <w:rsid w:val="00462DA4"/>
    <w:rsid w:val="00462E07"/>
    <w:rsid w:val="00462E1F"/>
    <w:rsid w:val="00462E32"/>
    <w:rsid w:val="00462E45"/>
    <w:rsid w:val="00462F9E"/>
    <w:rsid w:val="004630BC"/>
    <w:rsid w:val="0046344B"/>
    <w:rsid w:val="0046369D"/>
    <w:rsid w:val="0046370C"/>
    <w:rsid w:val="00463716"/>
    <w:rsid w:val="00463874"/>
    <w:rsid w:val="00463B38"/>
    <w:rsid w:val="00463B6D"/>
    <w:rsid w:val="00463D38"/>
    <w:rsid w:val="00463EBB"/>
    <w:rsid w:val="00463F27"/>
    <w:rsid w:val="00463F89"/>
    <w:rsid w:val="004640C1"/>
    <w:rsid w:val="00464259"/>
    <w:rsid w:val="00464733"/>
    <w:rsid w:val="00464BE0"/>
    <w:rsid w:val="00464BF5"/>
    <w:rsid w:val="00464C97"/>
    <w:rsid w:val="00464CDE"/>
    <w:rsid w:val="00464E15"/>
    <w:rsid w:val="00464E52"/>
    <w:rsid w:val="00464F0F"/>
    <w:rsid w:val="00465093"/>
    <w:rsid w:val="00465154"/>
    <w:rsid w:val="00465273"/>
    <w:rsid w:val="0046531E"/>
    <w:rsid w:val="00465474"/>
    <w:rsid w:val="00465692"/>
    <w:rsid w:val="0046574B"/>
    <w:rsid w:val="00465861"/>
    <w:rsid w:val="00465994"/>
    <w:rsid w:val="00465A0E"/>
    <w:rsid w:val="00465A97"/>
    <w:rsid w:val="00465DB3"/>
    <w:rsid w:val="00465E00"/>
    <w:rsid w:val="00465ED8"/>
    <w:rsid w:val="004662C8"/>
    <w:rsid w:val="004663BA"/>
    <w:rsid w:val="00466C22"/>
    <w:rsid w:val="00466CEF"/>
    <w:rsid w:val="00466E31"/>
    <w:rsid w:val="00466F1C"/>
    <w:rsid w:val="00466FE6"/>
    <w:rsid w:val="00467290"/>
    <w:rsid w:val="004672A2"/>
    <w:rsid w:val="0046756A"/>
    <w:rsid w:val="0046767B"/>
    <w:rsid w:val="004676E5"/>
    <w:rsid w:val="00467B98"/>
    <w:rsid w:val="00470192"/>
    <w:rsid w:val="004701F6"/>
    <w:rsid w:val="00470A80"/>
    <w:rsid w:val="0047113B"/>
    <w:rsid w:val="00471704"/>
    <w:rsid w:val="00471902"/>
    <w:rsid w:val="00471A58"/>
    <w:rsid w:val="00471BB7"/>
    <w:rsid w:val="00471BDC"/>
    <w:rsid w:val="00471E45"/>
    <w:rsid w:val="004720B1"/>
    <w:rsid w:val="0047221F"/>
    <w:rsid w:val="00472248"/>
    <w:rsid w:val="00472324"/>
    <w:rsid w:val="00472474"/>
    <w:rsid w:val="004726F9"/>
    <w:rsid w:val="0047286E"/>
    <w:rsid w:val="004729FF"/>
    <w:rsid w:val="00472A02"/>
    <w:rsid w:val="00472B5F"/>
    <w:rsid w:val="00472BF3"/>
    <w:rsid w:val="00472FC3"/>
    <w:rsid w:val="00472FF6"/>
    <w:rsid w:val="00473199"/>
    <w:rsid w:val="00473E0F"/>
    <w:rsid w:val="00473FFE"/>
    <w:rsid w:val="00474095"/>
    <w:rsid w:val="004741A7"/>
    <w:rsid w:val="0047429B"/>
    <w:rsid w:val="004745F6"/>
    <w:rsid w:val="00474628"/>
    <w:rsid w:val="00474735"/>
    <w:rsid w:val="0047494F"/>
    <w:rsid w:val="00474AA8"/>
    <w:rsid w:val="00475112"/>
    <w:rsid w:val="004754C1"/>
    <w:rsid w:val="00475511"/>
    <w:rsid w:val="00475577"/>
    <w:rsid w:val="0047574A"/>
    <w:rsid w:val="0047595F"/>
    <w:rsid w:val="00476017"/>
    <w:rsid w:val="00476070"/>
    <w:rsid w:val="0047607A"/>
    <w:rsid w:val="004761C6"/>
    <w:rsid w:val="00476264"/>
    <w:rsid w:val="004762FB"/>
    <w:rsid w:val="00476328"/>
    <w:rsid w:val="004765C2"/>
    <w:rsid w:val="00476888"/>
    <w:rsid w:val="004769FC"/>
    <w:rsid w:val="00476B63"/>
    <w:rsid w:val="00476CE0"/>
    <w:rsid w:val="00476F83"/>
    <w:rsid w:val="00476FD2"/>
    <w:rsid w:val="00477184"/>
    <w:rsid w:val="004771D9"/>
    <w:rsid w:val="00477297"/>
    <w:rsid w:val="0047738A"/>
    <w:rsid w:val="004776BD"/>
    <w:rsid w:val="0047789B"/>
    <w:rsid w:val="00477905"/>
    <w:rsid w:val="00477A42"/>
    <w:rsid w:val="00477A46"/>
    <w:rsid w:val="00477BB8"/>
    <w:rsid w:val="00477C00"/>
    <w:rsid w:val="004800B8"/>
    <w:rsid w:val="004800C5"/>
    <w:rsid w:val="004800EF"/>
    <w:rsid w:val="00480447"/>
    <w:rsid w:val="004804CA"/>
    <w:rsid w:val="004808D3"/>
    <w:rsid w:val="00480B39"/>
    <w:rsid w:val="00480D23"/>
    <w:rsid w:val="004810A1"/>
    <w:rsid w:val="0048122A"/>
    <w:rsid w:val="0048123C"/>
    <w:rsid w:val="0048134C"/>
    <w:rsid w:val="00481362"/>
    <w:rsid w:val="00481667"/>
    <w:rsid w:val="004817C1"/>
    <w:rsid w:val="0048186E"/>
    <w:rsid w:val="004819D5"/>
    <w:rsid w:val="00481A78"/>
    <w:rsid w:val="00481AB3"/>
    <w:rsid w:val="00481C0D"/>
    <w:rsid w:val="00481C16"/>
    <w:rsid w:val="00481CD4"/>
    <w:rsid w:val="00481CFE"/>
    <w:rsid w:val="00481DD6"/>
    <w:rsid w:val="0048206D"/>
    <w:rsid w:val="004821FF"/>
    <w:rsid w:val="004822BA"/>
    <w:rsid w:val="004823DA"/>
    <w:rsid w:val="00482880"/>
    <w:rsid w:val="00482923"/>
    <w:rsid w:val="0048298C"/>
    <w:rsid w:val="004829A1"/>
    <w:rsid w:val="00482EFD"/>
    <w:rsid w:val="004830F7"/>
    <w:rsid w:val="004833CD"/>
    <w:rsid w:val="0048361A"/>
    <w:rsid w:val="0048363D"/>
    <w:rsid w:val="00483715"/>
    <w:rsid w:val="00483836"/>
    <w:rsid w:val="00483927"/>
    <w:rsid w:val="00483ACE"/>
    <w:rsid w:val="00483E73"/>
    <w:rsid w:val="00483E91"/>
    <w:rsid w:val="00483E93"/>
    <w:rsid w:val="00484057"/>
    <w:rsid w:val="004841AB"/>
    <w:rsid w:val="00484247"/>
    <w:rsid w:val="004842D4"/>
    <w:rsid w:val="0048444F"/>
    <w:rsid w:val="004844D2"/>
    <w:rsid w:val="0048457B"/>
    <w:rsid w:val="004845C5"/>
    <w:rsid w:val="0048467B"/>
    <w:rsid w:val="004846C9"/>
    <w:rsid w:val="004849FC"/>
    <w:rsid w:val="00484A13"/>
    <w:rsid w:val="00484CE1"/>
    <w:rsid w:val="00484EB9"/>
    <w:rsid w:val="00485268"/>
    <w:rsid w:val="00485778"/>
    <w:rsid w:val="0048578B"/>
    <w:rsid w:val="00485FAD"/>
    <w:rsid w:val="00485FD5"/>
    <w:rsid w:val="00486467"/>
    <w:rsid w:val="0048652B"/>
    <w:rsid w:val="004866A7"/>
    <w:rsid w:val="0048697B"/>
    <w:rsid w:val="00486992"/>
    <w:rsid w:val="00486A63"/>
    <w:rsid w:val="00486F2F"/>
    <w:rsid w:val="00487288"/>
    <w:rsid w:val="00487683"/>
    <w:rsid w:val="004877D9"/>
    <w:rsid w:val="00487A07"/>
    <w:rsid w:val="00487A2D"/>
    <w:rsid w:val="0049020D"/>
    <w:rsid w:val="0049078D"/>
    <w:rsid w:val="00490810"/>
    <w:rsid w:val="00490BA0"/>
    <w:rsid w:val="00490CD1"/>
    <w:rsid w:val="00490D2C"/>
    <w:rsid w:val="00490ED1"/>
    <w:rsid w:val="004913A3"/>
    <w:rsid w:val="0049145A"/>
    <w:rsid w:val="0049178A"/>
    <w:rsid w:val="00491804"/>
    <w:rsid w:val="00491917"/>
    <w:rsid w:val="00491A33"/>
    <w:rsid w:val="00491A54"/>
    <w:rsid w:val="00491BFA"/>
    <w:rsid w:val="00491FA1"/>
    <w:rsid w:val="00492147"/>
    <w:rsid w:val="0049217C"/>
    <w:rsid w:val="00492208"/>
    <w:rsid w:val="00492348"/>
    <w:rsid w:val="00492441"/>
    <w:rsid w:val="004924A6"/>
    <w:rsid w:val="00492502"/>
    <w:rsid w:val="00492850"/>
    <w:rsid w:val="0049290C"/>
    <w:rsid w:val="00492B02"/>
    <w:rsid w:val="00492B87"/>
    <w:rsid w:val="00492E25"/>
    <w:rsid w:val="00492E72"/>
    <w:rsid w:val="00492EEB"/>
    <w:rsid w:val="0049378F"/>
    <w:rsid w:val="00493874"/>
    <w:rsid w:val="0049394F"/>
    <w:rsid w:val="00493A3C"/>
    <w:rsid w:val="00493A67"/>
    <w:rsid w:val="00493CF5"/>
    <w:rsid w:val="00493D88"/>
    <w:rsid w:val="00493DF0"/>
    <w:rsid w:val="00493EFB"/>
    <w:rsid w:val="00493F17"/>
    <w:rsid w:val="00493FEC"/>
    <w:rsid w:val="004940C7"/>
    <w:rsid w:val="00494250"/>
    <w:rsid w:val="00494601"/>
    <w:rsid w:val="00494B6B"/>
    <w:rsid w:val="00494C34"/>
    <w:rsid w:val="00494D30"/>
    <w:rsid w:val="00494DC0"/>
    <w:rsid w:val="00494DF0"/>
    <w:rsid w:val="00494E33"/>
    <w:rsid w:val="00494EEF"/>
    <w:rsid w:val="00494F85"/>
    <w:rsid w:val="00495147"/>
    <w:rsid w:val="004951A5"/>
    <w:rsid w:val="00495224"/>
    <w:rsid w:val="00495299"/>
    <w:rsid w:val="004954F0"/>
    <w:rsid w:val="0049561C"/>
    <w:rsid w:val="004957CD"/>
    <w:rsid w:val="004957D6"/>
    <w:rsid w:val="00495815"/>
    <w:rsid w:val="004959F1"/>
    <w:rsid w:val="00495AC9"/>
    <w:rsid w:val="00495B02"/>
    <w:rsid w:val="00495B07"/>
    <w:rsid w:val="00495F77"/>
    <w:rsid w:val="00495F9F"/>
    <w:rsid w:val="0049602F"/>
    <w:rsid w:val="0049630F"/>
    <w:rsid w:val="00496485"/>
    <w:rsid w:val="00496733"/>
    <w:rsid w:val="00496C42"/>
    <w:rsid w:val="00496D34"/>
    <w:rsid w:val="00496E04"/>
    <w:rsid w:val="0049746C"/>
    <w:rsid w:val="004975B0"/>
    <w:rsid w:val="0049796F"/>
    <w:rsid w:val="00497972"/>
    <w:rsid w:val="004979AD"/>
    <w:rsid w:val="00497A8F"/>
    <w:rsid w:val="00497BE8"/>
    <w:rsid w:val="00497C54"/>
    <w:rsid w:val="00497C5E"/>
    <w:rsid w:val="00497CF9"/>
    <w:rsid w:val="00497D51"/>
    <w:rsid w:val="00497E25"/>
    <w:rsid w:val="00497EC2"/>
    <w:rsid w:val="00497F5E"/>
    <w:rsid w:val="004A00A9"/>
    <w:rsid w:val="004A0158"/>
    <w:rsid w:val="004A0202"/>
    <w:rsid w:val="004A0257"/>
    <w:rsid w:val="004A03FF"/>
    <w:rsid w:val="004A04EA"/>
    <w:rsid w:val="004A06D2"/>
    <w:rsid w:val="004A09D5"/>
    <w:rsid w:val="004A0B74"/>
    <w:rsid w:val="004A0DDE"/>
    <w:rsid w:val="004A116C"/>
    <w:rsid w:val="004A1179"/>
    <w:rsid w:val="004A12DA"/>
    <w:rsid w:val="004A134E"/>
    <w:rsid w:val="004A155A"/>
    <w:rsid w:val="004A1717"/>
    <w:rsid w:val="004A18BA"/>
    <w:rsid w:val="004A1A6F"/>
    <w:rsid w:val="004A1B2D"/>
    <w:rsid w:val="004A1BE0"/>
    <w:rsid w:val="004A1BEA"/>
    <w:rsid w:val="004A1C99"/>
    <w:rsid w:val="004A1E28"/>
    <w:rsid w:val="004A1F97"/>
    <w:rsid w:val="004A2030"/>
    <w:rsid w:val="004A2048"/>
    <w:rsid w:val="004A2312"/>
    <w:rsid w:val="004A264F"/>
    <w:rsid w:val="004A2A29"/>
    <w:rsid w:val="004A2BBD"/>
    <w:rsid w:val="004A2CA2"/>
    <w:rsid w:val="004A2D10"/>
    <w:rsid w:val="004A2E13"/>
    <w:rsid w:val="004A2E33"/>
    <w:rsid w:val="004A2F78"/>
    <w:rsid w:val="004A3174"/>
    <w:rsid w:val="004A328D"/>
    <w:rsid w:val="004A3AAC"/>
    <w:rsid w:val="004A3B9E"/>
    <w:rsid w:val="004A41A8"/>
    <w:rsid w:val="004A41C1"/>
    <w:rsid w:val="004A4253"/>
    <w:rsid w:val="004A43A0"/>
    <w:rsid w:val="004A43B4"/>
    <w:rsid w:val="004A43E4"/>
    <w:rsid w:val="004A4409"/>
    <w:rsid w:val="004A4419"/>
    <w:rsid w:val="004A4432"/>
    <w:rsid w:val="004A4480"/>
    <w:rsid w:val="004A485A"/>
    <w:rsid w:val="004A4C22"/>
    <w:rsid w:val="004A4E67"/>
    <w:rsid w:val="004A51E4"/>
    <w:rsid w:val="004A52A1"/>
    <w:rsid w:val="004A53D1"/>
    <w:rsid w:val="004A53E6"/>
    <w:rsid w:val="004A55CE"/>
    <w:rsid w:val="004A5626"/>
    <w:rsid w:val="004A570C"/>
    <w:rsid w:val="004A58B7"/>
    <w:rsid w:val="004A5AA2"/>
    <w:rsid w:val="004A5AA3"/>
    <w:rsid w:val="004A5B42"/>
    <w:rsid w:val="004A5C2F"/>
    <w:rsid w:val="004A5C56"/>
    <w:rsid w:val="004A5FE6"/>
    <w:rsid w:val="004A6296"/>
    <w:rsid w:val="004A6352"/>
    <w:rsid w:val="004A651F"/>
    <w:rsid w:val="004A66F7"/>
    <w:rsid w:val="004A69CE"/>
    <w:rsid w:val="004A6DB2"/>
    <w:rsid w:val="004A6EBE"/>
    <w:rsid w:val="004A6F27"/>
    <w:rsid w:val="004A6FAF"/>
    <w:rsid w:val="004A6FC2"/>
    <w:rsid w:val="004A7404"/>
    <w:rsid w:val="004A7424"/>
    <w:rsid w:val="004A7428"/>
    <w:rsid w:val="004A7555"/>
    <w:rsid w:val="004A7660"/>
    <w:rsid w:val="004A7923"/>
    <w:rsid w:val="004A7D5D"/>
    <w:rsid w:val="004B014E"/>
    <w:rsid w:val="004B01B5"/>
    <w:rsid w:val="004B0252"/>
    <w:rsid w:val="004B0307"/>
    <w:rsid w:val="004B04D9"/>
    <w:rsid w:val="004B04E1"/>
    <w:rsid w:val="004B0673"/>
    <w:rsid w:val="004B06BA"/>
    <w:rsid w:val="004B0F76"/>
    <w:rsid w:val="004B132A"/>
    <w:rsid w:val="004B13E3"/>
    <w:rsid w:val="004B155A"/>
    <w:rsid w:val="004B15B8"/>
    <w:rsid w:val="004B1760"/>
    <w:rsid w:val="004B19DE"/>
    <w:rsid w:val="004B1B91"/>
    <w:rsid w:val="004B1DDC"/>
    <w:rsid w:val="004B1EEF"/>
    <w:rsid w:val="004B1F3F"/>
    <w:rsid w:val="004B1F63"/>
    <w:rsid w:val="004B2103"/>
    <w:rsid w:val="004B235D"/>
    <w:rsid w:val="004B259D"/>
    <w:rsid w:val="004B2B2A"/>
    <w:rsid w:val="004B2BC9"/>
    <w:rsid w:val="004B2BEC"/>
    <w:rsid w:val="004B2E4C"/>
    <w:rsid w:val="004B2E6C"/>
    <w:rsid w:val="004B2F44"/>
    <w:rsid w:val="004B2F97"/>
    <w:rsid w:val="004B30D9"/>
    <w:rsid w:val="004B3268"/>
    <w:rsid w:val="004B32B0"/>
    <w:rsid w:val="004B32B1"/>
    <w:rsid w:val="004B34E0"/>
    <w:rsid w:val="004B34FE"/>
    <w:rsid w:val="004B3698"/>
    <w:rsid w:val="004B3809"/>
    <w:rsid w:val="004B3A88"/>
    <w:rsid w:val="004B3B1E"/>
    <w:rsid w:val="004B3C5D"/>
    <w:rsid w:val="004B3C78"/>
    <w:rsid w:val="004B3E74"/>
    <w:rsid w:val="004B3EC2"/>
    <w:rsid w:val="004B40D9"/>
    <w:rsid w:val="004B4414"/>
    <w:rsid w:val="004B4B18"/>
    <w:rsid w:val="004B4C26"/>
    <w:rsid w:val="004B4FFE"/>
    <w:rsid w:val="004B5006"/>
    <w:rsid w:val="004B5086"/>
    <w:rsid w:val="004B50EF"/>
    <w:rsid w:val="004B50F8"/>
    <w:rsid w:val="004B512F"/>
    <w:rsid w:val="004B51F6"/>
    <w:rsid w:val="004B555A"/>
    <w:rsid w:val="004B55FC"/>
    <w:rsid w:val="004B5664"/>
    <w:rsid w:val="004B567F"/>
    <w:rsid w:val="004B59B6"/>
    <w:rsid w:val="004B59D5"/>
    <w:rsid w:val="004B5A98"/>
    <w:rsid w:val="004B5CA3"/>
    <w:rsid w:val="004B62BD"/>
    <w:rsid w:val="004B6553"/>
    <w:rsid w:val="004B6566"/>
    <w:rsid w:val="004B6680"/>
    <w:rsid w:val="004B6709"/>
    <w:rsid w:val="004B6766"/>
    <w:rsid w:val="004B68DF"/>
    <w:rsid w:val="004B6B54"/>
    <w:rsid w:val="004B6C0E"/>
    <w:rsid w:val="004B6F4D"/>
    <w:rsid w:val="004B71A4"/>
    <w:rsid w:val="004B74E2"/>
    <w:rsid w:val="004B75AD"/>
    <w:rsid w:val="004B76A4"/>
    <w:rsid w:val="004B76ED"/>
    <w:rsid w:val="004B78C2"/>
    <w:rsid w:val="004B79C7"/>
    <w:rsid w:val="004B7C76"/>
    <w:rsid w:val="004B7F88"/>
    <w:rsid w:val="004C00DA"/>
    <w:rsid w:val="004C0160"/>
    <w:rsid w:val="004C025E"/>
    <w:rsid w:val="004C04E6"/>
    <w:rsid w:val="004C0517"/>
    <w:rsid w:val="004C05BA"/>
    <w:rsid w:val="004C07C0"/>
    <w:rsid w:val="004C0AE6"/>
    <w:rsid w:val="004C10D2"/>
    <w:rsid w:val="004C1186"/>
    <w:rsid w:val="004C12ED"/>
    <w:rsid w:val="004C1316"/>
    <w:rsid w:val="004C142D"/>
    <w:rsid w:val="004C144F"/>
    <w:rsid w:val="004C1569"/>
    <w:rsid w:val="004C16BD"/>
    <w:rsid w:val="004C1829"/>
    <w:rsid w:val="004C1A33"/>
    <w:rsid w:val="004C1A60"/>
    <w:rsid w:val="004C1CAF"/>
    <w:rsid w:val="004C1EBB"/>
    <w:rsid w:val="004C2229"/>
    <w:rsid w:val="004C225E"/>
    <w:rsid w:val="004C2871"/>
    <w:rsid w:val="004C2872"/>
    <w:rsid w:val="004C293F"/>
    <w:rsid w:val="004C2BFD"/>
    <w:rsid w:val="004C2D41"/>
    <w:rsid w:val="004C2F20"/>
    <w:rsid w:val="004C2F63"/>
    <w:rsid w:val="004C2F8E"/>
    <w:rsid w:val="004C3112"/>
    <w:rsid w:val="004C35EE"/>
    <w:rsid w:val="004C36EE"/>
    <w:rsid w:val="004C4699"/>
    <w:rsid w:val="004C4755"/>
    <w:rsid w:val="004C4AA7"/>
    <w:rsid w:val="004C4EDC"/>
    <w:rsid w:val="004C504F"/>
    <w:rsid w:val="004C5555"/>
    <w:rsid w:val="004C5636"/>
    <w:rsid w:val="004C5713"/>
    <w:rsid w:val="004C57ED"/>
    <w:rsid w:val="004C586F"/>
    <w:rsid w:val="004C58E3"/>
    <w:rsid w:val="004C5A21"/>
    <w:rsid w:val="004C5C3B"/>
    <w:rsid w:val="004C6001"/>
    <w:rsid w:val="004C6040"/>
    <w:rsid w:val="004C6A5F"/>
    <w:rsid w:val="004C6AA1"/>
    <w:rsid w:val="004C6BDE"/>
    <w:rsid w:val="004C6D1C"/>
    <w:rsid w:val="004C6E06"/>
    <w:rsid w:val="004C6E4F"/>
    <w:rsid w:val="004C6EC3"/>
    <w:rsid w:val="004C6F34"/>
    <w:rsid w:val="004C6F81"/>
    <w:rsid w:val="004C706A"/>
    <w:rsid w:val="004C7173"/>
    <w:rsid w:val="004C723C"/>
    <w:rsid w:val="004C72F6"/>
    <w:rsid w:val="004C770D"/>
    <w:rsid w:val="004C7966"/>
    <w:rsid w:val="004C7B49"/>
    <w:rsid w:val="004C7CBA"/>
    <w:rsid w:val="004C7F85"/>
    <w:rsid w:val="004C7F98"/>
    <w:rsid w:val="004D01B1"/>
    <w:rsid w:val="004D0AC4"/>
    <w:rsid w:val="004D0D65"/>
    <w:rsid w:val="004D0D6D"/>
    <w:rsid w:val="004D0E31"/>
    <w:rsid w:val="004D0FDB"/>
    <w:rsid w:val="004D10EA"/>
    <w:rsid w:val="004D11E5"/>
    <w:rsid w:val="004D136A"/>
    <w:rsid w:val="004D1481"/>
    <w:rsid w:val="004D148D"/>
    <w:rsid w:val="004D1567"/>
    <w:rsid w:val="004D16DE"/>
    <w:rsid w:val="004D175C"/>
    <w:rsid w:val="004D17A7"/>
    <w:rsid w:val="004D17E4"/>
    <w:rsid w:val="004D18B2"/>
    <w:rsid w:val="004D1934"/>
    <w:rsid w:val="004D1A5F"/>
    <w:rsid w:val="004D1FBA"/>
    <w:rsid w:val="004D2012"/>
    <w:rsid w:val="004D207C"/>
    <w:rsid w:val="004D2321"/>
    <w:rsid w:val="004D25F3"/>
    <w:rsid w:val="004D262E"/>
    <w:rsid w:val="004D27BC"/>
    <w:rsid w:val="004D283C"/>
    <w:rsid w:val="004D2899"/>
    <w:rsid w:val="004D2A42"/>
    <w:rsid w:val="004D2A72"/>
    <w:rsid w:val="004D2CAB"/>
    <w:rsid w:val="004D2DB2"/>
    <w:rsid w:val="004D2DCB"/>
    <w:rsid w:val="004D3094"/>
    <w:rsid w:val="004D30E1"/>
    <w:rsid w:val="004D3227"/>
    <w:rsid w:val="004D331B"/>
    <w:rsid w:val="004D368A"/>
    <w:rsid w:val="004D36B6"/>
    <w:rsid w:val="004D3809"/>
    <w:rsid w:val="004D3A25"/>
    <w:rsid w:val="004D3CBC"/>
    <w:rsid w:val="004D3D74"/>
    <w:rsid w:val="004D3F0D"/>
    <w:rsid w:val="004D3FAC"/>
    <w:rsid w:val="004D40CD"/>
    <w:rsid w:val="004D4266"/>
    <w:rsid w:val="004D435C"/>
    <w:rsid w:val="004D43C6"/>
    <w:rsid w:val="004D44AA"/>
    <w:rsid w:val="004D458B"/>
    <w:rsid w:val="004D476B"/>
    <w:rsid w:val="004D476F"/>
    <w:rsid w:val="004D4BFE"/>
    <w:rsid w:val="004D4E81"/>
    <w:rsid w:val="004D4F70"/>
    <w:rsid w:val="004D4FC5"/>
    <w:rsid w:val="004D507C"/>
    <w:rsid w:val="004D50F0"/>
    <w:rsid w:val="004D5278"/>
    <w:rsid w:val="004D5418"/>
    <w:rsid w:val="004D54FD"/>
    <w:rsid w:val="004D55CD"/>
    <w:rsid w:val="004D55E9"/>
    <w:rsid w:val="004D57C4"/>
    <w:rsid w:val="004D5BFF"/>
    <w:rsid w:val="004D5D40"/>
    <w:rsid w:val="004D5EDF"/>
    <w:rsid w:val="004D5FDC"/>
    <w:rsid w:val="004D608E"/>
    <w:rsid w:val="004D60A4"/>
    <w:rsid w:val="004D6113"/>
    <w:rsid w:val="004D61A3"/>
    <w:rsid w:val="004D6364"/>
    <w:rsid w:val="004D6714"/>
    <w:rsid w:val="004D6B71"/>
    <w:rsid w:val="004D6DA1"/>
    <w:rsid w:val="004D7340"/>
    <w:rsid w:val="004D7347"/>
    <w:rsid w:val="004D7A4E"/>
    <w:rsid w:val="004D7AC0"/>
    <w:rsid w:val="004D7B32"/>
    <w:rsid w:val="004D7E71"/>
    <w:rsid w:val="004D7F25"/>
    <w:rsid w:val="004E00D7"/>
    <w:rsid w:val="004E0259"/>
    <w:rsid w:val="004E041F"/>
    <w:rsid w:val="004E04DF"/>
    <w:rsid w:val="004E0848"/>
    <w:rsid w:val="004E0CA1"/>
    <w:rsid w:val="004E0CB1"/>
    <w:rsid w:val="004E0D83"/>
    <w:rsid w:val="004E0DCC"/>
    <w:rsid w:val="004E0E01"/>
    <w:rsid w:val="004E0ECE"/>
    <w:rsid w:val="004E1291"/>
    <w:rsid w:val="004E13A0"/>
    <w:rsid w:val="004E141D"/>
    <w:rsid w:val="004E1564"/>
    <w:rsid w:val="004E16CB"/>
    <w:rsid w:val="004E17C1"/>
    <w:rsid w:val="004E1DA7"/>
    <w:rsid w:val="004E1DA9"/>
    <w:rsid w:val="004E262C"/>
    <w:rsid w:val="004E27D6"/>
    <w:rsid w:val="004E280D"/>
    <w:rsid w:val="004E2C33"/>
    <w:rsid w:val="004E2EF6"/>
    <w:rsid w:val="004E2F15"/>
    <w:rsid w:val="004E2F7D"/>
    <w:rsid w:val="004E2F90"/>
    <w:rsid w:val="004E3238"/>
    <w:rsid w:val="004E32B0"/>
    <w:rsid w:val="004E371D"/>
    <w:rsid w:val="004E3888"/>
    <w:rsid w:val="004E3893"/>
    <w:rsid w:val="004E38B1"/>
    <w:rsid w:val="004E3900"/>
    <w:rsid w:val="004E3C88"/>
    <w:rsid w:val="004E3F8E"/>
    <w:rsid w:val="004E3FBC"/>
    <w:rsid w:val="004E4179"/>
    <w:rsid w:val="004E4682"/>
    <w:rsid w:val="004E46B2"/>
    <w:rsid w:val="004E486E"/>
    <w:rsid w:val="004E492A"/>
    <w:rsid w:val="004E494C"/>
    <w:rsid w:val="004E4996"/>
    <w:rsid w:val="004E4A6C"/>
    <w:rsid w:val="004E4EA9"/>
    <w:rsid w:val="004E4EC1"/>
    <w:rsid w:val="004E50C3"/>
    <w:rsid w:val="004E55DE"/>
    <w:rsid w:val="004E57C0"/>
    <w:rsid w:val="004E5816"/>
    <w:rsid w:val="004E5849"/>
    <w:rsid w:val="004E59F1"/>
    <w:rsid w:val="004E5AF7"/>
    <w:rsid w:val="004E5B4E"/>
    <w:rsid w:val="004E5B87"/>
    <w:rsid w:val="004E5DF8"/>
    <w:rsid w:val="004E5F6B"/>
    <w:rsid w:val="004E610A"/>
    <w:rsid w:val="004E6239"/>
    <w:rsid w:val="004E636E"/>
    <w:rsid w:val="004E64DA"/>
    <w:rsid w:val="004E64FD"/>
    <w:rsid w:val="004E6651"/>
    <w:rsid w:val="004E6719"/>
    <w:rsid w:val="004E6823"/>
    <w:rsid w:val="004E6CC7"/>
    <w:rsid w:val="004E71D4"/>
    <w:rsid w:val="004E7412"/>
    <w:rsid w:val="004E7723"/>
    <w:rsid w:val="004E7844"/>
    <w:rsid w:val="004E7A43"/>
    <w:rsid w:val="004E7D71"/>
    <w:rsid w:val="004E7E5F"/>
    <w:rsid w:val="004E7F86"/>
    <w:rsid w:val="004E7F93"/>
    <w:rsid w:val="004F008B"/>
    <w:rsid w:val="004F00F9"/>
    <w:rsid w:val="004F0296"/>
    <w:rsid w:val="004F0634"/>
    <w:rsid w:val="004F07C6"/>
    <w:rsid w:val="004F089B"/>
    <w:rsid w:val="004F08E3"/>
    <w:rsid w:val="004F0F29"/>
    <w:rsid w:val="004F100A"/>
    <w:rsid w:val="004F10A0"/>
    <w:rsid w:val="004F1248"/>
    <w:rsid w:val="004F1372"/>
    <w:rsid w:val="004F1527"/>
    <w:rsid w:val="004F18B1"/>
    <w:rsid w:val="004F18C2"/>
    <w:rsid w:val="004F1993"/>
    <w:rsid w:val="004F1B6F"/>
    <w:rsid w:val="004F1D73"/>
    <w:rsid w:val="004F214E"/>
    <w:rsid w:val="004F2250"/>
    <w:rsid w:val="004F2293"/>
    <w:rsid w:val="004F2527"/>
    <w:rsid w:val="004F290F"/>
    <w:rsid w:val="004F2971"/>
    <w:rsid w:val="004F2B04"/>
    <w:rsid w:val="004F2DED"/>
    <w:rsid w:val="004F2F22"/>
    <w:rsid w:val="004F2FCB"/>
    <w:rsid w:val="004F2FD9"/>
    <w:rsid w:val="004F2FFC"/>
    <w:rsid w:val="004F31C8"/>
    <w:rsid w:val="004F31F2"/>
    <w:rsid w:val="004F32AD"/>
    <w:rsid w:val="004F331A"/>
    <w:rsid w:val="004F369A"/>
    <w:rsid w:val="004F36DB"/>
    <w:rsid w:val="004F38B3"/>
    <w:rsid w:val="004F3A13"/>
    <w:rsid w:val="004F3A41"/>
    <w:rsid w:val="004F3B78"/>
    <w:rsid w:val="004F3C37"/>
    <w:rsid w:val="004F3C60"/>
    <w:rsid w:val="004F3CF2"/>
    <w:rsid w:val="004F3F6B"/>
    <w:rsid w:val="004F3FA9"/>
    <w:rsid w:val="004F40F1"/>
    <w:rsid w:val="004F4142"/>
    <w:rsid w:val="004F41AB"/>
    <w:rsid w:val="004F421A"/>
    <w:rsid w:val="004F4357"/>
    <w:rsid w:val="004F44BF"/>
    <w:rsid w:val="004F4839"/>
    <w:rsid w:val="004F4865"/>
    <w:rsid w:val="004F486B"/>
    <w:rsid w:val="004F4A78"/>
    <w:rsid w:val="004F4B1E"/>
    <w:rsid w:val="004F4C77"/>
    <w:rsid w:val="004F4D61"/>
    <w:rsid w:val="004F4E17"/>
    <w:rsid w:val="004F5016"/>
    <w:rsid w:val="004F50E2"/>
    <w:rsid w:val="004F516B"/>
    <w:rsid w:val="004F5177"/>
    <w:rsid w:val="004F5877"/>
    <w:rsid w:val="004F5BF8"/>
    <w:rsid w:val="004F5CE1"/>
    <w:rsid w:val="004F60F4"/>
    <w:rsid w:val="004F61B7"/>
    <w:rsid w:val="004F63E7"/>
    <w:rsid w:val="004F6506"/>
    <w:rsid w:val="004F6712"/>
    <w:rsid w:val="004F674F"/>
    <w:rsid w:val="004F6757"/>
    <w:rsid w:val="004F6891"/>
    <w:rsid w:val="004F697B"/>
    <w:rsid w:val="004F6A55"/>
    <w:rsid w:val="004F6ACE"/>
    <w:rsid w:val="004F6C38"/>
    <w:rsid w:val="004F6CA7"/>
    <w:rsid w:val="004F6F08"/>
    <w:rsid w:val="004F6F30"/>
    <w:rsid w:val="004F6F67"/>
    <w:rsid w:val="004F6F85"/>
    <w:rsid w:val="004F70B7"/>
    <w:rsid w:val="004F7327"/>
    <w:rsid w:val="004F7663"/>
    <w:rsid w:val="004F7728"/>
    <w:rsid w:val="004F7746"/>
    <w:rsid w:val="004F7800"/>
    <w:rsid w:val="004F79D4"/>
    <w:rsid w:val="004F7A14"/>
    <w:rsid w:val="004F7AB7"/>
    <w:rsid w:val="004F7B5E"/>
    <w:rsid w:val="004F7BDF"/>
    <w:rsid w:val="004F7C4F"/>
    <w:rsid w:val="004F7E2A"/>
    <w:rsid w:val="005003FE"/>
    <w:rsid w:val="005004F7"/>
    <w:rsid w:val="00500556"/>
    <w:rsid w:val="0050088E"/>
    <w:rsid w:val="00500EC5"/>
    <w:rsid w:val="00501024"/>
    <w:rsid w:val="00501090"/>
    <w:rsid w:val="00501198"/>
    <w:rsid w:val="0050134B"/>
    <w:rsid w:val="005013AB"/>
    <w:rsid w:val="005013BF"/>
    <w:rsid w:val="0050176F"/>
    <w:rsid w:val="00501A32"/>
    <w:rsid w:val="00501C3C"/>
    <w:rsid w:val="00501C61"/>
    <w:rsid w:val="00501D23"/>
    <w:rsid w:val="00501DF5"/>
    <w:rsid w:val="00501F50"/>
    <w:rsid w:val="00501FDA"/>
    <w:rsid w:val="005021C0"/>
    <w:rsid w:val="00502474"/>
    <w:rsid w:val="00502720"/>
    <w:rsid w:val="0050272F"/>
    <w:rsid w:val="0050278B"/>
    <w:rsid w:val="0050291D"/>
    <w:rsid w:val="005029FB"/>
    <w:rsid w:val="00502DDA"/>
    <w:rsid w:val="00502F33"/>
    <w:rsid w:val="00502F78"/>
    <w:rsid w:val="00503098"/>
    <w:rsid w:val="00503223"/>
    <w:rsid w:val="00503289"/>
    <w:rsid w:val="005034D4"/>
    <w:rsid w:val="00503749"/>
    <w:rsid w:val="00503797"/>
    <w:rsid w:val="005037D2"/>
    <w:rsid w:val="005038A0"/>
    <w:rsid w:val="00503B9A"/>
    <w:rsid w:val="00503F5E"/>
    <w:rsid w:val="0050435B"/>
    <w:rsid w:val="00504B5A"/>
    <w:rsid w:val="00504CB1"/>
    <w:rsid w:val="00504E59"/>
    <w:rsid w:val="0050506D"/>
    <w:rsid w:val="00505230"/>
    <w:rsid w:val="0050555C"/>
    <w:rsid w:val="00505742"/>
    <w:rsid w:val="005057D9"/>
    <w:rsid w:val="00505AC8"/>
    <w:rsid w:val="00505B17"/>
    <w:rsid w:val="00505FA8"/>
    <w:rsid w:val="00506088"/>
    <w:rsid w:val="005061AF"/>
    <w:rsid w:val="0050638E"/>
    <w:rsid w:val="00506590"/>
    <w:rsid w:val="005065A3"/>
    <w:rsid w:val="00506669"/>
    <w:rsid w:val="005067AF"/>
    <w:rsid w:val="005067DA"/>
    <w:rsid w:val="0050696A"/>
    <w:rsid w:val="005069DD"/>
    <w:rsid w:val="005069EE"/>
    <w:rsid w:val="00506A7E"/>
    <w:rsid w:val="00506BDA"/>
    <w:rsid w:val="00506D10"/>
    <w:rsid w:val="00506D32"/>
    <w:rsid w:val="005071A0"/>
    <w:rsid w:val="005071D0"/>
    <w:rsid w:val="0050743A"/>
    <w:rsid w:val="005075FE"/>
    <w:rsid w:val="005076CE"/>
    <w:rsid w:val="00507A29"/>
    <w:rsid w:val="00507B43"/>
    <w:rsid w:val="005100D8"/>
    <w:rsid w:val="0051012B"/>
    <w:rsid w:val="0051035D"/>
    <w:rsid w:val="0051046A"/>
    <w:rsid w:val="0051049B"/>
    <w:rsid w:val="00510583"/>
    <w:rsid w:val="005107A7"/>
    <w:rsid w:val="005109A9"/>
    <w:rsid w:val="00510A26"/>
    <w:rsid w:val="00510F03"/>
    <w:rsid w:val="005110BF"/>
    <w:rsid w:val="00511220"/>
    <w:rsid w:val="005115B9"/>
    <w:rsid w:val="0051162F"/>
    <w:rsid w:val="0051177E"/>
    <w:rsid w:val="0051186E"/>
    <w:rsid w:val="005118CF"/>
    <w:rsid w:val="005119D4"/>
    <w:rsid w:val="00511B42"/>
    <w:rsid w:val="00511D75"/>
    <w:rsid w:val="0051237B"/>
    <w:rsid w:val="005126BA"/>
    <w:rsid w:val="00512740"/>
    <w:rsid w:val="00512A0A"/>
    <w:rsid w:val="00512D84"/>
    <w:rsid w:val="00512EE0"/>
    <w:rsid w:val="005130FC"/>
    <w:rsid w:val="00513105"/>
    <w:rsid w:val="00513171"/>
    <w:rsid w:val="00513353"/>
    <w:rsid w:val="005133B4"/>
    <w:rsid w:val="00513457"/>
    <w:rsid w:val="0051345D"/>
    <w:rsid w:val="005135B5"/>
    <w:rsid w:val="00513611"/>
    <w:rsid w:val="0051366B"/>
    <w:rsid w:val="00513A36"/>
    <w:rsid w:val="00513A8A"/>
    <w:rsid w:val="00513AD3"/>
    <w:rsid w:val="005143A1"/>
    <w:rsid w:val="00514546"/>
    <w:rsid w:val="00514694"/>
    <w:rsid w:val="005147D1"/>
    <w:rsid w:val="00514811"/>
    <w:rsid w:val="00514BE3"/>
    <w:rsid w:val="00514C61"/>
    <w:rsid w:val="00514E10"/>
    <w:rsid w:val="00514E30"/>
    <w:rsid w:val="00514EB3"/>
    <w:rsid w:val="00514F70"/>
    <w:rsid w:val="00515049"/>
    <w:rsid w:val="005150AA"/>
    <w:rsid w:val="005151BC"/>
    <w:rsid w:val="005153FE"/>
    <w:rsid w:val="00515756"/>
    <w:rsid w:val="0051578A"/>
    <w:rsid w:val="0051587D"/>
    <w:rsid w:val="00515B84"/>
    <w:rsid w:val="00515C21"/>
    <w:rsid w:val="00515DFB"/>
    <w:rsid w:val="00516011"/>
    <w:rsid w:val="00516113"/>
    <w:rsid w:val="005163EB"/>
    <w:rsid w:val="00516410"/>
    <w:rsid w:val="0051644D"/>
    <w:rsid w:val="00516874"/>
    <w:rsid w:val="005168FE"/>
    <w:rsid w:val="00516B24"/>
    <w:rsid w:val="00516EE3"/>
    <w:rsid w:val="00516F48"/>
    <w:rsid w:val="00517102"/>
    <w:rsid w:val="005173D8"/>
    <w:rsid w:val="00517525"/>
    <w:rsid w:val="005175A2"/>
    <w:rsid w:val="00517621"/>
    <w:rsid w:val="005177AA"/>
    <w:rsid w:val="00517A7D"/>
    <w:rsid w:val="00517B97"/>
    <w:rsid w:val="00517B98"/>
    <w:rsid w:val="00517E86"/>
    <w:rsid w:val="00520084"/>
    <w:rsid w:val="00520164"/>
    <w:rsid w:val="0052017A"/>
    <w:rsid w:val="005204E0"/>
    <w:rsid w:val="00520B64"/>
    <w:rsid w:val="00520C8A"/>
    <w:rsid w:val="00520E9C"/>
    <w:rsid w:val="00521265"/>
    <w:rsid w:val="00521388"/>
    <w:rsid w:val="00521466"/>
    <w:rsid w:val="00521499"/>
    <w:rsid w:val="00521619"/>
    <w:rsid w:val="00521723"/>
    <w:rsid w:val="0052192D"/>
    <w:rsid w:val="00521AC4"/>
    <w:rsid w:val="00521DE3"/>
    <w:rsid w:val="00521F3E"/>
    <w:rsid w:val="0052220A"/>
    <w:rsid w:val="00522273"/>
    <w:rsid w:val="005222E2"/>
    <w:rsid w:val="005224D9"/>
    <w:rsid w:val="00522538"/>
    <w:rsid w:val="005229D5"/>
    <w:rsid w:val="00522A0F"/>
    <w:rsid w:val="00522AF1"/>
    <w:rsid w:val="00522FD3"/>
    <w:rsid w:val="00523379"/>
    <w:rsid w:val="0052340D"/>
    <w:rsid w:val="00523423"/>
    <w:rsid w:val="005234A2"/>
    <w:rsid w:val="00523546"/>
    <w:rsid w:val="005236A0"/>
    <w:rsid w:val="005236A5"/>
    <w:rsid w:val="00523709"/>
    <w:rsid w:val="00523865"/>
    <w:rsid w:val="0052397F"/>
    <w:rsid w:val="00523C46"/>
    <w:rsid w:val="00523E8F"/>
    <w:rsid w:val="00524076"/>
    <w:rsid w:val="005240D1"/>
    <w:rsid w:val="0052412F"/>
    <w:rsid w:val="005241D3"/>
    <w:rsid w:val="00524283"/>
    <w:rsid w:val="005244C9"/>
    <w:rsid w:val="005245D4"/>
    <w:rsid w:val="00524756"/>
    <w:rsid w:val="005247B8"/>
    <w:rsid w:val="00524BB4"/>
    <w:rsid w:val="00524C07"/>
    <w:rsid w:val="00524C32"/>
    <w:rsid w:val="00524D11"/>
    <w:rsid w:val="00524EB3"/>
    <w:rsid w:val="00524F6C"/>
    <w:rsid w:val="0052537B"/>
    <w:rsid w:val="005253FB"/>
    <w:rsid w:val="0052558C"/>
    <w:rsid w:val="00525878"/>
    <w:rsid w:val="0052593B"/>
    <w:rsid w:val="00525AE6"/>
    <w:rsid w:val="00525B0B"/>
    <w:rsid w:val="00526238"/>
    <w:rsid w:val="00526281"/>
    <w:rsid w:val="005264B4"/>
    <w:rsid w:val="005265DD"/>
    <w:rsid w:val="00526715"/>
    <w:rsid w:val="0052690A"/>
    <w:rsid w:val="00526E3C"/>
    <w:rsid w:val="00526E8B"/>
    <w:rsid w:val="0052704C"/>
    <w:rsid w:val="0052713B"/>
    <w:rsid w:val="0052748D"/>
    <w:rsid w:val="00527623"/>
    <w:rsid w:val="005277E7"/>
    <w:rsid w:val="00527849"/>
    <w:rsid w:val="0052788E"/>
    <w:rsid w:val="00527B51"/>
    <w:rsid w:val="00527CCC"/>
    <w:rsid w:val="00527CE4"/>
    <w:rsid w:val="00527F8E"/>
    <w:rsid w:val="005304EB"/>
    <w:rsid w:val="00530693"/>
    <w:rsid w:val="00530C2B"/>
    <w:rsid w:val="00530CC9"/>
    <w:rsid w:val="0053107B"/>
    <w:rsid w:val="00531297"/>
    <w:rsid w:val="005312B9"/>
    <w:rsid w:val="005313DF"/>
    <w:rsid w:val="00531B24"/>
    <w:rsid w:val="00531E58"/>
    <w:rsid w:val="00531FB9"/>
    <w:rsid w:val="00532104"/>
    <w:rsid w:val="00532261"/>
    <w:rsid w:val="005322CB"/>
    <w:rsid w:val="0053245A"/>
    <w:rsid w:val="005324AC"/>
    <w:rsid w:val="005325D3"/>
    <w:rsid w:val="00532AE3"/>
    <w:rsid w:val="00532AF1"/>
    <w:rsid w:val="00532C26"/>
    <w:rsid w:val="00532F48"/>
    <w:rsid w:val="00532FFE"/>
    <w:rsid w:val="0053312C"/>
    <w:rsid w:val="0053349B"/>
    <w:rsid w:val="005334AA"/>
    <w:rsid w:val="005335A5"/>
    <w:rsid w:val="00533700"/>
    <w:rsid w:val="00533939"/>
    <w:rsid w:val="00533BFA"/>
    <w:rsid w:val="00533CEB"/>
    <w:rsid w:val="0053412F"/>
    <w:rsid w:val="005341AB"/>
    <w:rsid w:val="005341C8"/>
    <w:rsid w:val="00534459"/>
    <w:rsid w:val="00534515"/>
    <w:rsid w:val="005345DE"/>
    <w:rsid w:val="00534871"/>
    <w:rsid w:val="0053487C"/>
    <w:rsid w:val="0053492C"/>
    <w:rsid w:val="00534AAF"/>
    <w:rsid w:val="00534C31"/>
    <w:rsid w:val="00534C58"/>
    <w:rsid w:val="005353AD"/>
    <w:rsid w:val="00535799"/>
    <w:rsid w:val="00535BEB"/>
    <w:rsid w:val="00535C8A"/>
    <w:rsid w:val="00535DCF"/>
    <w:rsid w:val="0053607C"/>
    <w:rsid w:val="005360AC"/>
    <w:rsid w:val="0053612E"/>
    <w:rsid w:val="0053621F"/>
    <w:rsid w:val="0053638C"/>
    <w:rsid w:val="005364B6"/>
    <w:rsid w:val="005365C0"/>
    <w:rsid w:val="00536687"/>
    <w:rsid w:val="00536744"/>
    <w:rsid w:val="00536795"/>
    <w:rsid w:val="005367F9"/>
    <w:rsid w:val="00536919"/>
    <w:rsid w:val="00536E44"/>
    <w:rsid w:val="0053719A"/>
    <w:rsid w:val="0053729D"/>
    <w:rsid w:val="00537362"/>
    <w:rsid w:val="0053749E"/>
    <w:rsid w:val="00537680"/>
    <w:rsid w:val="005376F7"/>
    <w:rsid w:val="00537BE8"/>
    <w:rsid w:val="00537C97"/>
    <w:rsid w:val="00537E96"/>
    <w:rsid w:val="00540175"/>
    <w:rsid w:val="005404BC"/>
    <w:rsid w:val="00540569"/>
    <w:rsid w:val="00540600"/>
    <w:rsid w:val="0054064E"/>
    <w:rsid w:val="00540976"/>
    <w:rsid w:val="00540978"/>
    <w:rsid w:val="00540A25"/>
    <w:rsid w:val="00540A61"/>
    <w:rsid w:val="00540B1E"/>
    <w:rsid w:val="00540B84"/>
    <w:rsid w:val="00540B86"/>
    <w:rsid w:val="00540BD3"/>
    <w:rsid w:val="00540C69"/>
    <w:rsid w:val="00540CFC"/>
    <w:rsid w:val="00540F27"/>
    <w:rsid w:val="00540F47"/>
    <w:rsid w:val="005412B4"/>
    <w:rsid w:val="00541324"/>
    <w:rsid w:val="00541462"/>
    <w:rsid w:val="00541726"/>
    <w:rsid w:val="005417AB"/>
    <w:rsid w:val="00541838"/>
    <w:rsid w:val="005418FD"/>
    <w:rsid w:val="00541BAC"/>
    <w:rsid w:val="00541C26"/>
    <w:rsid w:val="00541C75"/>
    <w:rsid w:val="00541DCB"/>
    <w:rsid w:val="00541EC5"/>
    <w:rsid w:val="00541F4E"/>
    <w:rsid w:val="005421B3"/>
    <w:rsid w:val="005421FF"/>
    <w:rsid w:val="005422A5"/>
    <w:rsid w:val="00542355"/>
    <w:rsid w:val="005424DF"/>
    <w:rsid w:val="00542728"/>
    <w:rsid w:val="005428C0"/>
    <w:rsid w:val="00542B1E"/>
    <w:rsid w:val="00542CE4"/>
    <w:rsid w:val="00542E6F"/>
    <w:rsid w:val="00542E72"/>
    <w:rsid w:val="0054300D"/>
    <w:rsid w:val="00543013"/>
    <w:rsid w:val="00543275"/>
    <w:rsid w:val="005432C2"/>
    <w:rsid w:val="00543407"/>
    <w:rsid w:val="00543420"/>
    <w:rsid w:val="0054355A"/>
    <w:rsid w:val="005435C1"/>
    <w:rsid w:val="0054371F"/>
    <w:rsid w:val="005437A9"/>
    <w:rsid w:val="005437EE"/>
    <w:rsid w:val="00543877"/>
    <w:rsid w:val="00543920"/>
    <w:rsid w:val="00543B4F"/>
    <w:rsid w:val="00543DD5"/>
    <w:rsid w:val="00543E04"/>
    <w:rsid w:val="00544318"/>
    <w:rsid w:val="005444B2"/>
    <w:rsid w:val="00544581"/>
    <w:rsid w:val="005446D1"/>
    <w:rsid w:val="0054494F"/>
    <w:rsid w:val="00544BA0"/>
    <w:rsid w:val="0054510E"/>
    <w:rsid w:val="00545126"/>
    <w:rsid w:val="00545163"/>
    <w:rsid w:val="0054517D"/>
    <w:rsid w:val="005452A0"/>
    <w:rsid w:val="005455DE"/>
    <w:rsid w:val="0054593C"/>
    <w:rsid w:val="00545AA2"/>
    <w:rsid w:val="00545B7C"/>
    <w:rsid w:val="00545E62"/>
    <w:rsid w:val="00545F1F"/>
    <w:rsid w:val="00545F22"/>
    <w:rsid w:val="0054623E"/>
    <w:rsid w:val="00546252"/>
    <w:rsid w:val="00546304"/>
    <w:rsid w:val="0054677B"/>
    <w:rsid w:val="00546BBE"/>
    <w:rsid w:val="00546C2E"/>
    <w:rsid w:val="00546DF5"/>
    <w:rsid w:val="00546E28"/>
    <w:rsid w:val="00546FBC"/>
    <w:rsid w:val="00546FC1"/>
    <w:rsid w:val="005470EA"/>
    <w:rsid w:val="00547127"/>
    <w:rsid w:val="0054728A"/>
    <w:rsid w:val="00547357"/>
    <w:rsid w:val="0054738E"/>
    <w:rsid w:val="00547882"/>
    <w:rsid w:val="00547DB0"/>
    <w:rsid w:val="00547ED2"/>
    <w:rsid w:val="00547EE1"/>
    <w:rsid w:val="00547FAE"/>
    <w:rsid w:val="005502A2"/>
    <w:rsid w:val="005504F9"/>
    <w:rsid w:val="00550972"/>
    <w:rsid w:val="00550A68"/>
    <w:rsid w:val="00550C0C"/>
    <w:rsid w:val="00550C9A"/>
    <w:rsid w:val="00550CC8"/>
    <w:rsid w:val="00550FDE"/>
    <w:rsid w:val="00551171"/>
    <w:rsid w:val="0055127E"/>
    <w:rsid w:val="0055164D"/>
    <w:rsid w:val="00551943"/>
    <w:rsid w:val="00551ABA"/>
    <w:rsid w:val="00551AFF"/>
    <w:rsid w:val="00551D87"/>
    <w:rsid w:val="00551F58"/>
    <w:rsid w:val="005520C3"/>
    <w:rsid w:val="00552313"/>
    <w:rsid w:val="0055257A"/>
    <w:rsid w:val="00552769"/>
    <w:rsid w:val="00552846"/>
    <w:rsid w:val="00552A22"/>
    <w:rsid w:val="00552A65"/>
    <w:rsid w:val="00552BA9"/>
    <w:rsid w:val="00552FDC"/>
    <w:rsid w:val="00553045"/>
    <w:rsid w:val="00553130"/>
    <w:rsid w:val="0055342F"/>
    <w:rsid w:val="0055361A"/>
    <w:rsid w:val="0055384A"/>
    <w:rsid w:val="005539A5"/>
    <w:rsid w:val="00553D11"/>
    <w:rsid w:val="00553DF3"/>
    <w:rsid w:val="00553F81"/>
    <w:rsid w:val="0055410B"/>
    <w:rsid w:val="00554111"/>
    <w:rsid w:val="005541C4"/>
    <w:rsid w:val="005542D6"/>
    <w:rsid w:val="0055430F"/>
    <w:rsid w:val="0055448A"/>
    <w:rsid w:val="005546FF"/>
    <w:rsid w:val="005549F5"/>
    <w:rsid w:val="00554A4D"/>
    <w:rsid w:val="00554AD2"/>
    <w:rsid w:val="00554C5D"/>
    <w:rsid w:val="00554E14"/>
    <w:rsid w:val="00554EB5"/>
    <w:rsid w:val="00554EDE"/>
    <w:rsid w:val="00555244"/>
    <w:rsid w:val="0055528D"/>
    <w:rsid w:val="0055529D"/>
    <w:rsid w:val="005554AA"/>
    <w:rsid w:val="00555509"/>
    <w:rsid w:val="00555AE1"/>
    <w:rsid w:val="00555B79"/>
    <w:rsid w:val="005560C8"/>
    <w:rsid w:val="00556103"/>
    <w:rsid w:val="00556216"/>
    <w:rsid w:val="005563D7"/>
    <w:rsid w:val="005564DA"/>
    <w:rsid w:val="0055675A"/>
    <w:rsid w:val="00556963"/>
    <w:rsid w:val="00556A55"/>
    <w:rsid w:val="00556BFE"/>
    <w:rsid w:val="00556EEA"/>
    <w:rsid w:val="00556F15"/>
    <w:rsid w:val="00556F3E"/>
    <w:rsid w:val="00556FE9"/>
    <w:rsid w:val="00557152"/>
    <w:rsid w:val="005571FB"/>
    <w:rsid w:val="0055777E"/>
    <w:rsid w:val="00557868"/>
    <w:rsid w:val="005578DB"/>
    <w:rsid w:val="00557AF0"/>
    <w:rsid w:val="00557AFE"/>
    <w:rsid w:val="00557B84"/>
    <w:rsid w:val="00557CEF"/>
    <w:rsid w:val="00557DDA"/>
    <w:rsid w:val="00557E7B"/>
    <w:rsid w:val="00560064"/>
    <w:rsid w:val="00560201"/>
    <w:rsid w:val="00560365"/>
    <w:rsid w:val="005605B1"/>
    <w:rsid w:val="005605D6"/>
    <w:rsid w:val="00560802"/>
    <w:rsid w:val="0056092B"/>
    <w:rsid w:val="00560A2C"/>
    <w:rsid w:val="00560C3F"/>
    <w:rsid w:val="0056118A"/>
    <w:rsid w:val="00561209"/>
    <w:rsid w:val="00561966"/>
    <w:rsid w:val="00561979"/>
    <w:rsid w:val="00561986"/>
    <w:rsid w:val="00561BA2"/>
    <w:rsid w:val="00561C0A"/>
    <w:rsid w:val="00561C0D"/>
    <w:rsid w:val="00561CFA"/>
    <w:rsid w:val="00561E43"/>
    <w:rsid w:val="00561EF0"/>
    <w:rsid w:val="00561F34"/>
    <w:rsid w:val="00562011"/>
    <w:rsid w:val="00562025"/>
    <w:rsid w:val="005620C2"/>
    <w:rsid w:val="0056217B"/>
    <w:rsid w:val="005622F9"/>
    <w:rsid w:val="0056241D"/>
    <w:rsid w:val="0056248E"/>
    <w:rsid w:val="005624D0"/>
    <w:rsid w:val="0056261C"/>
    <w:rsid w:val="00562639"/>
    <w:rsid w:val="00562856"/>
    <w:rsid w:val="00562BA4"/>
    <w:rsid w:val="00562C40"/>
    <w:rsid w:val="00562DEB"/>
    <w:rsid w:val="00562E06"/>
    <w:rsid w:val="00562EC1"/>
    <w:rsid w:val="00562FD4"/>
    <w:rsid w:val="00563015"/>
    <w:rsid w:val="0056345A"/>
    <w:rsid w:val="0056362A"/>
    <w:rsid w:val="005636B5"/>
    <w:rsid w:val="005636CC"/>
    <w:rsid w:val="005636EF"/>
    <w:rsid w:val="00563803"/>
    <w:rsid w:val="00563805"/>
    <w:rsid w:val="00563B7B"/>
    <w:rsid w:val="00563D0E"/>
    <w:rsid w:val="00563D1B"/>
    <w:rsid w:val="00563D96"/>
    <w:rsid w:val="00563EAC"/>
    <w:rsid w:val="0056418B"/>
    <w:rsid w:val="005641CD"/>
    <w:rsid w:val="0056445A"/>
    <w:rsid w:val="00564585"/>
    <w:rsid w:val="00564592"/>
    <w:rsid w:val="0056480C"/>
    <w:rsid w:val="0056488B"/>
    <w:rsid w:val="005648A7"/>
    <w:rsid w:val="00564A67"/>
    <w:rsid w:val="00564A73"/>
    <w:rsid w:val="00564A80"/>
    <w:rsid w:val="00564B1B"/>
    <w:rsid w:val="00564CD4"/>
    <w:rsid w:val="00565076"/>
    <w:rsid w:val="00565576"/>
    <w:rsid w:val="00565637"/>
    <w:rsid w:val="0056563C"/>
    <w:rsid w:val="005656B0"/>
    <w:rsid w:val="0056577C"/>
    <w:rsid w:val="005658B7"/>
    <w:rsid w:val="00565BE7"/>
    <w:rsid w:val="00566102"/>
    <w:rsid w:val="00566201"/>
    <w:rsid w:val="005662D7"/>
    <w:rsid w:val="005664F6"/>
    <w:rsid w:val="005665B9"/>
    <w:rsid w:val="00566623"/>
    <w:rsid w:val="00566700"/>
    <w:rsid w:val="00566BDC"/>
    <w:rsid w:val="00566C8D"/>
    <w:rsid w:val="00566CC7"/>
    <w:rsid w:val="00566E0F"/>
    <w:rsid w:val="00566E8D"/>
    <w:rsid w:val="00566F82"/>
    <w:rsid w:val="00566F93"/>
    <w:rsid w:val="005670D3"/>
    <w:rsid w:val="005671A1"/>
    <w:rsid w:val="005675AC"/>
    <w:rsid w:val="005676BE"/>
    <w:rsid w:val="005678CE"/>
    <w:rsid w:val="0056797C"/>
    <w:rsid w:val="00567DE1"/>
    <w:rsid w:val="00567F09"/>
    <w:rsid w:val="00570009"/>
    <w:rsid w:val="0057016C"/>
    <w:rsid w:val="00570330"/>
    <w:rsid w:val="0057051D"/>
    <w:rsid w:val="005710C6"/>
    <w:rsid w:val="00571126"/>
    <w:rsid w:val="005712D3"/>
    <w:rsid w:val="00571339"/>
    <w:rsid w:val="005714F3"/>
    <w:rsid w:val="00571767"/>
    <w:rsid w:val="005717B2"/>
    <w:rsid w:val="005718DD"/>
    <w:rsid w:val="00571988"/>
    <w:rsid w:val="00571994"/>
    <w:rsid w:val="00571BAD"/>
    <w:rsid w:val="00571BBD"/>
    <w:rsid w:val="00571DF8"/>
    <w:rsid w:val="00571E41"/>
    <w:rsid w:val="00571E6D"/>
    <w:rsid w:val="00571FEC"/>
    <w:rsid w:val="005722E7"/>
    <w:rsid w:val="0057245C"/>
    <w:rsid w:val="00572509"/>
    <w:rsid w:val="00572591"/>
    <w:rsid w:val="0057263D"/>
    <w:rsid w:val="00572835"/>
    <w:rsid w:val="00572963"/>
    <w:rsid w:val="00572B85"/>
    <w:rsid w:val="00572EA0"/>
    <w:rsid w:val="00573067"/>
    <w:rsid w:val="00573179"/>
    <w:rsid w:val="005732D0"/>
    <w:rsid w:val="005734D1"/>
    <w:rsid w:val="0057353F"/>
    <w:rsid w:val="00573587"/>
    <w:rsid w:val="0057363C"/>
    <w:rsid w:val="0057369E"/>
    <w:rsid w:val="005737D7"/>
    <w:rsid w:val="005737F4"/>
    <w:rsid w:val="0057388A"/>
    <w:rsid w:val="00573A8F"/>
    <w:rsid w:val="00573B7D"/>
    <w:rsid w:val="00573BB7"/>
    <w:rsid w:val="00573CCE"/>
    <w:rsid w:val="00573F25"/>
    <w:rsid w:val="00573F28"/>
    <w:rsid w:val="00573FBB"/>
    <w:rsid w:val="00574227"/>
    <w:rsid w:val="00574624"/>
    <w:rsid w:val="0057469E"/>
    <w:rsid w:val="005746C0"/>
    <w:rsid w:val="00574C7D"/>
    <w:rsid w:val="00574E4D"/>
    <w:rsid w:val="00574EB3"/>
    <w:rsid w:val="00574F0C"/>
    <w:rsid w:val="00574F91"/>
    <w:rsid w:val="005752B7"/>
    <w:rsid w:val="005753BB"/>
    <w:rsid w:val="00575551"/>
    <w:rsid w:val="00575AB5"/>
    <w:rsid w:val="00575ABB"/>
    <w:rsid w:val="00575D5A"/>
    <w:rsid w:val="00576114"/>
    <w:rsid w:val="00576242"/>
    <w:rsid w:val="005763FD"/>
    <w:rsid w:val="0057645A"/>
    <w:rsid w:val="005764F2"/>
    <w:rsid w:val="00576950"/>
    <w:rsid w:val="00576F92"/>
    <w:rsid w:val="00577345"/>
    <w:rsid w:val="0057741D"/>
    <w:rsid w:val="005774C9"/>
    <w:rsid w:val="00577766"/>
    <w:rsid w:val="00577ADD"/>
    <w:rsid w:val="00577BB7"/>
    <w:rsid w:val="00577BE0"/>
    <w:rsid w:val="00577C58"/>
    <w:rsid w:val="00577E79"/>
    <w:rsid w:val="0058009B"/>
    <w:rsid w:val="005802C9"/>
    <w:rsid w:val="005802CB"/>
    <w:rsid w:val="0058047B"/>
    <w:rsid w:val="005804A5"/>
    <w:rsid w:val="0058076B"/>
    <w:rsid w:val="0058079C"/>
    <w:rsid w:val="005807F5"/>
    <w:rsid w:val="0058084B"/>
    <w:rsid w:val="005808B1"/>
    <w:rsid w:val="005809CC"/>
    <w:rsid w:val="00580B4E"/>
    <w:rsid w:val="00580DBA"/>
    <w:rsid w:val="00580E77"/>
    <w:rsid w:val="00580F8C"/>
    <w:rsid w:val="00580FF4"/>
    <w:rsid w:val="00581061"/>
    <w:rsid w:val="00581254"/>
    <w:rsid w:val="00581272"/>
    <w:rsid w:val="00581314"/>
    <w:rsid w:val="005814E0"/>
    <w:rsid w:val="00581640"/>
    <w:rsid w:val="0058164E"/>
    <w:rsid w:val="0058167E"/>
    <w:rsid w:val="005816E0"/>
    <w:rsid w:val="00581729"/>
    <w:rsid w:val="00581750"/>
    <w:rsid w:val="00581AB0"/>
    <w:rsid w:val="00581AED"/>
    <w:rsid w:val="005823DF"/>
    <w:rsid w:val="0058292C"/>
    <w:rsid w:val="0058299C"/>
    <w:rsid w:val="00582AF4"/>
    <w:rsid w:val="00582C80"/>
    <w:rsid w:val="00582E16"/>
    <w:rsid w:val="00582F89"/>
    <w:rsid w:val="005830CB"/>
    <w:rsid w:val="00583B51"/>
    <w:rsid w:val="00583BDA"/>
    <w:rsid w:val="00583C57"/>
    <w:rsid w:val="00583D34"/>
    <w:rsid w:val="00583FDC"/>
    <w:rsid w:val="00583FE0"/>
    <w:rsid w:val="00584177"/>
    <w:rsid w:val="00584226"/>
    <w:rsid w:val="0058423D"/>
    <w:rsid w:val="005842FB"/>
    <w:rsid w:val="005843C8"/>
    <w:rsid w:val="005844E9"/>
    <w:rsid w:val="005846FB"/>
    <w:rsid w:val="005848C3"/>
    <w:rsid w:val="00584C3E"/>
    <w:rsid w:val="00584C94"/>
    <w:rsid w:val="00584CAA"/>
    <w:rsid w:val="00584F2F"/>
    <w:rsid w:val="00584F61"/>
    <w:rsid w:val="00584FB2"/>
    <w:rsid w:val="00584FEA"/>
    <w:rsid w:val="0058540D"/>
    <w:rsid w:val="0058564C"/>
    <w:rsid w:val="005857C7"/>
    <w:rsid w:val="0058589F"/>
    <w:rsid w:val="00585A5F"/>
    <w:rsid w:val="00585A86"/>
    <w:rsid w:val="00585E3A"/>
    <w:rsid w:val="00586068"/>
    <w:rsid w:val="005860C2"/>
    <w:rsid w:val="00586144"/>
    <w:rsid w:val="0058640C"/>
    <w:rsid w:val="005864A3"/>
    <w:rsid w:val="005867A7"/>
    <w:rsid w:val="005868CA"/>
    <w:rsid w:val="005868DF"/>
    <w:rsid w:val="00586A4E"/>
    <w:rsid w:val="00586A86"/>
    <w:rsid w:val="00586B9B"/>
    <w:rsid w:val="00586D3D"/>
    <w:rsid w:val="00586E87"/>
    <w:rsid w:val="0058711D"/>
    <w:rsid w:val="005876FA"/>
    <w:rsid w:val="00587780"/>
    <w:rsid w:val="005877AF"/>
    <w:rsid w:val="005878C3"/>
    <w:rsid w:val="00587997"/>
    <w:rsid w:val="00587CB5"/>
    <w:rsid w:val="00587FEB"/>
    <w:rsid w:val="00590056"/>
    <w:rsid w:val="00590166"/>
    <w:rsid w:val="0059031A"/>
    <w:rsid w:val="00590452"/>
    <w:rsid w:val="005905AF"/>
    <w:rsid w:val="005905C1"/>
    <w:rsid w:val="00590602"/>
    <w:rsid w:val="00590B1D"/>
    <w:rsid w:val="00590B79"/>
    <w:rsid w:val="00590BAF"/>
    <w:rsid w:val="00590BF1"/>
    <w:rsid w:val="00590D3A"/>
    <w:rsid w:val="00590D5F"/>
    <w:rsid w:val="00590E8B"/>
    <w:rsid w:val="0059102E"/>
    <w:rsid w:val="0059127A"/>
    <w:rsid w:val="00591312"/>
    <w:rsid w:val="00591339"/>
    <w:rsid w:val="00591396"/>
    <w:rsid w:val="00591402"/>
    <w:rsid w:val="00591433"/>
    <w:rsid w:val="00591722"/>
    <w:rsid w:val="005919D7"/>
    <w:rsid w:val="00591BAF"/>
    <w:rsid w:val="00591E48"/>
    <w:rsid w:val="00591E7B"/>
    <w:rsid w:val="00592130"/>
    <w:rsid w:val="005921F2"/>
    <w:rsid w:val="005923D2"/>
    <w:rsid w:val="00592535"/>
    <w:rsid w:val="0059272C"/>
    <w:rsid w:val="00592762"/>
    <w:rsid w:val="00592870"/>
    <w:rsid w:val="00592D3C"/>
    <w:rsid w:val="00592DAD"/>
    <w:rsid w:val="00592EDC"/>
    <w:rsid w:val="00593125"/>
    <w:rsid w:val="00593248"/>
    <w:rsid w:val="0059328B"/>
    <w:rsid w:val="0059329C"/>
    <w:rsid w:val="0059346B"/>
    <w:rsid w:val="00593672"/>
    <w:rsid w:val="00593BE7"/>
    <w:rsid w:val="00593DD5"/>
    <w:rsid w:val="00593F10"/>
    <w:rsid w:val="00593F1C"/>
    <w:rsid w:val="00594842"/>
    <w:rsid w:val="00594867"/>
    <w:rsid w:val="00594897"/>
    <w:rsid w:val="005949F8"/>
    <w:rsid w:val="00594F3E"/>
    <w:rsid w:val="005950BA"/>
    <w:rsid w:val="00595191"/>
    <w:rsid w:val="005953EA"/>
    <w:rsid w:val="005954D7"/>
    <w:rsid w:val="00595584"/>
    <w:rsid w:val="005955F2"/>
    <w:rsid w:val="00595648"/>
    <w:rsid w:val="00595780"/>
    <w:rsid w:val="00595785"/>
    <w:rsid w:val="005958EC"/>
    <w:rsid w:val="00595B22"/>
    <w:rsid w:val="00595C82"/>
    <w:rsid w:val="00595CA0"/>
    <w:rsid w:val="00595E07"/>
    <w:rsid w:val="00595F49"/>
    <w:rsid w:val="00596249"/>
    <w:rsid w:val="00596258"/>
    <w:rsid w:val="005962E6"/>
    <w:rsid w:val="005964FF"/>
    <w:rsid w:val="0059659A"/>
    <w:rsid w:val="0059659B"/>
    <w:rsid w:val="005965AC"/>
    <w:rsid w:val="005965C9"/>
    <w:rsid w:val="00596696"/>
    <w:rsid w:val="0059675F"/>
    <w:rsid w:val="005967EC"/>
    <w:rsid w:val="00596A50"/>
    <w:rsid w:val="00596F49"/>
    <w:rsid w:val="00597021"/>
    <w:rsid w:val="005971DC"/>
    <w:rsid w:val="0059729A"/>
    <w:rsid w:val="005974E5"/>
    <w:rsid w:val="0059769E"/>
    <w:rsid w:val="0059776D"/>
    <w:rsid w:val="00597989"/>
    <w:rsid w:val="00597BA8"/>
    <w:rsid w:val="00597E2E"/>
    <w:rsid w:val="00597E61"/>
    <w:rsid w:val="00597F5E"/>
    <w:rsid w:val="005A0010"/>
    <w:rsid w:val="005A0062"/>
    <w:rsid w:val="005A01DF"/>
    <w:rsid w:val="005A02BF"/>
    <w:rsid w:val="005A038F"/>
    <w:rsid w:val="005A03CD"/>
    <w:rsid w:val="005A077E"/>
    <w:rsid w:val="005A0781"/>
    <w:rsid w:val="005A0C3E"/>
    <w:rsid w:val="005A0E81"/>
    <w:rsid w:val="005A108F"/>
    <w:rsid w:val="005A11F6"/>
    <w:rsid w:val="005A128D"/>
    <w:rsid w:val="005A136F"/>
    <w:rsid w:val="005A14F7"/>
    <w:rsid w:val="005A15FB"/>
    <w:rsid w:val="005A1B3C"/>
    <w:rsid w:val="005A1BC2"/>
    <w:rsid w:val="005A1BFB"/>
    <w:rsid w:val="005A1E71"/>
    <w:rsid w:val="005A2001"/>
    <w:rsid w:val="005A212A"/>
    <w:rsid w:val="005A248E"/>
    <w:rsid w:val="005A24F6"/>
    <w:rsid w:val="005A2708"/>
    <w:rsid w:val="005A2833"/>
    <w:rsid w:val="005A2A46"/>
    <w:rsid w:val="005A2A74"/>
    <w:rsid w:val="005A2B6F"/>
    <w:rsid w:val="005A2C16"/>
    <w:rsid w:val="005A2CC4"/>
    <w:rsid w:val="005A33D7"/>
    <w:rsid w:val="005A3437"/>
    <w:rsid w:val="005A346F"/>
    <w:rsid w:val="005A36CF"/>
    <w:rsid w:val="005A3837"/>
    <w:rsid w:val="005A3AC1"/>
    <w:rsid w:val="005A3B00"/>
    <w:rsid w:val="005A3D4C"/>
    <w:rsid w:val="005A3D95"/>
    <w:rsid w:val="005A3E51"/>
    <w:rsid w:val="005A3F58"/>
    <w:rsid w:val="005A43E0"/>
    <w:rsid w:val="005A4514"/>
    <w:rsid w:val="005A46AB"/>
    <w:rsid w:val="005A480B"/>
    <w:rsid w:val="005A484A"/>
    <w:rsid w:val="005A4AEA"/>
    <w:rsid w:val="005A4BD2"/>
    <w:rsid w:val="005A4D10"/>
    <w:rsid w:val="005A4D78"/>
    <w:rsid w:val="005A4E6F"/>
    <w:rsid w:val="005A4E75"/>
    <w:rsid w:val="005A4EBE"/>
    <w:rsid w:val="005A5310"/>
    <w:rsid w:val="005A5418"/>
    <w:rsid w:val="005A545A"/>
    <w:rsid w:val="005A561B"/>
    <w:rsid w:val="005A599B"/>
    <w:rsid w:val="005A5B57"/>
    <w:rsid w:val="005A5B75"/>
    <w:rsid w:val="005A5B88"/>
    <w:rsid w:val="005A5F07"/>
    <w:rsid w:val="005A5F71"/>
    <w:rsid w:val="005A6132"/>
    <w:rsid w:val="005A6252"/>
    <w:rsid w:val="005A6298"/>
    <w:rsid w:val="005A6303"/>
    <w:rsid w:val="005A6849"/>
    <w:rsid w:val="005A6E2B"/>
    <w:rsid w:val="005A6F32"/>
    <w:rsid w:val="005A72FF"/>
    <w:rsid w:val="005A743B"/>
    <w:rsid w:val="005A7456"/>
    <w:rsid w:val="005A7553"/>
    <w:rsid w:val="005A7666"/>
    <w:rsid w:val="005A780F"/>
    <w:rsid w:val="005A7C68"/>
    <w:rsid w:val="005A7C7B"/>
    <w:rsid w:val="005A7CA6"/>
    <w:rsid w:val="005A7E4A"/>
    <w:rsid w:val="005A7E8A"/>
    <w:rsid w:val="005A7FEA"/>
    <w:rsid w:val="005B003A"/>
    <w:rsid w:val="005B0120"/>
    <w:rsid w:val="005B026D"/>
    <w:rsid w:val="005B098C"/>
    <w:rsid w:val="005B09E2"/>
    <w:rsid w:val="005B0A80"/>
    <w:rsid w:val="005B10C1"/>
    <w:rsid w:val="005B1295"/>
    <w:rsid w:val="005B1308"/>
    <w:rsid w:val="005B138D"/>
    <w:rsid w:val="005B143E"/>
    <w:rsid w:val="005B16AC"/>
    <w:rsid w:val="005B1A05"/>
    <w:rsid w:val="005B1B54"/>
    <w:rsid w:val="005B1E1C"/>
    <w:rsid w:val="005B1E49"/>
    <w:rsid w:val="005B1F52"/>
    <w:rsid w:val="005B1FC9"/>
    <w:rsid w:val="005B20EC"/>
    <w:rsid w:val="005B21D6"/>
    <w:rsid w:val="005B220D"/>
    <w:rsid w:val="005B23A1"/>
    <w:rsid w:val="005B23A7"/>
    <w:rsid w:val="005B26AA"/>
    <w:rsid w:val="005B2871"/>
    <w:rsid w:val="005B2AA9"/>
    <w:rsid w:val="005B2AB4"/>
    <w:rsid w:val="005B2DDA"/>
    <w:rsid w:val="005B2EBF"/>
    <w:rsid w:val="005B2FF5"/>
    <w:rsid w:val="005B3185"/>
    <w:rsid w:val="005B321A"/>
    <w:rsid w:val="005B3498"/>
    <w:rsid w:val="005B34B5"/>
    <w:rsid w:val="005B37D8"/>
    <w:rsid w:val="005B3934"/>
    <w:rsid w:val="005B3C98"/>
    <w:rsid w:val="005B3CB5"/>
    <w:rsid w:val="005B3E90"/>
    <w:rsid w:val="005B3E92"/>
    <w:rsid w:val="005B3F19"/>
    <w:rsid w:val="005B405C"/>
    <w:rsid w:val="005B4243"/>
    <w:rsid w:val="005B4261"/>
    <w:rsid w:val="005B4334"/>
    <w:rsid w:val="005B4499"/>
    <w:rsid w:val="005B4537"/>
    <w:rsid w:val="005B45F0"/>
    <w:rsid w:val="005B469C"/>
    <w:rsid w:val="005B48B8"/>
    <w:rsid w:val="005B48ED"/>
    <w:rsid w:val="005B49AA"/>
    <w:rsid w:val="005B5058"/>
    <w:rsid w:val="005B51B6"/>
    <w:rsid w:val="005B523A"/>
    <w:rsid w:val="005B54FF"/>
    <w:rsid w:val="005B56FC"/>
    <w:rsid w:val="005B57B1"/>
    <w:rsid w:val="005B57BC"/>
    <w:rsid w:val="005B5814"/>
    <w:rsid w:val="005B59FF"/>
    <w:rsid w:val="005B5A48"/>
    <w:rsid w:val="005B5A93"/>
    <w:rsid w:val="005B5B27"/>
    <w:rsid w:val="005B5C08"/>
    <w:rsid w:val="005B5CC2"/>
    <w:rsid w:val="005B5D0B"/>
    <w:rsid w:val="005B5DDF"/>
    <w:rsid w:val="005B5F09"/>
    <w:rsid w:val="005B5F61"/>
    <w:rsid w:val="005B6073"/>
    <w:rsid w:val="005B610B"/>
    <w:rsid w:val="005B615E"/>
    <w:rsid w:val="005B62FF"/>
    <w:rsid w:val="005B6364"/>
    <w:rsid w:val="005B650A"/>
    <w:rsid w:val="005B6633"/>
    <w:rsid w:val="005B67AF"/>
    <w:rsid w:val="005B6819"/>
    <w:rsid w:val="005B6A8A"/>
    <w:rsid w:val="005B6B0A"/>
    <w:rsid w:val="005B6D05"/>
    <w:rsid w:val="005B705C"/>
    <w:rsid w:val="005B72DF"/>
    <w:rsid w:val="005B7395"/>
    <w:rsid w:val="005B7675"/>
    <w:rsid w:val="005B76DD"/>
    <w:rsid w:val="005B7766"/>
    <w:rsid w:val="005B77C1"/>
    <w:rsid w:val="005B7931"/>
    <w:rsid w:val="005B79CC"/>
    <w:rsid w:val="005B7DCE"/>
    <w:rsid w:val="005B7FC5"/>
    <w:rsid w:val="005C028D"/>
    <w:rsid w:val="005C06D7"/>
    <w:rsid w:val="005C0BD5"/>
    <w:rsid w:val="005C0BF5"/>
    <w:rsid w:val="005C1019"/>
    <w:rsid w:val="005C104E"/>
    <w:rsid w:val="005C1215"/>
    <w:rsid w:val="005C12A1"/>
    <w:rsid w:val="005C15EC"/>
    <w:rsid w:val="005C1A27"/>
    <w:rsid w:val="005C1B1A"/>
    <w:rsid w:val="005C1C67"/>
    <w:rsid w:val="005C1DB2"/>
    <w:rsid w:val="005C20A6"/>
    <w:rsid w:val="005C20CB"/>
    <w:rsid w:val="005C2848"/>
    <w:rsid w:val="005C2B9F"/>
    <w:rsid w:val="005C2D77"/>
    <w:rsid w:val="005C2DDB"/>
    <w:rsid w:val="005C2EF1"/>
    <w:rsid w:val="005C2F57"/>
    <w:rsid w:val="005C313D"/>
    <w:rsid w:val="005C3891"/>
    <w:rsid w:val="005C3991"/>
    <w:rsid w:val="005C3A72"/>
    <w:rsid w:val="005C3BFB"/>
    <w:rsid w:val="005C3C0A"/>
    <w:rsid w:val="005C3E72"/>
    <w:rsid w:val="005C403F"/>
    <w:rsid w:val="005C441E"/>
    <w:rsid w:val="005C460C"/>
    <w:rsid w:val="005C471E"/>
    <w:rsid w:val="005C4728"/>
    <w:rsid w:val="005C47D8"/>
    <w:rsid w:val="005C4983"/>
    <w:rsid w:val="005C4A08"/>
    <w:rsid w:val="005C4A74"/>
    <w:rsid w:val="005C4A8E"/>
    <w:rsid w:val="005C4D34"/>
    <w:rsid w:val="005C52F3"/>
    <w:rsid w:val="005C562D"/>
    <w:rsid w:val="005C5701"/>
    <w:rsid w:val="005C5709"/>
    <w:rsid w:val="005C5737"/>
    <w:rsid w:val="005C5773"/>
    <w:rsid w:val="005C57D1"/>
    <w:rsid w:val="005C59E4"/>
    <w:rsid w:val="005C5A88"/>
    <w:rsid w:val="005C5ACB"/>
    <w:rsid w:val="005C5CEE"/>
    <w:rsid w:val="005C5E8F"/>
    <w:rsid w:val="005C5EA5"/>
    <w:rsid w:val="005C60E8"/>
    <w:rsid w:val="005C61A8"/>
    <w:rsid w:val="005C6272"/>
    <w:rsid w:val="005C6299"/>
    <w:rsid w:val="005C6377"/>
    <w:rsid w:val="005C64E5"/>
    <w:rsid w:val="005C654F"/>
    <w:rsid w:val="005C6599"/>
    <w:rsid w:val="005C663E"/>
    <w:rsid w:val="005C6AD6"/>
    <w:rsid w:val="005C6CCF"/>
    <w:rsid w:val="005C706F"/>
    <w:rsid w:val="005C7152"/>
    <w:rsid w:val="005C7435"/>
    <w:rsid w:val="005C75E9"/>
    <w:rsid w:val="005C76E2"/>
    <w:rsid w:val="005C7822"/>
    <w:rsid w:val="005C78A1"/>
    <w:rsid w:val="005C794D"/>
    <w:rsid w:val="005C7BCB"/>
    <w:rsid w:val="005C7D58"/>
    <w:rsid w:val="005C7E46"/>
    <w:rsid w:val="005D0279"/>
    <w:rsid w:val="005D0471"/>
    <w:rsid w:val="005D06E5"/>
    <w:rsid w:val="005D0984"/>
    <w:rsid w:val="005D09B8"/>
    <w:rsid w:val="005D0A01"/>
    <w:rsid w:val="005D0A25"/>
    <w:rsid w:val="005D0F01"/>
    <w:rsid w:val="005D0F2B"/>
    <w:rsid w:val="005D105A"/>
    <w:rsid w:val="005D10D6"/>
    <w:rsid w:val="005D1205"/>
    <w:rsid w:val="005D1230"/>
    <w:rsid w:val="005D14D6"/>
    <w:rsid w:val="005D156C"/>
    <w:rsid w:val="005D1BEA"/>
    <w:rsid w:val="005D1DCF"/>
    <w:rsid w:val="005D1E54"/>
    <w:rsid w:val="005D223E"/>
    <w:rsid w:val="005D22FB"/>
    <w:rsid w:val="005D2377"/>
    <w:rsid w:val="005D2688"/>
    <w:rsid w:val="005D27BF"/>
    <w:rsid w:val="005D2926"/>
    <w:rsid w:val="005D2966"/>
    <w:rsid w:val="005D2A9A"/>
    <w:rsid w:val="005D2AB8"/>
    <w:rsid w:val="005D2CAA"/>
    <w:rsid w:val="005D2DC9"/>
    <w:rsid w:val="005D2EC7"/>
    <w:rsid w:val="005D2FB7"/>
    <w:rsid w:val="005D2FFF"/>
    <w:rsid w:val="005D3430"/>
    <w:rsid w:val="005D34BB"/>
    <w:rsid w:val="005D39AE"/>
    <w:rsid w:val="005D3C2D"/>
    <w:rsid w:val="005D3F4C"/>
    <w:rsid w:val="005D447E"/>
    <w:rsid w:val="005D44AE"/>
    <w:rsid w:val="005D4534"/>
    <w:rsid w:val="005D457F"/>
    <w:rsid w:val="005D488D"/>
    <w:rsid w:val="005D499B"/>
    <w:rsid w:val="005D4A84"/>
    <w:rsid w:val="005D4BB8"/>
    <w:rsid w:val="005D4BEC"/>
    <w:rsid w:val="005D4C0E"/>
    <w:rsid w:val="005D4CA1"/>
    <w:rsid w:val="005D516E"/>
    <w:rsid w:val="005D535B"/>
    <w:rsid w:val="005D5431"/>
    <w:rsid w:val="005D5467"/>
    <w:rsid w:val="005D57B3"/>
    <w:rsid w:val="005D5903"/>
    <w:rsid w:val="005D5962"/>
    <w:rsid w:val="005D5A6C"/>
    <w:rsid w:val="005D5B24"/>
    <w:rsid w:val="005D5D5B"/>
    <w:rsid w:val="005D5E9A"/>
    <w:rsid w:val="005D6263"/>
    <w:rsid w:val="005D6430"/>
    <w:rsid w:val="005D6575"/>
    <w:rsid w:val="005D690D"/>
    <w:rsid w:val="005D6B0B"/>
    <w:rsid w:val="005D6D02"/>
    <w:rsid w:val="005D6F11"/>
    <w:rsid w:val="005D71BC"/>
    <w:rsid w:val="005D74EC"/>
    <w:rsid w:val="005D7634"/>
    <w:rsid w:val="005D76D4"/>
    <w:rsid w:val="005D77C5"/>
    <w:rsid w:val="005D7863"/>
    <w:rsid w:val="005D7879"/>
    <w:rsid w:val="005D7C14"/>
    <w:rsid w:val="005D7FCB"/>
    <w:rsid w:val="005E00DF"/>
    <w:rsid w:val="005E0230"/>
    <w:rsid w:val="005E0233"/>
    <w:rsid w:val="005E0379"/>
    <w:rsid w:val="005E0399"/>
    <w:rsid w:val="005E03D4"/>
    <w:rsid w:val="005E051E"/>
    <w:rsid w:val="005E058E"/>
    <w:rsid w:val="005E0599"/>
    <w:rsid w:val="005E05E8"/>
    <w:rsid w:val="005E062F"/>
    <w:rsid w:val="005E1223"/>
    <w:rsid w:val="005E1643"/>
    <w:rsid w:val="005E1A27"/>
    <w:rsid w:val="005E1A4C"/>
    <w:rsid w:val="005E1A85"/>
    <w:rsid w:val="005E1ABE"/>
    <w:rsid w:val="005E1D34"/>
    <w:rsid w:val="005E1D52"/>
    <w:rsid w:val="005E1F48"/>
    <w:rsid w:val="005E207D"/>
    <w:rsid w:val="005E2131"/>
    <w:rsid w:val="005E2185"/>
    <w:rsid w:val="005E22F8"/>
    <w:rsid w:val="005E2371"/>
    <w:rsid w:val="005E23E7"/>
    <w:rsid w:val="005E2532"/>
    <w:rsid w:val="005E2597"/>
    <w:rsid w:val="005E25B7"/>
    <w:rsid w:val="005E2A72"/>
    <w:rsid w:val="005E2F24"/>
    <w:rsid w:val="005E317A"/>
    <w:rsid w:val="005E36FE"/>
    <w:rsid w:val="005E37F2"/>
    <w:rsid w:val="005E3D47"/>
    <w:rsid w:val="005E3DFB"/>
    <w:rsid w:val="005E4024"/>
    <w:rsid w:val="005E4075"/>
    <w:rsid w:val="005E42A6"/>
    <w:rsid w:val="005E4498"/>
    <w:rsid w:val="005E4557"/>
    <w:rsid w:val="005E4795"/>
    <w:rsid w:val="005E49EB"/>
    <w:rsid w:val="005E4A25"/>
    <w:rsid w:val="005E4C51"/>
    <w:rsid w:val="005E4E61"/>
    <w:rsid w:val="005E51CC"/>
    <w:rsid w:val="005E535D"/>
    <w:rsid w:val="005E5445"/>
    <w:rsid w:val="005E5C64"/>
    <w:rsid w:val="005E624D"/>
    <w:rsid w:val="005E65D0"/>
    <w:rsid w:val="005E65D4"/>
    <w:rsid w:val="005E6629"/>
    <w:rsid w:val="005E664D"/>
    <w:rsid w:val="005E671C"/>
    <w:rsid w:val="005E6720"/>
    <w:rsid w:val="005E6750"/>
    <w:rsid w:val="005E6A2E"/>
    <w:rsid w:val="005E6A7E"/>
    <w:rsid w:val="005E7090"/>
    <w:rsid w:val="005E70DB"/>
    <w:rsid w:val="005E7116"/>
    <w:rsid w:val="005E722C"/>
    <w:rsid w:val="005E7361"/>
    <w:rsid w:val="005E737A"/>
    <w:rsid w:val="005E784C"/>
    <w:rsid w:val="005E7D81"/>
    <w:rsid w:val="005E7E56"/>
    <w:rsid w:val="005F0056"/>
    <w:rsid w:val="005F062A"/>
    <w:rsid w:val="005F0892"/>
    <w:rsid w:val="005F0C2B"/>
    <w:rsid w:val="005F0CEE"/>
    <w:rsid w:val="005F0D2A"/>
    <w:rsid w:val="005F0E8B"/>
    <w:rsid w:val="005F1023"/>
    <w:rsid w:val="005F128E"/>
    <w:rsid w:val="005F17BB"/>
    <w:rsid w:val="005F1866"/>
    <w:rsid w:val="005F1B61"/>
    <w:rsid w:val="005F1CC1"/>
    <w:rsid w:val="005F2034"/>
    <w:rsid w:val="005F20F8"/>
    <w:rsid w:val="005F23FB"/>
    <w:rsid w:val="005F26EE"/>
    <w:rsid w:val="005F2976"/>
    <w:rsid w:val="005F2A9A"/>
    <w:rsid w:val="005F2A9B"/>
    <w:rsid w:val="005F2E12"/>
    <w:rsid w:val="005F2E53"/>
    <w:rsid w:val="005F2EE0"/>
    <w:rsid w:val="005F301D"/>
    <w:rsid w:val="005F35B8"/>
    <w:rsid w:val="005F369D"/>
    <w:rsid w:val="005F36E2"/>
    <w:rsid w:val="005F38CF"/>
    <w:rsid w:val="005F3932"/>
    <w:rsid w:val="005F3A75"/>
    <w:rsid w:val="005F3B66"/>
    <w:rsid w:val="005F400E"/>
    <w:rsid w:val="005F4098"/>
    <w:rsid w:val="005F4325"/>
    <w:rsid w:val="005F4411"/>
    <w:rsid w:val="005F484A"/>
    <w:rsid w:val="005F4AB8"/>
    <w:rsid w:val="005F4CA7"/>
    <w:rsid w:val="005F4CC2"/>
    <w:rsid w:val="005F502B"/>
    <w:rsid w:val="005F510A"/>
    <w:rsid w:val="005F5114"/>
    <w:rsid w:val="005F5206"/>
    <w:rsid w:val="005F527F"/>
    <w:rsid w:val="005F52EF"/>
    <w:rsid w:val="005F5D63"/>
    <w:rsid w:val="005F5DA0"/>
    <w:rsid w:val="005F5FD7"/>
    <w:rsid w:val="005F604F"/>
    <w:rsid w:val="005F608E"/>
    <w:rsid w:val="005F6214"/>
    <w:rsid w:val="005F6245"/>
    <w:rsid w:val="005F62C4"/>
    <w:rsid w:val="005F63C2"/>
    <w:rsid w:val="005F66B2"/>
    <w:rsid w:val="005F69E4"/>
    <w:rsid w:val="005F69F5"/>
    <w:rsid w:val="005F6DEC"/>
    <w:rsid w:val="005F6E80"/>
    <w:rsid w:val="005F6EC2"/>
    <w:rsid w:val="005F6F23"/>
    <w:rsid w:val="005F7020"/>
    <w:rsid w:val="005F70E6"/>
    <w:rsid w:val="005F70F5"/>
    <w:rsid w:val="005F74C3"/>
    <w:rsid w:val="005F7513"/>
    <w:rsid w:val="005F7583"/>
    <w:rsid w:val="005F765B"/>
    <w:rsid w:val="005F768E"/>
    <w:rsid w:val="005F769F"/>
    <w:rsid w:val="005F77D8"/>
    <w:rsid w:val="005F7902"/>
    <w:rsid w:val="005F7B25"/>
    <w:rsid w:val="005F7C7C"/>
    <w:rsid w:val="005F7CBC"/>
    <w:rsid w:val="005F7DEB"/>
    <w:rsid w:val="0060002A"/>
    <w:rsid w:val="00600120"/>
    <w:rsid w:val="00600153"/>
    <w:rsid w:val="00600204"/>
    <w:rsid w:val="00600374"/>
    <w:rsid w:val="00600576"/>
    <w:rsid w:val="00600835"/>
    <w:rsid w:val="00600866"/>
    <w:rsid w:val="006009CB"/>
    <w:rsid w:val="00600AD2"/>
    <w:rsid w:val="00600B57"/>
    <w:rsid w:val="00600C01"/>
    <w:rsid w:val="00600E87"/>
    <w:rsid w:val="00600F3E"/>
    <w:rsid w:val="0060120C"/>
    <w:rsid w:val="0060138B"/>
    <w:rsid w:val="006013EE"/>
    <w:rsid w:val="00601593"/>
    <w:rsid w:val="00601656"/>
    <w:rsid w:val="00601878"/>
    <w:rsid w:val="0060189F"/>
    <w:rsid w:val="006019A6"/>
    <w:rsid w:val="00601A05"/>
    <w:rsid w:val="00601B33"/>
    <w:rsid w:val="00601F3A"/>
    <w:rsid w:val="0060200D"/>
    <w:rsid w:val="006020A5"/>
    <w:rsid w:val="0060210A"/>
    <w:rsid w:val="0060229B"/>
    <w:rsid w:val="00602397"/>
    <w:rsid w:val="006025AF"/>
    <w:rsid w:val="006025BF"/>
    <w:rsid w:val="0060293A"/>
    <w:rsid w:val="00602DE9"/>
    <w:rsid w:val="00603012"/>
    <w:rsid w:val="00603132"/>
    <w:rsid w:val="006032D2"/>
    <w:rsid w:val="006033E9"/>
    <w:rsid w:val="00603475"/>
    <w:rsid w:val="00603545"/>
    <w:rsid w:val="00603550"/>
    <w:rsid w:val="0060357C"/>
    <w:rsid w:val="00603616"/>
    <w:rsid w:val="006036C8"/>
    <w:rsid w:val="006039C5"/>
    <w:rsid w:val="006039DA"/>
    <w:rsid w:val="00603AB3"/>
    <w:rsid w:val="00603B69"/>
    <w:rsid w:val="00603CC8"/>
    <w:rsid w:val="00603D94"/>
    <w:rsid w:val="00603E31"/>
    <w:rsid w:val="0060405A"/>
    <w:rsid w:val="006040D0"/>
    <w:rsid w:val="006040E0"/>
    <w:rsid w:val="00604169"/>
    <w:rsid w:val="006041B4"/>
    <w:rsid w:val="0060437E"/>
    <w:rsid w:val="006047F1"/>
    <w:rsid w:val="00604917"/>
    <w:rsid w:val="00604C64"/>
    <w:rsid w:val="00604E44"/>
    <w:rsid w:val="00604EC5"/>
    <w:rsid w:val="006054E4"/>
    <w:rsid w:val="0060558E"/>
    <w:rsid w:val="00605795"/>
    <w:rsid w:val="00605880"/>
    <w:rsid w:val="00605A17"/>
    <w:rsid w:val="00605F00"/>
    <w:rsid w:val="00605FA7"/>
    <w:rsid w:val="006062C7"/>
    <w:rsid w:val="00606471"/>
    <w:rsid w:val="0060660F"/>
    <w:rsid w:val="006066A7"/>
    <w:rsid w:val="0060681F"/>
    <w:rsid w:val="00606839"/>
    <w:rsid w:val="0060683D"/>
    <w:rsid w:val="00606BCB"/>
    <w:rsid w:val="00606D25"/>
    <w:rsid w:val="00606DD8"/>
    <w:rsid w:val="00606F0E"/>
    <w:rsid w:val="00606F1B"/>
    <w:rsid w:val="006070A8"/>
    <w:rsid w:val="00607159"/>
    <w:rsid w:val="00607292"/>
    <w:rsid w:val="00607646"/>
    <w:rsid w:val="0060770C"/>
    <w:rsid w:val="00607AAB"/>
    <w:rsid w:val="00607CE9"/>
    <w:rsid w:val="00607CEF"/>
    <w:rsid w:val="00607E3F"/>
    <w:rsid w:val="00607ECE"/>
    <w:rsid w:val="006101F4"/>
    <w:rsid w:val="006102ED"/>
    <w:rsid w:val="00610381"/>
    <w:rsid w:val="0061040B"/>
    <w:rsid w:val="0061040D"/>
    <w:rsid w:val="0061049F"/>
    <w:rsid w:val="00610507"/>
    <w:rsid w:val="00610A34"/>
    <w:rsid w:val="00610E15"/>
    <w:rsid w:val="00610E7F"/>
    <w:rsid w:val="00611114"/>
    <w:rsid w:val="00611175"/>
    <w:rsid w:val="006115E0"/>
    <w:rsid w:val="0061167E"/>
    <w:rsid w:val="006117D1"/>
    <w:rsid w:val="00611CE0"/>
    <w:rsid w:val="00611D3B"/>
    <w:rsid w:val="00611EF1"/>
    <w:rsid w:val="00611FBE"/>
    <w:rsid w:val="00611FF8"/>
    <w:rsid w:val="0061219A"/>
    <w:rsid w:val="0061237B"/>
    <w:rsid w:val="00612421"/>
    <w:rsid w:val="00612510"/>
    <w:rsid w:val="006125D2"/>
    <w:rsid w:val="0061268E"/>
    <w:rsid w:val="00612C73"/>
    <w:rsid w:val="00612D39"/>
    <w:rsid w:val="00612E57"/>
    <w:rsid w:val="00613092"/>
    <w:rsid w:val="00613245"/>
    <w:rsid w:val="0061354B"/>
    <w:rsid w:val="006136E4"/>
    <w:rsid w:val="00613847"/>
    <w:rsid w:val="00613ABC"/>
    <w:rsid w:val="00613F91"/>
    <w:rsid w:val="0061427E"/>
    <w:rsid w:val="0061483A"/>
    <w:rsid w:val="00614B5F"/>
    <w:rsid w:val="00614B8B"/>
    <w:rsid w:val="00614EDF"/>
    <w:rsid w:val="00615440"/>
    <w:rsid w:val="00615456"/>
    <w:rsid w:val="0061547B"/>
    <w:rsid w:val="00615527"/>
    <w:rsid w:val="00615587"/>
    <w:rsid w:val="006155CA"/>
    <w:rsid w:val="0061567E"/>
    <w:rsid w:val="00615849"/>
    <w:rsid w:val="00615B07"/>
    <w:rsid w:val="00615D1A"/>
    <w:rsid w:val="006162A1"/>
    <w:rsid w:val="006164EF"/>
    <w:rsid w:val="00616A22"/>
    <w:rsid w:val="00616A35"/>
    <w:rsid w:val="00616BE1"/>
    <w:rsid w:val="00616F95"/>
    <w:rsid w:val="006170D9"/>
    <w:rsid w:val="006170DF"/>
    <w:rsid w:val="0061747E"/>
    <w:rsid w:val="00617607"/>
    <w:rsid w:val="006177BE"/>
    <w:rsid w:val="006178F3"/>
    <w:rsid w:val="0061793F"/>
    <w:rsid w:val="006179D6"/>
    <w:rsid w:val="00617FAE"/>
    <w:rsid w:val="00617FF0"/>
    <w:rsid w:val="00620096"/>
    <w:rsid w:val="006201AE"/>
    <w:rsid w:val="006201EA"/>
    <w:rsid w:val="0062022E"/>
    <w:rsid w:val="00620378"/>
    <w:rsid w:val="0062039D"/>
    <w:rsid w:val="00620412"/>
    <w:rsid w:val="006204CC"/>
    <w:rsid w:val="006204E9"/>
    <w:rsid w:val="00620517"/>
    <w:rsid w:val="0062078C"/>
    <w:rsid w:val="0062098A"/>
    <w:rsid w:val="00620A67"/>
    <w:rsid w:val="00620BAC"/>
    <w:rsid w:val="00620BE7"/>
    <w:rsid w:val="00620CC1"/>
    <w:rsid w:val="00620DE7"/>
    <w:rsid w:val="006212FF"/>
    <w:rsid w:val="006214DD"/>
    <w:rsid w:val="00621A5F"/>
    <w:rsid w:val="006220AB"/>
    <w:rsid w:val="00622108"/>
    <w:rsid w:val="00622174"/>
    <w:rsid w:val="0062238C"/>
    <w:rsid w:val="006225D6"/>
    <w:rsid w:val="00622972"/>
    <w:rsid w:val="00622B90"/>
    <w:rsid w:val="00622C88"/>
    <w:rsid w:val="006230BF"/>
    <w:rsid w:val="00623128"/>
    <w:rsid w:val="00623243"/>
    <w:rsid w:val="0062342C"/>
    <w:rsid w:val="00623586"/>
    <w:rsid w:val="0062359C"/>
    <w:rsid w:val="0062378F"/>
    <w:rsid w:val="00623824"/>
    <w:rsid w:val="0062387A"/>
    <w:rsid w:val="006238FA"/>
    <w:rsid w:val="006239FE"/>
    <w:rsid w:val="00623F95"/>
    <w:rsid w:val="00624053"/>
    <w:rsid w:val="0062412B"/>
    <w:rsid w:val="00624368"/>
    <w:rsid w:val="0062436F"/>
    <w:rsid w:val="0062474A"/>
    <w:rsid w:val="00624A66"/>
    <w:rsid w:val="00624C15"/>
    <w:rsid w:val="00624D6E"/>
    <w:rsid w:val="0062546C"/>
    <w:rsid w:val="0062547E"/>
    <w:rsid w:val="006254DC"/>
    <w:rsid w:val="006257CB"/>
    <w:rsid w:val="00625887"/>
    <w:rsid w:val="00625991"/>
    <w:rsid w:val="00625A59"/>
    <w:rsid w:val="00625BBE"/>
    <w:rsid w:val="00625DF7"/>
    <w:rsid w:val="00626242"/>
    <w:rsid w:val="006262FB"/>
    <w:rsid w:val="0062633E"/>
    <w:rsid w:val="0062651F"/>
    <w:rsid w:val="006266D3"/>
    <w:rsid w:val="00626A19"/>
    <w:rsid w:val="00626A1B"/>
    <w:rsid w:val="00626A3F"/>
    <w:rsid w:val="00626C96"/>
    <w:rsid w:val="00626D2B"/>
    <w:rsid w:val="00626D62"/>
    <w:rsid w:val="00626E70"/>
    <w:rsid w:val="00626FB9"/>
    <w:rsid w:val="006272FA"/>
    <w:rsid w:val="00627361"/>
    <w:rsid w:val="0062747D"/>
    <w:rsid w:val="006274C5"/>
    <w:rsid w:val="00627543"/>
    <w:rsid w:val="0062771B"/>
    <w:rsid w:val="0062778D"/>
    <w:rsid w:val="006279F7"/>
    <w:rsid w:val="00627B00"/>
    <w:rsid w:val="00627DD4"/>
    <w:rsid w:val="00627FAD"/>
    <w:rsid w:val="0063031F"/>
    <w:rsid w:val="0063043B"/>
    <w:rsid w:val="00630550"/>
    <w:rsid w:val="00630837"/>
    <w:rsid w:val="006308D0"/>
    <w:rsid w:val="006309B2"/>
    <w:rsid w:val="00630A6F"/>
    <w:rsid w:val="00630E66"/>
    <w:rsid w:val="00631125"/>
    <w:rsid w:val="006312E5"/>
    <w:rsid w:val="0063146D"/>
    <w:rsid w:val="0063147B"/>
    <w:rsid w:val="006314A8"/>
    <w:rsid w:val="006316F5"/>
    <w:rsid w:val="006317BE"/>
    <w:rsid w:val="006319DB"/>
    <w:rsid w:val="00631B8C"/>
    <w:rsid w:val="00631C4E"/>
    <w:rsid w:val="00631CAD"/>
    <w:rsid w:val="00631D3A"/>
    <w:rsid w:val="00631DE8"/>
    <w:rsid w:val="006322D5"/>
    <w:rsid w:val="006324DE"/>
    <w:rsid w:val="00632643"/>
    <w:rsid w:val="006326EF"/>
    <w:rsid w:val="006327AE"/>
    <w:rsid w:val="006328CC"/>
    <w:rsid w:val="006329E1"/>
    <w:rsid w:val="00632A15"/>
    <w:rsid w:val="00632AAC"/>
    <w:rsid w:val="00632DCB"/>
    <w:rsid w:val="00632E99"/>
    <w:rsid w:val="00633294"/>
    <w:rsid w:val="006332EB"/>
    <w:rsid w:val="0063353B"/>
    <w:rsid w:val="006336CD"/>
    <w:rsid w:val="0063375A"/>
    <w:rsid w:val="006339CA"/>
    <w:rsid w:val="00633B3A"/>
    <w:rsid w:val="00633EC2"/>
    <w:rsid w:val="0063409C"/>
    <w:rsid w:val="006340EC"/>
    <w:rsid w:val="006341FC"/>
    <w:rsid w:val="006342D4"/>
    <w:rsid w:val="0063433C"/>
    <w:rsid w:val="00634606"/>
    <w:rsid w:val="00634A22"/>
    <w:rsid w:val="00634A7F"/>
    <w:rsid w:val="00634AE7"/>
    <w:rsid w:val="00634B73"/>
    <w:rsid w:val="00634BDB"/>
    <w:rsid w:val="00634C8D"/>
    <w:rsid w:val="00634D81"/>
    <w:rsid w:val="00635312"/>
    <w:rsid w:val="00635378"/>
    <w:rsid w:val="006354C6"/>
    <w:rsid w:val="00635566"/>
    <w:rsid w:val="006356D5"/>
    <w:rsid w:val="00635833"/>
    <w:rsid w:val="00635866"/>
    <w:rsid w:val="00635BA6"/>
    <w:rsid w:val="00635BF7"/>
    <w:rsid w:val="00635C21"/>
    <w:rsid w:val="00635C24"/>
    <w:rsid w:val="00635DD6"/>
    <w:rsid w:val="00635DE2"/>
    <w:rsid w:val="00635E80"/>
    <w:rsid w:val="006362F1"/>
    <w:rsid w:val="00636340"/>
    <w:rsid w:val="00636545"/>
    <w:rsid w:val="00636913"/>
    <w:rsid w:val="006369CE"/>
    <w:rsid w:val="00636A66"/>
    <w:rsid w:val="00636D4D"/>
    <w:rsid w:val="00636F58"/>
    <w:rsid w:val="00636F8C"/>
    <w:rsid w:val="006370B6"/>
    <w:rsid w:val="006370C0"/>
    <w:rsid w:val="006371CF"/>
    <w:rsid w:val="0063740C"/>
    <w:rsid w:val="0063742F"/>
    <w:rsid w:val="00637491"/>
    <w:rsid w:val="00637526"/>
    <w:rsid w:val="006377F9"/>
    <w:rsid w:val="006379BA"/>
    <w:rsid w:val="00637A6E"/>
    <w:rsid w:val="00637D4C"/>
    <w:rsid w:val="00637E24"/>
    <w:rsid w:val="00637F3C"/>
    <w:rsid w:val="00640218"/>
    <w:rsid w:val="006405C2"/>
    <w:rsid w:val="00640616"/>
    <w:rsid w:val="00640901"/>
    <w:rsid w:val="00640917"/>
    <w:rsid w:val="00640C82"/>
    <w:rsid w:val="00640EB7"/>
    <w:rsid w:val="00641609"/>
    <w:rsid w:val="006416AE"/>
    <w:rsid w:val="00641823"/>
    <w:rsid w:val="00641918"/>
    <w:rsid w:val="00641948"/>
    <w:rsid w:val="00641A2E"/>
    <w:rsid w:val="00641A4D"/>
    <w:rsid w:val="00641ADC"/>
    <w:rsid w:val="00641DA1"/>
    <w:rsid w:val="00642085"/>
    <w:rsid w:val="00642179"/>
    <w:rsid w:val="006424F5"/>
    <w:rsid w:val="0064253A"/>
    <w:rsid w:val="00642751"/>
    <w:rsid w:val="0064280B"/>
    <w:rsid w:val="00642BE0"/>
    <w:rsid w:val="00642DE3"/>
    <w:rsid w:val="00642ED8"/>
    <w:rsid w:val="00643074"/>
    <w:rsid w:val="006430D4"/>
    <w:rsid w:val="00643267"/>
    <w:rsid w:val="006434B2"/>
    <w:rsid w:val="006434CB"/>
    <w:rsid w:val="0064376D"/>
    <w:rsid w:val="006439EB"/>
    <w:rsid w:val="00643DBA"/>
    <w:rsid w:val="00643DC0"/>
    <w:rsid w:val="00643F63"/>
    <w:rsid w:val="006440C3"/>
    <w:rsid w:val="0064454D"/>
    <w:rsid w:val="00644570"/>
    <w:rsid w:val="00644637"/>
    <w:rsid w:val="00644730"/>
    <w:rsid w:val="006448BB"/>
    <w:rsid w:val="006449BB"/>
    <w:rsid w:val="006449FB"/>
    <w:rsid w:val="00644B55"/>
    <w:rsid w:val="00644B73"/>
    <w:rsid w:val="00644B81"/>
    <w:rsid w:val="00644B9F"/>
    <w:rsid w:val="00644C8C"/>
    <w:rsid w:val="00644DCD"/>
    <w:rsid w:val="006450CC"/>
    <w:rsid w:val="00645160"/>
    <w:rsid w:val="006451CE"/>
    <w:rsid w:val="006454F1"/>
    <w:rsid w:val="00645609"/>
    <w:rsid w:val="00645729"/>
    <w:rsid w:val="006458BB"/>
    <w:rsid w:val="00645E16"/>
    <w:rsid w:val="00646109"/>
    <w:rsid w:val="006461EC"/>
    <w:rsid w:val="00646211"/>
    <w:rsid w:val="0064637B"/>
    <w:rsid w:val="00646549"/>
    <w:rsid w:val="00646861"/>
    <w:rsid w:val="00646932"/>
    <w:rsid w:val="006469BA"/>
    <w:rsid w:val="006469CE"/>
    <w:rsid w:val="00646C11"/>
    <w:rsid w:val="00646C40"/>
    <w:rsid w:val="0064711F"/>
    <w:rsid w:val="006471C8"/>
    <w:rsid w:val="00647211"/>
    <w:rsid w:val="006472A1"/>
    <w:rsid w:val="006475AC"/>
    <w:rsid w:val="0064777A"/>
    <w:rsid w:val="0064778B"/>
    <w:rsid w:val="006477B9"/>
    <w:rsid w:val="00647825"/>
    <w:rsid w:val="00647831"/>
    <w:rsid w:val="00647C4E"/>
    <w:rsid w:val="00647E54"/>
    <w:rsid w:val="00647EE6"/>
    <w:rsid w:val="0065008B"/>
    <w:rsid w:val="006501C1"/>
    <w:rsid w:val="00650656"/>
    <w:rsid w:val="00650666"/>
    <w:rsid w:val="00650691"/>
    <w:rsid w:val="00650A5D"/>
    <w:rsid w:val="00650C39"/>
    <w:rsid w:val="00650C62"/>
    <w:rsid w:val="00650CA9"/>
    <w:rsid w:val="00650CF7"/>
    <w:rsid w:val="0065119E"/>
    <w:rsid w:val="006511D0"/>
    <w:rsid w:val="00651214"/>
    <w:rsid w:val="0065134D"/>
    <w:rsid w:val="00651544"/>
    <w:rsid w:val="006516D2"/>
    <w:rsid w:val="00651750"/>
    <w:rsid w:val="00651B83"/>
    <w:rsid w:val="00651C36"/>
    <w:rsid w:val="00651E93"/>
    <w:rsid w:val="00651FDD"/>
    <w:rsid w:val="006520DF"/>
    <w:rsid w:val="00652252"/>
    <w:rsid w:val="006522E7"/>
    <w:rsid w:val="00652345"/>
    <w:rsid w:val="006523A0"/>
    <w:rsid w:val="00652620"/>
    <w:rsid w:val="006526DB"/>
    <w:rsid w:val="00652819"/>
    <w:rsid w:val="006529C3"/>
    <w:rsid w:val="006529F9"/>
    <w:rsid w:val="00652A16"/>
    <w:rsid w:val="00652C66"/>
    <w:rsid w:val="00652DC7"/>
    <w:rsid w:val="00652ECB"/>
    <w:rsid w:val="00652F9F"/>
    <w:rsid w:val="006534D7"/>
    <w:rsid w:val="00653BA5"/>
    <w:rsid w:val="00653D33"/>
    <w:rsid w:val="00654101"/>
    <w:rsid w:val="006547EC"/>
    <w:rsid w:val="00654DEA"/>
    <w:rsid w:val="006550AF"/>
    <w:rsid w:val="006559DF"/>
    <w:rsid w:val="00655ADB"/>
    <w:rsid w:val="00655B22"/>
    <w:rsid w:val="00655FF0"/>
    <w:rsid w:val="0065629E"/>
    <w:rsid w:val="006562D6"/>
    <w:rsid w:val="00656323"/>
    <w:rsid w:val="00656336"/>
    <w:rsid w:val="006563DA"/>
    <w:rsid w:val="00656421"/>
    <w:rsid w:val="0065649F"/>
    <w:rsid w:val="006565AA"/>
    <w:rsid w:val="00656663"/>
    <w:rsid w:val="006566C4"/>
    <w:rsid w:val="006567AD"/>
    <w:rsid w:val="00656933"/>
    <w:rsid w:val="00656B9A"/>
    <w:rsid w:val="00656C15"/>
    <w:rsid w:val="00656CEF"/>
    <w:rsid w:val="00656E5F"/>
    <w:rsid w:val="00656E7E"/>
    <w:rsid w:val="00656F35"/>
    <w:rsid w:val="00656F91"/>
    <w:rsid w:val="006570CB"/>
    <w:rsid w:val="0065720B"/>
    <w:rsid w:val="006573A3"/>
    <w:rsid w:val="0065748D"/>
    <w:rsid w:val="00657513"/>
    <w:rsid w:val="00657833"/>
    <w:rsid w:val="00657916"/>
    <w:rsid w:val="00657A11"/>
    <w:rsid w:val="00657B52"/>
    <w:rsid w:val="00657F4A"/>
    <w:rsid w:val="0066007E"/>
    <w:rsid w:val="006602FF"/>
    <w:rsid w:val="00660607"/>
    <w:rsid w:val="00660984"/>
    <w:rsid w:val="006610D1"/>
    <w:rsid w:val="00661111"/>
    <w:rsid w:val="0066135C"/>
    <w:rsid w:val="006616E2"/>
    <w:rsid w:val="0066174D"/>
    <w:rsid w:val="0066179A"/>
    <w:rsid w:val="006617C6"/>
    <w:rsid w:val="00661BA3"/>
    <w:rsid w:val="00661C2C"/>
    <w:rsid w:val="0066206B"/>
    <w:rsid w:val="00662175"/>
    <w:rsid w:val="00662261"/>
    <w:rsid w:val="006623F2"/>
    <w:rsid w:val="006626CC"/>
    <w:rsid w:val="0066272A"/>
    <w:rsid w:val="006628D7"/>
    <w:rsid w:val="00662951"/>
    <w:rsid w:val="006629E1"/>
    <w:rsid w:val="00662E0D"/>
    <w:rsid w:val="00662F57"/>
    <w:rsid w:val="00663164"/>
    <w:rsid w:val="0066326A"/>
    <w:rsid w:val="00663402"/>
    <w:rsid w:val="006634F2"/>
    <w:rsid w:val="006635C6"/>
    <w:rsid w:val="006635D1"/>
    <w:rsid w:val="006638E7"/>
    <w:rsid w:val="00663AA1"/>
    <w:rsid w:val="00663AC8"/>
    <w:rsid w:val="00663B09"/>
    <w:rsid w:val="00663BF2"/>
    <w:rsid w:val="00663D4B"/>
    <w:rsid w:val="00663FD9"/>
    <w:rsid w:val="0066411C"/>
    <w:rsid w:val="00664209"/>
    <w:rsid w:val="006642C4"/>
    <w:rsid w:val="006643DD"/>
    <w:rsid w:val="0066445F"/>
    <w:rsid w:val="0066455B"/>
    <w:rsid w:val="0066464C"/>
    <w:rsid w:val="00664879"/>
    <w:rsid w:val="00664B20"/>
    <w:rsid w:val="00664CC2"/>
    <w:rsid w:val="00664CF6"/>
    <w:rsid w:val="0066512F"/>
    <w:rsid w:val="00665423"/>
    <w:rsid w:val="0066545E"/>
    <w:rsid w:val="00665582"/>
    <w:rsid w:val="006656E5"/>
    <w:rsid w:val="0066577D"/>
    <w:rsid w:val="00665A90"/>
    <w:rsid w:val="00665C3F"/>
    <w:rsid w:val="00665E14"/>
    <w:rsid w:val="00666017"/>
    <w:rsid w:val="006664F1"/>
    <w:rsid w:val="00666515"/>
    <w:rsid w:val="0066688E"/>
    <w:rsid w:val="006668FF"/>
    <w:rsid w:val="00666ACA"/>
    <w:rsid w:val="00666E5D"/>
    <w:rsid w:val="006670AD"/>
    <w:rsid w:val="0066722F"/>
    <w:rsid w:val="006674A3"/>
    <w:rsid w:val="00667565"/>
    <w:rsid w:val="006675A5"/>
    <w:rsid w:val="00667655"/>
    <w:rsid w:val="006677D4"/>
    <w:rsid w:val="00667822"/>
    <w:rsid w:val="00667E19"/>
    <w:rsid w:val="00667E61"/>
    <w:rsid w:val="00667F03"/>
    <w:rsid w:val="0067046F"/>
    <w:rsid w:val="00670471"/>
    <w:rsid w:val="0067071C"/>
    <w:rsid w:val="00670924"/>
    <w:rsid w:val="0067095C"/>
    <w:rsid w:val="00670A6B"/>
    <w:rsid w:val="00670A86"/>
    <w:rsid w:val="00670B43"/>
    <w:rsid w:val="0067121F"/>
    <w:rsid w:val="0067130B"/>
    <w:rsid w:val="006715B9"/>
    <w:rsid w:val="00671919"/>
    <w:rsid w:val="00671932"/>
    <w:rsid w:val="00671A1E"/>
    <w:rsid w:val="00671A8B"/>
    <w:rsid w:val="00671A8E"/>
    <w:rsid w:val="00671B68"/>
    <w:rsid w:val="00671BDD"/>
    <w:rsid w:val="00671FA3"/>
    <w:rsid w:val="00672266"/>
    <w:rsid w:val="00672385"/>
    <w:rsid w:val="0067247A"/>
    <w:rsid w:val="00672606"/>
    <w:rsid w:val="0067275B"/>
    <w:rsid w:val="00672857"/>
    <w:rsid w:val="006728A1"/>
    <w:rsid w:val="006728F4"/>
    <w:rsid w:val="0067294D"/>
    <w:rsid w:val="00672BF2"/>
    <w:rsid w:val="0067323F"/>
    <w:rsid w:val="00673269"/>
    <w:rsid w:val="006734C5"/>
    <w:rsid w:val="00673872"/>
    <w:rsid w:val="00673B05"/>
    <w:rsid w:val="00673CA5"/>
    <w:rsid w:val="0067414F"/>
    <w:rsid w:val="00674226"/>
    <w:rsid w:val="0067452D"/>
    <w:rsid w:val="006747E9"/>
    <w:rsid w:val="00674CA1"/>
    <w:rsid w:val="00674FDA"/>
    <w:rsid w:val="006750C6"/>
    <w:rsid w:val="0067512E"/>
    <w:rsid w:val="00675136"/>
    <w:rsid w:val="00675349"/>
    <w:rsid w:val="00675382"/>
    <w:rsid w:val="006753D7"/>
    <w:rsid w:val="00675412"/>
    <w:rsid w:val="00675800"/>
    <w:rsid w:val="00675902"/>
    <w:rsid w:val="00675CD8"/>
    <w:rsid w:val="00675E98"/>
    <w:rsid w:val="00675EF8"/>
    <w:rsid w:val="00676028"/>
    <w:rsid w:val="0067629B"/>
    <w:rsid w:val="0067650A"/>
    <w:rsid w:val="00676679"/>
    <w:rsid w:val="006766B8"/>
    <w:rsid w:val="006775B9"/>
    <w:rsid w:val="0067761F"/>
    <w:rsid w:val="0067765C"/>
    <w:rsid w:val="0067774F"/>
    <w:rsid w:val="00677807"/>
    <w:rsid w:val="00677853"/>
    <w:rsid w:val="00677925"/>
    <w:rsid w:val="006779A2"/>
    <w:rsid w:val="00677A48"/>
    <w:rsid w:val="00677B6F"/>
    <w:rsid w:val="00677BA2"/>
    <w:rsid w:val="00677D03"/>
    <w:rsid w:val="00677E2C"/>
    <w:rsid w:val="00677E98"/>
    <w:rsid w:val="0068040B"/>
    <w:rsid w:val="0068042F"/>
    <w:rsid w:val="006808BE"/>
    <w:rsid w:val="0068090F"/>
    <w:rsid w:val="00680937"/>
    <w:rsid w:val="00680DE2"/>
    <w:rsid w:val="00680E5F"/>
    <w:rsid w:val="0068108E"/>
    <w:rsid w:val="006810A0"/>
    <w:rsid w:val="00681115"/>
    <w:rsid w:val="0068112E"/>
    <w:rsid w:val="006814B2"/>
    <w:rsid w:val="0068152D"/>
    <w:rsid w:val="006816B2"/>
    <w:rsid w:val="00681835"/>
    <w:rsid w:val="00681847"/>
    <w:rsid w:val="00681C46"/>
    <w:rsid w:val="00681CA5"/>
    <w:rsid w:val="00681EF0"/>
    <w:rsid w:val="00681FED"/>
    <w:rsid w:val="00682061"/>
    <w:rsid w:val="006822C9"/>
    <w:rsid w:val="0068236E"/>
    <w:rsid w:val="00682A37"/>
    <w:rsid w:val="00682D4F"/>
    <w:rsid w:val="00682E7D"/>
    <w:rsid w:val="00682EF0"/>
    <w:rsid w:val="00683048"/>
    <w:rsid w:val="006836CC"/>
    <w:rsid w:val="006839E8"/>
    <w:rsid w:val="00683A58"/>
    <w:rsid w:val="00683C65"/>
    <w:rsid w:val="00684097"/>
    <w:rsid w:val="00684154"/>
    <w:rsid w:val="00684355"/>
    <w:rsid w:val="0068457C"/>
    <w:rsid w:val="0068466E"/>
    <w:rsid w:val="006847F7"/>
    <w:rsid w:val="00684D15"/>
    <w:rsid w:val="00684DCC"/>
    <w:rsid w:val="00684DE1"/>
    <w:rsid w:val="00684EBE"/>
    <w:rsid w:val="00685109"/>
    <w:rsid w:val="0068533C"/>
    <w:rsid w:val="006855C4"/>
    <w:rsid w:val="006855D0"/>
    <w:rsid w:val="00685673"/>
    <w:rsid w:val="00685776"/>
    <w:rsid w:val="0068577D"/>
    <w:rsid w:val="006857F0"/>
    <w:rsid w:val="00685858"/>
    <w:rsid w:val="0068588D"/>
    <w:rsid w:val="00685A8A"/>
    <w:rsid w:val="00685BD0"/>
    <w:rsid w:val="00685C50"/>
    <w:rsid w:val="00685D01"/>
    <w:rsid w:val="00685D06"/>
    <w:rsid w:val="00685D21"/>
    <w:rsid w:val="00685F13"/>
    <w:rsid w:val="00685F6C"/>
    <w:rsid w:val="00686104"/>
    <w:rsid w:val="0068616D"/>
    <w:rsid w:val="00686469"/>
    <w:rsid w:val="0068648C"/>
    <w:rsid w:val="006864FF"/>
    <w:rsid w:val="0068683E"/>
    <w:rsid w:val="00686B11"/>
    <w:rsid w:val="00686B37"/>
    <w:rsid w:val="00686BA8"/>
    <w:rsid w:val="00686BE0"/>
    <w:rsid w:val="00686C9A"/>
    <w:rsid w:val="00686CF0"/>
    <w:rsid w:val="00686E31"/>
    <w:rsid w:val="00686E71"/>
    <w:rsid w:val="00686FEC"/>
    <w:rsid w:val="006870AA"/>
    <w:rsid w:val="00687116"/>
    <w:rsid w:val="006871BA"/>
    <w:rsid w:val="006873AF"/>
    <w:rsid w:val="006873BC"/>
    <w:rsid w:val="00687478"/>
    <w:rsid w:val="006877FE"/>
    <w:rsid w:val="00687BB0"/>
    <w:rsid w:val="00687CA2"/>
    <w:rsid w:val="00687F83"/>
    <w:rsid w:val="00690017"/>
    <w:rsid w:val="00690096"/>
    <w:rsid w:val="00690196"/>
    <w:rsid w:val="006902B6"/>
    <w:rsid w:val="00690577"/>
    <w:rsid w:val="006907B3"/>
    <w:rsid w:val="006908E8"/>
    <w:rsid w:val="0069090C"/>
    <w:rsid w:val="00690933"/>
    <w:rsid w:val="006909D9"/>
    <w:rsid w:val="006909EC"/>
    <w:rsid w:val="00690A8D"/>
    <w:rsid w:val="00690B9E"/>
    <w:rsid w:val="00690EAF"/>
    <w:rsid w:val="00690FE4"/>
    <w:rsid w:val="00691242"/>
    <w:rsid w:val="0069148E"/>
    <w:rsid w:val="006914F1"/>
    <w:rsid w:val="006916A8"/>
    <w:rsid w:val="006916EA"/>
    <w:rsid w:val="006918E3"/>
    <w:rsid w:val="00691BD4"/>
    <w:rsid w:val="00691E60"/>
    <w:rsid w:val="00691E8F"/>
    <w:rsid w:val="00691F06"/>
    <w:rsid w:val="00691FF5"/>
    <w:rsid w:val="00692166"/>
    <w:rsid w:val="0069241E"/>
    <w:rsid w:val="0069266D"/>
    <w:rsid w:val="00692760"/>
    <w:rsid w:val="00692C7C"/>
    <w:rsid w:val="00692DA6"/>
    <w:rsid w:val="0069312A"/>
    <w:rsid w:val="0069318F"/>
    <w:rsid w:val="006934A4"/>
    <w:rsid w:val="006935FA"/>
    <w:rsid w:val="00693C7E"/>
    <w:rsid w:val="00693E37"/>
    <w:rsid w:val="00693F51"/>
    <w:rsid w:val="00693FAD"/>
    <w:rsid w:val="00693FC1"/>
    <w:rsid w:val="006943A9"/>
    <w:rsid w:val="00694921"/>
    <w:rsid w:val="00694A3F"/>
    <w:rsid w:val="00694E45"/>
    <w:rsid w:val="0069503C"/>
    <w:rsid w:val="00695162"/>
    <w:rsid w:val="006951B9"/>
    <w:rsid w:val="006952B3"/>
    <w:rsid w:val="0069558D"/>
    <w:rsid w:val="006956B3"/>
    <w:rsid w:val="006957AB"/>
    <w:rsid w:val="006958A7"/>
    <w:rsid w:val="006958C9"/>
    <w:rsid w:val="00695945"/>
    <w:rsid w:val="00695A0C"/>
    <w:rsid w:val="00695DE2"/>
    <w:rsid w:val="00695F54"/>
    <w:rsid w:val="006961DB"/>
    <w:rsid w:val="00696720"/>
    <w:rsid w:val="00696946"/>
    <w:rsid w:val="00696A25"/>
    <w:rsid w:val="00696B52"/>
    <w:rsid w:val="00696C88"/>
    <w:rsid w:val="00696C8D"/>
    <w:rsid w:val="00696D43"/>
    <w:rsid w:val="00696E50"/>
    <w:rsid w:val="00696F23"/>
    <w:rsid w:val="00697269"/>
    <w:rsid w:val="0069755A"/>
    <w:rsid w:val="0069780C"/>
    <w:rsid w:val="00697A3C"/>
    <w:rsid w:val="00697A8D"/>
    <w:rsid w:val="00697C91"/>
    <w:rsid w:val="00697CD2"/>
    <w:rsid w:val="006A0017"/>
    <w:rsid w:val="006A00FF"/>
    <w:rsid w:val="006A01EE"/>
    <w:rsid w:val="006A0591"/>
    <w:rsid w:val="006A05B1"/>
    <w:rsid w:val="006A05CF"/>
    <w:rsid w:val="006A06B2"/>
    <w:rsid w:val="006A08D7"/>
    <w:rsid w:val="006A0973"/>
    <w:rsid w:val="006A0B2B"/>
    <w:rsid w:val="006A1041"/>
    <w:rsid w:val="006A141E"/>
    <w:rsid w:val="006A16C9"/>
    <w:rsid w:val="006A18E0"/>
    <w:rsid w:val="006A1B35"/>
    <w:rsid w:val="006A20A7"/>
    <w:rsid w:val="006A2433"/>
    <w:rsid w:val="006A24AF"/>
    <w:rsid w:val="006A24B8"/>
    <w:rsid w:val="006A25B8"/>
    <w:rsid w:val="006A29F7"/>
    <w:rsid w:val="006A2A44"/>
    <w:rsid w:val="006A2A7A"/>
    <w:rsid w:val="006A2C23"/>
    <w:rsid w:val="006A2D25"/>
    <w:rsid w:val="006A31B3"/>
    <w:rsid w:val="006A3261"/>
    <w:rsid w:val="006A380F"/>
    <w:rsid w:val="006A38E5"/>
    <w:rsid w:val="006A3939"/>
    <w:rsid w:val="006A3C6B"/>
    <w:rsid w:val="006A3D32"/>
    <w:rsid w:val="006A3ECA"/>
    <w:rsid w:val="006A3F68"/>
    <w:rsid w:val="006A3FE7"/>
    <w:rsid w:val="006A4242"/>
    <w:rsid w:val="006A424C"/>
    <w:rsid w:val="006A4617"/>
    <w:rsid w:val="006A47FD"/>
    <w:rsid w:val="006A49E6"/>
    <w:rsid w:val="006A4ABB"/>
    <w:rsid w:val="006A4EF7"/>
    <w:rsid w:val="006A5018"/>
    <w:rsid w:val="006A51AA"/>
    <w:rsid w:val="006A52D4"/>
    <w:rsid w:val="006A5547"/>
    <w:rsid w:val="006A55CB"/>
    <w:rsid w:val="006A57A5"/>
    <w:rsid w:val="006A5BAD"/>
    <w:rsid w:val="006A5DF0"/>
    <w:rsid w:val="006A5FF1"/>
    <w:rsid w:val="006A6066"/>
    <w:rsid w:val="006A6120"/>
    <w:rsid w:val="006A61B1"/>
    <w:rsid w:val="006A61C8"/>
    <w:rsid w:val="006A6230"/>
    <w:rsid w:val="006A6AA0"/>
    <w:rsid w:val="006A6D8E"/>
    <w:rsid w:val="006A71A3"/>
    <w:rsid w:val="006A7231"/>
    <w:rsid w:val="006A7268"/>
    <w:rsid w:val="006A7480"/>
    <w:rsid w:val="006A7522"/>
    <w:rsid w:val="006A757A"/>
    <w:rsid w:val="006A7634"/>
    <w:rsid w:val="006A7981"/>
    <w:rsid w:val="006A79CD"/>
    <w:rsid w:val="006A7AC9"/>
    <w:rsid w:val="006A7B9F"/>
    <w:rsid w:val="006A7E8F"/>
    <w:rsid w:val="006A7F37"/>
    <w:rsid w:val="006B01F7"/>
    <w:rsid w:val="006B02E3"/>
    <w:rsid w:val="006B03C8"/>
    <w:rsid w:val="006B083A"/>
    <w:rsid w:val="006B09AE"/>
    <w:rsid w:val="006B0C45"/>
    <w:rsid w:val="006B0DD0"/>
    <w:rsid w:val="006B0E2B"/>
    <w:rsid w:val="006B0F3C"/>
    <w:rsid w:val="006B10EB"/>
    <w:rsid w:val="006B12D5"/>
    <w:rsid w:val="006B1394"/>
    <w:rsid w:val="006B1533"/>
    <w:rsid w:val="006B18F7"/>
    <w:rsid w:val="006B1B5B"/>
    <w:rsid w:val="006B1BC7"/>
    <w:rsid w:val="006B1D31"/>
    <w:rsid w:val="006B1E46"/>
    <w:rsid w:val="006B1EA5"/>
    <w:rsid w:val="006B1F62"/>
    <w:rsid w:val="006B1FBC"/>
    <w:rsid w:val="006B1FF5"/>
    <w:rsid w:val="006B20FC"/>
    <w:rsid w:val="006B2287"/>
    <w:rsid w:val="006B25CF"/>
    <w:rsid w:val="006B2756"/>
    <w:rsid w:val="006B2794"/>
    <w:rsid w:val="006B27AC"/>
    <w:rsid w:val="006B28D3"/>
    <w:rsid w:val="006B29BA"/>
    <w:rsid w:val="006B2AE9"/>
    <w:rsid w:val="006B2CB6"/>
    <w:rsid w:val="006B2CF8"/>
    <w:rsid w:val="006B2F33"/>
    <w:rsid w:val="006B2FA5"/>
    <w:rsid w:val="006B3071"/>
    <w:rsid w:val="006B3380"/>
    <w:rsid w:val="006B346A"/>
    <w:rsid w:val="006B34A8"/>
    <w:rsid w:val="006B350C"/>
    <w:rsid w:val="006B3667"/>
    <w:rsid w:val="006B375C"/>
    <w:rsid w:val="006B3801"/>
    <w:rsid w:val="006B3843"/>
    <w:rsid w:val="006B3863"/>
    <w:rsid w:val="006B3B91"/>
    <w:rsid w:val="006B3C2C"/>
    <w:rsid w:val="006B3D7B"/>
    <w:rsid w:val="006B4112"/>
    <w:rsid w:val="006B455B"/>
    <w:rsid w:val="006B4770"/>
    <w:rsid w:val="006B499B"/>
    <w:rsid w:val="006B4C0E"/>
    <w:rsid w:val="006B4DB3"/>
    <w:rsid w:val="006B4E91"/>
    <w:rsid w:val="006B4EC5"/>
    <w:rsid w:val="006B5123"/>
    <w:rsid w:val="006B5131"/>
    <w:rsid w:val="006B51A0"/>
    <w:rsid w:val="006B51AD"/>
    <w:rsid w:val="006B51B8"/>
    <w:rsid w:val="006B5297"/>
    <w:rsid w:val="006B5590"/>
    <w:rsid w:val="006B55BF"/>
    <w:rsid w:val="006B56CB"/>
    <w:rsid w:val="006B5937"/>
    <w:rsid w:val="006B5AB9"/>
    <w:rsid w:val="006B5BFD"/>
    <w:rsid w:val="006B5D60"/>
    <w:rsid w:val="006B5E26"/>
    <w:rsid w:val="006B6062"/>
    <w:rsid w:val="006B65A0"/>
    <w:rsid w:val="006B6690"/>
    <w:rsid w:val="006B688D"/>
    <w:rsid w:val="006B68DB"/>
    <w:rsid w:val="006B6999"/>
    <w:rsid w:val="006B6DBB"/>
    <w:rsid w:val="006B6E67"/>
    <w:rsid w:val="006B6E82"/>
    <w:rsid w:val="006B6F17"/>
    <w:rsid w:val="006B7019"/>
    <w:rsid w:val="006B7210"/>
    <w:rsid w:val="006B7475"/>
    <w:rsid w:val="006B75E6"/>
    <w:rsid w:val="006B78B9"/>
    <w:rsid w:val="006B7AC9"/>
    <w:rsid w:val="006B7C61"/>
    <w:rsid w:val="006B7C7C"/>
    <w:rsid w:val="006B7E56"/>
    <w:rsid w:val="006B7F4C"/>
    <w:rsid w:val="006C0105"/>
    <w:rsid w:val="006C0138"/>
    <w:rsid w:val="006C0378"/>
    <w:rsid w:val="006C0443"/>
    <w:rsid w:val="006C0582"/>
    <w:rsid w:val="006C0857"/>
    <w:rsid w:val="006C09E2"/>
    <w:rsid w:val="006C0BCA"/>
    <w:rsid w:val="006C0DF1"/>
    <w:rsid w:val="006C0E03"/>
    <w:rsid w:val="006C10B1"/>
    <w:rsid w:val="006C11C5"/>
    <w:rsid w:val="006C151E"/>
    <w:rsid w:val="006C1C70"/>
    <w:rsid w:val="006C1CAB"/>
    <w:rsid w:val="006C1D91"/>
    <w:rsid w:val="006C2213"/>
    <w:rsid w:val="006C224C"/>
    <w:rsid w:val="006C2338"/>
    <w:rsid w:val="006C258B"/>
    <w:rsid w:val="006C25B7"/>
    <w:rsid w:val="006C2834"/>
    <w:rsid w:val="006C2A40"/>
    <w:rsid w:val="006C2AC6"/>
    <w:rsid w:val="006C2B1B"/>
    <w:rsid w:val="006C2BCA"/>
    <w:rsid w:val="006C2C39"/>
    <w:rsid w:val="006C2D3D"/>
    <w:rsid w:val="006C2E6C"/>
    <w:rsid w:val="006C2FA5"/>
    <w:rsid w:val="006C3161"/>
    <w:rsid w:val="006C3243"/>
    <w:rsid w:val="006C34A8"/>
    <w:rsid w:val="006C35DB"/>
    <w:rsid w:val="006C35DF"/>
    <w:rsid w:val="006C3657"/>
    <w:rsid w:val="006C379D"/>
    <w:rsid w:val="006C3857"/>
    <w:rsid w:val="006C3862"/>
    <w:rsid w:val="006C38B8"/>
    <w:rsid w:val="006C38FB"/>
    <w:rsid w:val="006C3A00"/>
    <w:rsid w:val="006C3C32"/>
    <w:rsid w:val="006C3C38"/>
    <w:rsid w:val="006C3D04"/>
    <w:rsid w:val="006C3E8A"/>
    <w:rsid w:val="006C40FD"/>
    <w:rsid w:val="006C440F"/>
    <w:rsid w:val="006C4555"/>
    <w:rsid w:val="006C47CB"/>
    <w:rsid w:val="006C48B3"/>
    <w:rsid w:val="006C49B9"/>
    <w:rsid w:val="006C4C7D"/>
    <w:rsid w:val="006C4CDE"/>
    <w:rsid w:val="006C503F"/>
    <w:rsid w:val="006C54E2"/>
    <w:rsid w:val="006C55D7"/>
    <w:rsid w:val="006C5673"/>
    <w:rsid w:val="006C569F"/>
    <w:rsid w:val="006C5ADA"/>
    <w:rsid w:val="006C5B4A"/>
    <w:rsid w:val="006C5B76"/>
    <w:rsid w:val="006C5D99"/>
    <w:rsid w:val="006C5F3B"/>
    <w:rsid w:val="006C5FAA"/>
    <w:rsid w:val="006C6132"/>
    <w:rsid w:val="006C6227"/>
    <w:rsid w:val="006C6554"/>
    <w:rsid w:val="006C6594"/>
    <w:rsid w:val="006C672C"/>
    <w:rsid w:val="006C6F48"/>
    <w:rsid w:val="006C6FD2"/>
    <w:rsid w:val="006C71E0"/>
    <w:rsid w:val="006C724C"/>
    <w:rsid w:val="006C7342"/>
    <w:rsid w:val="006C739F"/>
    <w:rsid w:val="006C7457"/>
    <w:rsid w:val="006C7528"/>
    <w:rsid w:val="006C75E1"/>
    <w:rsid w:val="006C763E"/>
    <w:rsid w:val="006C774F"/>
    <w:rsid w:val="006C79EE"/>
    <w:rsid w:val="006C7B3D"/>
    <w:rsid w:val="006C7C85"/>
    <w:rsid w:val="006C7D43"/>
    <w:rsid w:val="006C7DAA"/>
    <w:rsid w:val="006D011B"/>
    <w:rsid w:val="006D0432"/>
    <w:rsid w:val="006D052F"/>
    <w:rsid w:val="006D06F1"/>
    <w:rsid w:val="006D07D3"/>
    <w:rsid w:val="006D085B"/>
    <w:rsid w:val="006D0A18"/>
    <w:rsid w:val="006D0B14"/>
    <w:rsid w:val="006D0C7F"/>
    <w:rsid w:val="006D0CE6"/>
    <w:rsid w:val="006D10A1"/>
    <w:rsid w:val="006D1280"/>
    <w:rsid w:val="006D133E"/>
    <w:rsid w:val="006D1885"/>
    <w:rsid w:val="006D1989"/>
    <w:rsid w:val="006D1A5B"/>
    <w:rsid w:val="006D1B17"/>
    <w:rsid w:val="006D1BF7"/>
    <w:rsid w:val="006D1D54"/>
    <w:rsid w:val="006D1E97"/>
    <w:rsid w:val="006D231A"/>
    <w:rsid w:val="006D254E"/>
    <w:rsid w:val="006D25BF"/>
    <w:rsid w:val="006D27F1"/>
    <w:rsid w:val="006D2814"/>
    <w:rsid w:val="006D29D3"/>
    <w:rsid w:val="006D2D1B"/>
    <w:rsid w:val="006D2D6A"/>
    <w:rsid w:val="006D2E12"/>
    <w:rsid w:val="006D2E96"/>
    <w:rsid w:val="006D2EEA"/>
    <w:rsid w:val="006D3053"/>
    <w:rsid w:val="006D321E"/>
    <w:rsid w:val="006D3541"/>
    <w:rsid w:val="006D35F9"/>
    <w:rsid w:val="006D364A"/>
    <w:rsid w:val="006D3A1D"/>
    <w:rsid w:val="006D3ADB"/>
    <w:rsid w:val="006D3B69"/>
    <w:rsid w:val="006D3D5B"/>
    <w:rsid w:val="006D3D97"/>
    <w:rsid w:val="006D3EB8"/>
    <w:rsid w:val="006D3FC9"/>
    <w:rsid w:val="006D41BE"/>
    <w:rsid w:val="006D4342"/>
    <w:rsid w:val="006D471C"/>
    <w:rsid w:val="006D4787"/>
    <w:rsid w:val="006D4C54"/>
    <w:rsid w:val="006D4D88"/>
    <w:rsid w:val="006D4E14"/>
    <w:rsid w:val="006D4F19"/>
    <w:rsid w:val="006D526F"/>
    <w:rsid w:val="006D52AC"/>
    <w:rsid w:val="006D52E0"/>
    <w:rsid w:val="006D531B"/>
    <w:rsid w:val="006D5538"/>
    <w:rsid w:val="006D5613"/>
    <w:rsid w:val="006D564C"/>
    <w:rsid w:val="006D5C2D"/>
    <w:rsid w:val="006D5D55"/>
    <w:rsid w:val="006D60CF"/>
    <w:rsid w:val="006D622E"/>
    <w:rsid w:val="006D6339"/>
    <w:rsid w:val="006D6542"/>
    <w:rsid w:val="006D6B68"/>
    <w:rsid w:val="006D6D83"/>
    <w:rsid w:val="006D7161"/>
    <w:rsid w:val="006D71CE"/>
    <w:rsid w:val="006D7236"/>
    <w:rsid w:val="006D7750"/>
    <w:rsid w:val="006D793C"/>
    <w:rsid w:val="006D7A47"/>
    <w:rsid w:val="006D7BD1"/>
    <w:rsid w:val="006E0071"/>
    <w:rsid w:val="006E00BF"/>
    <w:rsid w:val="006E018A"/>
    <w:rsid w:val="006E027F"/>
    <w:rsid w:val="006E04B6"/>
    <w:rsid w:val="006E08E0"/>
    <w:rsid w:val="006E09A1"/>
    <w:rsid w:val="006E0A73"/>
    <w:rsid w:val="006E0C3A"/>
    <w:rsid w:val="006E0E6F"/>
    <w:rsid w:val="006E1717"/>
    <w:rsid w:val="006E17BC"/>
    <w:rsid w:val="006E19FA"/>
    <w:rsid w:val="006E1E78"/>
    <w:rsid w:val="006E1FC4"/>
    <w:rsid w:val="006E2051"/>
    <w:rsid w:val="006E2163"/>
    <w:rsid w:val="006E238B"/>
    <w:rsid w:val="006E249C"/>
    <w:rsid w:val="006E257E"/>
    <w:rsid w:val="006E25DA"/>
    <w:rsid w:val="006E2657"/>
    <w:rsid w:val="006E27EB"/>
    <w:rsid w:val="006E2941"/>
    <w:rsid w:val="006E29DF"/>
    <w:rsid w:val="006E2A99"/>
    <w:rsid w:val="006E2C6B"/>
    <w:rsid w:val="006E2D9E"/>
    <w:rsid w:val="006E2E48"/>
    <w:rsid w:val="006E2E73"/>
    <w:rsid w:val="006E2E75"/>
    <w:rsid w:val="006E2F8B"/>
    <w:rsid w:val="006E31C6"/>
    <w:rsid w:val="006E324D"/>
    <w:rsid w:val="006E32F0"/>
    <w:rsid w:val="006E3466"/>
    <w:rsid w:val="006E34AF"/>
    <w:rsid w:val="006E35CD"/>
    <w:rsid w:val="006E3656"/>
    <w:rsid w:val="006E3691"/>
    <w:rsid w:val="006E38DE"/>
    <w:rsid w:val="006E3C36"/>
    <w:rsid w:val="006E3CB0"/>
    <w:rsid w:val="006E3E7A"/>
    <w:rsid w:val="006E3EA3"/>
    <w:rsid w:val="006E3FDC"/>
    <w:rsid w:val="006E40EF"/>
    <w:rsid w:val="006E45D7"/>
    <w:rsid w:val="006E478C"/>
    <w:rsid w:val="006E4B8A"/>
    <w:rsid w:val="006E4D45"/>
    <w:rsid w:val="006E4F1C"/>
    <w:rsid w:val="006E535D"/>
    <w:rsid w:val="006E5386"/>
    <w:rsid w:val="006E551E"/>
    <w:rsid w:val="006E561E"/>
    <w:rsid w:val="006E5670"/>
    <w:rsid w:val="006E5687"/>
    <w:rsid w:val="006E5835"/>
    <w:rsid w:val="006E5B81"/>
    <w:rsid w:val="006E5DAD"/>
    <w:rsid w:val="006E5ED6"/>
    <w:rsid w:val="006E61C3"/>
    <w:rsid w:val="006E62B1"/>
    <w:rsid w:val="006E650F"/>
    <w:rsid w:val="006E6596"/>
    <w:rsid w:val="006E672A"/>
    <w:rsid w:val="006E691F"/>
    <w:rsid w:val="006E6B0F"/>
    <w:rsid w:val="006E6B6F"/>
    <w:rsid w:val="006E6ED1"/>
    <w:rsid w:val="006E703B"/>
    <w:rsid w:val="006E74F8"/>
    <w:rsid w:val="006E7560"/>
    <w:rsid w:val="006E7709"/>
    <w:rsid w:val="006E7724"/>
    <w:rsid w:val="006E7B2C"/>
    <w:rsid w:val="006E7DBE"/>
    <w:rsid w:val="006E7F07"/>
    <w:rsid w:val="006F024D"/>
    <w:rsid w:val="006F0289"/>
    <w:rsid w:val="006F0300"/>
    <w:rsid w:val="006F03BE"/>
    <w:rsid w:val="006F04B7"/>
    <w:rsid w:val="006F0528"/>
    <w:rsid w:val="006F06F7"/>
    <w:rsid w:val="006F073A"/>
    <w:rsid w:val="006F0A1D"/>
    <w:rsid w:val="006F0C4F"/>
    <w:rsid w:val="006F0D08"/>
    <w:rsid w:val="006F0D24"/>
    <w:rsid w:val="006F0DF7"/>
    <w:rsid w:val="006F0EB5"/>
    <w:rsid w:val="006F0EDA"/>
    <w:rsid w:val="006F0F4D"/>
    <w:rsid w:val="006F0F53"/>
    <w:rsid w:val="006F1310"/>
    <w:rsid w:val="006F1552"/>
    <w:rsid w:val="006F175E"/>
    <w:rsid w:val="006F178E"/>
    <w:rsid w:val="006F1869"/>
    <w:rsid w:val="006F1AEE"/>
    <w:rsid w:val="006F21B4"/>
    <w:rsid w:val="006F2225"/>
    <w:rsid w:val="006F24A1"/>
    <w:rsid w:val="006F2ABE"/>
    <w:rsid w:val="006F2CAF"/>
    <w:rsid w:val="006F2D3D"/>
    <w:rsid w:val="006F30E9"/>
    <w:rsid w:val="006F3315"/>
    <w:rsid w:val="006F34DD"/>
    <w:rsid w:val="006F3A5A"/>
    <w:rsid w:val="006F3BB3"/>
    <w:rsid w:val="006F3C67"/>
    <w:rsid w:val="006F3F24"/>
    <w:rsid w:val="006F4394"/>
    <w:rsid w:val="006F43A9"/>
    <w:rsid w:val="006F4420"/>
    <w:rsid w:val="006F46B1"/>
    <w:rsid w:val="006F4A11"/>
    <w:rsid w:val="006F4E7D"/>
    <w:rsid w:val="006F4E98"/>
    <w:rsid w:val="006F4ED5"/>
    <w:rsid w:val="006F4F58"/>
    <w:rsid w:val="006F4FEC"/>
    <w:rsid w:val="006F521D"/>
    <w:rsid w:val="006F5435"/>
    <w:rsid w:val="006F557F"/>
    <w:rsid w:val="006F5804"/>
    <w:rsid w:val="006F58C2"/>
    <w:rsid w:val="006F5AE8"/>
    <w:rsid w:val="006F5B82"/>
    <w:rsid w:val="006F5E2B"/>
    <w:rsid w:val="006F615F"/>
    <w:rsid w:val="006F642A"/>
    <w:rsid w:val="006F64E4"/>
    <w:rsid w:val="006F67B1"/>
    <w:rsid w:val="006F6F7B"/>
    <w:rsid w:val="006F6FF1"/>
    <w:rsid w:val="006F7439"/>
    <w:rsid w:val="006F7574"/>
    <w:rsid w:val="006F75EE"/>
    <w:rsid w:val="006F769F"/>
    <w:rsid w:val="006F7880"/>
    <w:rsid w:val="006F78CA"/>
    <w:rsid w:val="006F7A6B"/>
    <w:rsid w:val="006F7B87"/>
    <w:rsid w:val="006F7D05"/>
    <w:rsid w:val="006F7EB7"/>
    <w:rsid w:val="006F7EE0"/>
    <w:rsid w:val="006F7F3F"/>
    <w:rsid w:val="006F7FA8"/>
    <w:rsid w:val="00700363"/>
    <w:rsid w:val="00700462"/>
    <w:rsid w:val="0070070D"/>
    <w:rsid w:val="00700715"/>
    <w:rsid w:val="00700E18"/>
    <w:rsid w:val="00700E68"/>
    <w:rsid w:val="007011CB"/>
    <w:rsid w:val="007015E9"/>
    <w:rsid w:val="00701684"/>
    <w:rsid w:val="0070183E"/>
    <w:rsid w:val="00701A1A"/>
    <w:rsid w:val="00701B2E"/>
    <w:rsid w:val="00701C11"/>
    <w:rsid w:val="00701C41"/>
    <w:rsid w:val="00701E5B"/>
    <w:rsid w:val="00701EA5"/>
    <w:rsid w:val="00701FD1"/>
    <w:rsid w:val="00702101"/>
    <w:rsid w:val="00702122"/>
    <w:rsid w:val="0070212B"/>
    <w:rsid w:val="007021F7"/>
    <w:rsid w:val="007023D1"/>
    <w:rsid w:val="007029E7"/>
    <w:rsid w:val="00702BA5"/>
    <w:rsid w:val="00702F14"/>
    <w:rsid w:val="00703231"/>
    <w:rsid w:val="00703619"/>
    <w:rsid w:val="00703871"/>
    <w:rsid w:val="00703BB0"/>
    <w:rsid w:val="00703CB6"/>
    <w:rsid w:val="00703D3C"/>
    <w:rsid w:val="00703E58"/>
    <w:rsid w:val="00703F72"/>
    <w:rsid w:val="00703FFE"/>
    <w:rsid w:val="0070400E"/>
    <w:rsid w:val="00704069"/>
    <w:rsid w:val="00704113"/>
    <w:rsid w:val="00704135"/>
    <w:rsid w:val="0070419B"/>
    <w:rsid w:val="0070420A"/>
    <w:rsid w:val="00704311"/>
    <w:rsid w:val="007044DA"/>
    <w:rsid w:val="00704604"/>
    <w:rsid w:val="007046A3"/>
    <w:rsid w:val="00704BE4"/>
    <w:rsid w:val="00704CE5"/>
    <w:rsid w:val="00704E7D"/>
    <w:rsid w:val="00704EE8"/>
    <w:rsid w:val="00705078"/>
    <w:rsid w:val="007051DE"/>
    <w:rsid w:val="00705346"/>
    <w:rsid w:val="00705476"/>
    <w:rsid w:val="007056E3"/>
    <w:rsid w:val="007056E8"/>
    <w:rsid w:val="007056FE"/>
    <w:rsid w:val="0070574B"/>
    <w:rsid w:val="00705BFE"/>
    <w:rsid w:val="00705C34"/>
    <w:rsid w:val="0070601B"/>
    <w:rsid w:val="00706573"/>
    <w:rsid w:val="007065B6"/>
    <w:rsid w:val="00706768"/>
    <w:rsid w:val="00706AB5"/>
    <w:rsid w:val="00706AFE"/>
    <w:rsid w:val="00706B03"/>
    <w:rsid w:val="00706B0B"/>
    <w:rsid w:val="00706DED"/>
    <w:rsid w:val="00706F3F"/>
    <w:rsid w:val="007070EF"/>
    <w:rsid w:val="00707202"/>
    <w:rsid w:val="0070727D"/>
    <w:rsid w:val="007073B7"/>
    <w:rsid w:val="007074EA"/>
    <w:rsid w:val="007077BB"/>
    <w:rsid w:val="00707994"/>
    <w:rsid w:val="007079E0"/>
    <w:rsid w:val="00707B49"/>
    <w:rsid w:val="00707C69"/>
    <w:rsid w:val="00707EC3"/>
    <w:rsid w:val="00707F48"/>
    <w:rsid w:val="00707F4B"/>
    <w:rsid w:val="00710146"/>
    <w:rsid w:val="00710206"/>
    <w:rsid w:val="00710377"/>
    <w:rsid w:val="00710521"/>
    <w:rsid w:val="007106AD"/>
    <w:rsid w:val="00710800"/>
    <w:rsid w:val="00710AF2"/>
    <w:rsid w:val="00710C3F"/>
    <w:rsid w:val="00711103"/>
    <w:rsid w:val="00711415"/>
    <w:rsid w:val="00711455"/>
    <w:rsid w:val="00711545"/>
    <w:rsid w:val="007115AF"/>
    <w:rsid w:val="0071164C"/>
    <w:rsid w:val="0071175A"/>
    <w:rsid w:val="00711871"/>
    <w:rsid w:val="00711B49"/>
    <w:rsid w:val="00711D77"/>
    <w:rsid w:val="007120A6"/>
    <w:rsid w:val="0071229F"/>
    <w:rsid w:val="00712376"/>
    <w:rsid w:val="00712441"/>
    <w:rsid w:val="007124C7"/>
    <w:rsid w:val="00712545"/>
    <w:rsid w:val="007126B6"/>
    <w:rsid w:val="007126BE"/>
    <w:rsid w:val="00712861"/>
    <w:rsid w:val="00712ADE"/>
    <w:rsid w:val="00712BDF"/>
    <w:rsid w:val="00713171"/>
    <w:rsid w:val="00713289"/>
    <w:rsid w:val="007134E7"/>
    <w:rsid w:val="007134F8"/>
    <w:rsid w:val="0071359E"/>
    <w:rsid w:val="007136B6"/>
    <w:rsid w:val="007136BB"/>
    <w:rsid w:val="007136F4"/>
    <w:rsid w:val="00713A64"/>
    <w:rsid w:val="00713AF2"/>
    <w:rsid w:val="00713B5C"/>
    <w:rsid w:val="00713BE2"/>
    <w:rsid w:val="00713C49"/>
    <w:rsid w:val="00713D0F"/>
    <w:rsid w:val="00713DA4"/>
    <w:rsid w:val="00713DEB"/>
    <w:rsid w:val="00713E84"/>
    <w:rsid w:val="00713F60"/>
    <w:rsid w:val="00713F8A"/>
    <w:rsid w:val="007146D1"/>
    <w:rsid w:val="0071482E"/>
    <w:rsid w:val="00715081"/>
    <w:rsid w:val="007158E0"/>
    <w:rsid w:val="0071590F"/>
    <w:rsid w:val="0071592A"/>
    <w:rsid w:val="00715ACB"/>
    <w:rsid w:val="00715C05"/>
    <w:rsid w:val="00715C1B"/>
    <w:rsid w:val="00715C8B"/>
    <w:rsid w:val="00715C98"/>
    <w:rsid w:val="0071636E"/>
    <w:rsid w:val="00716458"/>
    <w:rsid w:val="0071649A"/>
    <w:rsid w:val="0071653B"/>
    <w:rsid w:val="00716993"/>
    <w:rsid w:val="00716ADB"/>
    <w:rsid w:val="00716CC4"/>
    <w:rsid w:val="00716D31"/>
    <w:rsid w:val="00716DDE"/>
    <w:rsid w:val="00716E36"/>
    <w:rsid w:val="00717135"/>
    <w:rsid w:val="00717148"/>
    <w:rsid w:val="00717188"/>
    <w:rsid w:val="0071721E"/>
    <w:rsid w:val="00717446"/>
    <w:rsid w:val="00717C35"/>
    <w:rsid w:val="00717C6F"/>
    <w:rsid w:val="00717D7E"/>
    <w:rsid w:val="00717EDB"/>
    <w:rsid w:val="0072004B"/>
    <w:rsid w:val="007201F5"/>
    <w:rsid w:val="007202AB"/>
    <w:rsid w:val="007203BB"/>
    <w:rsid w:val="0072046F"/>
    <w:rsid w:val="00720767"/>
    <w:rsid w:val="00720831"/>
    <w:rsid w:val="00720B5C"/>
    <w:rsid w:val="00720D7B"/>
    <w:rsid w:val="00721038"/>
    <w:rsid w:val="0072110F"/>
    <w:rsid w:val="007211A2"/>
    <w:rsid w:val="007216A0"/>
    <w:rsid w:val="00721721"/>
    <w:rsid w:val="00721890"/>
    <w:rsid w:val="007218B5"/>
    <w:rsid w:val="007219EA"/>
    <w:rsid w:val="00721B62"/>
    <w:rsid w:val="00721BCF"/>
    <w:rsid w:val="00721C81"/>
    <w:rsid w:val="00721CA9"/>
    <w:rsid w:val="00721D55"/>
    <w:rsid w:val="00721DFB"/>
    <w:rsid w:val="00721FED"/>
    <w:rsid w:val="007221C9"/>
    <w:rsid w:val="00722360"/>
    <w:rsid w:val="00722446"/>
    <w:rsid w:val="007227C4"/>
    <w:rsid w:val="00722CE6"/>
    <w:rsid w:val="00723043"/>
    <w:rsid w:val="007232AD"/>
    <w:rsid w:val="007233B9"/>
    <w:rsid w:val="00723465"/>
    <w:rsid w:val="00723498"/>
    <w:rsid w:val="00723586"/>
    <w:rsid w:val="00723687"/>
    <w:rsid w:val="007236A4"/>
    <w:rsid w:val="0072373C"/>
    <w:rsid w:val="00723891"/>
    <w:rsid w:val="00723AEE"/>
    <w:rsid w:val="00723B53"/>
    <w:rsid w:val="00723C38"/>
    <w:rsid w:val="007241CE"/>
    <w:rsid w:val="00724315"/>
    <w:rsid w:val="007243E3"/>
    <w:rsid w:val="007249B7"/>
    <w:rsid w:val="00724AC9"/>
    <w:rsid w:val="00724CA2"/>
    <w:rsid w:val="00724CF0"/>
    <w:rsid w:val="00724F1C"/>
    <w:rsid w:val="00724F83"/>
    <w:rsid w:val="0072509D"/>
    <w:rsid w:val="0072548B"/>
    <w:rsid w:val="00725588"/>
    <w:rsid w:val="00725649"/>
    <w:rsid w:val="0072570E"/>
    <w:rsid w:val="00725722"/>
    <w:rsid w:val="00725875"/>
    <w:rsid w:val="00725B1B"/>
    <w:rsid w:val="00725B5B"/>
    <w:rsid w:val="00725C1E"/>
    <w:rsid w:val="00725C26"/>
    <w:rsid w:val="00725DC7"/>
    <w:rsid w:val="00725DED"/>
    <w:rsid w:val="007260BB"/>
    <w:rsid w:val="00726137"/>
    <w:rsid w:val="00726143"/>
    <w:rsid w:val="007264F6"/>
    <w:rsid w:val="00726560"/>
    <w:rsid w:val="00726663"/>
    <w:rsid w:val="00726E68"/>
    <w:rsid w:val="00727122"/>
    <w:rsid w:val="007271A8"/>
    <w:rsid w:val="0072726E"/>
    <w:rsid w:val="00727475"/>
    <w:rsid w:val="007275ED"/>
    <w:rsid w:val="00727731"/>
    <w:rsid w:val="007277FC"/>
    <w:rsid w:val="007278B6"/>
    <w:rsid w:val="00727A57"/>
    <w:rsid w:val="00727EDF"/>
    <w:rsid w:val="007301B3"/>
    <w:rsid w:val="007301EF"/>
    <w:rsid w:val="007301FD"/>
    <w:rsid w:val="00730245"/>
    <w:rsid w:val="007303CA"/>
    <w:rsid w:val="0073050F"/>
    <w:rsid w:val="0073078C"/>
    <w:rsid w:val="00730F6E"/>
    <w:rsid w:val="00730FBC"/>
    <w:rsid w:val="0073107B"/>
    <w:rsid w:val="0073118B"/>
    <w:rsid w:val="00731590"/>
    <w:rsid w:val="007319DC"/>
    <w:rsid w:val="00731CC0"/>
    <w:rsid w:val="00731D17"/>
    <w:rsid w:val="00731E24"/>
    <w:rsid w:val="00731EED"/>
    <w:rsid w:val="00731F96"/>
    <w:rsid w:val="00732447"/>
    <w:rsid w:val="007325B8"/>
    <w:rsid w:val="0073275C"/>
    <w:rsid w:val="0073283A"/>
    <w:rsid w:val="00732888"/>
    <w:rsid w:val="007329FE"/>
    <w:rsid w:val="00732BAF"/>
    <w:rsid w:val="00732E77"/>
    <w:rsid w:val="00732E9B"/>
    <w:rsid w:val="00732EB9"/>
    <w:rsid w:val="00732FAB"/>
    <w:rsid w:val="00733079"/>
    <w:rsid w:val="00733415"/>
    <w:rsid w:val="007334F6"/>
    <w:rsid w:val="0073357D"/>
    <w:rsid w:val="00733812"/>
    <w:rsid w:val="007338F5"/>
    <w:rsid w:val="007339DC"/>
    <w:rsid w:val="00733C36"/>
    <w:rsid w:val="00733C89"/>
    <w:rsid w:val="00733F06"/>
    <w:rsid w:val="00734305"/>
    <w:rsid w:val="00734440"/>
    <w:rsid w:val="007353B0"/>
    <w:rsid w:val="00735470"/>
    <w:rsid w:val="00735883"/>
    <w:rsid w:val="007358B7"/>
    <w:rsid w:val="007358EA"/>
    <w:rsid w:val="00735917"/>
    <w:rsid w:val="007359AE"/>
    <w:rsid w:val="00735BA9"/>
    <w:rsid w:val="00735BE0"/>
    <w:rsid w:val="007360A5"/>
    <w:rsid w:val="00736160"/>
    <w:rsid w:val="007364F5"/>
    <w:rsid w:val="00736538"/>
    <w:rsid w:val="007367EC"/>
    <w:rsid w:val="007368FF"/>
    <w:rsid w:val="00736A85"/>
    <w:rsid w:val="00736D4A"/>
    <w:rsid w:val="00736DA1"/>
    <w:rsid w:val="00736DDB"/>
    <w:rsid w:val="00737349"/>
    <w:rsid w:val="00737396"/>
    <w:rsid w:val="0073754F"/>
    <w:rsid w:val="00737614"/>
    <w:rsid w:val="00737680"/>
    <w:rsid w:val="0073799B"/>
    <w:rsid w:val="007379B8"/>
    <w:rsid w:val="00737A65"/>
    <w:rsid w:val="00737AB1"/>
    <w:rsid w:val="00737AF4"/>
    <w:rsid w:val="00737F56"/>
    <w:rsid w:val="00737FBF"/>
    <w:rsid w:val="00740374"/>
    <w:rsid w:val="00740394"/>
    <w:rsid w:val="00740498"/>
    <w:rsid w:val="0074052D"/>
    <w:rsid w:val="0074061A"/>
    <w:rsid w:val="0074090E"/>
    <w:rsid w:val="00740B3A"/>
    <w:rsid w:val="00740BB9"/>
    <w:rsid w:val="00740E83"/>
    <w:rsid w:val="007411B5"/>
    <w:rsid w:val="007411DA"/>
    <w:rsid w:val="0074121D"/>
    <w:rsid w:val="0074129B"/>
    <w:rsid w:val="00741677"/>
    <w:rsid w:val="00741714"/>
    <w:rsid w:val="00741C22"/>
    <w:rsid w:val="00741DAB"/>
    <w:rsid w:val="0074209D"/>
    <w:rsid w:val="00742214"/>
    <w:rsid w:val="0074224A"/>
    <w:rsid w:val="00742268"/>
    <w:rsid w:val="007422DF"/>
    <w:rsid w:val="007425FC"/>
    <w:rsid w:val="00742A34"/>
    <w:rsid w:val="00742B42"/>
    <w:rsid w:val="00742D14"/>
    <w:rsid w:val="007431E7"/>
    <w:rsid w:val="00743303"/>
    <w:rsid w:val="00743350"/>
    <w:rsid w:val="00743389"/>
    <w:rsid w:val="0074348A"/>
    <w:rsid w:val="00743494"/>
    <w:rsid w:val="0074356F"/>
    <w:rsid w:val="00743604"/>
    <w:rsid w:val="00743655"/>
    <w:rsid w:val="007436D4"/>
    <w:rsid w:val="00743754"/>
    <w:rsid w:val="00743975"/>
    <w:rsid w:val="007439A6"/>
    <w:rsid w:val="00743BEB"/>
    <w:rsid w:val="00743F07"/>
    <w:rsid w:val="00743F2C"/>
    <w:rsid w:val="00743F3D"/>
    <w:rsid w:val="00744040"/>
    <w:rsid w:val="00744191"/>
    <w:rsid w:val="007441E7"/>
    <w:rsid w:val="007444CF"/>
    <w:rsid w:val="007445E6"/>
    <w:rsid w:val="0074493D"/>
    <w:rsid w:val="00744B62"/>
    <w:rsid w:val="00744CAF"/>
    <w:rsid w:val="00744D7B"/>
    <w:rsid w:val="00744EE0"/>
    <w:rsid w:val="00744F37"/>
    <w:rsid w:val="0074540D"/>
    <w:rsid w:val="00745539"/>
    <w:rsid w:val="00745661"/>
    <w:rsid w:val="00745706"/>
    <w:rsid w:val="0074587C"/>
    <w:rsid w:val="007458DF"/>
    <w:rsid w:val="00745901"/>
    <w:rsid w:val="00745A17"/>
    <w:rsid w:val="00745F7F"/>
    <w:rsid w:val="00746317"/>
    <w:rsid w:val="007465E6"/>
    <w:rsid w:val="00746600"/>
    <w:rsid w:val="0074668A"/>
    <w:rsid w:val="00746A89"/>
    <w:rsid w:val="00746AFD"/>
    <w:rsid w:val="00746B7B"/>
    <w:rsid w:val="00746B83"/>
    <w:rsid w:val="00746CEF"/>
    <w:rsid w:val="00746E33"/>
    <w:rsid w:val="00746EBD"/>
    <w:rsid w:val="00747086"/>
    <w:rsid w:val="00747326"/>
    <w:rsid w:val="00747471"/>
    <w:rsid w:val="00747528"/>
    <w:rsid w:val="0074752A"/>
    <w:rsid w:val="00747541"/>
    <w:rsid w:val="00747578"/>
    <w:rsid w:val="007476C7"/>
    <w:rsid w:val="0074776B"/>
    <w:rsid w:val="007478B6"/>
    <w:rsid w:val="00747AF8"/>
    <w:rsid w:val="00747C08"/>
    <w:rsid w:val="00747E34"/>
    <w:rsid w:val="00747E97"/>
    <w:rsid w:val="00750277"/>
    <w:rsid w:val="007503C3"/>
    <w:rsid w:val="00750C35"/>
    <w:rsid w:val="00750D88"/>
    <w:rsid w:val="00750ECE"/>
    <w:rsid w:val="00750EDB"/>
    <w:rsid w:val="0075122C"/>
    <w:rsid w:val="00751371"/>
    <w:rsid w:val="00751445"/>
    <w:rsid w:val="00751459"/>
    <w:rsid w:val="00751869"/>
    <w:rsid w:val="007518B9"/>
    <w:rsid w:val="00751A17"/>
    <w:rsid w:val="00751D10"/>
    <w:rsid w:val="00751D5A"/>
    <w:rsid w:val="007522CD"/>
    <w:rsid w:val="0075244B"/>
    <w:rsid w:val="0075247F"/>
    <w:rsid w:val="00752613"/>
    <w:rsid w:val="00752616"/>
    <w:rsid w:val="007526F6"/>
    <w:rsid w:val="0075290D"/>
    <w:rsid w:val="0075292D"/>
    <w:rsid w:val="00752991"/>
    <w:rsid w:val="007529E9"/>
    <w:rsid w:val="00752C0B"/>
    <w:rsid w:val="00752D30"/>
    <w:rsid w:val="00752DFE"/>
    <w:rsid w:val="00752E79"/>
    <w:rsid w:val="00752FB1"/>
    <w:rsid w:val="00753208"/>
    <w:rsid w:val="0075320F"/>
    <w:rsid w:val="00753261"/>
    <w:rsid w:val="00753412"/>
    <w:rsid w:val="007535AD"/>
    <w:rsid w:val="00753649"/>
    <w:rsid w:val="00753995"/>
    <w:rsid w:val="00753ABB"/>
    <w:rsid w:val="00753F6C"/>
    <w:rsid w:val="00753F82"/>
    <w:rsid w:val="00753F9D"/>
    <w:rsid w:val="00754001"/>
    <w:rsid w:val="007540B0"/>
    <w:rsid w:val="0075414C"/>
    <w:rsid w:val="00754253"/>
    <w:rsid w:val="00754652"/>
    <w:rsid w:val="00754A76"/>
    <w:rsid w:val="0075501F"/>
    <w:rsid w:val="00755284"/>
    <w:rsid w:val="00755477"/>
    <w:rsid w:val="007554C5"/>
    <w:rsid w:val="00755606"/>
    <w:rsid w:val="00755616"/>
    <w:rsid w:val="00755743"/>
    <w:rsid w:val="007557D7"/>
    <w:rsid w:val="00755857"/>
    <w:rsid w:val="00755989"/>
    <w:rsid w:val="00755AE2"/>
    <w:rsid w:val="00755C98"/>
    <w:rsid w:val="00755D8D"/>
    <w:rsid w:val="00755DB8"/>
    <w:rsid w:val="00755E5B"/>
    <w:rsid w:val="00755EE4"/>
    <w:rsid w:val="00755EF7"/>
    <w:rsid w:val="0075604D"/>
    <w:rsid w:val="00756086"/>
    <w:rsid w:val="007562DC"/>
    <w:rsid w:val="00756336"/>
    <w:rsid w:val="007564B0"/>
    <w:rsid w:val="007564E6"/>
    <w:rsid w:val="0075661C"/>
    <w:rsid w:val="00756631"/>
    <w:rsid w:val="007566E5"/>
    <w:rsid w:val="007568C6"/>
    <w:rsid w:val="00756A28"/>
    <w:rsid w:val="00756C9F"/>
    <w:rsid w:val="00756D1F"/>
    <w:rsid w:val="00756DBA"/>
    <w:rsid w:val="00756F62"/>
    <w:rsid w:val="00756FE4"/>
    <w:rsid w:val="0075743F"/>
    <w:rsid w:val="007574F3"/>
    <w:rsid w:val="007575F5"/>
    <w:rsid w:val="007576C5"/>
    <w:rsid w:val="007577F9"/>
    <w:rsid w:val="007579CE"/>
    <w:rsid w:val="00757AF9"/>
    <w:rsid w:val="00757BD2"/>
    <w:rsid w:val="00760092"/>
    <w:rsid w:val="00760238"/>
    <w:rsid w:val="007604CE"/>
    <w:rsid w:val="007606FB"/>
    <w:rsid w:val="0076083F"/>
    <w:rsid w:val="00760B3D"/>
    <w:rsid w:val="00760BFC"/>
    <w:rsid w:val="00760C07"/>
    <w:rsid w:val="00761034"/>
    <w:rsid w:val="00761228"/>
    <w:rsid w:val="00761619"/>
    <w:rsid w:val="0076188D"/>
    <w:rsid w:val="007618E6"/>
    <w:rsid w:val="0076192F"/>
    <w:rsid w:val="00761994"/>
    <w:rsid w:val="0076199E"/>
    <w:rsid w:val="007619C6"/>
    <w:rsid w:val="00761D59"/>
    <w:rsid w:val="0076208C"/>
    <w:rsid w:val="00762127"/>
    <w:rsid w:val="00762277"/>
    <w:rsid w:val="00762481"/>
    <w:rsid w:val="00762888"/>
    <w:rsid w:val="007628F9"/>
    <w:rsid w:val="00762AD3"/>
    <w:rsid w:val="00762B4C"/>
    <w:rsid w:val="00762C57"/>
    <w:rsid w:val="00762E20"/>
    <w:rsid w:val="0076314D"/>
    <w:rsid w:val="0076373B"/>
    <w:rsid w:val="00763779"/>
    <w:rsid w:val="0076377A"/>
    <w:rsid w:val="00763C28"/>
    <w:rsid w:val="00763D18"/>
    <w:rsid w:val="00763D6E"/>
    <w:rsid w:val="00763EA9"/>
    <w:rsid w:val="00763F11"/>
    <w:rsid w:val="00764149"/>
    <w:rsid w:val="00764272"/>
    <w:rsid w:val="007643BE"/>
    <w:rsid w:val="007643F0"/>
    <w:rsid w:val="00764585"/>
    <w:rsid w:val="00764763"/>
    <w:rsid w:val="00764787"/>
    <w:rsid w:val="0076478B"/>
    <w:rsid w:val="00764962"/>
    <w:rsid w:val="007649D2"/>
    <w:rsid w:val="00764A00"/>
    <w:rsid w:val="00764BB8"/>
    <w:rsid w:val="00764BFC"/>
    <w:rsid w:val="00764CC6"/>
    <w:rsid w:val="00765154"/>
    <w:rsid w:val="00765158"/>
    <w:rsid w:val="007652A1"/>
    <w:rsid w:val="007653A3"/>
    <w:rsid w:val="0076576D"/>
    <w:rsid w:val="00765839"/>
    <w:rsid w:val="00765845"/>
    <w:rsid w:val="007658FC"/>
    <w:rsid w:val="007659B0"/>
    <w:rsid w:val="00765A2E"/>
    <w:rsid w:val="00765DE3"/>
    <w:rsid w:val="00765EF4"/>
    <w:rsid w:val="0076610E"/>
    <w:rsid w:val="00766132"/>
    <w:rsid w:val="00766210"/>
    <w:rsid w:val="00766350"/>
    <w:rsid w:val="007663B0"/>
    <w:rsid w:val="00766584"/>
    <w:rsid w:val="00766657"/>
    <w:rsid w:val="0076668D"/>
    <w:rsid w:val="0076669C"/>
    <w:rsid w:val="0076677F"/>
    <w:rsid w:val="0076678F"/>
    <w:rsid w:val="00766841"/>
    <w:rsid w:val="00766A4F"/>
    <w:rsid w:val="00766CBA"/>
    <w:rsid w:val="00767318"/>
    <w:rsid w:val="007674CD"/>
    <w:rsid w:val="007674F2"/>
    <w:rsid w:val="007675D6"/>
    <w:rsid w:val="00767D29"/>
    <w:rsid w:val="00767F73"/>
    <w:rsid w:val="007700EA"/>
    <w:rsid w:val="007703E2"/>
    <w:rsid w:val="00770882"/>
    <w:rsid w:val="00770A59"/>
    <w:rsid w:val="00770A80"/>
    <w:rsid w:val="00770ABA"/>
    <w:rsid w:val="00770CB5"/>
    <w:rsid w:val="0077119D"/>
    <w:rsid w:val="007712A5"/>
    <w:rsid w:val="007719A0"/>
    <w:rsid w:val="00771B3E"/>
    <w:rsid w:val="00771E6C"/>
    <w:rsid w:val="00771FEC"/>
    <w:rsid w:val="00771FEF"/>
    <w:rsid w:val="0077220E"/>
    <w:rsid w:val="00772410"/>
    <w:rsid w:val="007724B0"/>
    <w:rsid w:val="007725C1"/>
    <w:rsid w:val="00772B42"/>
    <w:rsid w:val="00772C7F"/>
    <w:rsid w:val="00772D13"/>
    <w:rsid w:val="00772D82"/>
    <w:rsid w:val="00772D88"/>
    <w:rsid w:val="00772DFB"/>
    <w:rsid w:val="00772E6A"/>
    <w:rsid w:val="007732F9"/>
    <w:rsid w:val="007733AC"/>
    <w:rsid w:val="007733EA"/>
    <w:rsid w:val="00773529"/>
    <w:rsid w:val="0077364D"/>
    <w:rsid w:val="007737E1"/>
    <w:rsid w:val="00773888"/>
    <w:rsid w:val="0077399D"/>
    <w:rsid w:val="00773B0F"/>
    <w:rsid w:val="00773CEE"/>
    <w:rsid w:val="00773FA7"/>
    <w:rsid w:val="00773FAC"/>
    <w:rsid w:val="007740AA"/>
    <w:rsid w:val="0077446C"/>
    <w:rsid w:val="007745F9"/>
    <w:rsid w:val="00774782"/>
    <w:rsid w:val="00774996"/>
    <w:rsid w:val="00774B09"/>
    <w:rsid w:val="00774C84"/>
    <w:rsid w:val="00774CCC"/>
    <w:rsid w:val="00774EFF"/>
    <w:rsid w:val="00775000"/>
    <w:rsid w:val="00775024"/>
    <w:rsid w:val="007750C9"/>
    <w:rsid w:val="007754AA"/>
    <w:rsid w:val="00775621"/>
    <w:rsid w:val="0077597C"/>
    <w:rsid w:val="00775990"/>
    <w:rsid w:val="007759AE"/>
    <w:rsid w:val="00775A96"/>
    <w:rsid w:val="00775D0F"/>
    <w:rsid w:val="00775E7B"/>
    <w:rsid w:val="00776143"/>
    <w:rsid w:val="00776536"/>
    <w:rsid w:val="00776695"/>
    <w:rsid w:val="0077674C"/>
    <w:rsid w:val="00776814"/>
    <w:rsid w:val="00776946"/>
    <w:rsid w:val="00776C7E"/>
    <w:rsid w:val="00776CA6"/>
    <w:rsid w:val="00776D04"/>
    <w:rsid w:val="00776D31"/>
    <w:rsid w:val="007772B0"/>
    <w:rsid w:val="007772D8"/>
    <w:rsid w:val="00777421"/>
    <w:rsid w:val="007774D9"/>
    <w:rsid w:val="007775D5"/>
    <w:rsid w:val="00777784"/>
    <w:rsid w:val="0077797E"/>
    <w:rsid w:val="00777C0B"/>
    <w:rsid w:val="00777D2B"/>
    <w:rsid w:val="00777F91"/>
    <w:rsid w:val="00780170"/>
    <w:rsid w:val="00780335"/>
    <w:rsid w:val="0078039D"/>
    <w:rsid w:val="007804A4"/>
    <w:rsid w:val="0078055B"/>
    <w:rsid w:val="0078065C"/>
    <w:rsid w:val="007807A3"/>
    <w:rsid w:val="00780A69"/>
    <w:rsid w:val="00780B27"/>
    <w:rsid w:val="00780B55"/>
    <w:rsid w:val="00780BDC"/>
    <w:rsid w:val="00780F4E"/>
    <w:rsid w:val="00781060"/>
    <w:rsid w:val="0078110B"/>
    <w:rsid w:val="00781421"/>
    <w:rsid w:val="0078151A"/>
    <w:rsid w:val="0078170B"/>
    <w:rsid w:val="0078180C"/>
    <w:rsid w:val="00781A5E"/>
    <w:rsid w:val="00781B09"/>
    <w:rsid w:val="00781D34"/>
    <w:rsid w:val="00781E5D"/>
    <w:rsid w:val="00782390"/>
    <w:rsid w:val="00782530"/>
    <w:rsid w:val="00782BB2"/>
    <w:rsid w:val="00783210"/>
    <w:rsid w:val="007832D7"/>
    <w:rsid w:val="007832DB"/>
    <w:rsid w:val="007833C7"/>
    <w:rsid w:val="0078392E"/>
    <w:rsid w:val="00783969"/>
    <w:rsid w:val="00783A99"/>
    <w:rsid w:val="00783B8F"/>
    <w:rsid w:val="00783C72"/>
    <w:rsid w:val="00783D05"/>
    <w:rsid w:val="00783DE9"/>
    <w:rsid w:val="00783F7D"/>
    <w:rsid w:val="0078421B"/>
    <w:rsid w:val="0078428E"/>
    <w:rsid w:val="007844DE"/>
    <w:rsid w:val="007848A8"/>
    <w:rsid w:val="00784989"/>
    <w:rsid w:val="00784A5C"/>
    <w:rsid w:val="00784ADF"/>
    <w:rsid w:val="00784EA8"/>
    <w:rsid w:val="00784EED"/>
    <w:rsid w:val="00784FC0"/>
    <w:rsid w:val="00785639"/>
    <w:rsid w:val="0078569F"/>
    <w:rsid w:val="00785ADA"/>
    <w:rsid w:val="00785C4D"/>
    <w:rsid w:val="00785D6B"/>
    <w:rsid w:val="00785EEF"/>
    <w:rsid w:val="0078623A"/>
    <w:rsid w:val="007863B2"/>
    <w:rsid w:val="00786637"/>
    <w:rsid w:val="0078689A"/>
    <w:rsid w:val="0078694F"/>
    <w:rsid w:val="00786AD7"/>
    <w:rsid w:val="00786AF9"/>
    <w:rsid w:val="0078704F"/>
    <w:rsid w:val="007871A2"/>
    <w:rsid w:val="007871FA"/>
    <w:rsid w:val="0078727A"/>
    <w:rsid w:val="007873B4"/>
    <w:rsid w:val="00787537"/>
    <w:rsid w:val="00787696"/>
    <w:rsid w:val="00787723"/>
    <w:rsid w:val="00787743"/>
    <w:rsid w:val="0078774A"/>
    <w:rsid w:val="007877AC"/>
    <w:rsid w:val="007879D5"/>
    <w:rsid w:val="00787ACF"/>
    <w:rsid w:val="0079015E"/>
    <w:rsid w:val="00790298"/>
    <w:rsid w:val="0079031C"/>
    <w:rsid w:val="0079035E"/>
    <w:rsid w:val="007903DB"/>
    <w:rsid w:val="007905C5"/>
    <w:rsid w:val="00790605"/>
    <w:rsid w:val="00790728"/>
    <w:rsid w:val="0079074B"/>
    <w:rsid w:val="00790A28"/>
    <w:rsid w:val="00790AAD"/>
    <w:rsid w:val="00790B02"/>
    <w:rsid w:val="00790E72"/>
    <w:rsid w:val="00790EEC"/>
    <w:rsid w:val="0079127A"/>
    <w:rsid w:val="007913C7"/>
    <w:rsid w:val="007915A2"/>
    <w:rsid w:val="00791663"/>
    <w:rsid w:val="00791937"/>
    <w:rsid w:val="00791B2F"/>
    <w:rsid w:val="00791BB1"/>
    <w:rsid w:val="00791E17"/>
    <w:rsid w:val="00792054"/>
    <w:rsid w:val="007920C9"/>
    <w:rsid w:val="007924EC"/>
    <w:rsid w:val="007927F3"/>
    <w:rsid w:val="00792893"/>
    <w:rsid w:val="00792A48"/>
    <w:rsid w:val="00792AAE"/>
    <w:rsid w:val="00792F13"/>
    <w:rsid w:val="00792F85"/>
    <w:rsid w:val="00792FD1"/>
    <w:rsid w:val="00793056"/>
    <w:rsid w:val="00793061"/>
    <w:rsid w:val="0079349F"/>
    <w:rsid w:val="0079363A"/>
    <w:rsid w:val="007939AB"/>
    <w:rsid w:val="00793A59"/>
    <w:rsid w:val="00793B19"/>
    <w:rsid w:val="00793D8C"/>
    <w:rsid w:val="00794610"/>
    <w:rsid w:val="007947A7"/>
    <w:rsid w:val="00794826"/>
    <w:rsid w:val="007949FC"/>
    <w:rsid w:val="00794A0A"/>
    <w:rsid w:val="00794E09"/>
    <w:rsid w:val="00794E19"/>
    <w:rsid w:val="00794E45"/>
    <w:rsid w:val="00794F1D"/>
    <w:rsid w:val="00794FA9"/>
    <w:rsid w:val="00795216"/>
    <w:rsid w:val="00795403"/>
    <w:rsid w:val="00795549"/>
    <w:rsid w:val="007956E5"/>
    <w:rsid w:val="00795B0D"/>
    <w:rsid w:val="00796062"/>
    <w:rsid w:val="00796251"/>
    <w:rsid w:val="007963A9"/>
    <w:rsid w:val="007964B5"/>
    <w:rsid w:val="0079669A"/>
    <w:rsid w:val="007969FD"/>
    <w:rsid w:val="00796C93"/>
    <w:rsid w:val="00796E4D"/>
    <w:rsid w:val="00796E5C"/>
    <w:rsid w:val="00797161"/>
    <w:rsid w:val="00797360"/>
    <w:rsid w:val="00797548"/>
    <w:rsid w:val="00797574"/>
    <w:rsid w:val="007978C2"/>
    <w:rsid w:val="00797D49"/>
    <w:rsid w:val="00797E58"/>
    <w:rsid w:val="00797F4A"/>
    <w:rsid w:val="00797F74"/>
    <w:rsid w:val="00797FC6"/>
    <w:rsid w:val="007A00C0"/>
    <w:rsid w:val="007A01E4"/>
    <w:rsid w:val="007A02E6"/>
    <w:rsid w:val="007A0300"/>
    <w:rsid w:val="007A0BE1"/>
    <w:rsid w:val="007A0D9B"/>
    <w:rsid w:val="007A0ED9"/>
    <w:rsid w:val="007A11AA"/>
    <w:rsid w:val="007A1681"/>
    <w:rsid w:val="007A1813"/>
    <w:rsid w:val="007A18CE"/>
    <w:rsid w:val="007A196E"/>
    <w:rsid w:val="007A1A6F"/>
    <w:rsid w:val="007A1C42"/>
    <w:rsid w:val="007A1C6F"/>
    <w:rsid w:val="007A1EB4"/>
    <w:rsid w:val="007A1F91"/>
    <w:rsid w:val="007A1F9D"/>
    <w:rsid w:val="007A237C"/>
    <w:rsid w:val="007A2485"/>
    <w:rsid w:val="007A25C9"/>
    <w:rsid w:val="007A269B"/>
    <w:rsid w:val="007A2872"/>
    <w:rsid w:val="007A2B8D"/>
    <w:rsid w:val="007A2CA0"/>
    <w:rsid w:val="007A2CA4"/>
    <w:rsid w:val="007A2CBA"/>
    <w:rsid w:val="007A2D4C"/>
    <w:rsid w:val="007A2F34"/>
    <w:rsid w:val="007A3398"/>
    <w:rsid w:val="007A3453"/>
    <w:rsid w:val="007A34DE"/>
    <w:rsid w:val="007A3511"/>
    <w:rsid w:val="007A3653"/>
    <w:rsid w:val="007A3933"/>
    <w:rsid w:val="007A3AB7"/>
    <w:rsid w:val="007A3C20"/>
    <w:rsid w:val="007A407C"/>
    <w:rsid w:val="007A417E"/>
    <w:rsid w:val="007A42F6"/>
    <w:rsid w:val="007A43F6"/>
    <w:rsid w:val="007A4480"/>
    <w:rsid w:val="007A45CF"/>
    <w:rsid w:val="007A467D"/>
    <w:rsid w:val="007A4779"/>
    <w:rsid w:val="007A4A17"/>
    <w:rsid w:val="007A4A74"/>
    <w:rsid w:val="007A4BE1"/>
    <w:rsid w:val="007A4C4E"/>
    <w:rsid w:val="007A4E68"/>
    <w:rsid w:val="007A4F5F"/>
    <w:rsid w:val="007A505F"/>
    <w:rsid w:val="007A50E9"/>
    <w:rsid w:val="007A511B"/>
    <w:rsid w:val="007A5149"/>
    <w:rsid w:val="007A5185"/>
    <w:rsid w:val="007A540D"/>
    <w:rsid w:val="007A5713"/>
    <w:rsid w:val="007A58AC"/>
    <w:rsid w:val="007A5B0D"/>
    <w:rsid w:val="007A5B0F"/>
    <w:rsid w:val="007A5B5D"/>
    <w:rsid w:val="007A5C8E"/>
    <w:rsid w:val="007A6035"/>
    <w:rsid w:val="007A6104"/>
    <w:rsid w:val="007A62E1"/>
    <w:rsid w:val="007A64E3"/>
    <w:rsid w:val="007A69A0"/>
    <w:rsid w:val="007A719C"/>
    <w:rsid w:val="007A7336"/>
    <w:rsid w:val="007A73CB"/>
    <w:rsid w:val="007A7459"/>
    <w:rsid w:val="007A764B"/>
    <w:rsid w:val="007A79F4"/>
    <w:rsid w:val="007A7D00"/>
    <w:rsid w:val="007B0027"/>
    <w:rsid w:val="007B0079"/>
    <w:rsid w:val="007B0118"/>
    <w:rsid w:val="007B08E2"/>
    <w:rsid w:val="007B0AC3"/>
    <w:rsid w:val="007B0B58"/>
    <w:rsid w:val="007B0BD9"/>
    <w:rsid w:val="007B0C5D"/>
    <w:rsid w:val="007B0E6A"/>
    <w:rsid w:val="007B0EBF"/>
    <w:rsid w:val="007B0F82"/>
    <w:rsid w:val="007B10E5"/>
    <w:rsid w:val="007B10FE"/>
    <w:rsid w:val="007B128C"/>
    <w:rsid w:val="007B14AF"/>
    <w:rsid w:val="007B1575"/>
    <w:rsid w:val="007B1AC8"/>
    <w:rsid w:val="007B1D5B"/>
    <w:rsid w:val="007B1D65"/>
    <w:rsid w:val="007B1D79"/>
    <w:rsid w:val="007B1F83"/>
    <w:rsid w:val="007B20EA"/>
    <w:rsid w:val="007B2176"/>
    <w:rsid w:val="007B2355"/>
    <w:rsid w:val="007B2592"/>
    <w:rsid w:val="007B25D6"/>
    <w:rsid w:val="007B2607"/>
    <w:rsid w:val="007B260D"/>
    <w:rsid w:val="007B26E3"/>
    <w:rsid w:val="007B2AAD"/>
    <w:rsid w:val="007B2BAF"/>
    <w:rsid w:val="007B2E82"/>
    <w:rsid w:val="007B3220"/>
    <w:rsid w:val="007B33DE"/>
    <w:rsid w:val="007B346E"/>
    <w:rsid w:val="007B34E6"/>
    <w:rsid w:val="007B358B"/>
    <w:rsid w:val="007B3630"/>
    <w:rsid w:val="007B366E"/>
    <w:rsid w:val="007B386F"/>
    <w:rsid w:val="007B38B5"/>
    <w:rsid w:val="007B3A6E"/>
    <w:rsid w:val="007B3C3C"/>
    <w:rsid w:val="007B4107"/>
    <w:rsid w:val="007B4212"/>
    <w:rsid w:val="007B42EE"/>
    <w:rsid w:val="007B44D8"/>
    <w:rsid w:val="007B4742"/>
    <w:rsid w:val="007B4764"/>
    <w:rsid w:val="007B4882"/>
    <w:rsid w:val="007B4B1E"/>
    <w:rsid w:val="007B4E88"/>
    <w:rsid w:val="007B4EFA"/>
    <w:rsid w:val="007B4FAB"/>
    <w:rsid w:val="007B4FEF"/>
    <w:rsid w:val="007B5242"/>
    <w:rsid w:val="007B524A"/>
    <w:rsid w:val="007B5497"/>
    <w:rsid w:val="007B54D2"/>
    <w:rsid w:val="007B55B6"/>
    <w:rsid w:val="007B55F4"/>
    <w:rsid w:val="007B5731"/>
    <w:rsid w:val="007B58C1"/>
    <w:rsid w:val="007B59CE"/>
    <w:rsid w:val="007B5B78"/>
    <w:rsid w:val="007B5C01"/>
    <w:rsid w:val="007B5FDB"/>
    <w:rsid w:val="007B6286"/>
    <w:rsid w:val="007B62E1"/>
    <w:rsid w:val="007B6354"/>
    <w:rsid w:val="007B63AB"/>
    <w:rsid w:val="007B63DC"/>
    <w:rsid w:val="007B651C"/>
    <w:rsid w:val="007B6749"/>
    <w:rsid w:val="007B6F5A"/>
    <w:rsid w:val="007B6F90"/>
    <w:rsid w:val="007B7128"/>
    <w:rsid w:val="007B7367"/>
    <w:rsid w:val="007B73F6"/>
    <w:rsid w:val="007B782E"/>
    <w:rsid w:val="007B7859"/>
    <w:rsid w:val="007B7CDA"/>
    <w:rsid w:val="007B7DCA"/>
    <w:rsid w:val="007B7F62"/>
    <w:rsid w:val="007C0033"/>
    <w:rsid w:val="007C0078"/>
    <w:rsid w:val="007C02E3"/>
    <w:rsid w:val="007C0459"/>
    <w:rsid w:val="007C0618"/>
    <w:rsid w:val="007C0A03"/>
    <w:rsid w:val="007C0AAE"/>
    <w:rsid w:val="007C0F67"/>
    <w:rsid w:val="007C0F7C"/>
    <w:rsid w:val="007C102B"/>
    <w:rsid w:val="007C103A"/>
    <w:rsid w:val="007C11A6"/>
    <w:rsid w:val="007C1219"/>
    <w:rsid w:val="007C1246"/>
    <w:rsid w:val="007C1400"/>
    <w:rsid w:val="007C1536"/>
    <w:rsid w:val="007C155D"/>
    <w:rsid w:val="007C1627"/>
    <w:rsid w:val="007C167C"/>
    <w:rsid w:val="007C16C4"/>
    <w:rsid w:val="007C1861"/>
    <w:rsid w:val="007C1B25"/>
    <w:rsid w:val="007C1B8B"/>
    <w:rsid w:val="007C1C19"/>
    <w:rsid w:val="007C1C1D"/>
    <w:rsid w:val="007C2013"/>
    <w:rsid w:val="007C2114"/>
    <w:rsid w:val="007C2453"/>
    <w:rsid w:val="007C24F7"/>
    <w:rsid w:val="007C2707"/>
    <w:rsid w:val="007C280A"/>
    <w:rsid w:val="007C2A5B"/>
    <w:rsid w:val="007C2A92"/>
    <w:rsid w:val="007C2ABF"/>
    <w:rsid w:val="007C2B2F"/>
    <w:rsid w:val="007C2D50"/>
    <w:rsid w:val="007C2F66"/>
    <w:rsid w:val="007C2FB4"/>
    <w:rsid w:val="007C30DA"/>
    <w:rsid w:val="007C32F1"/>
    <w:rsid w:val="007C33EA"/>
    <w:rsid w:val="007C356F"/>
    <w:rsid w:val="007C368C"/>
    <w:rsid w:val="007C36C4"/>
    <w:rsid w:val="007C3B25"/>
    <w:rsid w:val="007C3B3A"/>
    <w:rsid w:val="007C3CDF"/>
    <w:rsid w:val="007C4089"/>
    <w:rsid w:val="007C40F3"/>
    <w:rsid w:val="007C412A"/>
    <w:rsid w:val="007C4292"/>
    <w:rsid w:val="007C440B"/>
    <w:rsid w:val="007C4841"/>
    <w:rsid w:val="007C4846"/>
    <w:rsid w:val="007C4AE9"/>
    <w:rsid w:val="007C4C9D"/>
    <w:rsid w:val="007C4E0D"/>
    <w:rsid w:val="007C4E88"/>
    <w:rsid w:val="007C50C0"/>
    <w:rsid w:val="007C52C7"/>
    <w:rsid w:val="007C5334"/>
    <w:rsid w:val="007C57A9"/>
    <w:rsid w:val="007C5901"/>
    <w:rsid w:val="007C5C27"/>
    <w:rsid w:val="007C5EFB"/>
    <w:rsid w:val="007C633E"/>
    <w:rsid w:val="007C6452"/>
    <w:rsid w:val="007C64F6"/>
    <w:rsid w:val="007C652D"/>
    <w:rsid w:val="007C679D"/>
    <w:rsid w:val="007C67E8"/>
    <w:rsid w:val="007C691F"/>
    <w:rsid w:val="007C6AED"/>
    <w:rsid w:val="007C6C1E"/>
    <w:rsid w:val="007C6F25"/>
    <w:rsid w:val="007C6F76"/>
    <w:rsid w:val="007C70AA"/>
    <w:rsid w:val="007C70B0"/>
    <w:rsid w:val="007C718B"/>
    <w:rsid w:val="007C7620"/>
    <w:rsid w:val="007C772F"/>
    <w:rsid w:val="007C7985"/>
    <w:rsid w:val="007C79A4"/>
    <w:rsid w:val="007C79F9"/>
    <w:rsid w:val="007C7B7F"/>
    <w:rsid w:val="007C7F2E"/>
    <w:rsid w:val="007D0123"/>
    <w:rsid w:val="007D02E5"/>
    <w:rsid w:val="007D0344"/>
    <w:rsid w:val="007D03F3"/>
    <w:rsid w:val="007D05C1"/>
    <w:rsid w:val="007D0A38"/>
    <w:rsid w:val="007D0B1D"/>
    <w:rsid w:val="007D0B5B"/>
    <w:rsid w:val="007D0BC3"/>
    <w:rsid w:val="007D0C98"/>
    <w:rsid w:val="007D0F44"/>
    <w:rsid w:val="007D0F8A"/>
    <w:rsid w:val="007D1424"/>
    <w:rsid w:val="007D1440"/>
    <w:rsid w:val="007D144D"/>
    <w:rsid w:val="007D163F"/>
    <w:rsid w:val="007D17D1"/>
    <w:rsid w:val="007D18BC"/>
    <w:rsid w:val="007D193B"/>
    <w:rsid w:val="007D1BAD"/>
    <w:rsid w:val="007D1D58"/>
    <w:rsid w:val="007D1DA6"/>
    <w:rsid w:val="007D227C"/>
    <w:rsid w:val="007D23A7"/>
    <w:rsid w:val="007D241B"/>
    <w:rsid w:val="007D24E7"/>
    <w:rsid w:val="007D2804"/>
    <w:rsid w:val="007D2935"/>
    <w:rsid w:val="007D2AE1"/>
    <w:rsid w:val="007D2BA5"/>
    <w:rsid w:val="007D2E1F"/>
    <w:rsid w:val="007D2F41"/>
    <w:rsid w:val="007D2FD7"/>
    <w:rsid w:val="007D3073"/>
    <w:rsid w:val="007D312D"/>
    <w:rsid w:val="007D33CF"/>
    <w:rsid w:val="007D34A6"/>
    <w:rsid w:val="007D353F"/>
    <w:rsid w:val="007D36CB"/>
    <w:rsid w:val="007D397C"/>
    <w:rsid w:val="007D397F"/>
    <w:rsid w:val="007D3E54"/>
    <w:rsid w:val="007D3ECA"/>
    <w:rsid w:val="007D3FCC"/>
    <w:rsid w:val="007D4222"/>
    <w:rsid w:val="007D4281"/>
    <w:rsid w:val="007D4477"/>
    <w:rsid w:val="007D4493"/>
    <w:rsid w:val="007D45C1"/>
    <w:rsid w:val="007D47F9"/>
    <w:rsid w:val="007D4B0A"/>
    <w:rsid w:val="007D4B97"/>
    <w:rsid w:val="007D4CA2"/>
    <w:rsid w:val="007D4CC5"/>
    <w:rsid w:val="007D4E55"/>
    <w:rsid w:val="007D541C"/>
    <w:rsid w:val="007D5608"/>
    <w:rsid w:val="007D560E"/>
    <w:rsid w:val="007D567D"/>
    <w:rsid w:val="007D58AB"/>
    <w:rsid w:val="007D5B8B"/>
    <w:rsid w:val="007D5CD0"/>
    <w:rsid w:val="007D5CEC"/>
    <w:rsid w:val="007D5E05"/>
    <w:rsid w:val="007D61F1"/>
    <w:rsid w:val="007D66AA"/>
    <w:rsid w:val="007D6861"/>
    <w:rsid w:val="007D6B07"/>
    <w:rsid w:val="007D6BAF"/>
    <w:rsid w:val="007D6CCD"/>
    <w:rsid w:val="007D6D2C"/>
    <w:rsid w:val="007D6E64"/>
    <w:rsid w:val="007D6EE4"/>
    <w:rsid w:val="007D7A2D"/>
    <w:rsid w:val="007D7B66"/>
    <w:rsid w:val="007D7BF8"/>
    <w:rsid w:val="007D7E5C"/>
    <w:rsid w:val="007D7EEE"/>
    <w:rsid w:val="007E01A5"/>
    <w:rsid w:val="007E02DD"/>
    <w:rsid w:val="007E0390"/>
    <w:rsid w:val="007E05CC"/>
    <w:rsid w:val="007E0661"/>
    <w:rsid w:val="007E092F"/>
    <w:rsid w:val="007E0C5D"/>
    <w:rsid w:val="007E0CAD"/>
    <w:rsid w:val="007E112F"/>
    <w:rsid w:val="007E11CB"/>
    <w:rsid w:val="007E1339"/>
    <w:rsid w:val="007E1348"/>
    <w:rsid w:val="007E14F5"/>
    <w:rsid w:val="007E162F"/>
    <w:rsid w:val="007E17CA"/>
    <w:rsid w:val="007E1941"/>
    <w:rsid w:val="007E197F"/>
    <w:rsid w:val="007E1BC9"/>
    <w:rsid w:val="007E1CDF"/>
    <w:rsid w:val="007E1E18"/>
    <w:rsid w:val="007E1E9A"/>
    <w:rsid w:val="007E2057"/>
    <w:rsid w:val="007E2423"/>
    <w:rsid w:val="007E2A9F"/>
    <w:rsid w:val="007E2AB1"/>
    <w:rsid w:val="007E2B2F"/>
    <w:rsid w:val="007E2BE7"/>
    <w:rsid w:val="007E2CD9"/>
    <w:rsid w:val="007E2F59"/>
    <w:rsid w:val="007E2FE0"/>
    <w:rsid w:val="007E30D1"/>
    <w:rsid w:val="007E321C"/>
    <w:rsid w:val="007E32AF"/>
    <w:rsid w:val="007E3C86"/>
    <w:rsid w:val="007E4069"/>
    <w:rsid w:val="007E4240"/>
    <w:rsid w:val="007E4257"/>
    <w:rsid w:val="007E474F"/>
    <w:rsid w:val="007E4F0B"/>
    <w:rsid w:val="007E502C"/>
    <w:rsid w:val="007E51F1"/>
    <w:rsid w:val="007E5281"/>
    <w:rsid w:val="007E54C1"/>
    <w:rsid w:val="007E5703"/>
    <w:rsid w:val="007E5777"/>
    <w:rsid w:val="007E580A"/>
    <w:rsid w:val="007E5C32"/>
    <w:rsid w:val="007E5DC6"/>
    <w:rsid w:val="007E5FB0"/>
    <w:rsid w:val="007E6036"/>
    <w:rsid w:val="007E611B"/>
    <w:rsid w:val="007E6475"/>
    <w:rsid w:val="007E653F"/>
    <w:rsid w:val="007E6582"/>
    <w:rsid w:val="007E676E"/>
    <w:rsid w:val="007E68F0"/>
    <w:rsid w:val="007E6B5A"/>
    <w:rsid w:val="007E6B7D"/>
    <w:rsid w:val="007E6C26"/>
    <w:rsid w:val="007E6C7D"/>
    <w:rsid w:val="007E6CC0"/>
    <w:rsid w:val="007E6F58"/>
    <w:rsid w:val="007E70D0"/>
    <w:rsid w:val="007E7200"/>
    <w:rsid w:val="007E7448"/>
    <w:rsid w:val="007E74F9"/>
    <w:rsid w:val="007E77B3"/>
    <w:rsid w:val="007E79F0"/>
    <w:rsid w:val="007E7AAC"/>
    <w:rsid w:val="007E7C78"/>
    <w:rsid w:val="007E7E63"/>
    <w:rsid w:val="007F0309"/>
    <w:rsid w:val="007F06E3"/>
    <w:rsid w:val="007F0797"/>
    <w:rsid w:val="007F0810"/>
    <w:rsid w:val="007F08E5"/>
    <w:rsid w:val="007F08EE"/>
    <w:rsid w:val="007F0A5E"/>
    <w:rsid w:val="007F0F2E"/>
    <w:rsid w:val="007F1036"/>
    <w:rsid w:val="007F12FB"/>
    <w:rsid w:val="007F17A8"/>
    <w:rsid w:val="007F182E"/>
    <w:rsid w:val="007F1B70"/>
    <w:rsid w:val="007F1EFD"/>
    <w:rsid w:val="007F1F8E"/>
    <w:rsid w:val="007F217B"/>
    <w:rsid w:val="007F2482"/>
    <w:rsid w:val="007F24CE"/>
    <w:rsid w:val="007F25DE"/>
    <w:rsid w:val="007F290C"/>
    <w:rsid w:val="007F2911"/>
    <w:rsid w:val="007F2A7C"/>
    <w:rsid w:val="007F2CEC"/>
    <w:rsid w:val="007F2E4C"/>
    <w:rsid w:val="007F2FD2"/>
    <w:rsid w:val="007F334E"/>
    <w:rsid w:val="007F35AE"/>
    <w:rsid w:val="007F37B2"/>
    <w:rsid w:val="007F37EC"/>
    <w:rsid w:val="007F395B"/>
    <w:rsid w:val="007F3BB4"/>
    <w:rsid w:val="007F3BC1"/>
    <w:rsid w:val="007F3BEE"/>
    <w:rsid w:val="007F3C0B"/>
    <w:rsid w:val="007F3F2B"/>
    <w:rsid w:val="007F3F6B"/>
    <w:rsid w:val="007F3FD1"/>
    <w:rsid w:val="007F4004"/>
    <w:rsid w:val="007F4016"/>
    <w:rsid w:val="007F41C1"/>
    <w:rsid w:val="007F42FA"/>
    <w:rsid w:val="007F440B"/>
    <w:rsid w:val="007F4468"/>
    <w:rsid w:val="007F4516"/>
    <w:rsid w:val="007F4565"/>
    <w:rsid w:val="007F46F7"/>
    <w:rsid w:val="007F4761"/>
    <w:rsid w:val="007F477D"/>
    <w:rsid w:val="007F47CE"/>
    <w:rsid w:val="007F483A"/>
    <w:rsid w:val="007F490A"/>
    <w:rsid w:val="007F4AC3"/>
    <w:rsid w:val="007F4AEA"/>
    <w:rsid w:val="007F4CAE"/>
    <w:rsid w:val="007F4F4A"/>
    <w:rsid w:val="007F5011"/>
    <w:rsid w:val="007F513D"/>
    <w:rsid w:val="007F5151"/>
    <w:rsid w:val="007F516C"/>
    <w:rsid w:val="007F5528"/>
    <w:rsid w:val="007F5635"/>
    <w:rsid w:val="007F571E"/>
    <w:rsid w:val="007F5885"/>
    <w:rsid w:val="007F5909"/>
    <w:rsid w:val="007F5D95"/>
    <w:rsid w:val="007F5E27"/>
    <w:rsid w:val="007F5FDC"/>
    <w:rsid w:val="007F6012"/>
    <w:rsid w:val="007F6095"/>
    <w:rsid w:val="007F60FC"/>
    <w:rsid w:val="007F6379"/>
    <w:rsid w:val="007F6389"/>
    <w:rsid w:val="007F6454"/>
    <w:rsid w:val="007F6848"/>
    <w:rsid w:val="007F69C5"/>
    <w:rsid w:val="007F6B60"/>
    <w:rsid w:val="007F6E3D"/>
    <w:rsid w:val="007F6E79"/>
    <w:rsid w:val="007F6F6B"/>
    <w:rsid w:val="007F7074"/>
    <w:rsid w:val="007F7099"/>
    <w:rsid w:val="007F70CD"/>
    <w:rsid w:val="007F7180"/>
    <w:rsid w:val="007F7535"/>
    <w:rsid w:val="007F7553"/>
    <w:rsid w:val="007F7639"/>
    <w:rsid w:val="007F76CF"/>
    <w:rsid w:val="007F7818"/>
    <w:rsid w:val="007F7B03"/>
    <w:rsid w:val="007F7B74"/>
    <w:rsid w:val="007F7BB0"/>
    <w:rsid w:val="007F7FD3"/>
    <w:rsid w:val="008000A5"/>
    <w:rsid w:val="008002A0"/>
    <w:rsid w:val="0080037B"/>
    <w:rsid w:val="00800440"/>
    <w:rsid w:val="008004AE"/>
    <w:rsid w:val="008004D2"/>
    <w:rsid w:val="008005EF"/>
    <w:rsid w:val="008007C2"/>
    <w:rsid w:val="008008E6"/>
    <w:rsid w:val="00800922"/>
    <w:rsid w:val="00800968"/>
    <w:rsid w:val="00800BF5"/>
    <w:rsid w:val="00800CC8"/>
    <w:rsid w:val="00800D03"/>
    <w:rsid w:val="00800DB6"/>
    <w:rsid w:val="00800DFF"/>
    <w:rsid w:val="00800EDB"/>
    <w:rsid w:val="0080105B"/>
    <w:rsid w:val="00801090"/>
    <w:rsid w:val="00801135"/>
    <w:rsid w:val="00801468"/>
    <w:rsid w:val="0080161F"/>
    <w:rsid w:val="008019A0"/>
    <w:rsid w:val="008019F5"/>
    <w:rsid w:val="00801A90"/>
    <w:rsid w:val="00801BE9"/>
    <w:rsid w:val="00801DF8"/>
    <w:rsid w:val="00801E7C"/>
    <w:rsid w:val="00801EED"/>
    <w:rsid w:val="008021FE"/>
    <w:rsid w:val="00802563"/>
    <w:rsid w:val="00802A35"/>
    <w:rsid w:val="00802ABC"/>
    <w:rsid w:val="00802CEA"/>
    <w:rsid w:val="00802ED5"/>
    <w:rsid w:val="0080318D"/>
    <w:rsid w:val="0080348C"/>
    <w:rsid w:val="008036B2"/>
    <w:rsid w:val="00803A6E"/>
    <w:rsid w:val="00803BF6"/>
    <w:rsid w:val="00803CEA"/>
    <w:rsid w:val="00803DC8"/>
    <w:rsid w:val="00803F38"/>
    <w:rsid w:val="00803F62"/>
    <w:rsid w:val="00804065"/>
    <w:rsid w:val="008042B1"/>
    <w:rsid w:val="008043E8"/>
    <w:rsid w:val="0080464D"/>
    <w:rsid w:val="0080477F"/>
    <w:rsid w:val="00804805"/>
    <w:rsid w:val="00804A1E"/>
    <w:rsid w:val="00804A98"/>
    <w:rsid w:val="00804B77"/>
    <w:rsid w:val="00804E46"/>
    <w:rsid w:val="00804F96"/>
    <w:rsid w:val="00805032"/>
    <w:rsid w:val="00805076"/>
    <w:rsid w:val="008051B7"/>
    <w:rsid w:val="00805388"/>
    <w:rsid w:val="0080539B"/>
    <w:rsid w:val="00805415"/>
    <w:rsid w:val="008054BD"/>
    <w:rsid w:val="008058EE"/>
    <w:rsid w:val="008058FE"/>
    <w:rsid w:val="00805A3F"/>
    <w:rsid w:val="00805AEA"/>
    <w:rsid w:val="00805BE8"/>
    <w:rsid w:val="00805C71"/>
    <w:rsid w:val="00805CED"/>
    <w:rsid w:val="00805D45"/>
    <w:rsid w:val="00805F53"/>
    <w:rsid w:val="00805FD3"/>
    <w:rsid w:val="00806152"/>
    <w:rsid w:val="0080627B"/>
    <w:rsid w:val="0080679D"/>
    <w:rsid w:val="00806833"/>
    <w:rsid w:val="00806996"/>
    <w:rsid w:val="00806C1F"/>
    <w:rsid w:val="00806E24"/>
    <w:rsid w:val="0080710C"/>
    <w:rsid w:val="0080718E"/>
    <w:rsid w:val="00807257"/>
    <w:rsid w:val="0080738D"/>
    <w:rsid w:val="008073DA"/>
    <w:rsid w:val="00807535"/>
    <w:rsid w:val="008077DB"/>
    <w:rsid w:val="008078A6"/>
    <w:rsid w:val="008078C1"/>
    <w:rsid w:val="00807B7A"/>
    <w:rsid w:val="00807CA1"/>
    <w:rsid w:val="00807E43"/>
    <w:rsid w:val="00807E8C"/>
    <w:rsid w:val="0081021D"/>
    <w:rsid w:val="00810251"/>
    <w:rsid w:val="00810392"/>
    <w:rsid w:val="0081048C"/>
    <w:rsid w:val="00810505"/>
    <w:rsid w:val="00810666"/>
    <w:rsid w:val="0081069B"/>
    <w:rsid w:val="00810780"/>
    <w:rsid w:val="008108A7"/>
    <w:rsid w:val="00810C45"/>
    <w:rsid w:val="00810C60"/>
    <w:rsid w:val="00810D85"/>
    <w:rsid w:val="00810DCF"/>
    <w:rsid w:val="00810E06"/>
    <w:rsid w:val="008114A8"/>
    <w:rsid w:val="00811644"/>
    <w:rsid w:val="008116B5"/>
    <w:rsid w:val="00811976"/>
    <w:rsid w:val="00811AA1"/>
    <w:rsid w:val="00811DE9"/>
    <w:rsid w:val="00811E37"/>
    <w:rsid w:val="00812206"/>
    <w:rsid w:val="008124A2"/>
    <w:rsid w:val="00812582"/>
    <w:rsid w:val="00812CEA"/>
    <w:rsid w:val="00812E36"/>
    <w:rsid w:val="0081346D"/>
    <w:rsid w:val="008135B3"/>
    <w:rsid w:val="00813612"/>
    <w:rsid w:val="00813907"/>
    <w:rsid w:val="00813B3E"/>
    <w:rsid w:val="00813BD6"/>
    <w:rsid w:val="00813DA1"/>
    <w:rsid w:val="008140F0"/>
    <w:rsid w:val="0081410F"/>
    <w:rsid w:val="008141EA"/>
    <w:rsid w:val="008142C7"/>
    <w:rsid w:val="008143BC"/>
    <w:rsid w:val="008145F8"/>
    <w:rsid w:val="00814851"/>
    <w:rsid w:val="00814950"/>
    <w:rsid w:val="00814987"/>
    <w:rsid w:val="008152DF"/>
    <w:rsid w:val="00815A68"/>
    <w:rsid w:val="00815B39"/>
    <w:rsid w:val="00815D82"/>
    <w:rsid w:val="00815FF5"/>
    <w:rsid w:val="008160A7"/>
    <w:rsid w:val="00816508"/>
    <w:rsid w:val="00816A1C"/>
    <w:rsid w:val="00816C6D"/>
    <w:rsid w:val="00816D65"/>
    <w:rsid w:val="00816E3E"/>
    <w:rsid w:val="00816F7F"/>
    <w:rsid w:val="00816FEB"/>
    <w:rsid w:val="008170D1"/>
    <w:rsid w:val="00817173"/>
    <w:rsid w:val="00817174"/>
    <w:rsid w:val="008172A1"/>
    <w:rsid w:val="008173C5"/>
    <w:rsid w:val="008175EC"/>
    <w:rsid w:val="00817AEA"/>
    <w:rsid w:val="00817BC2"/>
    <w:rsid w:val="00817E33"/>
    <w:rsid w:val="00817EF9"/>
    <w:rsid w:val="008200B2"/>
    <w:rsid w:val="0082011A"/>
    <w:rsid w:val="0082023E"/>
    <w:rsid w:val="008208AE"/>
    <w:rsid w:val="008208D2"/>
    <w:rsid w:val="008209F0"/>
    <w:rsid w:val="00820AB3"/>
    <w:rsid w:val="00820E2A"/>
    <w:rsid w:val="00820ECE"/>
    <w:rsid w:val="00820F4C"/>
    <w:rsid w:val="00820FDE"/>
    <w:rsid w:val="008210ED"/>
    <w:rsid w:val="0082122C"/>
    <w:rsid w:val="00821672"/>
    <w:rsid w:val="00821775"/>
    <w:rsid w:val="0082187B"/>
    <w:rsid w:val="00821BE3"/>
    <w:rsid w:val="00822211"/>
    <w:rsid w:val="008222AD"/>
    <w:rsid w:val="0082244B"/>
    <w:rsid w:val="0082245E"/>
    <w:rsid w:val="008227ED"/>
    <w:rsid w:val="008228E3"/>
    <w:rsid w:val="00822A44"/>
    <w:rsid w:val="00822A5A"/>
    <w:rsid w:val="00822ABF"/>
    <w:rsid w:val="00822B4A"/>
    <w:rsid w:val="00822CCC"/>
    <w:rsid w:val="00822DF0"/>
    <w:rsid w:val="00822E51"/>
    <w:rsid w:val="0082311D"/>
    <w:rsid w:val="0082334C"/>
    <w:rsid w:val="008234E6"/>
    <w:rsid w:val="00823515"/>
    <w:rsid w:val="00823558"/>
    <w:rsid w:val="00823833"/>
    <w:rsid w:val="00823893"/>
    <w:rsid w:val="00823ACB"/>
    <w:rsid w:val="0082415A"/>
    <w:rsid w:val="00824186"/>
    <w:rsid w:val="00824241"/>
    <w:rsid w:val="008242A1"/>
    <w:rsid w:val="0082435F"/>
    <w:rsid w:val="008245E4"/>
    <w:rsid w:val="00824669"/>
    <w:rsid w:val="008246BE"/>
    <w:rsid w:val="00824918"/>
    <w:rsid w:val="00824BEB"/>
    <w:rsid w:val="00824D36"/>
    <w:rsid w:val="00825327"/>
    <w:rsid w:val="008253A6"/>
    <w:rsid w:val="008253FF"/>
    <w:rsid w:val="008254BA"/>
    <w:rsid w:val="0082592F"/>
    <w:rsid w:val="008259F2"/>
    <w:rsid w:val="00825B73"/>
    <w:rsid w:val="00825CC4"/>
    <w:rsid w:val="00825CCA"/>
    <w:rsid w:val="00825D11"/>
    <w:rsid w:val="00825D4B"/>
    <w:rsid w:val="00825FB9"/>
    <w:rsid w:val="00826130"/>
    <w:rsid w:val="008262A8"/>
    <w:rsid w:val="0082633F"/>
    <w:rsid w:val="0082636B"/>
    <w:rsid w:val="00826387"/>
    <w:rsid w:val="0082645D"/>
    <w:rsid w:val="008268ED"/>
    <w:rsid w:val="00826907"/>
    <w:rsid w:val="00826A00"/>
    <w:rsid w:val="00826AEB"/>
    <w:rsid w:val="00826B62"/>
    <w:rsid w:val="00826CD5"/>
    <w:rsid w:val="00826D1E"/>
    <w:rsid w:val="00826D42"/>
    <w:rsid w:val="00826EE5"/>
    <w:rsid w:val="00826F1A"/>
    <w:rsid w:val="0082744E"/>
    <w:rsid w:val="008277F5"/>
    <w:rsid w:val="00827ACF"/>
    <w:rsid w:val="008300DC"/>
    <w:rsid w:val="0083011C"/>
    <w:rsid w:val="0083016C"/>
    <w:rsid w:val="008301A1"/>
    <w:rsid w:val="008302EB"/>
    <w:rsid w:val="0083040C"/>
    <w:rsid w:val="0083043D"/>
    <w:rsid w:val="008304B1"/>
    <w:rsid w:val="008305F9"/>
    <w:rsid w:val="00830722"/>
    <w:rsid w:val="00830CB5"/>
    <w:rsid w:val="00830FEE"/>
    <w:rsid w:val="008310CA"/>
    <w:rsid w:val="00831309"/>
    <w:rsid w:val="0083139E"/>
    <w:rsid w:val="0083141E"/>
    <w:rsid w:val="00831535"/>
    <w:rsid w:val="00831599"/>
    <w:rsid w:val="0083166F"/>
    <w:rsid w:val="00831810"/>
    <w:rsid w:val="0083182E"/>
    <w:rsid w:val="00831943"/>
    <w:rsid w:val="00831C90"/>
    <w:rsid w:val="00831DCB"/>
    <w:rsid w:val="00831EC2"/>
    <w:rsid w:val="0083206E"/>
    <w:rsid w:val="008322F6"/>
    <w:rsid w:val="0083247F"/>
    <w:rsid w:val="00832823"/>
    <w:rsid w:val="0083315C"/>
    <w:rsid w:val="0083321C"/>
    <w:rsid w:val="008332E8"/>
    <w:rsid w:val="0083330D"/>
    <w:rsid w:val="0083354F"/>
    <w:rsid w:val="008337CC"/>
    <w:rsid w:val="0083390D"/>
    <w:rsid w:val="00833A8B"/>
    <w:rsid w:val="00833D7B"/>
    <w:rsid w:val="00833EB7"/>
    <w:rsid w:val="00833F7F"/>
    <w:rsid w:val="00834064"/>
    <w:rsid w:val="00834163"/>
    <w:rsid w:val="008341B8"/>
    <w:rsid w:val="008343FD"/>
    <w:rsid w:val="008349B6"/>
    <w:rsid w:val="008349D8"/>
    <w:rsid w:val="00834A85"/>
    <w:rsid w:val="00835765"/>
    <w:rsid w:val="00835768"/>
    <w:rsid w:val="0083589C"/>
    <w:rsid w:val="00835C80"/>
    <w:rsid w:val="00835FC8"/>
    <w:rsid w:val="00835FD2"/>
    <w:rsid w:val="00836021"/>
    <w:rsid w:val="0083603C"/>
    <w:rsid w:val="00836157"/>
    <w:rsid w:val="00836200"/>
    <w:rsid w:val="0083644B"/>
    <w:rsid w:val="00836976"/>
    <w:rsid w:val="00836AF7"/>
    <w:rsid w:val="00836E46"/>
    <w:rsid w:val="00837002"/>
    <w:rsid w:val="0083707D"/>
    <w:rsid w:val="008370C3"/>
    <w:rsid w:val="00837154"/>
    <w:rsid w:val="00837247"/>
    <w:rsid w:val="008372F0"/>
    <w:rsid w:val="0083730E"/>
    <w:rsid w:val="0083745E"/>
    <w:rsid w:val="00837571"/>
    <w:rsid w:val="00837796"/>
    <w:rsid w:val="00837F8C"/>
    <w:rsid w:val="00840004"/>
    <w:rsid w:val="00840063"/>
    <w:rsid w:val="008402F3"/>
    <w:rsid w:val="00840517"/>
    <w:rsid w:val="008406B6"/>
    <w:rsid w:val="0084072C"/>
    <w:rsid w:val="00840866"/>
    <w:rsid w:val="008409A5"/>
    <w:rsid w:val="00840B5E"/>
    <w:rsid w:val="00840BCC"/>
    <w:rsid w:val="00840C5A"/>
    <w:rsid w:val="00840E0E"/>
    <w:rsid w:val="00840FFB"/>
    <w:rsid w:val="0084102B"/>
    <w:rsid w:val="0084121D"/>
    <w:rsid w:val="008412BD"/>
    <w:rsid w:val="00841314"/>
    <w:rsid w:val="00841987"/>
    <w:rsid w:val="00841B6B"/>
    <w:rsid w:val="00841C5D"/>
    <w:rsid w:val="00841D09"/>
    <w:rsid w:val="00842300"/>
    <w:rsid w:val="0084230A"/>
    <w:rsid w:val="008423FF"/>
    <w:rsid w:val="0084247A"/>
    <w:rsid w:val="008425A0"/>
    <w:rsid w:val="0084277D"/>
    <w:rsid w:val="008429DF"/>
    <w:rsid w:val="00842D6B"/>
    <w:rsid w:val="00842E32"/>
    <w:rsid w:val="00842F60"/>
    <w:rsid w:val="00842FCB"/>
    <w:rsid w:val="00843075"/>
    <w:rsid w:val="0084311B"/>
    <w:rsid w:val="00843B8E"/>
    <w:rsid w:val="00843D2B"/>
    <w:rsid w:val="00843DC3"/>
    <w:rsid w:val="008440AE"/>
    <w:rsid w:val="008440CB"/>
    <w:rsid w:val="008442D7"/>
    <w:rsid w:val="008442E7"/>
    <w:rsid w:val="008445A7"/>
    <w:rsid w:val="00844645"/>
    <w:rsid w:val="00844CFF"/>
    <w:rsid w:val="00845057"/>
    <w:rsid w:val="0084520C"/>
    <w:rsid w:val="0084525A"/>
    <w:rsid w:val="008452B2"/>
    <w:rsid w:val="00845743"/>
    <w:rsid w:val="008457B7"/>
    <w:rsid w:val="00845BEE"/>
    <w:rsid w:val="00845EA6"/>
    <w:rsid w:val="00845F02"/>
    <w:rsid w:val="00845FCA"/>
    <w:rsid w:val="00846039"/>
    <w:rsid w:val="008460C8"/>
    <w:rsid w:val="008462CD"/>
    <w:rsid w:val="008462F4"/>
    <w:rsid w:val="00846916"/>
    <w:rsid w:val="00846A9B"/>
    <w:rsid w:val="00846AE9"/>
    <w:rsid w:val="00846AF8"/>
    <w:rsid w:val="00846B05"/>
    <w:rsid w:val="00846CD9"/>
    <w:rsid w:val="00846F21"/>
    <w:rsid w:val="00846FDA"/>
    <w:rsid w:val="0084710D"/>
    <w:rsid w:val="008472E9"/>
    <w:rsid w:val="0084743E"/>
    <w:rsid w:val="008476F6"/>
    <w:rsid w:val="00847AD5"/>
    <w:rsid w:val="00847BFE"/>
    <w:rsid w:val="00847C0E"/>
    <w:rsid w:val="00847C2F"/>
    <w:rsid w:val="00847CAA"/>
    <w:rsid w:val="00847DF7"/>
    <w:rsid w:val="00847EAD"/>
    <w:rsid w:val="00847ECF"/>
    <w:rsid w:val="00847F28"/>
    <w:rsid w:val="00847F2E"/>
    <w:rsid w:val="008500EE"/>
    <w:rsid w:val="00850438"/>
    <w:rsid w:val="00850524"/>
    <w:rsid w:val="008506AE"/>
    <w:rsid w:val="008506B6"/>
    <w:rsid w:val="008507DC"/>
    <w:rsid w:val="0085084C"/>
    <w:rsid w:val="00850962"/>
    <w:rsid w:val="00850B2E"/>
    <w:rsid w:val="00850B91"/>
    <w:rsid w:val="00850BB2"/>
    <w:rsid w:val="00850C29"/>
    <w:rsid w:val="00850C39"/>
    <w:rsid w:val="00850F04"/>
    <w:rsid w:val="00850FD8"/>
    <w:rsid w:val="00851079"/>
    <w:rsid w:val="008510A3"/>
    <w:rsid w:val="008512B9"/>
    <w:rsid w:val="00851830"/>
    <w:rsid w:val="008518C8"/>
    <w:rsid w:val="008519CE"/>
    <w:rsid w:val="00851AAC"/>
    <w:rsid w:val="00851BA8"/>
    <w:rsid w:val="00851CE0"/>
    <w:rsid w:val="00851EBD"/>
    <w:rsid w:val="00851F11"/>
    <w:rsid w:val="00851FA5"/>
    <w:rsid w:val="008520D7"/>
    <w:rsid w:val="0085214C"/>
    <w:rsid w:val="008521F1"/>
    <w:rsid w:val="00852248"/>
    <w:rsid w:val="00852360"/>
    <w:rsid w:val="00852393"/>
    <w:rsid w:val="008523E8"/>
    <w:rsid w:val="00852486"/>
    <w:rsid w:val="008525A5"/>
    <w:rsid w:val="00852778"/>
    <w:rsid w:val="008528F4"/>
    <w:rsid w:val="0085291E"/>
    <w:rsid w:val="008529C0"/>
    <w:rsid w:val="00852AA4"/>
    <w:rsid w:val="00852CBA"/>
    <w:rsid w:val="00853018"/>
    <w:rsid w:val="00853239"/>
    <w:rsid w:val="00853331"/>
    <w:rsid w:val="00853888"/>
    <w:rsid w:val="008539C6"/>
    <w:rsid w:val="00853E39"/>
    <w:rsid w:val="00853E76"/>
    <w:rsid w:val="00854114"/>
    <w:rsid w:val="008544A0"/>
    <w:rsid w:val="00854531"/>
    <w:rsid w:val="008545DD"/>
    <w:rsid w:val="0085463B"/>
    <w:rsid w:val="0085472C"/>
    <w:rsid w:val="00854A47"/>
    <w:rsid w:val="00854BBF"/>
    <w:rsid w:val="00854C52"/>
    <w:rsid w:val="00854C7A"/>
    <w:rsid w:val="00854E2B"/>
    <w:rsid w:val="00854F87"/>
    <w:rsid w:val="008550E6"/>
    <w:rsid w:val="00855205"/>
    <w:rsid w:val="0085525B"/>
    <w:rsid w:val="0085582D"/>
    <w:rsid w:val="008559C8"/>
    <w:rsid w:val="00855AE2"/>
    <w:rsid w:val="00855C6B"/>
    <w:rsid w:val="00856062"/>
    <w:rsid w:val="0085607D"/>
    <w:rsid w:val="008561D0"/>
    <w:rsid w:val="0085625E"/>
    <w:rsid w:val="008562D6"/>
    <w:rsid w:val="0085631F"/>
    <w:rsid w:val="008565F9"/>
    <w:rsid w:val="0085666B"/>
    <w:rsid w:val="008568B5"/>
    <w:rsid w:val="00856A8F"/>
    <w:rsid w:val="00856B85"/>
    <w:rsid w:val="00856CA8"/>
    <w:rsid w:val="00856E46"/>
    <w:rsid w:val="00856F29"/>
    <w:rsid w:val="00857233"/>
    <w:rsid w:val="008577FE"/>
    <w:rsid w:val="0085798C"/>
    <w:rsid w:val="00857A5B"/>
    <w:rsid w:val="00857D74"/>
    <w:rsid w:val="00857ECC"/>
    <w:rsid w:val="00860057"/>
    <w:rsid w:val="008601B7"/>
    <w:rsid w:val="008602AC"/>
    <w:rsid w:val="00860323"/>
    <w:rsid w:val="0086036C"/>
    <w:rsid w:val="0086083A"/>
    <w:rsid w:val="0086087D"/>
    <w:rsid w:val="00860A89"/>
    <w:rsid w:val="00860C5A"/>
    <w:rsid w:val="00860EE9"/>
    <w:rsid w:val="00861253"/>
    <w:rsid w:val="008612C1"/>
    <w:rsid w:val="008613B1"/>
    <w:rsid w:val="0086145C"/>
    <w:rsid w:val="0086167C"/>
    <w:rsid w:val="008616B9"/>
    <w:rsid w:val="00861803"/>
    <w:rsid w:val="00861854"/>
    <w:rsid w:val="00861ACB"/>
    <w:rsid w:val="00862181"/>
    <w:rsid w:val="0086225E"/>
    <w:rsid w:val="008622FB"/>
    <w:rsid w:val="00862718"/>
    <w:rsid w:val="008627BA"/>
    <w:rsid w:val="008627C3"/>
    <w:rsid w:val="00862B58"/>
    <w:rsid w:val="00862E60"/>
    <w:rsid w:val="00862EED"/>
    <w:rsid w:val="00863010"/>
    <w:rsid w:val="0086338D"/>
    <w:rsid w:val="0086350E"/>
    <w:rsid w:val="00863536"/>
    <w:rsid w:val="00863639"/>
    <w:rsid w:val="0086378C"/>
    <w:rsid w:val="00863A85"/>
    <w:rsid w:val="00863E9B"/>
    <w:rsid w:val="008640DE"/>
    <w:rsid w:val="008643D2"/>
    <w:rsid w:val="0086452E"/>
    <w:rsid w:val="00864780"/>
    <w:rsid w:val="008649FE"/>
    <w:rsid w:val="00864A51"/>
    <w:rsid w:val="00864A58"/>
    <w:rsid w:val="00864A92"/>
    <w:rsid w:val="00864E5A"/>
    <w:rsid w:val="00864FB6"/>
    <w:rsid w:val="00865157"/>
    <w:rsid w:val="0086561C"/>
    <w:rsid w:val="0086564A"/>
    <w:rsid w:val="00865946"/>
    <w:rsid w:val="00865CAF"/>
    <w:rsid w:val="00865E8E"/>
    <w:rsid w:val="008660A2"/>
    <w:rsid w:val="0086612C"/>
    <w:rsid w:val="00866277"/>
    <w:rsid w:val="00866280"/>
    <w:rsid w:val="0086649A"/>
    <w:rsid w:val="00866AD4"/>
    <w:rsid w:val="00866C33"/>
    <w:rsid w:val="00866C47"/>
    <w:rsid w:val="00866CE7"/>
    <w:rsid w:val="00866D24"/>
    <w:rsid w:val="00867023"/>
    <w:rsid w:val="008670BA"/>
    <w:rsid w:val="008671A1"/>
    <w:rsid w:val="0086753D"/>
    <w:rsid w:val="00867573"/>
    <w:rsid w:val="00867686"/>
    <w:rsid w:val="00867752"/>
    <w:rsid w:val="0086796E"/>
    <w:rsid w:val="00867B23"/>
    <w:rsid w:val="00867B34"/>
    <w:rsid w:val="00867B62"/>
    <w:rsid w:val="00867C66"/>
    <w:rsid w:val="00867D01"/>
    <w:rsid w:val="00867D1D"/>
    <w:rsid w:val="0087015C"/>
    <w:rsid w:val="00870189"/>
    <w:rsid w:val="008702D4"/>
    <w:rsid w:val="00870C64"/>
    <w:rsid w:val="00870F57"/>
    <w:rsid w:val="00871181"/>
    <w:rsid w:val="00871420"/>
    <w:rsid w:val="00871429"/>
    <w:rsid w:val="008714CB"/>
    <w:rsid w:val="00871B95"/>
    <w:rsid w:val="00871CED"/>
    <w:rsid w:val="00871F97"/>
    <w:rsid w:val="008722A6"/>
    <w:rsid w:val="00872323"/>
    <w:rsid w:val="00872A42"/>
    <w:rsid w:val="00872B99"/>
    <w:rsid w:val="00872D8F"/>
    <w:rsid w:val="00873484"/>
    <w:rsid w:val="008734AB"/>
    <w:rsid w:val="00873594"/>
    <w:rsid w:val="008735FD"/>
    <w:rsid w:val="0087367F"/>
    <w:rsid w:val="00873693"/>
    <w:rsid w:val="00873812"/>
    <w:rsid w:val="008738C6"/>
    <w:rsid w:val="00873A65"/>
    <w:rsid w:val="00873BC9"/>
    <w:rsid w:val="00873FB4"/>
    <w:rsid w:val="00873FF1"/>
    <w:rsid w:val="00874234"/>
    <w:rsid w:val="00874865"/>
    <w:rsid w:val="008748FE"/>
    <w:rsid w:val="00874CBA"/>
    <w:rsid w:val="00874D5B"/>
    <w:rsid w:val="00874F39"/>
    <w:rsid w:val="00875177"/>
    <w:rsid w:val="00875207"/>
    <w:rsid w:val="008752FD"/>
    <w:rsid w:val="008753B3"/>
    <w:rsid w:val="008753FA"/>
    <w:rsid w:val="008754D3"/>
    <w:rsid w:val="0087582C"/>
    <w:rsid w:val="0087587A"/>
    <w:rsid w:val="00875BB3"/>
    <w:rsid w:val="00875CC3"/>
    <w:rsid w:val="00875D09"/>
    <w:rsid w:val="00875D64"/>
    <w:rsid w:val="008760FB"/>
    <w:rsid w:val="008761F4"/>
    <w:rsid w:val="00876272"/>
    <w:rsid w:val="008763A3"/>
    <w:rsid w:val="0087674C"/>
    <w:rsid w:val="008767CA"/>
    <w:rsid w:val="008768C7"/>
    <w:rsid w:val="00876AC4"/>
    <w:rsid w:val="00876C0F"/>
    <w:rsid w:val="00876F8B"/>
    <w:rsid w:val="008770D8"/>
    <w:rsid w:val="008770E1"/>
    <w:rsid w:val="00877173"/>
    <w:rsid w:val="008775AA"/>
    <w:rsid w:val="00877A80"/>
    <w:rsid w:val="00877B0C"/>
    <w:rsid w:val="00877BE8"/>
    <w:rsid w:val="00877DB8"/>
    <w:rsid w:val="00877E30"/>
    <w:rsid w:val="008800FC"/>
    <w:rsid w:val="008804E3"/>
    <w:rsid w:val="00880657"/>
    <w:rsid w:val="00880678"/>
    <w:rsid w:val="00880964"/>
    <w:rsid w:val="00880BFF"/>
    <w:rsid w:val="00880D9B"/>
    <w:rsid w:val="00880DAD"/>
    <w:rsid w:val="00880E93"/>
    <w:rsid w:val="00880F7B"/>
    <w:rsid w:val="00880FA1"/>
    <w:rsid w:val="0088143F"/>
    <w:rsid w:val="0088163C"/>
    <w:rsid w:val="0088167E"/>
    <w:rsid w:val="008817DC"/>
    <w:rsid w:val="00881911"/>
    <w:rsid w:val="00881B62"/>
    <w:rsid w:val="00881D89"/>
    <w:rsid w:val="00881F89"/>
    <w:rsid w:val="00882247"/>
    <w:rsid w:val="008825D2"/>
    <w:rsid w:val="0088261B"/>
    <w:rsid w:val="00882A7D"/>
    <w:rsid w:val="00882B5F"/>
    <w:rsid w:val="00882BDE"/>
    <w:rsid w:val="00882C87"/>
    <w:rsid w:val="00882D7C"/>
    <w:rsid w:val="00882DCC"/>
    <w:rsid w:val="00882E2C"/>
    <w:rsid w:val="00882E4B"/>
    <w:rsid w:val="00882E58"/>
    <w:rsid w:val="00882E5D"/>
    <w:rsid w:val="00882EF3"/>
    <w:rsid w:val="00883528"/>
    <w:rsid w:val="0088372A"/>
    <w:rsid w:val="00883755"/>
    <w:rsid w:val="00883BA3"/>
    <w:rsid w:val="00883DCE"/>
    <w:rsid w:val="00883FEE"/>
    <w:rsid w:val="0088442E"/>
    <w:rsid w:val="0088446C"/>
    <w:rsid w:val="00884602"/>
    <w:rsid w:val="00884658"/>
    <w:rsid w:val="00884733"/>
    <w:rsid w:val="008849CB"/>
    <w:rsid w:val="00884AC6"/>
    <w:rsid w:val="00884B12"/>
    <w:rsid w:val="00884B1F"/>
    <w:rsid w:val="00884C06"/>
    <w:rsid w:val="00884C15"/>
    <w:rsid w:val="00884D2C"/>
    <w:rsid w:val="00884E78"/>
    <w:rsid w:val="00885264"/>
    <w:rsid w:val="00885369"/>
    <w:rsid w:val="008853F3"/>
    <w:rsid w:val="008855E9"/>
    <w:rsid w:val="00885632"/>
    <w:rsid w:val="008856D0"/>
    <w:rsid w:val="008856EF"/>
    <w:rsid w:val="008859B7"/>
    <w:rsid w:val="00885A89"/>
    <w:rsid w:val="00886252"/>
    <w:rsid w:val="00886596"/>
    <w:rsid w:val="0088682E"/>
    <w:rsid w:val="00886B67"/>
    <w:rsid w:val="00886C80"/>
    <w:rsid w:val="00886CBF"/>
    <w:rsid w:val="00886DE2"/>
    <w:rsid w:val="00886DFC"/>
    <w:rsid w:val="00887025"/>
    <w:rsid w:val="0088709D"/>
    <w:rsid w:val="00887641"/>
    <w:rsid w:val="00887703"/>
    <w:rsid w:val="00887ADE"/>
    <w:rsid w:val="00887B30"/>
    <w:rsid w:val="00887D30"/>
    <w:rsid w:val="00887DE6"/>
    <w:rsid w:val="00887E85"/>
    <w:rsid w:val="008900C2"/>
    <w:rsid w:val="008901F2"/>
    <w:rsid w:val="00890435"/>
    <w:rsid w:val="0089061F"/>
    <w:rsid w:val="008907DB"/>
    <w:rsid w:val="00890836"/>
    <w:rsid w:val="00890875"/>
    <w:rsid w:val="008908D6"/>
    <w:rsid w:val="00890A48"/>
    <w:rsid w:val="00890AE8"/>
    <w:rsid w:val="00890FB8"/>
    <w:rsid w:val="00891045"/>
    <w:rsid w:val="00891073"/>
    <w:rsid w:val="00891109"/>
    <w:rsid w:val="008912B7"/>
    <w:rsid w:val="008913E1"/>
    <w:rsid w:val="008914E2"/>
    <w:rsid w:val="008916D5"/>
    <w:rsid w:val="008917C9"/>
    <w:rsid w:val="0089187D"/>
    <w:rsid w:val="0089197D"/>
    <w:rsid w:val="00891ABB"/>
    <w:rsid w:val="00891DFC"/>
    <w:rsid w:val="00892131"/>
    <w:rsid w:val="008926A0"/>
    <w:rsid w:val="008929E7"/>
    <w:rsid w:val="008929F1"/>
    <w:rsid w:val="00892AA5"/>
    <w:rsid w:val="00892AA7"/>
    <w:rsid w:val="00892B1E"/>
    <w:rsid w:val="00892B7D"/>
    <w:rsid w:val="00892D6D"/>
    <w:rsid w:val="00892E9C"/>
    <w:rsid w:val="00892EEF"/>
    <w:rsid w:val="008931E1"/>
    <w:rsid w:val="008932AD"/>
    <w:rsid w:val="00893313"/>
    <w:rsid w:val="008933A7"/>
    <w:rsid w:val="008933E4"/>
    <w:rsid w:val="00893E56"/>
    <w:rsid w:val="00893EAD"/>
    <w:rsid w:val="008940A7"/>
    <w:rsid w:val="008940DE"/>
    <w:rsid w:val="008942A6"/>
    <w:rsid w:val="00894362"/>
    <w:rsid w:val="00894418"/>
    <w:rsid w:val="0089441E"/>
    <w:rsid w:val="008944B7"/>
    <w:rsid w:val="0089457A"/>
    <w:rsid w:val="00894679"/>
    <w:rsid w:val="00894755"/>
    <w:rsid w:val="00894768"/>
    <w:rsid w:val="008949BE"/>
    <w:rsid w:val="00894B4E"/>
    <w:rsid w:val="00894CEB"/>
    <w:rsid w:val="00895133"/>
    <w:rsid w:val="00895230"/>
    <w:rsid w:val="00895286"/>
    <w:rsid w:val="008952F7"/>
    <w:rsid w:val="008954A4"/>
    <w:rsid w:val="008954C0"/>
    <w:rsid w:val="008955F1"/>
    <w:rsid w:val="00895691"/>
    <w:rsid w:val="00895824"/>
    <w:rsid w:val="00895D45"/>
    <w:rsid w:val="00895EAB"/>
    <w:rsid w:val="00896001"/>
    <w:rsid w:val="008961ED"/>
    <w:rsid w:val="00896274"/>
    <w:rsid w:val="00896302"/>
    <w:rsid w:val="0089634A"/>
    <w:rsid w:val="00896452"/>
    <w:rsid w:val="0089649F"/>
    <w:rsid w:val="008965BB"/>
    <w:rsid w:val="00896668"/>
    <w:rsid w:val="00896772"/>
    <w:rsid w:val="00896B21"/>
    <w:rsid w:val="00896CB9"/>
    <w:rsid w:val="008970CF"/>
    <w:rsid w:val="008973D1"/>
    <w:rsid w:val="008976E6"/>
    <w:rsid w:val="0089788B"/>
    <w:rsid w:val="008979C6"/>
    <w:rsid w:val="00897BA9"/>
    <w:rsid w:val="00897BBF"/>
    <w:rsid w:val="00897CB8"/>
    <w:rsid w:val="00897F76"/>
    <w:rsid w:val="00897FC5"/>
    <w:rsid w:val="008A0094"/>
    <w:rsid w:val="008A0395"/>
    <w:rsid w:val="008A056D"/>
    <w:rsid w:val="008A0637"/>
    <w:rsid w:val="008A066A"/>
    <w:rsid w:val="008A0A6D"/>
    <w:rsid w:val="008A0C4D"/>
    <w:rsid w:val="008A0CA8"/>
    <w:rsid w:val="008A0E24"/>
    <w:rsid w:val="008A1131"/>
    <w:rsid w:val="008A1372"/>
    <w:rsid w:val="008A1AC3"/>
    <w:rsid w:val="008A1BE0"/>
    <w:rsid w:val="008A2131"/>
    <w:rsid w:val="008A261D"/>
    <w:rsid w:val="008A2687"/>
    <w:rsid w:val="008A26F6"/>
    <w:rsid w:val="008A2851"/>
    <w:rsid w:val="008A2ACC"/>
    <w:rsid w:val="008A2B84"/>
    <w:rsid w:val="008A2E20"/>
    <w:rsid w:val="008A3126"/>
    <w:rsid w:val="008A3309"/>
    <w:rsid w:val="008A354F"/>
    <w:rsid w:val="008A3652"/>
    <w:rsid w:val="008A3710"/>
    <w:rsid w:val="008A3725"/>
    <w:rsid w:val="008A3880"/>
    <w:rsid w:val="008A3885"/>
    <w:rsid w:val="008A39A5"/>
    <w:rsid w:val="008A3B10"/>
    <w:rsid w:val="008A3CFF"/>
    <w:rsid w:val="008A41A9"/>
    <w:rsid w:val="008A4291"/>
    <w:rsid w:val="008A455F"/>
    <w:rsid w:val="008A467B"/>
    <w:rsid w:val="008A46D3"/>
    <w:rsid w:val="008A493B"/>
    <w:rsid w:val="008A4AAB"/>
    <w:rsid w:val="008A4CA4"/>
    <w:rsid w:val="008A4CF8"/>
    <w:rsid w:val="008A4D6D"/>
    <w:rsid w:val="008A4FF3"/>
    <w:rsid w:val="008A56DD"/>
    <w:rsid w:val="008A5744"/>
    <w:rsid w:val="008A588A"/>
    <w:rsid w:val="008A5988"/>
    <w:rsid w:val="008A5AE3"/>
    <w:rsid w:val="008A5BF7"/>
    <w:rsid w:val="008A5C4F"/>
    <w:rsid w:val="008A5D17"/>
    <w:rsid w:val="008A5DE6"/>
    <w:rsid w:val="008A5F0B"/>
    <w:rsid w:val="008A60D9"/>
    <w:rsid w:val="008A6109"/>
    <w:rsid w:val="008A612B"/>
    <w:rsid w:val="008A6360"/>
    <w:rsid w:val="008A665D"/>
    <w:rsid w:val="008A6673"/>
    <w:rsid w:val="008A6962"/>
    <w:rsid w:val="008A69D2"/>
    <w:rsid w:val="008A6A81"/>
    <w:rsid w:val="008A6CC7"/>
    <w:rsid w:val="008A6DEF"/>
    <w:rsid w:val="008A6E18"/>
    <w:rsid w:val="008A6E2B"/>
    <w:rsid w:val="008A6E34"/>
    <w:rsid w:val="008A6EC4"/>
    <w:rsid w:val="008A6FA6"/>
    <w:rsid w:val="008A70C5"/>
    <w:rsid w:val="008A70D9"/>
    <w:rsid w:val="008A768E"/>
    <w:rsid w:val="008A76EB"/>
    <w:rsid w:val="008A78E5"/>
    <w:rsid w:val="008A79B6"/>
    <w:rsid w:val="008A7BFF"/>
    <w:rsid w:val="008A7DD9"/>
    <w:rsid w:val="008B013B"/>
    <w:rsid w:val="008B029E"/>
    <w:rsid w:val="008B08D1"/>
    <w:rsid w:val="008B0BE1"/>
    <w:rsid w:val="008B0C3D"/>
    <w:rsid w:val="008B0EFD"/>
    <w:rsid w:val="008B1226"/>
    <w:rsid w:val="008B16DE"/>
    <w:rsid w:val="008B1A16"/>
    <w:rsid w:val="008B1D8F"/>
    <w:rsid w:val="008B1E44"/>
    <w:rsid w:val="008B1E8B"/>
    <w:rsid w:val="008B223C"/>
    <w:rsid w:val="008B2434"/>
    <w:rsid w:val="008B2456"/>
    <w:rsid w:val="008B2513"/>
    <w:rsid w:val="008B271A"/>
    <w:rsid w:val="008B2A39"/>
    <w:rsid w:val="008B2A72"/>
    <w:rsid w:val="008B2AEE"/>
    <w:rsid w:val="008B2BF0"/>
    <w:rsid w:val="008B2C51"/>
    <w:rsid w:val="008B2E37"/>
    <w:rsid w:val="008B3087"/>
    <w:rsid w:val="008B3374"/>
    <w:rsid w:val="008B33F1"/>
    <w:rsid w:val="008B35EF"/>
    <w:rsid w:val="008B377C"/>
    <w:rsid w:val="008B379F"/>
    <w:rsid w:val="008B39FF"/>
    <w:rsid w:val="008B3AC4"/>
    <w:rsid w:val="008B3C5F"/>
    <w:rsid w:val="008B3D8D"/>
    <w:rsid w:val="008B3E5B"/>
    <w:rsid w:val="008B3F9B"/>
    <w:rsid w:val="008B4227"/>
    <w:rsid w:val="008B44D3"/>
    <w:rsid w:val="008B4564"/>
    <w:rsid w:val="008B467D"/>
    <w:rsid w:val="008B4697"/>
    <w:rsid w:val="008B47C5"/>
    <w:rsid w:val="008B489D"/>
    <w:rsid w:val="008B4983"/>
    <w:rsid w:val="008B4A9D"/>
    <w:rsid w:val="008B4B4F"/>
    <w:rsid w:val="008B4CF7"/>
    <w:rsid w:val="008B4E33"/>
    <w:rsid w:val="008B502D"/>
    <w:rsid w:val="008B508B"/>
    <w:rsid w:val="008B50D3"/>
    <w:rsid w:val="008B54D9"/>
    <w:rsid w:val="008B5554"/>
    <w:rsid w:val="008B5633"/>
    <w:rsid w:val="008B59A9"/>
    <w:rsid w:val="008B59CF"/>
    <w:rsid w:val="008B5C87"/>
    <w:rsid w:val="008B5E0B"/>
    <w:rsid w:val="008B5F62"/>
    <w:rsid w:val="008B5F85"/>
    <w:rsid w:val="008B62B4"/>
    <w:rsid w:val="008B641B"/>
    <w:rsid w:val="008B660F"/>
    <w:rsid w:val="008B69FD"/>
    <w:rsid w:val="008B6C86"/>
    <w:rsid w:val="008B6D1E"/>
    <w:rsid w:val="008B6F48"/>
    <w:rsid w:val="008B6F62"/>
    <w:rsid w:val="008B7007"/>
    <w:rsid w:val="008B719D"/>
    <w:rsid w:val="008B72D7"/>
    <w:rsid w:val="008B755F"/>
    <w:rsid w:val="008B7A53"/>
    <w:rsid w:val="008B7AAC"/>
    <w:rsid w:val="008C00F7"/>
    <w:rsid w:val="008C022B"/>
    <w:rsid w:val="008C049B"/>
    <w:rsid w:val="008C04C4"/>
    <w:rsid w:val="008C09A6"/>
    <w:rsid w:val="008C0AEC"/>
    <w:rsid w:val="008C0F26"/>
    <w:rsid w:val="008C100F"/>
    <w:rsid w:val="008C10D2"/>
    <w:rsid w:val="008C10E1"/>
    <w:rsid w:val="008C1297"/>
    <w:rsid w:val="008C1353"/>
    <w:rsid w:val="008C15C7"/>
    <w:rsid w:val="008C17D7"/>
    <w:rsid w:val="008C187A"/>
    <w:rsid w:val="008C1A68"/>
    <w:rsid w:val="008C1AE8"/>
    <w:rsid w:val="008C1B24"/>
    <w:rsid w:val="008C1B81"/>
    <w:rsid w:val="008C1D22"/>
    <w:rsid w:val="008C1EE4"/>
    <w:rsid w:val="008C1EF1"/>
    <w:rsid w:val="008C1FAC"/>
    <w:rsid w:val="008C271E"/>
    <w:rsid w:val="008C2B9A"/>
    <w:rsid w:val="008C2D2B"/>
    <w:rsid w:val="008C2FD3"/>
    <w:rsid w:val="008C327A"/>
    <w:rsid w:val="008C3311"/>
    <w:rsid w:val="008C3391"/>
    <w:rsid w:val="008C34D2"/>
    <w:rsid w:val="008C36A0"/>
    <w:rsid w:val="008C3973"/>
    <w:rsid w:val="008C39BE"/>
    <w:rsid w:val="008C3ADA"/>
    <w:rsid w:val="008C3D64"/>
    <w:rsid w:val="008C3D68"/>
    <w:rsid w:val="008C3F34"/>
    <w:rsid w:val="008C409C"/>
    <w:rsid w:val="008C465F"/>
    <w:rsid w:val="008C46EC"/>
    <w:rsid w:val="008C4704"/>
    <w:rsid w:val="008C4829"/>
    <w:rsid w:val="008C49AF"/>
    <w:rsid w:val="008C4BEC"/>
    <w:rsid w:val="008C4E4A"/>
    <w:rsid w:val="008C511B"/>
    <w:rsid w:val="008C5142"/>
    <w:rsid w:val="008C5150"/>
    <w:rsid w:val="008C526B"/>
    <w:rsid w:val="008C533F"/>
    <w:rsid w:val="008C55B1"/>
    <w:rsid w:val="008C56D5"/>
    <w:rsid w:val="008C5777"/>
    <w:rsid w:val="008C5853"/>
    <w:rsid w:val="008C5923"/>
    <w:rsid w:val="008C5B00"/>
    <w:rsid w:val="008C5BFF"/>
    <w:rsid w:val="008C5D27"/>
    <w:rsid w:val="008C5D38"/>
    <w:rsid w:val="008C5D57"/>
    <w:rsid w:val="008C5E53"/>
    <w:rsid w:val="008C5ECA"/>
    <w:rsid w:val="008C5F18"/>
    <w:rsid w:val="008C60BD"/>
    <w:rsid w:val="008C614F"/>
    <w:rsid w:val="008C6164"/>
    <w:rsid w:val="008C67B3"/>
    <w:rsid w:val="008C6922"/>
    <w:rsid w:val="008C69E9"/>
    <w:rsid w:val="008C6A99"/>
    <w:rsid w:val="008C6B49"/>
    <w:rsid w:val="008C6F3C"/>
    <w:rsid w:val="008C7065"/>
    <w:rsid w:val="008C70AF"/>
    <w:rsid w:val="008C75EA"/>
    <w:rsid w:val="008C75FE"/>
    <w:rsid w:val="008C7732"/>
    <w:rsid w:val="008C797F"/>
    <w:rsid w:val="008C79B0"/>
    <w:rsid w:val="008C7B3B"/>
    <w:rsid w:val="008C7D8F"/>
    <w:rsid w:val="008C7DCD"/>
    <w:rsid w:val="008C7DF2"/>
    <w:rsid w:val="008D011A"/>
    <w:rsid w:val="008D01EF"/>
    <w:rsid w:val="008D02E5"/>
    <w:rsid w:val="008D045A"/>
    <w:rsid w:val="008D0673"/>
    <w:rsid w:val="008D06A1"/>
    <w:rsid w:val="008D0970"/>
    <w:rsid w:val="008D0BF6"/>
    <w:rsid w:val="008D0FCB"/>
    <w:rsid w:val="008D10DE"/>
    <w:rsid w:val="008D1617"/>
    <w:rsid w:val="008D1661"/>
    <w:rsid w:val="008D199E"/>
    <w:rsid w:val="008D1A28"/>
    <w:rsid w:val="008D1AAA"/>
    <w:rsid w:val="008D1D53"/>
    <w:rsid w:val="008D1DA1"/>
    <w:rsid w:val="008D1DEA"/>
    <w:rsid w:val="008D1E0B"/>
    <w:rsid w:val="008D1F06"/>
    <w:rsid w:val="008D1FEA"/>
    <w:rsid w:val="008D2290"/>
    <w:rsid w:val="008D23DC"/>
    <w:rsid w:val="008D24C4"/>
    <w:rsid w:val="008D260A"/>
    <w:rsid w:val="008D26AB"/>
    <w:rsid w:val="008D270C"/>
    <w:rsid w:val="008D2806"/>
    <w:rsid w:val="008D28AD"/>
    <w:rsid w:val="008D2B34"/>
    <w:rsid w:val="008D2E0B"/>
    <w:rsid w:val="008D2EBE"/>
    <w:rsid w:val="008D31F6"/>
    <w:rsid w:val="008D3218"/>
    <w:rsid w:val="008D3260"/>
    <w:rsid w:val="008D344C"/>
    <w:rsid w:val="008D34B2"/>
    <w:rsid w:val="008D3747"/>
    <w:rsid w:val="008D39C6"/>
    <w:rsid w:val="008D3AC1"/>
    <w:rsid w:val="008D3CAA"/>
    <w:rsid w:val="008D3D6D"/>
    <w:rsid w:val="008D3FA1"/>
    <w:rsid w:val="008D3FDA"/>
    <w:rsid w:val="008D44F8"/>
    <w:rsid w:val="008D482B"/>
    <w:rsid w:val="008D4A5E"/>
    <w:rsid w:val="008D4A92"/>
    <w:rsid w:val="008D4AC0"/>
    <w:rsid w:val="008D4C6A"/>
    <w:rsid w:val="008D4DAD"/>
    <w:rsid w:val="008D4DBC"/>
    <w:rsid w:val="008D4DDD"/>
    <w:rsid w:val="008D5095"/>
    <w:rsid w:val="008D50A2"/>
    <w:rsid w:val="008D51A4"/>
    <w:rsid w:val="008D51ED"/>
    <w:rsid w:val="008D5252"/>
    <w:rsid w:val="008D53DE"/>
    <w:rsid w:val="008D5469"/>
    <w:rsid w:val="008D54AA"/>
    <w:rsid w:val="008D54DC"/>
    <w:rsid w:val="008D569B"/>
    <w:rsid w:val="008D57C3"/>
    <w:rsid w:val="008D5C27"/>
    <w:rsid w:val="008D5CA9"/>
    <w:rsid w:val="008D5D08"/>
    <w:rsid w:val="008D5EA9"/>
    <w:rsid w:val="008D6251"/>
    <w:rsid w:val="008D69BE"/>
    <w:rsid w:val="008D6A04"/>
    <w:rsid w:val="008D6C52"/>
    <w:rsid w:val="008D6DB7"/>
    <w:rsid w:val="008D6E0E"/>
    <w:rsid w:val="008D6ED5"/>
    <w:rsid w:val="008D716A"/>
    <w:rsid w:val="008D71E4"/>
    <w:rsid w:val="008D71EB"/>
    <w:rsid w:val="008D732B"/>
    <w:rsid w:val="008D73C6"/>
    <w:rsid w:val="008D750D"/>
    <w:rsid w:val="008D76C5"/>
    <w:rsid w:val="008D772B"/>
    <w:rsid w:val="008D7747"/>
    <w:rsid w:val="008D7756"/>
    <w:rsid w:val="008D7A0F"/>
    <w:rsid w:val="008D7A83"/>
    <w:rsid w:val="008D7A9D"/>
    <w:rsid w:val="008D7BF2"/>
    <w:rsid w:val="008D7DD5"/>
    <w:rsid w:val="008D7E02"/>
    <w:rsid w:val="008D7E76"/>
    <w:rsid w:val="008D7EC6"/>
    <w:rsid w:val="008E0377"/>
    <w:rsid w:val="008E045F"/>
    <w:rsid w:val="008E047C"/>
    <w:rsid w:val="008E0564"/>
    <w:rsid w:val="008E062A"/>
    <w:rsid w:val="008E082C"/>
    <w:rsid w:val="008E0912"/>
    <w:rsid w:val="008E0A9C"/>
    <w:rsid w:val="008E0AC3"/>
    <w:rsid w:val="008E0F8C"/>
    <w:rsid w:val="008E10C4"/>
    <w:rsid w:val="008E11A4"/>
    <w:rsid w:val="008E1353"/>
    <w:rsid w:val="008E18F6"/>
    <w:rsid w:val="008E1AB7"/>
    <w:rsid w:val="008E1C9D"/>
    <w:rsid w:val="008E1D34"/>
    <w:rsid w:val="008E1D7A"/>
    <w:rsid w:val="008E1FB7"/>
    <w:rsid w:val="008E2319"/>
    <w:rsid w:val="008E234C"/>
    <w:rsid w:val="008E283C"/>
    <w:rsid w:val="008E29F9"/>
    <w:rsid w:val="008E2A2B"/>
    <w:rsid w:val="008E2BBC"/>
    <w:rsid w:val="008E2BD1"/>
    <w:rsid w:val="008E2CA6"/>
    <w:rsid w:val="008E2CBE"/>
    <w:rsid w:val="008E32A5"/>
    <w:rsid w:val="008E331A"/>
    <w:rsid w:val="008E34AE"/>
    <w:rsid w:val="008E3608"/>
    <w:rsid w:val="008E36C0"/>
    <w:rsid w:val="008E3900"/>
    <w:rsid w:val="008E39FE"/>
    <w:rsid w:val="008E3DB7"/>
    <w:rsid w:val="008E3F06"/>
    <w:rsid w:val="008E40CD"/>
    <w:rsid w:val="008E418E"/>
    <w:rsid w:val="008E41A1"/>
    <w:rsid w:val="008E41B8"/>
    <w:rsid w:val="008E4278"/>
    <w:rsid w:val="008E42BA"/>
    <w:rsid w:val="008E4330"/>
    <w:rsid w:val="008E44A2"/>
    <w:rsid w:val="008E45FB"/>
    <w:rsid w:val="008E4633"/>
    <w:rsid w:val="008E47EB"/>
    <w:rsid w:val="008E485A"/>
    <w:rsid w:val="008E485E"/>
    <w:rsid w:val="008E48C5"/>
    <w:rsid w:val="008E48D8"/>
    <w:rsid w:val="008E490F"/>
    <w:rsid w:val="008E4914"/>
    <w:rsid w:val="008E4C33"/>
    <w:rsid w:val="008E4E24"/>
    <w:rsid w:val="008E4EAE"/>
    <w:rsid w:val="008E4F5D"/>
    <w:rsid w:val="008E550E"/>
    <w:rsid w:val="008E562E"/>
    <w:rsid w:val="008E5DF2"/>
    <w:rsid w:val="008E5F44"/>
    <w:rsid w:val="008E61B7"/>
    <w:rsid w:val="008E6237"/>
    <w:rsid w:val="008E626A"/>
    <w:rsid w:val="008E6301"/>
    <w:rsid w:val="008E6593"/>
    <w:rsid w:val="008E6889"/>
    <w:rsid w:val="008E68AD"/>
    <w:rsid w:val="008E68CD"/>
    <w:rsid w:val="008E6946"/>
    <w:rsid w:val="008E6A1B"/>
    <w:rsid w:val="008E6BA6"/>
    <w:rsid w:val="008E6E1C"/>
    <w:rsid w:val="008E70FA"/>
    <w:rsid w:val="008E7134"/>
    <w:rsid w:val="008E719E"/>
    <w:rsid w:val="008E72A0"/>
    <w:rsid w:val="008E73DB"/>
    <w:rsid w:val="008E75DC"/>
    <w:rsid w:val="008E75F3"/>
    <w:rsid w:val="008E770D"/>
    <w:rsid w:val="008E773E"/>
    <w:rsid w:val="008E77CB"/>
    <w:rsid w:val="008E7A8D"/>
    <w:rsid w:val="008E7A8F"/>
    <w:rsid w:val="008E7BA4"/>
    <w:rsid w:val="008E7C13"/>
    <w:rsid w:val="008E7C29"/>
    <w:rsid w:val="008E7ECA"/>
    <w:rsid w:val="008E7FD7"/>
    <w:rsid w:val="008F0001"/>
    <w:rsid w:val="008F02D8"/>
    <w:rsid w:val="008F04C1"/>
    <w:rsid w:val="008F04F2"/>
    <w:rsid w:val="008F0743"/>
    <w:rsid w:val="008F0B7B"/>
    <w:rsid w:val="008F0B8A"/>
    <w:rsid w:val="008F0BDB"/>
    <w:rsid w:val="008F0D08"/>
    <w:rsid w:val="008F0E9A"/>
    <w:rsid w:val="008F1359"/>
    <w:rsid w:val="008F149B"/>
    <w:rsid w:val="008F14E3"/>
    <w:rsid w:val="008F14F1"/>
    <w:rsid w:val="008F14F5"/>
    <w:rsid w:val="008F1699"/>
    <w:rsid w:val="008F16FE"/>
    <w:rsid w:val="008F175A"/>
    <w:rsid w:val="008F1C0F"/>
    <w:rsid w:val="008F1D71"/>
    <w:rsid w:val="008F20B8"/>
    <w:rsid w:val="008F2424"/>
    <w:rsid w:val="008F2523"/>
    <w:rsid w:val="008F2566"/>
    <w:rsid w:val="008F2700"/>
    <w:rsid w:val="008F28CC"/>
    <w:rsid w:val="008F2968"/>
    <w:rsid w:val="008F2ACB"/>
    <w:rsid w:val="008F2E0C"/>
    <w:rsid w:val="008F2F12"/>
    <w:rsid w:val="008F310F"/>
    <w:rsid w:val="008F32B9"/>
    <w:rsid w:val="008F3353"/>
    <w:rsid w:val="008F36F7"/>
    <w:rsid w:val="008F3829"/>
    <w:rsid w:val="008F39F3"/>
    <w:rsid w:val="008F3B4D"/>
    <w:rsid w:val="008F3C32"/>
    <w:rsid w:val="008F3CE9"/>
    <w:rsid w:val="008F3E17"/>
    <w:rsid w:val="008F3F86"/>
    <w:rsid w:val="008F4202"/>
    <w:rsid w:val="008F433E"/>
    <w:rsid w:val="008F4373"/>
    <w:rsid w:val="008F43FC"/>
    <w:rsid w:val="008F47E3"/>
    <w:rsid w:val="008F48C6"/>
    <w:rsid w:val="008F4B15"/>
    <w:rsid w:val="008F4C90"/>
    <w:rsid w:val="008F4D49"/>
    <w:rsid w:val="008F4D4D"/>
    <w:rsid w:val="008F4E55"/>
    <w:rsid w:val="008F4F3A"/>
    <w:rsid w:val="008F54CF"/>
    <w:rsid w:val="008F55BB"/>
    <w:rsid w:val="008F56A4"/>
    <w:rsid w:val="008F5704"/>
    <w:rsid w:val="008F5726"/>
    <w:rsid w:val="008F575F"/>
    <w:rsid w:val="008F6173"/>
    <w:rsid w:val="008F622A"/>
    <w:rsid w:val="008F63C2"/>
    <w:rsid w:val="008F64E8"/>
    <w:rsid w:val="008F650D"/>
    <w:rsid w:val="008F65C1"/>
    <w:rsid w:val="008F66EC"/>
    <w:rsid w:val="008F6D51"/>
    <w:rsid w:val="008F6F05"/>
    <w:rsid w:val="008F6FA5"/>
    <w:rsid w:val="008F727C"/>
    <w:rsid w:val="008F75D4"/>
    <w:rsid w:val="008F773B"/>
    <w:rsid w:val="008F7841"/>
    <w:rsid w:val="008F7989"/>
    <w:rsid w:val="008F7B2E"/>
    <w:rsid w:val="008F7DE9"/>
    <w:rsid w:val="008F7E1A"/>
    <w:rsid w:val="008F7F6C"/>
    <w:rsid w:val="009001FB"/>
    <w:rsid w:val="009002B7"/>
    <w:rsid w:val="009003A4"/>
    <w:rsid w:val="00900533"/>
    <w:rsid w:val="009005CB"/>
    <w:rsid w:val="0090061B"/>
    <w:rsid w:val="00900862"/>
    <w:rsid w:val="00900C0D"/>
    <w:rsid w:val="00900DA3"/>
    <w:rsid w:val="00901004"/>
    <w:rsid w:val="00901036"/>
    <w:rsid w:val="009010AE"/>
    <w:rsid w:val="009011B2"/>
    <w:rsid w:val="0090142E"/>
    <w:rsid w:val="00901519"/>
    <w:rsid w:val="0090175F"/>
    <w:rsid w:val="00901801"/>
    <w:rsid w:val="00901A40"/>
    <w:rsid w:val="00901E63"/>
    <w:rsid w:val="00901EC4"/>
    <w:rsid w:val="00901FCB"/>
    <w:rsid w:val="00902121"/>
    <w:rsid w:val="00902136"/>
    <w:rsid w:val="00902391"/>
    <w:rsid w:val="0090255E"/>
    <w:rsid w:val="00902711"/>
    <w:rsid w:val="00902748"/>
    <w:rsid w:val="009027C7"/>
    <w:rsid w:val="00902BB9"/>
    <w:rsid w:val="00902CB4"/>
    <w:rsid w:val="00902D2F"/>
    <w:rsid w:val="00902E75"/>
    <w:rsid w:val="00902EB8"/>
    <w:rsid w:val="00902EE0"/>
    <w:rsid w:val="00903010"/>
    <w:rsid w:val="009031D8"/>
    <w:rsid w:val="009033C4"/>
    <w:rsid w:val="00903400"/>
    <w:rsid w:val="009036CD"/>
    <w:rsid w:val="009038A0"/>
    <w:rsid w:val="00903A14"/>
    <w:rsid w:val="00903A2E"/>
    <w:rsid w:val="00903A68"/>
    <w:rsid w:val="00903D5C"/>
    <w:rsid w:val="00903F45"/>
    <w:rsid w:val="00903FF4"/>
    <w:rsid w:val="0090436E"/>
    <w:rsid w:val="009043D3"/>
    <w:rsid w:val="0090452D"/>
    <w:rsid w:val="00904625"/>
    <w:rsid w:val="00904659"/>
    <w:rsid w:val="00904794"/>
    <w:rsid w:val="00904A34"/>
    <w:rsid w:val="00904A42"/>
    <w:rsid w:val="00904B64"/>
    <w:rsid w:val="00904D3F"/>
    <w:rsid w:val="00904EF0"/>
    <w:rsid w:val="0090504B"/>
    <w:rsid w:val="00905559"/>
    <w:rsid w:val="009055F2"/>
    <w:rsid w:val="00905897"/>
    <w:rsid w:val="009058F8"/>
    <w:rsid w:val="009059A9"/>
    <w:rsid w:val="009059D0"/>
    <w:rsid w:val="009059EE"/>
    <w:rsid w:val="00905A0C"/>
    <w:rsid w:val="00905B43"/>
    <w:rsid w:val="00905ED1"/>
    <w:rsid w:val="00905F95"/>
    <w:rsid w:val="00906006"/>
    <w:rsid w:val="009060B7"/>
    <w:rsid w:val="0090633E"/>
    <w:rsid w:val="009063C7"/>
    <w:rsid w:val="0090646F"/>
    <w:rsid w:val="00906521"/>
    <w:rsid w:val="009067FF"/>
    <w:rsid w:val="00906897"/>
    <w:rsid w:val="009068A2"/>
    <w:rsid w:val="009068AB"/>
    <w:rsid w:val="00906ABA"/>
    <w:rsid w:val="00906BE0"/>
    <w:rsid w:val="00906DEE"/>
    <w:rsid w:val="00907343"/>
    <w:rsid w:val="0090734D"/>
    <w:rsid w:val="009074C8"/>
    <w:rsid w:val="0090780B"/>
    <w:rsid w:val="00907849"/>
    <w:rsid w:val="00907B61"/>
    <w:rsid w:val="00907CB3"/>
    <w:rsid w:val="00907D5E"/>
    <w:rsid w:val="00907E1A"/>
    <w:rsid w:val="00907E4D"/>
    <w:rsid w:val="00907F03"/>
    <w:rsid w:val="0091007E"/>
    <w:rsid w:val="009103DF"/>
    <w:rsid w:val="00910784"/>
    <w:rsid w:val="00910F88"/>
    <w:rsid w:val="00911419"/>
    <w:rsid w:val="00911421"/>
    <w:rsid w:val="009115F8"/>
    <w:rsid w:val="0091161A"/>
    <w:rsid w:val="00911630"/>
    <w:rsid w:val="0091164D"/>
    <w:rsid w:val="00911782"/>
    <w:rsid w:val="009118FF"/>
    <w:rsid w:val="00911CBB"/>
    <w:rsid w:val="0091202F"/>
    <w:rsid w:val="00912033"/>
    <w:rsid w:val="009122DC"/>
    <w:rsid w:val="009124CF"/>
    <w:rsid w:val="009125AF"/>
    <w:rsid w:val="00912644"/>
    <w:rsid w:val="0091264E"/>
    <w:rsid w:val="00912C53"/>
    <w:rsid w:val="00912CF8"/>
    <w:rsid w:val="00912D27"/>
    <w:rsid w:val="00912D8E"/>
    <w:rsid w:val="00912E75"/>
    <w:rsid w:val="00913083"/>
    <w:rsid w:val="00913139"/>
    <w:rsid w:val="0091316A"/>
    <w:rsid w:val="009132BB"/>
    <w:rsid w:val="0091350C"/>
    <w:rsid w:val="009135E6"/>
    <w:rsid w:val="00913689"/>
    <w:rsid w:val="00913842"/>
    <w:rsid w:val="009138A0"/>
    <w:rsid w:val="00913A8C"/>
    <w:rsid w:val="00913B74"/>
    <w:rsid w:val="00913D5D"/>
    <w:rsid w:val="00913E12"/>
    <w:rsid w:val="009140B1"/>
    <w:rsid w:val="0091411F"/>
    <w:rsid w:val="00914218"/>
    <w:rsid w:val="009142D7"/>
    <w:rsid w:val="00914646"/>
    <w:rsid w:val="00914660"/>
    <w:rsid w:val="009146BA"/>
    <w:rsid w:val="009146F1"/>
    <w:rsid w:val="00914714"/>
    <w:rsid w:val="009147FE"/>
    <w:rsid w:val="00914CB2"/>
    <w:rsid w:val="00914FF2"/>
    <w:rsid w:val="00914FF3"/>
    <w:rsid w:val="0091502F"/>
    <w:rsid w:val="009155FE"/>
    <w:rsid w:val="009159B1"/>
    <w:rsid w:val="00915A67"/>
    <w:rsid w:val="00915D60"/>
    <w:rsid w:val="00915EBC"/>
    <w:rsid w:val="009161E5"/>
    <w:rsid w:val="00916248"/>
    <w:rsid w:val="009164BD"/>
    <w:rsid w:val="00916544"/>
    <w:rsid w:val="00916628"/>
    <w:rsid w:val="0091667B"/>
    <w:rsid w:val="00916743"/>
    <w:rsid w:val="0091680F"/>
    <w:rsid w:val="00916A50"/>
    <w:rsid w:val="00916AA5"/>
    <w:rsid w:val="00916AB0"/>
    <w:rsid w:val="00916B94"/>
    <w:rsid w:val="00916C0D"/>
    <w:rsid w:val="00916C8B"/>
    <w:rsid w:val="00916D53"/>
    <w:rsid w:val="00916D7B"/>
    <w:rsid w:val="00916F34"/>
    <w:rsid w:val="009171FF"/>
    <w:rsid w:val="00917442"/>
    <w:rsid w:val="009174BF"/>
    <w:rsid w:val="009174E7"/>
    <w:rsid w:val="00917737"/>
    <w:rsid w:val="00917AF7"/>
    <w:rsid w:val="00917AFB"/>
    <w:rsid w:val="00917BE9"/>
    <w:rsid w:val="00917CDE"/>
    <w:rsid w:val="00917D07"/>
    <w:rsid w:val="00917DBE"/>
    <w:rsid w:val="00920183"/>
    <w:rsid w:val="009201C6"/>
    <w:rsid w:val="0092023B"/>
    <w:rsid w:val="009203F8"/>
    <w:rsid w:val="00920444"/>
    <w:rsid w:val="009206C2"/>
    <w:rsid w:val="0092077F"/>
    <w:rsid w:val="00920B3F"/>
    <w:rsid w:val="00920CDF"/>
    <w:rsid w:val="00920DB3"/>
    <w:rsid w:val="00920E21"/>
    <w:rsid w:val="0092110B"/>
    <w:rsid w:val="009212D2"/>
    <w:rsid w:val="00921ABD"/>
    <w:rsid w:val="00921AF5"/>
    <w:rsid w:val="00921DE1"/>
    <w:rsid w:val="00921DEB"/>
    <w:rsid w:val="00921FEB"/>
    <w:rsid w:val="0092207B"/>
    <w:rsid w:val="009220A1"/>
    <w:rsid w:val="009221F6"/>
    <w:rsid w:val="00922260"/>
    <w:rsid w:val="00922270"/>
    <w:rsid w:val="009222A1"/>
    <w:rsid w:val="0092256E"/>
    <w:rsid w:val="00922662"/>
    <w:rsid w:val="00922751"/>
    <w:rsid w:val="00922829"/>
    <w:rsid w:val="00922836"/>
    <w:rsid w:val="00922D18"/>
    <w:rsid w:val="00922D50"/>
    <w:rsid w:val="00922D98"/>
    <w:rsid w:val="00922FB3"/>
    <w:rsid w:val="00923081"/>
    <w:rsid w:val="00923379"/>
    <w:rsid w:val="009234C8"/>
    <w:rsid w:val="00923983"/>
    <w:rsid w:val="009239C1"/>
    <w:rsid w:val="00923A54"/>
    <w:rsid w:val="00923ACD"/>
    <w:rsid w:val="00923FFB"/>
    <w:rsid w:val="0092401C"/>
    <w:rsid w:val="0092404F"/>
    <w:rsid w:val="0092406A"/>
    <w:rsid w:val="00924293"/>
    <w:rsid w:val="0092441A"/>
    <w:rsid w:val="0092446F"/>
    <w:rsid w:val="009246CD"/>
    <w:rsid w:val="0092485D"/>
    <w:rsid w:val="00924ACD"/>
    <w:rsid w:val="00924B1A"/>
    <w:rsid w:val="00924E52"/>
    <w:rsid w:val="00925041"/>
    <w:rsid w:val="00925CBE"/>
    <w:rsid w:val="00925DD4"/>
    <w:rsid w:val="00925E2E"/>
    <w:rsid w:val="00926259"/>
    <w:rsid w:val="0092631A"/>
    <w:rsid w:val="00926329"/>
    <w:rsid w:val="009264E9"/>
    <w:rsid w:val="009265F5"/>
    <w:rsid w:val="00926A82"/>
    <w:rsid w:val="00926B37"/>
    <w:rsid w:val="00926B63"/>
    <w:rsid w:val="00926DAC"/>
    <w:rsid w:val="00926E8A"/>
    <w:rsid w:val="00926F3C"/>
    <w:rsid w:val="0092703D"/>
    <w:rsid w:val="009272D0"/>
    <w:rsid w:val="00927604"/>
    <w:rsid w:val="009276FE"/>
    <w:rsid w:val="009277D9"/>
    <w:rsid w:val="009277FE"/>
    <w:rsid w:val="00927884"/>
    <w:rsid w:val="00927BFE"/>
    <w:rsid w:val="00927D0E"/>
    <w:rsid w:val="00927D25"/>
    <w:rsid w:val="00927FEC"/>
    <w:rsid w:val="009300ED"/>
    <w:rsid w:val="0093021E"/>
    <w:rsid w:val="00930227"/>
    <w:rsid w:val="00930395"/>
    <w:rsid w:val="0093052A"/>
    <w:rsid w:val="009305DA"/>
    <w:rsid w:val="00930849"/>
    <w:rsid w:val="00930925"/>
    <w:rsid w:val="00930F8F"/>
    <w:rsid w:val="00931024"/>
    <w:rsid w:val="009314B2"/>
    <w:rsid w:val="00931E40"/>
    <w:rsid w:val="00931F75"/>
    <w:rsid w:val="0093229B"/>
    <w:rsid w:val="009322A9"/>
    <w:rsid w:val="009324C7"/>
    <w:rsid w:val="009326AB"/>
    <w:rsid w:val="009326CE"/>
    <w:rsid w:val="0093286D"/>
    <w:rsid w:val="00932B4C"/>
    <w:rsid w:val="00932D21"/>
    <w:rsid w:val="00932DBF"/>
    <w:rsid w:val="00932DE8"/>
    <w:rsid w:val="00932ED8"/>
    <w:rsid w:val="00932EF8"/>
    <w:rsid w:val="00932F78"/>
    <w:rsid w:val="00933255"/>
    <w:rsid w:val="00933257"/>
    <w:rsid w:val="00933293"/>
    <w:rsid w:val="00933340"/>
    <w:rsid w:val="00933648"/>
    <w:rsid w:val="00933857"/>
    <w:rsid w:val="00933C83"/>
    <w:rsid w:val="00933EF3"/>
    <w:rsid w:val="00934188"/>
    <w:rsid w:val="009344AF"/>
    <w:rsid w:val="00934550"/>
    <w:rsid w:val="00934864"/>
    <w:rsid w:val="009348DD"/>
    <w:rsid w:val="0093499E"/>
    <w:rsid w:val="009349FD"/>
    <w:rsid w:val="00934BC3"/>
    <w:rsid w:val="00934DFB"/>
    <w:rsid w:val="009351BD"/>
    <w:rsid w:val="009354FD"/>
    <w:rsid w:val="00935547"/>
    <w:rsid w:val="00935640"/>
    <w:rsid w:val="00935685"/>
    <w:rsid w:val="009357BE"/>
    <w:rsid w:val="0093593B"/>
    <w:rsid w:val="00935A2E"/>
    <w:rsid w:val="00935A59"/>
    <w:rsid w:val="00935F93"/>
    <w:rsid w:val="00935FD1"/>
    <w:rsid w:val="009363C3"/>
    <w:rsid w:val="009364B7"/>
    <w:rsid w:val="009368DC"/>
    <w:rsid w:val="00936DAD"/>
    <w:rsid w:val="00936DC2"/>
    <w:rsid w:val="00936E3A"/>
    <w:rsid w:val="0093713C"/>
    <w:rsid w:val="009371F3"/>
    <w:rsid w:val="00937247"/>
    <w:rsid w:val="00937432"/>
    <w:rsid w:val="0093754E"/>
    <w:rsid w:val="00937614"/>
    <w:rsid w:val="009377A9"/>
    <w:rsid w:val="0093787A"/>
    <w:rsid w:val="00937C7C"/>
    <w:rsid w:val="00937DC5"/>
    <w:rsid w:val="00937ECF"/>
    <w:rsid w:val="0094041C"/>
    <w:rsid w:val="00940535"/>
    <w:rsid w:val="0094084F"/>
    <w:rsid w:val="00940C0B"/>
    <w:rsid w:val="00940C2C"/>
    <w:rsid w:val="00940CA5"/>
    <w:rsid w:val="00940DB5"/>
    <w:rsid w:val="00940F36"/>
    <w:rsid w:val="00940FED"/>
    <w:rsid w:val="0094110D"/>
    <w:rsid w:val="00941470"/>
    <w:rsid w:val="009415EB"/>
    <w:rsid w:val="0094164A"/>
    <w:rsid w:val="00941714"/>
    <w:rsid w:val="009417EE"/>
    <w:rsid w:val="0094188C"/>
    <w:rsid w:val="00941A14"/>
    <w:rsid w:val="00941AEF"/>
    <w:rsid w:val="00941BA7"/>
    <w:rsid w:val="00941F29"/>
    <w:rsid w:val="00941FD9"/>
    <w:rsid w:val="009424B4"/>
    <w:rsid w:val="00942511"/>
    <w:rsid w:val="00942629"/>
    <w:rsid w:val="009426F4"/>
    <w:rsid w:val="00942715"/>
    <w:rsid w:val="00942761"/>
    <w:rsid w:val="00942824"/>
    <w:rsid w:val="00942846"/>
    <w:rsid w:val="00942A48"/>
    <w:rsid w:val="00942A68"/>
    <w:rsid w:val="00942B29"/>
    <w:rsid w:val="00942BAC"/>
    <w:rsid w:val="00942CE2"/>
    <w:rsid w:val="00942E21"/>
    <w:rsid w:val="00942F56"/>
    <w:rsid w:val="00943048"/>
    <w:rsid w:val="00943161"/>
    <w:rsid w:val="00943268"/>
    <w:rsid w:val="009433DB"/>
    <w:rsid w:val="00943409"/>
    <w:rsid w:val="00943491"/>
    <w:rsid w:val="00943A26"/>
    <w:rsid w:val="00943BAC"/>
    <w:rsid w:val="00943BC1"/>
    <w:rsid w:val="00943D27"/>
    <w:rsid w:val="00943E56"/>
    <w:rsid w:val="0094404F"/>
    <w:rsid w:val="009440B1"/>
    <w:rsid w:val="009440B2"/>
    <w:rsid w:val="009440CC"/>
    <w:rsid w:val="00944104"/>
    <w:rsid w:val="0094493B"/>
    <w:rsid w:val="00944BAC"/>
    <w:rsid w:val="00944EF6"/>
    <w:rsid w:val="00944F28"/>
    <w:rsid w:val="00945070"/>
    <w:rsid w:val="0094560D"/>
    <w:rsid w:val="00945B0D"/>
    <w:rsid w:val="009462F2"/>
    <w:rsid w:val="00946340"/>
    <w:rsid w:val="009464D8"/>
    <w:rsid w:val="009465B2"/>
    <w:rsid w:val="00946692"/>
    <w:rsid w:val="00946780"/>
    <w:rsid w:val="009468A4"/>
    <w:rsid w:val="009468B0"/>
    <w:rsid w:val="00946905"/>
    <w:rsid w:val="00946AAB"/>
    <w:rsid w:val="00946DF4"/>
    <w:rsid w:val="009472D5"/>
    <w:rsid w:val="009472DD"/>
    <w:rsid w:val="0094736A"/>
    <w:rsid w:val="009475DD"/>
    <w:rsid w:val="0094760E"/>
    <w:rsid w:val="009477DF"/>
    <w:rsid w:val="00947887"/>
    <w:rsid w:val="00947962"/>
    <w:rsid w:val="00947A28"/>
    <w:rsid w:val="00947D42"/>
    <w:rsid w:val="00947E59"/>
    <w:rsid w:val="00947E97"/>
    <w:rsid w:val="00947F0E"/>
    <w:rsid w:val="00947F53"/>
    <w:rsid w:val="00950122"/>
    <w:rsid w:val="009502BB"/>
    <w:rsid w:val="00950378"/>
    <w:rsid w:val="00950990"/>
    <w:rsid w:val="00950A38"/>
    <w:rsid w:val="00950A7E"/>
    <w:rsid w:val="00950E7F"/>
    <w:rsid w:val="009513F5"/>
    <w:rsid w:val="0095155A"/>
    <w:rsid w:val="0095190B"/>
    <w:rsid w:val="00951A08"/>
    <w:rsid w:val="00951B04"/>
    <w:rsid w:val="00951B65"/>
    <w:rsid w:val="00951BDF"/>
    <w:rsid w:val="0095202F"/>
    <w:rsid w:val="00952096"/>
    <w:rsid w:val="009520F2"/>
    <w:rsid w:val="00952171"/>
    <w:rsid w:val="00952492"/>
    <w:rsid w:val="00952631"/>
    <w:rsid w:val="00952714"/>
    <w:rsid w:val="0095274C"/>
    <w:rsid w:val="009528BA"/>
    <w:rsid w:val="00952A0B"/>
    <w:rsid w:val="00952A9C"/>
    <w:rsid w:val="00952BE2"/>
    <w:rsid w:val="00952D1C"/>
    <w:rsid w:val="00952D2C"/>
    <w:rsid w:val="00952ED4"/>
    <w:rsid w:val="00953108"/>
    <w:rsid w:val="00953173"/>
    <w:rsid w:val="009539D3"/>
    <w:rsid w:val="00953CD7"/>
    <w:rsid w:val="00953D20"/>
    <w:rsid w:val="00953D90"/>
    <w:rsid w:val="00953DCA"/>
    <w:rsid w:val="0095402B"/>
    <w:rsid w:val="0095419E"/>
    <w:rsid w:val="009542C8"/>
    <w:rsid w:val="0095439C"/>
    <w:rsid w:val="009543D2"/>
    <w:rsid w:val="009543E7"/>
    <w:rsid w:val="0095445E"/>
    <w:rsid w:val="009546FD"/>
    <w:rsid w:val="00954977"/>
    <w:rsid w:val="00954B99"/>
    <w:rsid w:val="00954D0F"/>
    <w:rsid w:val="00954DD8"/>
    <w:rsid w:val="00954E75"/>
    <w:rsid w:val="00954EBB"/>
    <w:rsid w:val="00954EED"/>
    <w:rsid w:val="009550CC"/>
    <w:rsid w:val="00955269"/>
    <w:rsid w:val="00955291"/>
    <w:rsid w:val="009552AE"/>
    <w:rsid w:val="0095551E"/>
    <w:rsid w:val="0095554D"/>
    <w:rsid w:val="00955552"/>
    <w:rsid w:val="00955738"/>
    <w:rsid w:val="0095580B"/>
    <w:rsid w:val="00955857"/>
    <w:rsid w:val="009558C0"/>
    <w:rsid w:val="00955ABC"/>
    <w:rsid w:val="00955BBE"/>
    <w:rsid w:val="00955BF1"/>
    <w:rsid w:val="00955D78"/>
    <w:rsid w:val="00956097"/>
    <w:rsid w:val="00956190"/>
    <w:rsid w:val="009561C7"/>
    <w:rsid w:val="009562C0"/>
    <w:rsid w:val="00956602"/>
    <w:rsid w:val="00956674"/>
    <w:rsid w:val="00956696"/>
    <w:rsid w:val="00956770"/>
    <w:rsid w:val="009569B1"/>
    <w:rsid w:val="00956BA8"/>
    <w:rsid w:val="00956BF9"/>
    <w:rsid w:val="00956C4B"/>
    <w:rsid w:val="00956E14"/>
    <w:rsid w:val="00956F10"/>
    <w:rsid w:val="009570BE"/>
    <w:rsid w:val="00957150"/>
    <w:rsid w:val="00957258"/>
    <w:rsid w:val="009573B6"/>
    <w:rsid w:val="00957426"/>
    <w:rsid w:val="0095743D"/>
    <w:rsid w:val="009575FF"/>
    <w:rsid w:val="009576C3"/>
    <w:rsid w:val="0095772D"/>
    <w:rsid w:val="0095775C"/>
    <w:rsid w:val="009577C3"/>
    <w:rsid w:val="00957871"/>
    <w:rsid w:val="0095796C"/>
    <w:rsid w:val="00957FE5"/>
    <w:rsid w:val="0096019E"/>
    <w:rsid w:val="009601D7"/>
    <w:rsid w:val="0096034C"/>
    <w:rsid w:val="009603B0"/>
    <w:rsid w:val="00960696"/>
    <w:rsid w:val="00960EC0"/>
    <w:rsid w:val="00961108"/>
    <w:rsid w:val="0096123E"/>
    <w:rsid w:val="00961328"/>
    <w:rsid w:val="0096135A"/>
    <w:rsid w:val="009615F0"/>
    <w:rsid w:val="00961649"/>
    <w:rsid w:val="009618F6"/>
    <w:rsid w:val="00961D84"/>
    <w:rsid w:val="00961E3D"/>
    <w:rsid w:val="00962085"/>
    <w:rsid w:val="00962181"/>
    <w:rsid w:val="009622E0"/>
    <w:rsid w:val="00962409"/>
    <w:rsid w:val="00962512"/>
    <w:rsid w:val="00962954"/>
    <w:rsid w:val="009629DC"/>
    <w:rsid w:val="00962D82"/>
    <w:rsid w:val="00962F24"/>
    <w:rsid w:val="00962F6C"/>
    <w:rsid w:val="009630BB"/>
    <w:rsid w:val="009635B7"/>
    <w:rsid w:val="00963647"/>
    <w:rsid w:val="00963720"/>
    <w:rsid w:val="009637A1"/>
    <w:rsid w:val="0096380A"/>
    <w:rsid w:val="00963870"/>
    <w:rsid w:val="0096388F"/>
    <w:rsid w:val="00963CDE"/>
    <w:rsid w:val="00963E8F"/>
    <w:rsid w:val="00963F34"/>
    <w:rsid w:val="00964267"/>
    <w:rsid w:val="0096430A"/>
    <w:rsid w:val="0096431E"/>
    <w:rsid w:val="009643E7"/>
    <w:rsid w:val="009645D2"/>
    <w:rsid w:val="0096464F"/>
    <w:rsid w:val="00964B97"/>
    <w:rsid w:val="00964E75"/>
    <w:rsid w:val="00964FD6"/>
    <w:rsid w:val="0096505B"/>
    <w:rsid w:val="009654CD"/>
    <w:rsid w:val="00965705"/>
    <w:rsid w:val="009657D5"/>
    <w:rsid w:val="00965E12"/>
    <w:rsid w:val="00965FE1"/>
    <w:rsid w:val="009664F0"/>
    <w:rsid w:val="009667B8"/>
    <w:rsid w:val="009668D7"/>
    <w:rsid w:val="00966991"/>
    <w:rsid w:val="00966AFD"/>
    <w:rsid w:val="00966DA3"/>
    <w:rsid w:val="00966E72"/>
    <w:rsid w:val="0096701F"/>
    <w:rsid w:val="009670FD"/>
    <w:rsid w:val="00967304"/>
    <w:rsid w:val="00967313"/>
    <w:rsid w:val="00967455"/>
    <w:rsid w:val="009675DF"/>
    <w:rsid w:val="0096768B"/>
    <w:rsid w:val="009676DD"/>
    <w:rsid w:val="009676DE"/>
    <w:rsid w:val="009677CC"/>
    <w:rsid w:val="0096791B"/>
    <w:rsid w:val="0096794A"/>
    <w:rsid w:val="00967AA4"/>
    <w:rsid w:val="00967CEC"/>
    <w:rsid w:val="00967D31"/>
    <w:rsid w:val="00967DEF"/>
    <w:rsid w:val="00967EA4"/>
    <w:rsid w:val="00970310"/>
    <w:rsid w:val="009706DF"/>
    <w:rsid w:val="0097085F"/>
    <w:rsid w:val="009708FF"/>
    <w:rsid w:val="00970E33"/>
    <w:rsid w:val="00970F8F"/>
    <w:rsid w:val="0097109A"/>
    <w:rsid w:val="0097120E"/>
    <w:rsid w:val="00971426"/>
    <w:rsid w:val="009714B0"/>
    <w:rsid w:val="0097157F"/>
    <w:rsid w:val="009716F3"/>
    <w:rsid w:val="00971762"/>
    <w:rsid w:val="00971B39"/>
    <w:rsid w:val="00971C1B"/>
    <w:rsid w:val="00971CE3"/>
    <w:rsid w:val="00971EFA"/>
    <w:rsid w:val="00972196"/>
    <w:rsid w:val="00972425"/>
    <w:rsid w:val="009725C3"/>
    <w:rsid w:val="00972607"/>
    <w:rsid w:val="009728F1"/>
    <w:rsid w:val="00972A2F"/>
    <w:rsid w:val="00972B40"/>
    <w:rsid w:val="00972BE8"/>
    <w:rsid w:val="00972C16"/>
    <w:rsid w:val="00972D2C"/>
    <w:rsid w:val="00972DE4"/>
    <w:rsid w:val="00972EB4"/>
    <w:rsid w:val="009731B1"/>
    <w:rsid w:val="009731D8"/>
    <w:rsid w:val="0097333D"/>
    <w:rsid w:val="0097338D"/>
    <w:rsid w:val="00973559"/>
    <w:rsid w:val="00973686"/>
    <w:rsid w:val="009736D6"/>
    <w:rsid w:val="00973764"/>
    <w:rsid w:val="0097387A"/>
    <w:rsid w:val="00973BF0"/>
    <w:rsid w:val="00973C15"/>
    <w:rsid w:val="00973FFD"/>
    <w:rsid w:val="0097425B"/>
    <w:rsid w:val="009742D6"/>
    <w:rsid w:val="0097440C"/>
    <w:rsid w:val="00974531"/>
    <w:rsid w:val="00974749"/>
    <w:rsid w:val="00974761"/>
    <w:rsid w:val="009747D8"/>
    <w:rsid w:val="00974843"/>
    <w:rsid w:val="009748B5"/>
    <w:rsid w:val="009748E7"/>
    <w:rsid w:val="00974984"/>
    <w:rsid w:val="00974C18"/>
    <w:rsid w:val="00974D30"/>
    <w:rsid w:val="00975047"/>
    <w:rsid w:val="0097506A"/>
    <w:rsid w:val="009751F6"/>
    <w:rsid w:val="0097530E"/>
    <w:rsid w:val="00975515"/>
    <w:rsid w:val="00975553"/>
    <w:rsid w:val="009759D1"/>
    <w:rsid w:val="00975C43"/>
    <w:rsid w:val="00975CB4"/>
    <w:rsid w:val="00975E00"/>
    <w:rsid w:val="00975E0D"/>
    <w:rsid w:val="00975F3A"/>
    <w:rsid w:val="00975F5E"/>
    <w:rsid w:val="00975FBF"/>
    <w:rsid w:val="0097600B"/>
    <w:rsid w:val="009761A2"/>
    <w:rsid w:val="0097636C"/>
    <w:rsid w:val="009763AC"/>
    <w:rsid w:val="009763CB"/>
    <w:rsid w:val="009764C2"/>
    <w:rsid w:val="009766BF"/>
    <w:rsid w:val="009766F5"/>
    <w:rsid w:val="00976873"/>
    <w:rsid w:val="009768C0"/>
    <w:rsid w:val="00976A15"/>
    <w:rsid w:val="00976D4A"/>
    <w:rsid w:val="00976DCE"/>
    <w:rsid w:val="0097714E"/>
    <w:rsid w:val="00977B42"/>
    <w:rsid w:val="00977C92"/>
    <w:rsid w:val="00977E8C"/>
    <w:rsid w:val="00980027"/>
    <w:rsid w:val="0098018D"/>
    <w:rsid w:val="009802DB"/>
    <w:rsid w:val="009806EA"/>
    <w:rsid w:val="00980836"/>
    <w:rsid w:val="00980C3C"/>
    <w:rsid w:val="00980DC7"/>
    <w:rsid w:val="00980DFC"/>
    <w:rsid w:val="00981016"/>
    <w:rsid w:val="00981420"/>
    <w:rsid w:val="009814E0"/>
    <w:rsid w:val="00981651"/>
    <w:rsid w:val="009817C9"/>
    <w:rsid w:val="0098185B"/>
    <w:rsid w:val="00981B50"/>
    <w:rsid w:val="00981B76"/>
    <w:rsid w:val="00981BF9"/>
    <w:rsid w:val="00981CDA"/>
    <w:rsid w:val="0098216C"/>
    <w:rsid w:val="009822BD"/>
    <w:rsid w:val="0098235D"/>
    <w:rsid w:val="009824B5"/>
    <w:rsid w:val="00982569"/>
    <w:rsid w:val="00982765"/>
    <w:rsid w:val="00982A85"/>
    <w:rsid w:val="00982B43"/>
    <w:rsid w:val="00982FA4"/>
    <w:rsid w:val="00982FE5"/>
    <w:rsid w:val="009830C7"/>
    <w:rsid w:val="00983183"/>
    <w:rsid w:val="00983294"/>
    <w:rsid w:val="00983641"/>
    <w:rsid w:val="00983847"/>
    <w:rsid w:val="00983882"/>
    <w:rsid w:val="00983C88"/>
    <w:rsid w:val="00983EBD"/>
    <w:rsid w:val="00983EF0"/>
    <w:rsid w:val="00983F73"/>
    <w:rsid w:val="00984211"/>
    <w:rsid w:val="009843AD"/>
    <w:rsid w:val="009846D4"/>
    <w:rsid w:val="009847A1"/>
    <w:rsid w:val="009847B3"/>
    <w:rsid w:val="009847EF"/>
    <w:rsid w:val="00984A53"/>
    <w:rsid w:val="00984DAB"/>
    <w:rsid w:val="00984FF4"/>
    <w:rsid w:val="00985075"/>
    <w:rsid w:val="00985169"/>
    <w:rsid w:val="00985502"/>
    <w:rsid w:val="00985533"/>
    <w:rsid w:val="00985549"/>
    <w:rsid w:val="00985DAE"/>
    <w:rsid w:val="009862EF"/>
    <w:rsid w:val="00986442"/>
    <w:rsid w:val="0098652D"/>
    <w:rsid w:val="00986630"/>
    <w:rsid w:val="00986793"/>
    <w:rsid w:val="00986C06"/>
    <w:rsid w:val="00986D4E"/>
    <w:rsid w:val="00986E8C"/>
    <w:rsid w:val="009870D6"/>
    <w:rsid w:val="009875AE"/>
    <w:rsid w:val="00987605"/>
    <w:rsid w:val="0098768F"/>
    <w:rsid w:val="0098776F"/>
    <w:rsid w:val="00987B68"/>
    <w:rsid w:val="00987B80"/>
    <w:rsid w:val="00987B94"/>
    <w:rsid w:val="00987D0B"/>
    <w:rsid w:val="00987D19"/>
    <w:rsid w:val="00987DCE"/>
    <w:rsid w:val="00987EB5"/>
    <w:rsid w:val="00987F8F"/>
    <w:rsid w:val="00987FF7"/>
    <w:rsid w:val="009901C7"/>
    <w:rsid w:val="00990305"/>
    <w:rsid w:val="00990307"/>
    <w:rsid w:val="0099035B"/>
    <w:rsid w:val="0099069C"/>
    <w:rsid w:val="00990965"/>
    <w:rsid w:val="00990B09"/>
    <w:rsid w:val="00990DC8"/>
    <w:rsid w:val="00990E1C"/>
    <w:rsid w:val="00990F01"/>
    <w:rsid w:val="0099102E"/>
    <w:rsid w:val="009911CD"/>
    <w:rsid w:val="009911D0"/>
    <w:rsid w:val="009911DF"/>
    <w:rsid w:val="00991426"/>
    <w:rsid w:val="00991666"/>
    <w:rsid w:val="009919F6"/>
    <w:rsid w:val="00991D00"/>
    <w:rsid w:val="00991D65"/>
    <w:rsid w:val="00991E07"/>
    <w:rsid w:val="00991E5B"/>
    <w:rsid w:val="00991FFF"/>
    <w:rsid w:val="0099204F"/>
    <w:rsid w:val="0099208C"/>
    <w:rsid w:val="009921E6"/>
    <w:rsid w:val="009922CC"/>
    <w:rsid w:val="009923B2"/>
    <w:rsid w:val="0099293B"/>
    <w:rsid w:val="00992AB3"/>
    <w:rsid w:val="00992D0D"/>
    <w:rsid w:val="00992DE6"/>
    <w:rsid w:val="00992FC8"/>
    <w:rsid w:val="009931E5"/>
    <w:rsid w:val="00993334"/>
    <w:rsid w:val="00993795"/>
    <w:rsid w:val="00993BA6"/>
    <w:rsid w:val="00993E01"/>
    <w:rsid w:val="009946FB"/>
    <w:rsid w:val="00994800"/>
    <w:rsid w:val="0099482A"/>
    <w:rsid w:val="00994D58"/>
    <w:rsid w:val="009951FA"/>
    <w:rsid w:val="00995240"/>
    <w:rsid w:val="0099528E"/>
    <w:rsid w:val="00995867"/>
    <w:rsid w:val="009959DB"/>
    <w:rsid w:val="00995CBB"/>
    <w:rsid w:val="00995E24"/>
    <w:rsid w:val="00996046"/>
    <w:rsid w:val="00996097"/>
    <w:rsid w:val="00996104"/>
    <w:rsid w:val="009961F9"/>
    <w:rsid w:val="00996596"/>
    <w:rsid w:val="009965B1"/>
    <w:rsid w:val="0099663C"/>
    <w:rsid w:val="0099667D"/>
    <w:rsid w:val="00996760"/>
    <w:rsid w:val="009967B6"/>
    <w:rsid w:val="0099685E"/>
    <w:rsid w:val="00996972"/>
    <w:rsid w:val="009969D9"/>
    <w:rsid w:val="009969FF"/>
    <w:rsid w:val="00996B04"/>
    <w:rsid w:val="00996BE1"/>
    <w:rsid w:val="00997174"/>
    <w:rsid w:val="009971C0"/>
    <w:rsid w:val="009971D5"/>
    <w:rsid w:val="00997315"/>
    <w:rsid w:val="009977D8"/>
    <w:rsid w:val="0099799B"/>
    <w:rsid w:val="009979A7"/>
    <w:rsid w:val="00997B37"/>
    <w:rsid w:val="00997C2E"/>
    <w:rsid w:val="00997D8A"/>
    <w:rsid w:val="00997F2D"/>
    <w:rsid w:val="009A0224"/>
    <w:rsid w:val="009A04F9"/>
    <w:rsid w:val="009A06CC"/>
    <w:rsid w:val="009A0834"/>
    <w:rsid w:val="009A0AA6"/>
    <w:rsid w:val="009A0ACF"/>
    <w:rsid w:val="009A0B3A"/>
    <w:rsid w:val="009A0D43"/>
    <w:rsid w:val="009A0E47"/>
    <w:rsid w:val="009A0EF3"/>
    <w:rsid w:val="009A11D8"/>
    <w:rsid w:val="009A1288"/>
    <w:rsid w:val="009A1302"/>
    <w:rsid w:val="009A1533"/>
    <w:rsid w:val="009A163A"/>
    <w:rsid w:val="009A16BE"/>
    <w:rsid w:val="009A183D"/>
    <w:rsid w:val="009A1BDE"/>
    <w:rsid w:val="009A1E20"/>
    <w:rsid w:val="009A1E4F"/>
    <w:rsid w:val="009A1E77"/>
    <w:rsid w:val="009A2196"/>
    <w:rsid w:val="009A2286"/>
    <w:rsid w:val="009A243A"/>
    <w:rsid w:val="009A244D"/>
    <w:rsid w:val="009A2597"/>
    <w:rsid w:val="009A2690"/>
    <w:rsid w:val="009A28CA"/>
    <w:rsid w:val="009A28DC"/>
    <w:rsid w:val="009A2A22"/>
    <w:rsid w:val="009A30C2"/>
    <w:rsid w:val="009A31B7"/>
    <w:rsid w:val="009A3301"/>
    <w:rsid w:val="009A385C"/>
    <w:rsid w:val="009A3E53"/>
    <w:rsid w:val="009A3EDB"/>
    <w:rsid w:val="009A4335"/>
    <w:rsid w:val="009A44D7"/>
    <w:rsid w:val="009A4632"/>
    <w:rsid w:val="009A465F"/>
    <w:rsid w:val="009A46DB"/>
    <w:rsid w:val="009A4A81"/>
    <w:rsid w:val="009A4B3E"/>
    <w:rsid w:val="009A5628"/>
    <w:rsid w:val="009A5717"/>
    <w:rsid w:val="009A594A"/>
    <w:rsid w:val="009A5A3F"/>
    <w:rsid w:val="009A5A4B"/>
    <w:rsid w:val="009A5ACB"/>
    <w:rsid w:val="009A5B81"/>
    <w:rsid w:val="009A5C6B"/>
    <w:rsid w:val="009A5F30"/>
    <w:rsid w:val="009A62F4"/>
    <w:rsid w:val="009A63E5"/>
    <w:rsid w:val="009A640B"/>
    <w:rsid w:val="009A65EE"/>
    <w:rsid w:val="009A68E7"/>
    <w:rsid w:val="009A6F3E"/>
    <w:rsid w:val="009A7027"/>
    <w:rsid w:val="009A709A"/>
    <w:rsid w:val="009A774B"/>
    <w:rsid w:val="009A7942"/>
    <w:rsid w:val="009A7AFC"/>
    <w:rsid w:val="009A7E12"/>
    <w:rsid w:val="009A7EB0"/>
    <w:rsid w:val="009B049D"/>
    <w:rsid w:val="009B04D5"/>
    <w:rsid w:val="009B0617"/>
    <w:rsid w:val="009B0681"/>
    <w:rsid w:val="009B0B25"/>
    <w:rsid w:val="009B0B7D"/>
    <w:rsid w:val="009B0C00"/>
    <w:rsid w:val="009B10C3"/>
    <w:rsid w:val="009B10DB"/>
    <w:rsid w:val="009B1149"/>
    <w:rsid w:val="009B1533"/>
    <w:rsid w:val="009B1683"/>
    <w:rsid w:val="009B17A8"/>
    <w:rsid w:val="009B183F"/>
    <w:rsid w:val="009B191E"/>
    <w:rsid w:val="009B1C4F"/>
    <w:rsid w:val="009B1CF0"/>
    <w:rsid w:val="009B1D8F"/>
    <w:rsid w:val="009B1DB2"/>
    <w:rsid w:val="009B1E20"/>
    <w:rsid w:val="009B1E80"/>
    <w:rsid w:val="009B2054"/>
    <w:rsid w:val="009B22B7"/>
    <w:rsid w:val="009B2397"/>
    <w:rsid w:val="009B2670"/>
    <w:rsid w:val="009B281B"/>
    <w:rsid w:val="009B2A21"/>
    <w:rsid w:val="009B2A88"/>
    <w:rsid w:val="009B2BAA"/>
    <w:rsid w:val="009B2BAB"/>
    <w:rsid w:val="009B2C6E"/>
    <w:rsid w:val="009B2C96"/>
    <w:rsid w:val="009B2CF9"/>
    <w:rsid w:val="009B2D2F"/>
    <w:rsid w:val="009B2F11"/>
    <w:rsid w:val="009B2FF3"/>
    <w:rsid w:val="009B2FF6"/>
    <w:rsid w:val="009B370B"/>
    <w:rsid w:val="009B3766"/>
    <w:rsid w:val="009B388B"/>
    <w:rsid w:val="009B3A9A"/>
    <w:rsid w:val="009B3C0B"/>
    <w:rsid w:val="009B3F30"/>
    <w:rsid w:val="009B3F8D"/>
    <w:rsid w:val="009B4260"/>
    <w:rsid w:val="009B429D"/>
    <w:rsid w:val="009B42CC"/>
    <w:rsid w:val="009B45C2"/>
    <w:rsid w:val="009B464A"/>
    <w:rsid w:val="009B4ACB"/>
    <w:rsid w:val="009B4B6E"/>
    <w:rsid w:val="009B4CC2"/>
    <w:rsid w:val="009B4D51"/>
    <w:rsid w:val="009B4D6B"/>
    <w:rsid w:val="009B5087"/>
    <w:rsid w:val="009B508A"/>
    <w:rsid w:val="009B5132"/>
    <w:rsid w:val="009B53EE"/>
    <w:rsid w:val="009B5423"/>
    <w:rsid w:val="009B549B"/>
    <w:rsid w:val="009B5592"/>
    <w:rsid w:val="009B5624"/>
    <w:rsid w:val="009B5876"/>
    <w:rsid w:val="009B598D"/>
    <w:rsid w:val="009B59A6"/>
    <w:rsid w:val="009B5B41"/>
    <w:rsid w:val="009B5B44"/>
    <w:rsid w:val="009B5E18"/>
    <w:rsid w:val="009B5E20"/>
    <w:rsid w:val="009B6017"/>
    <w:rsid w:val="009B610A"/>
    <w:rsid w:val="009B61DB"/>
    <w:rsid w:val="009B62A8"/>
    <w:rsid w:val="009B62FB"/>
    <w:rsid w:val="009B6414"/>
    <w:rsid w:val="009B65BE"/>
    <w:rsid w:val="009B6905"/>
    <w:rsid w:val="009B694C"/>
    <w:rsid w:val="009B6D26"/>
    <w:rsid w:val="009B6FF6"/>
    <w:rsid w:val="009B700A"/>
    <w:rsid w:val="009B7482"/>
    <w:rsid w:val="009B74A9"/>
    <w:rsid w:val="009B7781"/>
    <w:rsid w:val="009B77B4"/>
    <w:rsid w:val="009B7D1E"/>
    <w:rsid w:val="009B7ED4"/>
    <w:rsid w:val="009B7F58"/>
    <w:rsid w:val="009C0049"/>
    <w:rsid w:val="009C00BA"/>
    <w:rsid w:val="009C02DE"/>
    <w:rsid w:val="009C02F3"/>
    <w:rsid w:val="009C03A9"/>
    <w:rsid w:val="009C0407"/>
    <w:rsid w:val="009C045E"/>
    <w:rsid w:val="009C0697"/>
    <w:rsid w:val="009C06A5"/>
    <w:rsid w:val="009C0E88"/>
    <w:rsid w:val="009C0FD9"/>
    <w:rsid w:val="009C10BF"/>
    <w:rsid w:val="009C11C3"/>
    <w:rsid w:val="009C120A"/>
    <w:rsid w:val="009C121E"/>
    <w:rsid w:val="009C1504"/>
    <w:rsid w:val="009C1538"/>
    <w:rsid w:val="009C1646"/>
    <w:rsid w:val="009C1AE2"/>
    <w:rsid w:val="009C1B1D"/>
    <w:rsid w:val="009C1B3C"/>
    <w:rsid w:val="009C1BB5"/>
    <w:rsid w:val="009C1DEC"/>
    <w:rsid w:val="009C1EB3"/>
    <w:rsid w:val="009C1F5D"/>
    <w:rsid w:val="009C208B"/>
    <w:rsid w:val="009C23CA"/>
    <w:rsid w:val="009C24D4"/>
    <w:rsid w:val="009C2778"/>
    <w:rsid w:val="009C2A0D"/>
    <w:rsid w:val="009C2D09"/>
    <w:rsid w:val="009C32C6"/>
    <w:rsid w:val="009C35EC"/>
    <w:rsid w:val="009C365C"/>
    <w:rsid w:val="009C39D9"/>
    <w:rsid w:val="009C3A7C"/>
    <w:rsid w:val="009C3B2A"/>
    <w:rsid w:val="009C3D78"/>
    <w:rsid w:val="009C3FE5"/>
    <w:rsid w:val="009C4007"/>
    <w:rsid w:val="009C4125"/>
    <w:rsid w:val="009C4204"/>
    <w:rsid w:val="009C427C"/>
    <w:rsid w:val="009C44EF"/>
    <w:rsid w:val="009C4949"/>
    <w:rsid w:val="009C497B"/>
    <w:rsid w:val="009C497C"/>
    <w:rsid w:val="009C4A16"/>
    <w:rsid w:val="009C4A6D"/>
    <w:rsid w:val="009C4A77"/>
    <w:rsid w:val="009C4E7F"/>
    <w:rsid w:val="009C530F"/>
    <w:rsid w:val="009C53B2"/>
    <w:rsid w:val="009C54AD"/>
    <w:rsid w:val="009C5522"/>
    <w:rsid w:val="009C560D"/>
    <w:rsid w:val="009C58DE"/>
    <w:rsid w:val="009C5988"/>
    <w:rsid w:val="009C59A9"/>
    <w:rsid w:val="009C5D7F"/>
    <w:rsid w:val="009C5DDC"/>
    <w:rsid w:val="009C5F30"/>
    <w:rsid w:val="009C5F6B"/>
    <w:rsid w:val="009C60E8"/>
    <w:rsid w:val="009C60F7"/>
    <w:rsid w:val="009C647E"/>
    <w:rsid w:val="009C6A23"/>
    <w:rsid w:val="009C6CD9"/>
    <w:rsid w:val="009C6CE3"/>
    <w:rsid w:val="009C6F35"/>
    <w:rsid w:val="009C712F"/>
    <w:rsid w:val="009C725E"/>
    <w:rsid w:val="009C77E1"/>
    <w:rsid w:val="009C7877"/>
    <w:rsid w:val="009C78C2"/>
    <w:rsid w:val="009C7987"/>
    <w:rsid w:val="009C7A4F"/>
    <w:rsid w:val="009C7B58"/>
    <w:rsid w:val="009C7C01"/>
    <w:rsid w:val="009C7E1C"/>
    <w:rsid w:val="009C7E59"/>
    <w:rsid w:val="009C7EE9"/>
    <w:rsid w:val="009C7F2A"/>
    <w:rsid w:val="009D0379"/>
    <w:rsid w:val="009D04B4"/>
    <w:rsid w:val="009D06BC"/>
    <w:rsid w:val="009D076A"/>
    <w:rsid w:val="009D0B7F"/>
    <w:rsid w:val="009D0E2A"/>
    <w:rsid w:val="009D0E3B"/>
    <w:rsid w:val="009D0E8C"/>
    <w:rsid w:val="009D0F83"/>
    <w:rsid w:val="009D148B"/>
    <w:rsid w:val="009D18FE"/>
    <w:rsid w:val="009D1CCC"/>
    <w:rsid w:val="009D2015"/>
    <w:rsid w:val="009D20B9"/>
    <w:rsid w:val="009D2169"/>
    <w:rsid w:val="009D21EB"/>
    <w:rsid w:val="009D2290"/>
    <w:rsid w:val="009D2693"/>
    <w:rsid w:val="009D284C"/>
    <w:rsid w:val="009D28A0"/>
    <w:rsid w:val="009D294C"/>
    <w:rsid w:val="009D29CF"/>
    <w:rsid w:val="009D2C2F"/>
    <w:rsid w:val="009D2D42"/>
    <w:rsid w:val="009D317C"/>
    <w:rsid w:val="009D3285"/>
    <w:rsid w:val="009D3290"/>
    <w:rsid w:val="009D33C8"/>
    <w:rsid w:val="009D33DC"/>
    <w:rsid w:val="009D340C"/>
    <w:rsid w:val="009D3428"/>
    <w:rsid w:val="009D343F"/>
    <w:rsid w:val="009D35C8"/>
    <w:rsid w:val="009D3940"/>
    <w:rsid w:val="009D3B02"/>
    <w:rsid w:val="009D3C77"/>
    <w:rsid w:val="009D4054"/>
    <w:rsid w:val="009D41A1"/>
    <w:rsid w:val="009D46AB"/>
    <w:rsid w:val="009D482D"/>
    <w:rsid w:val="009D4970"/>
    <w:rsid w:val="009D4C24"/>
    <w:rsid w:val="009D4CA9"/>
    <w:rsid w:val="009D4D2F"/>
    <w:rsid w:val="009D4DEE"/>
    <w:rsid w:val="009D5064"/>
    <w:rsid w:val="009D5121"/>
    <w:rsid w:val="009D545F"/>
    <w:rsid w:val="009D5492"/>
    <w:rsid w:val="009D5495"/>
    <w:rsid w:val="009D5573"/>
    <w:rsid w:val="009D57A6"/>
    <w:rsid w:val="009D5B16"/>
    <w:rsid w:val="009D5B69"/>
    <w:rsid w:val="009D5BB2"/>
    <w:rsid w:val="009D5CFE"/>
    <w:rsid w:val="009D6091"/>
    <w:rsid w:val="009D60E2"/>
    <w:rsid w:val="009D613B"/>
    <w:rsid w:val="009D62C3"/>
    <w:rsid w:val="009D644D"/>
    <w:rsid w:val="009D669E"/>
    <w:rsid w:val="009D704B"/>
    <w:rsid w:val="009D70C6"/>
    <w:rsid w:val="009D7133"/>
    <w:rsid w:val="009D7248"/>
    <w:rsid w:val="009D729C"/>
    <w:rsid w:val="009D7383"/>
    <w:rsid w:val="009D739D"/>
    <w:rsid w:val="009D7631"/>
    <w:rsid w:val="009D780F"/>
    <w:rsid w:val="009D7A1E"/>
    <w:rsid w:val="009D7F06"/>
    <w:rsid w:val="009E02D2"/>
    <w:rsid w:val="009E05BE"/>
    <w:rsid w:val="009E07A7"/>
    <w:rsid w:val="009E08F3"/>
    <w:rsid w:val="009E0D48"/>
    <w:rsid w:val="009E0EDE"/>
    <w:rsid w:val="009E0EED"/>
    <w:rsid w:val="009E14C9"/>
    <w:rsid w:val="009E160D"/>
    <w:rsid w:val="009E1B09"/>
    <w:rsid w:val="009E1EF9"/>
    <w:rsid w:val="009E2174"/>
    <w:rsid w:val="009E2206"/>
    <w:rsid w:val="009E2295"/>
    <w:rsid w:val="009E22A9"/>
    <w:rsid w:val="009E257C"/>
    <w:rsid w:val="009E274E"/>
    <w:rsid w:val="009E2927"/>
    <w:rsid w:val="009E2A5C"/>
    <w:rsid w:val="009E2D59"/>
    <w:rsid w:val="009E2D93"/>
    <w:rsid w:val="009E2DBB"/>
    <w:rsid w:val="009E3005"/>
    <w:rsid w:val="009E3283"/>
    <w:rsid w:val="009E398F"/>
    <w:rsid w:val="009E3C4C"/>
    <w:rsid w:val="009E41A7"/>
    <w:rsid w:val="009E423E"/>
    <w:rsid w:val="009E428D"/>
    <w:rsid w:val="009E4389"/>
    <w:rsid w:val="009E43D3"/>
    <w:rsid w:val="009E4716"/>
    <w:rsid w:val="009E4799"/>
    <w:rsid w:val="009E4B0B"/>
    <w:rsid w:val="009E4B88"/>
    <w:rsid w:val="009E4C42"/>
    <w:rsid w:val="009E4CD2"/>
    <w:rsid w:val="009E4FFC"/>
    <w:rsid w:val="009E502F"/>
    <w:rsid w:val="009E5553"/>
    <w:rsid w:val="009E5769"/>
    <w:rsid w:val="009E57C4"/>
    <w:rsid w:val="009E596F"/>
    <w:rsid w:val="009E5B06"/>
    <w:rsid w:val="009E5DB0"/>
    <w:rsid w:val="009E5F95"/>
    <w:rsid w:val="009E5FB5"/>
    <w:rsid w:val="009E6549"/>
    <w:rsid w:val="009E6743"/>
    <w:rsid w:val="009E6BB4"/>
    <w:rsid w:val="009E6DCD"/>
    <w:rsid w:val="009E6E56"/>
    <w:rsid w:val="009E6F76"/>
    <w:rsid w:val="009E71D8"/>
    <w:rsid w:val="009E73AB"/>
    <w:rsid w:val="009E73F0"/>
    <w:rsid w:val="009E76F5"/>
    <w:rsid w:val="009E78AF"/>
    <w:rsid w:val="009E7915"/>
    <w:rsid w:val="009E7B70"/>
    <w:rsid w:val="009E7BB5"/>
    <w:rsid w:val="009E7F28"/>
    <w:rsid w:val="009F0180"/>
    <w:rsid w:val="009F018B"/>
    <w:rsid w:val="009F03E0"/>
    <w:rsid w:val="009F03EB"/>
    <w:rsid w:val="009F0404"/>
    <w:rsid w:val="009F0482"/>
    <w:rsid w:val="009F061B"/>
    <w:rsid w:val="009F0729"/>
    <w:rsid w:val="009F0749"/>
    <w:rsid w:val="009F07F4"/>
    <w:rsid w:val="009F082E"/>
    <w:rsid w:val="009F0B88"/>
    <w:rsid w:val="009F0CBF"/>
    <w:rsid w:val="009F0E18"/>
    <w:rsid w:val="009F0F86"/>
    <w:rsid w:val="009F1097"/>
    <w:rsid w:val="009F11C4"/>
    <w:rsid w:val="009F15BA"/>
    <w:rsid w:val="009F17E7"/>
    <w:rsid w:val="009F1AF0"/>
    <w:rsid w:val="009F1C28"/>
    <w:rsid w:val="009F1C63"/>
    <w:rsid w:val="009F1EB1"/>
    <w:rsid w:val="009F2266"/>
    <w:rsid w:val="009F22E6"/>
    <w:rsid w:val="009F23AE"/>
    <w:rsid w:val="009F2492"/>
    <w:rsid w:val="009F2560"/>
    <w:rsid w:val="009F258F"/>
    <w:rsid w:val="009F25FF"/>
    <w:rsid w:val="009F261F"/>
    <w:rsid w:val="009F275C"/>
    <w:rsid w:val="009F28AC"/>
    <w:rsid w:val="009F2A1F"/>
    <w:rsid w:val="009F2E12"/>
    <w:rsid w:val="009F2EC9"/>
    <w:rsid w:val="009F2F73"/>
    <w:rsid w:val="009F307A"/>
    <w:rsid w:val="009F313E"/>
    <w:rsid w:val="009F3381"/>
    <w:rsid w:val="009F3576"/>
    <w:rsid w:val="009F3577"/>
    <w:rsid w:val="009F36EF"/>
    <w:rsid w:val="009F36F1"/>
    <w:rsid w:val="009F37D9"/>
    <w:rsid w:val="009F384A"/>
    <w:rsid w:val="009F38D6"/>
    <w:rsid w:val="009F3AF7"/>
    <w:rsid w:val="009F3C85"/>
    <w:rsid w:val="009F3DD2"/>
    <w:rsid w:val="009F3ECB"/>
    <w:rsid w:val="009F4011"/>
    <w:rsid w:val="009F4051"/>
    <w:rsid w:val="009F4327"/>
    <w:rsid w:val="009F433E"/>
    <w:rsid w:val="009F4960"/>
    <w:rsid w:val="009F496D"/>
    <w:rsid w:val="009F4A39"/>
    <w:rsid w:val="009F4A9D"/>
    <w:rsid w:val="009F4CAD"/>
    <w:rsid w:val="009F4CC0"/>
    <w:rsid w:val="009F50BA"/>
    <w:rsid w:val="009F5138"/>
    <w:rsid w:val="009F5293"/>
    <w:rsid w:val="009F588B"/>
    <w:rsid w:val="009F5C15"/>
    <w:rsid w:val="009F5CD7"/>
    <w:rsid w:val="009F5DB3"/>
    <w:rsid w:val="009F5FE0"/>
    <w:rsid w:val="009F6262"/>
    <w:rsid w:val="009F63AD"/>
    <w:rsid w:val="009F65B8"/>
    <w:rsid w:val="009F6760"/>
    <w:rsid w:val="009F677D"/>
    <w:rsid w:val="009F68A9"/>
    <w:rsid w:val="009F68EE"/>
    <w:rsid w:val="009F6A4D"/>
    <w:rsid w:val="009F6A94"/>
    <w:rsid w:val="009F6C35"/>
    <w:rsid w:val="009F7039"/>
    <w:rsid w:val="009F70E6"/>
    <w:rsid w:val="009F7410"/>
    <w:rsid w:val="009F743D"/>
    <w:rsid w:val="009F7859"/>
    <w:rsid w:val="009F7862"/>
    <w:rsid w:val="009F7EAA"/>
    <w:rsid w:val="00A00330"/>
    <w:rsid w:val="00A00395"/>
    <w:rsid w:val="00A00430"/>
    <w:rsid w:val="00A006DC"/>
    <w:rsid w:val="00A00734"/>
    <w:rsid w:val="00A009DC"/>
    <w:rsid w:val="00A00BBA"/>
    <w:rsid w:val="00A00E4D"/>
    <w:rsid w:val="00A00FA1"/>
    <w:rsid w:val="00A0125D"/>
    <w:rsid w:val="00A01822"/>
    <w:rsid w:val="00A01A43"/>
    <w:rsid w:val="00A01D2E"/>
    <w:rsid w:val="00A01EA1"/>
    <w:rsid w:val="00A01FBB"/>
    <w:rsid w:val="00A021BA"/>
    <w:rsid w:val="00A026D5"/>
    <w:rsid w:val="00A026DF"/>
    <w:rsid w:val="00A02A48"/>
    <w:rsid w:val="00A02AB2"/>
    <w:rsid w:val="00A02BF3"/>
    <w:rsid w:val="00A02F6C"/>
    <w:rsid w:val="00A030ED"/>
    <w:rsid w:val="00A035D0"/>
    <w:rsid w:val="00A037FC"/>
    <w:rsid w:val="00A03829"/>
    <w:rsid w:val="00A039DD"/>
    <w:rsid w:val="00A03A48"/>
    <w:rsid w:val="00A03B0D"/>
    <w:rsid w:val="00A03CBE"/>
    <w:rsid w:val="00A03ED5"/>
    <w:rsid w:val="00A040A8"/>
    <w:rsid w:val="00A049A1"/>
    <w:rsid w:val="00A04B43"/>
    <w:rsid w:val="00A04DA4"/>
    <w:rsid w:val="00A04E1E"/>
    <w:rsid w:val="00A0520A"/>
    <w:rsid w:val="00A053DD"/>
    <w:rsid w:val="00A055D4"/>
    <w:rsid w:val="00A05974"/>
    <w:rsid w:val="00A05977"/>
    <w:rsid w:val="00A05D77"/>
    <w:rsid w:val="00A05DF8"/>
    <w:rsid w:val="00A05ECA"/>
    <w:rsid w:val="00A05F6B"/>
    <w:rsid w:val="00A06169"/>
    <w:rsid w:val="00A061C6"/>
    <w:rsid w:val="00A062CF"/>
    <w:rsid w:val="00A070CA"/>
    <w:rsid w:val="00A071B2"/>
    <w:rsid w:val="00A071E7"/>
    <w:rsid w:val="00A074F1"/>
    <w:rsid w:val="00A075BF"/>
    <w:rsid w:val="00A0767B"/>
    <w:rsid w:val="00A077B6"/>
    <w:rsid w:val="00A07B58"/>
    <w:rsid w:val="00A07F36"/>
    <w:rsid w:val="00A1007E"/>
    <w:rsid w:val="00A100AA"/>
    <w:rsid w:val="00A100F2"/>
    <w:rsid w:val="00A101C5"/>
    <w:rsid w:val="00A103F9"/>
    <w:rsid w:val="00A10671"/>
    <w:rsid w:val="00A10976"/>
    <w:rsid w:val="00A10A54"/>
    <w:rsid w:val="00A10BDA"/>
    <w:rsid w:val="00A10D66"/>
    <w:rsid w:val="00A10E17"/>
    <w:rsid w:val="00A10E1A"/>
    <w:rsid w:val="00A10E2A"/>
    <w:rsid w:val="00A11251"/>
    <w:rsid w:val="00A11493"/>
    <w:rsid w:val="00A11597"/>
    <w:rsid w:val="00A11CA3"/>
    <w:rsid w:val="00A11D46"/>
    <w:rsid w:val="00A11EED"/>
    <w:rsid w:val="00A11F76"/>
    <w:rsid w:val="00A121FE"/>
    <w:rsid w:val="00A122AE"/>
    <w:rsid w:val="00A1238F"/>
    <w:rsid w:val="00A123B2"/>
    <w:rsid w:val="00A123E0"/>
    <w:rsid w:val="00A12407"/>
    <w:rsid w:val="00A12A05"/>
    <w:rsid w:val="00A12B78"/>
    <w:rsid w:val="00A12B8F"/>
    <w:rsid w:val="00A12C06"/>
    <w:rsid w:val="00A12E5C"/>
    <w:rsid w:val="00A12F9E"/>
    <w:rsid w:val="00A130B8"/>
    <w:rsid w:val="00A13107"/>
    <w:rsid w:val="00A135EB"/>
    <w:rsid w:val="00A13766"/>
    <w:rsid w:val="00A1396C"/>
    <w:rsid w:val="00A13A5C"/>
    <w:rsid w:val="00A13B79"/>
    <w:rsid w:val="00A13DD4"/>
    <w:rsid w:val="00A13E09"/>
    <w:rsid w:val="00A14333"/>
    <w:rsid w:val="00A1447D"/>
    <w:rsid w:val="00A14595"/>
    <w:rsid w:val="00A14691"/>
    <w:rsid w:val="00A14762"/>
    <w:rsid w:val="00A14819"/>
    <w:rsid w:val="00A1487A"/>
    <w:rsid w:val="00A149B7"/>
    <w:rsid w:val="00A14C03"/>
    <w:rsid w:val="00A14CC8"/>
    <w:rsid w:val="00A14D0E"/>
    <w:rsid w:val="00A14DC7"/>
    <w:rsid w:val="00A14DFA"/>
    <w:rsid w:val="00A151B3"/>
    <w:rsid w:val="00A15202"/>
    <w:rsid w:val="00A158BC"/>
    <w:rsid w:val="00A15D07"/>
    <w:rsid w:val="00A15F43"/>
    <w:rsid w:val="00A160FC"/>
    <w:rsid w:val="00A1611F"/>
    <w:rsid w:val="00A161A2"/>
    <w:rsid w:val="00A16404"/>
    <w:rsid w:val="00A16C89"/>
    <w:rsid w:val="00A16FC1"/>
    <w:rsid w:val="00A170E8"/>
    <w:rsid w:val="00A171C3"/>
    <w:rsid w:val="00A173A4"/>
    <w:rsid w:val="00A17A0A"/>
    <w:rsid w:val="00A17AF3"/>
    <w:rsid w:val="00A17F26"/>
    <w:rsid w:val="00A2000A"/>
    <w:rsid w:val="00A20083"/>
    <w:rsid w:val="00A201A4"/>
    <w:rsid w:val="00A203D0"/>
    <w:rsid w:val="00A2051B"/>
    <w:rsid w:val="00A20B09"/>
    <w:rsid w:val="00A20B40"/>
    <w:rsid w:val="00A20E7B"/>
    <w:rsid w:val="00A21148"/>
    <w:rsid w:val="00A21170"/>
    <w:rsid w:val="00A21178"/>
    <w:rsid w:val="00A2146C"/>
    <w:rsid w:val="00A21472"/>
    <w:rsid w:val="00A21693"/>
    <w:rsid w:val="00A21735"/>
    <w:rsid w:val="00A217FD"/>
    <w:rsid w:val="00A2186A"/>
    <w:rsid w:val="00A21942"/>
    <w:rsid w:val="00A219A5"/>
    <w:rsid w:val="00A21BB7"/>
    <w:rsid w:val="00A21D2E"/>
    <w:rsid w:val="00A21DE9"/>
    <w:rsid w:val="00A21F4D"/>
    <w:rsid w:val="00A22100"/>
    <w:rsid w:val="00A22288"/>
    <w:rsid w:val="00A223AA"/>
    <w:rsid w:val="00A224D9"/>
    <w:rsid w:val="00A227CA"/>
    <w:rsid w:val="00A227FB"/>
    <w:rsid w:val="00A22893"/>
    <w:rsid w:val="00A2297F"/>
    <w:rsid w:val="00A229E1"/>
    <w:rsid w:val="00A22E94"/>
    <w:rsid w:val="00A2336F"/>
    <w:rsid w:val="00A23600"/>
    <w:rsid w:val="00A23689"/>
    <w:rsid w:val="00A236E4"/>
    <w:rsid w:val="00A2382D"/>
    <w:rsid w:val="00A239D4"/>
    <w:rsid w:val="00A240AC"/>
    <w:rsid w:val="00A2453E"/>
    <w:rsid w:val="00A24A53"/>
    <w:rsid w:val="00A24B92"/>
    <w:rsid w:val="00A24F65"/>
    <w:rsid w:val="00A250A0"/>
    <w:rsid w:val="00A251CE"/>
    <w:rsid w:val="00A252CF"/>
    <w:rsid w:val="00A25466"/>
    <w:rsid w:val="00A254CC"/>
    <w:rsid w:val="00A25762"/>
    <w:rsid w:val="00A257A6"/>
    <w:rsid w:val="00A25B5B"/>
    <w:rsid w:val="00A25B9D"/>
    <w:rsid w:val="00A25FD4"/>
    <w:rsid w:val="00A2612B"/>
    <w:rsid w:val="00A26622"/>
    <w:rsid w:val="00A2694E"/>
    <w:rsid w:val="00A26AB2"/>
    <w:rsid w:val="00A26B4F"/>
    <w:rsid w:val="00A26CA1"/>
    <w:rsid w:val="00A26CA7"/>
    <w:rsid w:val="00A26CC1"/>
    <w:rsid w:val="00A26DBD"/>
    <w:rsid w:val="00A26E1F"/>
    <w:rsid w:val="00A26F80"/>
    <w:rsid w:val="00A270D5"/>
    <w:rsid w:val="00A27108"/>
    <w:rsid w:val="00A2724F"/>
    <w:rsid w:val="00A27259"/>
    <w:rsid w:val="00A27502"/>
    <w:rsid w:val="00A276DD"/>
    <w:rsid w:val="00A276E9"/>
    <w:rsid w:val="00A2786B"/>
    <w:rsid w:val="00A27871"/>
    <w:rsid w:val="00A2794B"/>
    <w:rsid w:val="00A279FF"/>
    <w:rsid w:val="00A27BE1"/>
    <w:rsid w:val="00A300D0"/>
    <w:rsid w:val="00A30304"/>
    <w:rsid w:val="00A3050B"/>
    <w:rsid w:val="00A30672"/>
    <w:rsid w:val="00A30710"/>
    <w:rsid w:val="00A3075E"/>
    <w:rsid w:val="00A30845"/>
    <w:rsid w:val="00A3099D"/>
    <w:rsid w:val="00A30A79"/>
    <w:rsid w:val="00A30D7F"/>
    <w:rsid w:val="00A30E40"/>
    <w:rsid w:val="00A30EC4"/>
    <w:rsid w:val="00A311A8"/>
    <w:rsid w:val="00A31286"/>
    <w:rsid w:val="00A312CF"/>
    <w:rsid w:val="00A3154C"/>
    <w:rsid w:val="00A31618"/>
    <w:rsid w:val="00A316BD"/>
    <w:rsid w:val="00A3198C"/>
    <w:rsid w:val="00A31B2B"/>
    <w:rsid w:val="00A31E19"/>
    <w:rsid w:val="00A3200F"/>
    <w:rsid w:val="00A32029"/>
    <w:rsid w:val="00A32143"/>
    <w:rsid w:val="00A32182"/>
    <w:rsid w:val="00A32268"/>
    <w:rsid w:val="00A324CA"/>
    <w:rsid w:val="00A32536"/>
    <w:rsid w:val="00A32543"/>
    <w:rsid w:val="00A3254B"/>
    <w:rsid w:val="00A327A9"/>
    <w:rsid w:val="00A32B35"/>
    <w:rsid w:val="00A32C39"/>
    <w:rsid w:val="00A32DA6"/>
    <w:rsid w:val="00A32E43"/>
    <w:rsid w:val="00A33123"/>
    <w:rsid w:val="00A33146"/>
    <w:rsid w:val="00A332C0"/>
    <w:rsid w:val="00A335E8"/>
    <w:rsid w:val="00A336D2"/>
    <w:rsid w:val="00A33917"/>
    <w:rsid w:val="00A33B49"/>
    <w:rsid w:val="00A33BCD"/>
    <w:rsid w:val="00A34129"/>
    <w:rsid w:val="00A3418E"/>
    <w:rsid w:val="00A34305"/>
    <w:rsid w:val="00A344D7"/>
    <w:rsid w:val="00A34565"/>
    <w:rsid w:val="00A346E5"/>
    <w:rsid w:val="00A347E2"/>
    <w:rsid w:val="00A34965"/>
    <w:rsid w:val="00A34A12"/>
    <w:rsid w:val="00A34B44"/>
    <w:rsid w:val="00A34C87"/>
    <w:rsid w:val="00A35197"/>
    <w:rsid w:val="00A353E8"/>
    <w:rsid w:val="00A355DE"/>
    <w:rsid w:val="00A3561F"/>
    <w:rsid w:val="00A35639"/>
    <w:rsid w:val="00A356E3"/>
    <w:rsid w:val="00A3575C"/>
    <w:rsid w:val="00A357D0"/>
    <w:rsid w:val="00A358EF"/>
    <w:rsid w:val="00A35C75"/>
    <w:rsid w:val="00A35CB4"/>
    <w:rsid w:val="00A35F35"/>
    <w:rsid w:val="00A36004"/>
    <w:rsid w:val="00A36470"/>
    <w:rsid w:val="00A36517"/>
    <w:rsid w:val="00A365EF"/>
    <w:rsid w:val="00A36852"/>
    <w:rsid w:val="00A3695D"/>
    <w:rsid w:val="00A36D42"/>
    <w:rsid w:val="00A36E10"/>
    <w:rsid w:val="00A37079"/>
    <w:rsid w:val="00A370C8"/>
    <w:rsid w:val="00A37309"/>
    <w:rsid w:val="00A3731C"/>
    <w:rsid w:val="00A373A4"/>
    <w:rsid w:val="00A373A5"/>
    <w:rsid w:val="00A3779B"/>
    <w:rsid w:val="00A379E3"/>
    <w:rsid w:val="00A37DD1"/>
    <w:rsid w:val="00A40203"/>
    <w:rsid w:val="00A40249"/>
    <w:rsid w:val="00A402F1"/>
    <w:rsid w:val="00A40354"/>
    <w:rsid w:val="00A40482"/>
    <w:rsid w:val="00A405E3"/>
    <w:rsid w:val="00A40877"/>
    <w:rsid w:val="00A40AE5"/>
    <w:rsid w:val="00A40BBD"/>
    <w:rsid w:val="00A40C73"/>
    <w:rsid w:val="00A40DC1"/>
    <w:rsid w:val="00A40E71"/>
    <w:rsid w:val="00A40F14"/>
    <w:rsid w:val="00A41133"/>
    <w:rsid w:val="00A41149"/>
    <w:rsid w:val="00A415AC"/>
    <w:rsid w:val="00A416E8"/>
    <w:rsid w:val="00A41920"/>
    <w:rsid w:val="00A41B0A"/>
    <w:rsid w:val="00A41C84"/>
    <w:rsid w:val="00A41CE2"/>
    <w:rsid w:val="00A41E03"/>
    <w:rsid w:val="00A41E67"/>
    <w:rsid w:val="00A41E6B"/>
    <w:rsid w:val="00A4222D"/>
    <w:rsid w:val="00A423B7"/>
    <w:rsid w:val="00A423F9"/>
    <w:rsid w:val="00A42716"/>
    <w:rsid w:val="00A427BC"/>
    <w:rsid w:val="00A4287A"/>
    <w:rsid w:val="00A42E3C"/>
    <w:rsid w:val="00A42EFB"/>
    <w:rsid w:val="00A42F30"/>
    <w:rsid w:val="00A42F9B"/>
    <w:rsid w:val="00A43080"/>
    <w:rsid w:val="00A43291"/>
    <w:rsid w:val="00A43567"/>
    <w:rsid w:val="00A43584"/>
    <w:rsid w:val="00A43630"/>
    <w:rsid w:val="00A436B7"/>
    <w:rsid w:val="00A437ED"/>
    <w:rsid w:val="00A43AA1"/>
    <w:rsid w:val="00A43CCB"/>
    <w:rsid w:val="00A43F42"/>
    <w:rsid w:val="00A44024"/>
    <w:rsid w:val="00A4430B"/>
    <w:rsid w:val="00A44385"/>
    <w:rsid w:val="00A4438E"/>
    <w:rsid w:val="00A446B8"/>
    <w:rsid w:val="00A4470B"/>
    <w:rsid w:val="00A448A6"/>
    <w:rsid w:val="00A44A4B"/>
    <w:rsid w:val="00A44CA2"/>
    <w:rsid w:val="00A44DBD"/>
    <w:rsid w:val="00A45036"/>
    <w:rsid w:val="00A450B6"/>
    <w:rsid w:val="00A450E4"/>
    <w:rsid w:val="00A450E5"/>
    <w:rsid w:val="00A4558B"/>
    <w:rsid w:val="00A4560A"/>
    <w:rsid w:val="00A45716"/>
    <w:rsid w:val="00A4578D"/>
    <w:rsid w:val="00A457EC"/>
    <w:rsid w:val="00A45C78"/>
    <w:rsid w:val="00A45D3F"/>
    <w:rsid w:val="00A45F74"/>
    <w:rsid w:val="00A465D6"/>
    <w:rsid w:val="00A466A3"/>
    <w:rsid w:val="00A46722"/>
    <w:rsid w:val="00A46753"/>
    <w:rsid w:val="00A46A2C"/>
    <w:rsid w:val="00A46C4B"/>
    <w:rsid w:val="00A46CF7"/>
    <w:rsid w:val="00A46DD2"/>
    <w:rsid w:val="00A47115"/>
    <w:rsid w:val="00A47312"/>
    <w:rsid w:val="00A473E4"/>
    <w:rsid w:val="00A47A45"/>
    <w:rsid w:val="00A47D37"/>
    <w:rsid w:val="00A47D9D"/>
    <w:rsid w:val="00A47E28"/>
    <w:rsid w:val="00A500AE"/>
    <w:rsid w:val="00A50112"/>
    <w:rsid w:val="00A50274"/>
    <w:rsid w:val="00A5044B"/>
    <w:rsid w:val="00A504A8"/>
    <w:rsid w:val="00A50589"/>
    <w:rsid w:val="00A507EB"/>
    <w:rsid w:val="00A5085A"/>
    <w:rsid w:val="00A509F9"/>
    <w:rsid w:val="00A50D3F"/>
    <w:rsid w:val="00A50EF8"/>
    <w:rsid w:val="00A50F34"/>
    <w:rsid w:val="00A50F3E"/>
    <w:rsid w:val="00A5138C"/>
    <w:rsid w:val="00A5153A"/>
    <w:rsid w:val="00A5157E"/>
    <w:rsid w:val="00A516D9"/>
    <w:rsid w:val="00A51756"/>
    <w:rsid w:val="00A5178F"/>
    <w:rsid w:val="00A5184B"/>
    <w:rsid w:val="00A518CD"/>
    <w:rsid w:val="00A519E3"/>
    <w:rsid w:val="00A51A23"/>
    <w:rsid w:val="00A51BBA"/>
    <w:rsid w:val="00A51C2B"/>
    <w:rsid w:val="00A51D03"/>
    <w:rsid w:val="00A51F18"/>
    <w:rsid w:val="00A51F8B"/>
    <w:rsid w:val="00A5210E"/>
    <w:rsid w:val="00A521AF"/>
    <w:rsid w:val="00A5226E"/>
    <w:rsid w:val="00A52738"/>
    <w:rsid w:val="00A528F9"/>
    <w:rsid w:val="00A52ADE"/>
    <w:rsid w:val="00A52C0E"/>
    <w:rsid w:val="00A53216"/>
    <w:rsid w:val="00A533DA"/>
    <w:rsid w:val="00A53659"/>
    <w:rsid w:val="00A53689"/>
    <w:rsid w:val="00A537DD"/>
    <w:rsid w:val="00A53973"/>
    <w:rsid w:val="00A53D49"/>
    <w:rsid w:val="00A53EEE"/>
    <w:rsid w:val="00A542E0"/>
    <w:rsid w:val="00A5438D"/>
    <w:rsid w:val="00A543EC"/>
    <w:rsid w:val="00A549AC"/>
    <w:rsid w:val="00A54B20"/>
    <w:rsid w:val="00A54E47"/>
    <w:rsid w:val="00A5566F"/>
    <w:rsid w:val="00A55783"/>
    <w:rsid w:val="00A559E4"/>
    <w:rsid w:val="00A55A4A"/>
    <w:rsid w:val="00A55F80"/>
    <w:rsid w:val="00A56020"/>
    <w:rsid w:val="00A560BC"/>
    <w:rsid w:val="00A560EB"/>
    <w:rsid w:val="00A563F4"/>
    <w:rsid w:val="00A5653D"/>
    <w:rsid w:val="00A56739"/>
    <w:rsid w:val="00A5689F"/>
    <w:rsid w:val="00A568EF"/>
    <w:rsid w:val="00A56B30"/>
    <w:rsid w:val="00A56E4E"/>
    <w:rsid w:val="00A56F15"/>
    <w:rsid w:val="00A56F72"/>
    <w:rsid w:val="00A5709F"/>
    <w:rsid w:val="00A570FF"/>
    <w:rsid w:val="00A57236"/>
    <w:rsid w:val="00A5735D"/>
    <w:rsid w:val="00A5752A"/>
    <w:rsid w:val="00A575A9"/>
    <w:rsid w:val="00A57692"/>
    <w:rsid w:val="00A576FA"/>
    <w:rsid w:val="00A57B91"/>
    <w:rsid w:val="00A60111"/>
    <w:rsid w:val="00A6029C"/>
    <w:rsid w:val="00A60308"/>
    <w:rsid w:val="00A60382"/>
    <w:rsid w:val="00A6073F"/>
    <w:rsid w:val="00A6084C"/>
    <w:rsid w:val="00A6095D"/>
    <w:rsid w:val="00A60B33"/>
    <w:rsid w:val="00A60E1D"/>
    <w:rsid w:val="00A60E33"/>
    <w:rsid w:val="00A60FE5"/>
    <w:rsid w:val="00A60FF2"/>
    <w:rsid w:val="00A613DF"/>
    <w:rsid w:val="00A615AA"/>
    <w:rsid w:val="00A61724"/>
    <w:rsid w:val="00A61E8A"/>
    <w:rsid w:val="00A62130"/>
    <w:rsid w:val="00A622BB"/>
    <w:rsid w:val="00A6245D"/>
    <w:rsid w:val="00A624A1"/>
    <w:rsid w:val="00A6255F"/>
    <w:rsid w:val="00A628D3"/>
    <w:rsid w:val="00A628F5"/>
    <w:rsid w:val="00A62B4A"/>
    <w:rsid w:val="00A62B97"/>
    <w:rsid w:val="00A62D91"/>
    <w:rsid w:val="00A62FD2"/>
    <w:rsid w:val="00A63409"/>
    <w:rsid w:val="00A6340A"/>
    <w:rsid w:val="00A63424"/>
    <w:rsid w:val="00A63765"/>
    <w:rsid w:val="00A637AD"/>
    <w:rsid w:val="00A63BE3"/>
    <w:rsid w:val="00A63CAB"/>
    <w:rsid w:val="00A643F9"/>
    <w:rsid w:val="00A64562"/>
    <w:rsid w:val="00A64693"/>
    <w:rsid w:val="00A647FC"/>
    <w:rsid w:val="00A64901"/>
    <w:rsid w:val="00A64B7D"/>
    <w:rsid w:val="00A64BC3"/>
    <w:rsid w:val="00A64D29"/>
    <w:rsid w:val="00A64D2E"/>
    <w:rsid w:val="00A64E18"/>
    <w:rsid w:val="00A64E1C"/>
    <w:rsid w:val="00A64E42"/>
    <w:rsid w:val="00A64F47"/>
    <w:rsid w:val="00A65028"/>
    <w:rsid w:val="00A65675"/>
    <w:rsid w:val="00A65850"/>
    <w:rsid w:val="00A65973"/>
    <w:rsid w:val="00A659FB"/>
    <w:rsid w:val="00A65AED"/>
    <w:rsid w:val="00A65B50"/>
    <w:rsid w:val="00A65BBC"/>
    <w:rsid w:val="00A65CDE"/>
    <w:rsid w:val="00A65D84"/>
    <w:rsid w:val="00A65E43"/>
    <w:rsid w:val="00A65E57"/>
    <w:rsid w:val="00A66252"/>
    <w:rsid w:val="00A662A9"/>
    <w:rsid w:val="00A664ED"/>
    <w:rsid w:val="00A666CB"/>
    <w:rsid w:val="00A66727"/>
    <w:rsid w:val="00A669AB"/>
    <w:rsid w:val="00A66A91"/>
    <w:rsid w:val="00A66B03"/>
    <w:rsid w:val="00A66D9D"/>
    <w:rsid w:val="00A66F67"/>
    <w:rsid w:val="00A6719B"/>
    <w:rsid w:val="00A672D6"/>
    <w:rsid w:val="00A6755F"/>
    <w:rsid w:val="00A67584"/>
    <w:rsid w:val="00A675E4"/>
    <w:rsid w:val="00A676A3"/>
    <w:rsid w:val="00A67D84"/>
    <w:rsid w:val="00A67E88"/>
    <w:rsid w:val="00A67F35"/>
    <w:rsid w:val="00A701C0"/>
    <w:rsid w:val="00A70794"/>
    <w:rsid w:val="00A70834"/>
    <w:rsid w:val="00A70960"/>
    <w:rsid w:val="00A70A94"/>
    <w:rsid w:val="00A70B01"/>
    <w:rsid w:val="00A70BCC"/>
    <w:rsid w:val="00A70C64"/>
    <w:rsid w:val="00A70FB2"/>
    <w:rsid w:val="00A71019"/>
    <w:rsid w:val="00A71054"/>
    <w:rsid w:val="00A71108"/>
    <w:rsid w:val="00A71169"/>
    <w:rsid w:val="00A71506"/>
    <w:rsid w:val="00A71619"/>
    <w:rsid w:val="00A71AD3"/>
    <w:rsid w:val="00A71DC0"/>
    <w:rsid w:val="00A72039"/>
    <w:rsid w:val="00A720C3"/>
    <w:rsid w:val="00A721DD"/>
    <w:rsid w:val="00A7228F"/>
    <w:rsid w:val="00A72348"/>
    <w:rsid w:val="00A723E3"/>
    <w:rsid w:val="00A72409"/>
    <w:rsid w:val="00A725E5"/>
    <w:rsid w:val="00A7272B"/>
    <w:rsid w:val="00A7274A"/>
    <w:rsid w:val="00A72D21"/>
    <w:rsid w:val="00A730FB"/>
    <w:rsid w:val="00A73350"/>
    <w:rsid w:val="00A733F7"/>
    <w:rsid w:val="00A736A9"/>
    <w:rsid w:val="00A736C5"/>
    <w:rsid w:val="00A73875"/>
    <w:rsid w:val="00A738E5"/>
    <w:rsid w:val="00A7394B"/>
    <w:rsid w:val="00A73B22"/>
    <w:rsid w:val="00A73CFB"/>
    <w:rsid w:val="00A74198"/>
    <w:rsid w:val="00A742C1"/>
    <w:rsid w:val="00A74389"/>
    <w:rsid w:val="00A746BA"/>
    <w:rsid w:val="00A74727"/>
    <w:rsid w:val="00A7496D"/>
    <w:rsid w:val="00A749DD"/>
    <w:rsid w:val="00A74A50"/>
    <w:rsid w:val="00A74B04"/>
    <w:rsid w:val="00A74C12"/>
    <w:rsid w:val="00A74ED4"/>
    <w:rsid w:val="00A74ED7"/>
    <w:rsid w:val="00A751C5"/>
    <w:rsid w:val="00A752CE"/>
    <w:rsid w:val="00A7539E"/>
    <w:rsid w:val="00A754C4"/>
    <w:rsid w:val="00A756E5"/>
    <w:rsid w:val="00A757B8"/>
    <w:rsid w:val="00A758E5"/>
    <w:rsid w:val="00A75B7F"/>
    <w:rsid w:val="00A75C21"/>
    <w:rsid w:val="00A75FDF"/>
    <w:rsid w:val="00A76014"/>
    <w:rsid w:val="00A76031"/>
    <w:rsid w:val="00A76101"/>
    <w:rsid w:val="00A7621A"/>
    <w:rsid w:val="00A7635A"/>
    <w:rsid w:val="00A763BE"/>
    <w:rsid w:val="00A76414"/>
    <w:rsid w:val="00A764A1"/>
    <w:rsid w:val="00A764C0"/>
    <w:rsid w:val="00A764FF"/>
    <w:rsid w:val="00A76852"/>
    <w:rsid w:val="00A76B98"/>
    <w:rsid w:val="00A76CAC"/>
    <w:rsid w:val="00A76DC6"/>
    <w:rsid w:val="00A76E7F"/>
    <w:rsid w:val="00A76EBC"/>
    <w:rsid w:val="00A76F49"/>
    <w:rsid w:val="00A771FA"/>
    <w:rsid w:val="00A772EB"/>
    <w:rsid w:val="00A772FF"/>
    <w:rsid w:val="00A77369"/>
    <w:rsid w:val="00A77595"/>
    <w:rsid w:val="00A77899"/>
    <w:rsid w:val="00A779EA"/>
    <w:rsid w:val="00A77A7A"/>
    <w:rsid w:val="00A77CBE"/>
    <w:rsid w:val="00A77F36"/>
    <w:rsid w:val="00A77F3B"/>
    <w:rsid w:val="00A77F4E"/>
    <w:rsid w:val="00A8027B"/>
    <w:rsid w:val="00A80532"/>
    <w:rsid w:val="00A8054F"/>
    <w:rsid w:val="00A809DF"/>
    <w:rsid w:val="00A80A69"/>
    <w:rsid w:val="00A80C85"/>
    <w:rsid w:val="00A80CDC"/>
    <w:rsid w:val="00A810D0"/>
    <w:rsid w:val="00A815ED"/>
    <w:rsid w:val="00A816E2"/>
    <w:rsid w:val="00A818F4"/>
    <w:rsid w:val="00A818FC"/>
    <w:rsid w:val="00A819AE"/>
    <w:rsid w:val="00A81BCA"/>
    <w:rsid w:val="00A81DDB"/>
    <w:rsid w:val="00A82052"/>
    <w:rsid w:val="00A821D2"/>
    <w:rsid w:val="00A8250A"/>
    <w:rsid w:val="00A826FA"/>
    <w:rsid w:val="00A82837"/>
    <w:rsid w:val="00A829AD"/>
    <w:rsid w:val="00A82A0B"/>
    <w:rsid w:val="00A82BD5"/>
    <w:rsid w:val="00A82C87"/>
    <w:rsid w:val="00A82CFA"/>
    <w:rsid w:val="00A82EF3"/>
    <w:rsid w:val="00A82F37"/>
    <w:rsid w:val="00A82F93"/>
    <w:rsid w:val="00A830EF"/>
    <w:rsid w:val="00A832E8"/>
    <w:rsid w:val="00A833AF"/>
    <w:rsid w:val="00A83559"/>
    <w:rsid w:val="00A83786"/>
    <w:rsid w:val="00A83B84"/>
    <w:rsid w:val="00A83F55"/>
    <w:rsid w:val="00A8418C"/>
    <w:rsid w:val="00A8437B"/>
    <w:rsid w:val="00A84483"/>
    <w:rsid w:val="00A846FA"/>
    <w:rsid w:val="00A8474F"/>
    <w:rsid w:val="00A847A6"/>
    <w:rsid w:val="00A84855"/>
    <w:rsid w:val="00A84A70"/>
    <w:rsid w:val="00A84D29"/>
    <w:rsid w:val="00A84DA0"/>
    <w:rsid w:val="00A850F5"/>
    <w:rsid w:val="00A85179"/>
    <w:rsid w:val="00A852D8"/>
    <w:rsid w:val="00A854D4"/>
    <w:rsid w:val="00A855ED"/>
    <w:rsid w:val="00A85682"/>
    <w:rsid w:val="00A85A70"/>
    <w:rsid w:val="00A85DB5"/>
    <w:rsid w:val="00A85F21"/>
    <w:rsid w:val="00A8618D"/>
    <w:rsid w:val="00A86247"/>
    <w:rsid w:val="00A8657A"/>
    <w:rsid w:val="00A86AEC"/>
    <w:rsid w:val="00A86CA1"/>
    <w:rsid w:val="00A86CD5"/>
    <w:rsid w:val="00A87260"/>
    <w:rsid w:val="00A87283"/>
    <w:rsid w:val="00A8728D"/>
    <w:rsid w:val="00A873D3"/>
    <w:rsid w:val="00A874C2"/>
    <w:rsid w:val="00A874E4"/>
    <w:rsid w:val="00A8751F"/>
    <w:rsid w:val="00A875DC"/>
    <w:rsid w:val="00A875E7"/>
    <w:rsid w:val="00A87AD9"/>
    <w:rsid w:val="00A87CC9"/>
    <w:rsid w:val="00A87D10"/>
    <w:rsid w:val="00A87F05"/>
    <w:rsid w:val="00A90061"/>
    <w:rsid w:val="00A9012F"/>
    <w:rsid w:val="00A90227"/>
    <w:rsid w:val="00A9051C"/>
    <w:rsid w:val="00A907BF"/>
    <w:rsid w:val="00A908ED"/>
    <w:rsid w:val="00A90AD1"/>
    <w:rsid w:val="00A90C52"/>
    <w:rsid w:val="00A90EFE"/>
    <w:rsid w:val="00A90F01"/>
    <w:rsid w:val="00A90F56"/>
    <w:rsid w:val="00A912B8"/>
    <w:rsid w:val="00A91425"/>
    <w:rsid w:val="00A9155D"/>
    <w:rsid w:val="00A915A7"/>
    <w:rsid w:val="00A9160E"/>
    <w:rsid w:val="00A91616"/>
    <w:rsid w:val="00A916C2"/>
    <w:rsid w:val="00A918A7"/>
    <w:rsid w:val="00A91AFD"/>
    <w:rsid w:val="00A91BAF"/>
    <w:rsid w:val="00A91C44"/>
    <w:rsid w:val="00A91C71"/>
    <w:rsid w:val="00A91C9B"/>
    <w:rsid w:val="00A91DB2"/>
    <w:rsid w:val="00A921F2"/>
    <w:rsid w:val="00A92881"/>
    <w:rsid w:val="00A92895"/>
    <w:rsid w:val="00A928A2"/>
    <w:rsid w:val="00A929BE"/>
    <w:rsid w:val="00A92B09"/>
    <w:rsid w:val="00A92E2A"/>
    <w:rsid w:val="00A92ECC"/>
    <w:rsid w:val="00A92F1E"/>
    <w:rsid w:val="00A93534"/>
    <w:rsid w:val="00A93A66"/>
    <w:rsid w:val="00A93AE8"/>
    <w:rsid w:val="00A93B00"/>
    <w:rsid w:val="00A93BF0"/>
    <w:rsid w:val="00A93E3F"/>
    <w:rsid w:val="00A93F3E"/>
    <w:rsid w:val="00A93F5A"/>
    <w:rsid w:val="00A93FEA"/>
    <w:rsid w:val="00A94105"/>
    <w:rsid w:val="00A943D6"/>
    <w:rsid w:val="00A94444"/>
    <w:rsid w:val="00A9454D"/>
    <w:rsid w:val="00A945C0"/>
    <w:rsid w:val="00A947FD"/>
    <w:rsid w:val="00A94908"/>
    <w:rsid w:val="00A94986"/>
    <w:rsid w:val="00A94E67"/>
    <w:rsid w:val="00A94EFB"/>
    <w:rsid w:val="00A94F63"/>
    <w:rsid w:val="00A95056"/>
    <w:rsid w:val="00A951E7"/>
    <w:rsid w:val="00A952CC"/>
    <w:rsid w:val="00A95398"/>
    <w:rsid w:val="00A95417"/>
    <w:rsid w:val="00A95446"/>
    <w:rsid w:val="00A9553C"/>
    <w:rsid w:val="00A955D8"/>
    <w:rsid w:val="00A9571F"/>
    <w:rsid w:val="00A957C6"/>
    <w:rsid w:val="00A95AAB"/>
    <w:rsid w:val="00A95B3F"/>
    <w:rsid w:val="00A95FC5"/>
    <w:rsid w:val="00A9619F"/>
    <w:rsid w:val="00A962E3"/>
    <w:rsid w:val="00A964D1"/>
    <w:rsid w:val="00A965A4"/>
    <w:rsid w:val="00A96688"/>
    <w:rsid w:val="00A967CA"/>
    <w:rsid w:val="00A96A2B"/>
    <w:rsid w:val="00A96A8E"/>
    <w:rsid w:val="00A96E10"/>
    <w:rsid w:val="00A96F0B"/>
    <w:rsid w:val="00A96FC5"/>
    <w:rsid w:val="00A97064"/>
    <w:rsid w:val="00A97165"/>
    <w:rsid w:val="00A97277"/>
    <w:rsid w:val="00A972BB"/>
    <w:rsid w:val="00A97419"/>
    <w:rsid w:val="00A97505"/>
    <w:rsid w:val="00A97609"/>
    <w:rsid w:val="00A9768C"/>
    <w:rsid w:val="00A97748"/>
    <w:rsid w:val="00A978CE"/>
    <w:rsid w:val="00A97AE7"/>
    <w:rsid w:val="00A97C48"/>
    <w:rsid w:val="00A97C81"/>
    <w:rsid w:val="00A97D5C"/>
    <w:rsid w:val="00A97DD0"/>
    <w:rsid w:val="00AA0197"/>
    <w:rsid w:val="00AA019B"/>
    <w:rsid w:val="00AA0261"/>
    <w:rsid w:val="00AA02B9"/>
    <w:rsid w:val="00AA03AB"/>
    <w:rsid w:val="00AA04AD"/>
    <w:rsid w:val="00AA0580"/>
    <w:rsid w:val="00AA064E"/>
    <w:rsid w:val="00AA06CD"/>
    <w:rsid w:val="00AA0775"/>
    <w:rsid w:val="00AA0858"/>
    <w:rsid w:val="00AA0AAE"/>
    <w:rsid w:val="00AA0BC5"/>
    <w:rsid w:val="00AA0D27"/>
    <w:rsid w:val="00AA0E06"/>
    <w:rsid w:val="00AA102E"/>
    <w:rsid w:val="00AA10D0"/>
    <w:rsid w:val="00AA12A6"/>
    <w:rsid w:val="00AA1379"/>
    <w:rsid w:val="00AA1432"/>
    <w:rsid w:val="00AA1435"/>
    <w:rsid w:val="00AA1649"/>
    <w:rsid w:val="00AA176C"/>
    <w:rsid w:val="00AA1D90"/>
    <w:rsid w:val="00AA1E7D"/>
    <w:rsid w:val="00AA1ED3"/>
    <w:rsid w:val="00AA27C9"/>
    <w:rsid w:val="00AA28B3"/>
    <w:rsid w:val="00AA2A4C"/>
    <w:rsid w:val="00AA2BF1"/>
    <w:rsid w:val="00AA2CFF"/>
    <w:rsid w:val="00AA2F4D"/>
    <w:rsid w:val="00AA2F50"/>
    <w:rsid w:val="00AA305F"/>
    <w:rsid w:val="00AA30BF"/>
    <w:rsid w:val="00AA31E9"/>
    <w:rsid w:val="00AA3339"/>
    <w:rsid w:val="00AA3519"/>
    <w:rsid w:val="00AA36D8"/>
    <w:rsid w:val="00AA3800"/>
    <w:rsid w:val="00AA3937"/>
    <w:rsid w:val="00AA3990"/>
    <w:rsid w:val="00AA3D06"/>
    <w:rsid w:val="00AA3D07"/>
    <w:rsid w:val="00AA3E10"/>
    <w:rsid w:val="00AA41E7"/>
    <w:rsid w:val="00AA4213"/>
    <w:rsid w:val="00AA4230"/>
    <w:rsid w:val="00AA44A6"/>
    <w:rsid w:val="00AA4529"/>
    <w:rsid w:val="00AA45AF"/>
    <w:rsid w:val="00AA45DC"/>
    <w:rsid w:val="00AA46C9"/>
    <w:rsid w:val="00AA4711"/>
    <w:rsid w:val="00AA4A60"/>
    <w:rsid w:val="00AA4A93"/>
    <w:rsid w:val="00AA4C25"/>
    <w:rsid w:val="00AA4E7D"/>
    <w:rsid w:val="00AA4FD0"/>
    <w:rsid w:val="00AA5050"/>
    <w:rsid w:val="00AA531A"/>
    <w:rsid w:val="00AA5530"/>
    <w:rsid w:val="00AA5804"/>
    <w:rsid w:val="00AA585A"/>
    <w:rsid w:val="00AA5970"/>
    <w:rsid w:val="00AA5B23"/>
    <w:rsid w:val="00AA5D9B"/>
    <w:rsid w:val="00AA5E69"/>
    <w:rsid w:val="00AA5F4C"/>
    <w:rsid w:val="00AA6097"/>
    <w:rsid w:val="00AA6440"/>
    <w:rsid w:val="00AA6693"/>
    <w:rsid w:val="00AA679F"/>
    <w:rsid w:val="00AA68A0"/>
    <w:rsid w:val="00AA6996"/>
    <w:rsid w:val="00AA6B29"/>
    <w:rsid w:val="00AA6BCF"/>
    <w:rsid w:val="00AA6FDD"/>
    <w:rsid w:val="00AA70A1"/>
    <w:rsid w:val="00AA7121"/>
    <w:rsid w:val="00AA71B2"/>
    <w:rsid w:val="00AA72EC"/>
    <w:rsid w:val="00AA73D8"/>
    <w:rsid w:val="00AA7453"/>
    <w:rsid w:val="00AA7462"/>
    <w:rsid w:val="00AA7502"/>
    <w:rsid w:val="00AA7513"/>
    <w:rsid w:val="00AA7532"/>
    <w:rsid w:val="00AA7747"/>
    <w:rsid w:val="00AA7826"/>
    <w:rsid w:val="00AA78F0"/>
    <w:rsid w:val="00AA7A4C"/>
    <w:rsid w:val="00AA7DDD"/>
    <w:rsid w:val="00AB0227"/>
    <w:rsid w:val="00AB052E"/>
    <w:rsid w:val="00AB05D6"/>
    <w:rsid w:val="00AB0682"/>
    <w:rsid w:val="00AB07C7"/>
    <w:rsid w:val="00AB07DD"/>
    <w:rsid w:val="00AB0C3B"/>
    <w:rsid w:val="00AB0D84"/>
    <w:rsid w:val="00AB1046"/>
    <w:rsid w:val="00AB11A8"/>
    <w:rsid w:val="00AB1304"/>
    <w:rsid w:val="00AB1384"/>
    <w:rsid w:val="00AB14F9"/>
    <w:rsid w:val="00AB164E"/>
    <w:rsid w:val="00AB180F"/>
    <w:rsid w:val="00AB1811"/>
    <w:rsid w:val="00AB1964"/>
    <w:rsid w:val="00AB1A31"/>
    <w:rsid w:val="00AB1B90"/>
    <w:rsid w:val="00AB2190"/>
    <w:rsid w:val="00AB21AA"/>
    <w:rsid w:val="00AB260F"/>
    <w:rsid w:val="00AB2666"/>
    <w:rsid w:val="00AB29D1"/>
    <w:rsid w:val="00AB2A09"/>
    <w:rsid w:val="00AB2ACF"/>
    <w:rsid w:val="00AB2B70"/>
    <w:rsid w:val="00AB2B82"/>
    <w:rsid w:val="00AB2D03"/>
    <w:rsid w:val="00AB2E7E"/>
    <w:rsid w:val="00AB34E4"/>
    <w:rsid w:val="00AB359C"/>
    <w:rsid w:val="00AB35B8"/>
    <w:rsid w:val="00AB387F"/>
    <w:rsid w:val="00AB388D"/>
    <w:rsid w:val="00AB388F"/>
    <w:rsid w:val="00AB38DD"/>
    <w:rsid w:val="00AB39BF"/>
    <w:rsid w:val="00AB3AA2"/>
    <w:rsid w:val="00AB3E6F"/>
    <w:rsid w:val="00AB3EA3"/>
    <w:rsid w:val="00AB3F76"/>
    <w:rsid w:val="00AB4097"/>
    <w:rsid w:val="00AB40B8"/>
    <w:rsid w:val="00AB439F"/>
    <w:rsid w:val="00AB4831"/>
    <w:rsid w:val="00AB4C5C"/>
    <w:rsid w:val="00AB4E17"/>
    <w:rsid w:val="00AB4F36"/>
    <w:rsid w:val="00AB538D"/>
    <w:rsid w:val="00AB567B"/>
    <w:rsid w:val="00AB57A0"/>
    <w:rsid w:val="00AB5AD4"/>
    <w:rsid w:val="00AB5B28"/>
    <w:rsid w:val="00AB5F06"/>
    <w:rsid w:val="00AB609D"/>
    <w:rsid w:val="00AB6178"/>
    <w:rsid w:val="00AB61A4"/>
    <w:rsid w:val="00AB625D"/>
    <w:rsid w:val="00AB62B4"/>
    <w:rsid w:val="00AB62B7"/>
    <w:rsid w:val="00AB63F5"/>
    <w:rsid w:val="00AB68EE"/>
    <w:rsid w:val="00AB6D01"/>
    <w:rsid w:val="00AB6E0E"/>
    <w:rsid w:val="00AB6F69"/>
    <w:rsid w:val="00AB70D1"/>
    <w:rsid w:val="00AB710D"/>
    <w:rsid w:val="00AB7508"/>
    <w:rsid w:val="00AB75DC"/>
    <w:rsid w:val="00AB764E"/>
    <w:rsid w:val="00AB7666"/>
    <w:rsid w:val="00AB76BC"/>
    <w:rsid w:val="00AB76FB"/>
    <w:rsid w:val="00AB7879"/>
    <w:rsid w:val="00AB78A8"/>
    <w:rsid w:val="00AB79D5"/>
    <w:rsid w:val="00AB7A10"/>
    <w:rsid w:val="00AB7C9E"/>
    <w:rsid w:val="00AB7DA4"/>
    <w:rsid w:val="00AB7F05"/>
    <w:rsid w:val="00AB7F7D"/>
    <w:rsid w:val="00AC0194"/>
    <w:rsid w:val="00AC0258"/>
    <w:rsid w:val="00AC04E6"/>
    <w:rsid w:val="00AC0552"/>
    <w:rsid w:val="00AC07BB"/>
    <w:rsid w:val="00AC083A"/>
    <w:rsid w:val="00AC0DA5"/>
    <w:rsid w:val="00AC0DBA"/>
    <w:rsid w:val="00AC0F47"/>
    <w:rsid w:val="00AC0FF2"/>
    <w:rsid w:val="00AC1153"/>
    <w:rsid w:val="00AC135D"/>
    <w:rsid w:val="00AC162B"/>
    <w:rsid w:val="00AC1AA5"/>
    <w:rsid w:val="00AC1AB7"/>
    <w:rsid w:val="00AC1E2C"/>
    <w:rsid w:val="00AC210B"/>
    <w:rsid w:val="00AC2172"/>
    <w:rsid w:val="00AC21A7"/>
    <w:rsid w:val="00AC2239"/>
    <w:rsid w:val="00AC2270"/>
    <w:rsid w:val="00AC22D0"/>
    <w:rsid w:val="00AC2328"/>
    <w:rsid w:val="00AC24C8"/>
    <w:rsid w:val="00AC2589"/>
    <w:rsid w:val="00AC2641"/>
    <w:rsid w:val="00AC2805"/>
    <w:rsid w:val="00AC28B4"/>
    <w:rsid w:val="00AC299B"/>
    <w:rsid w:val="00AC29B6"/>
    <w:rsid w:val="00AC2B22"/>
    <w:rsid w:val="00AC2B59"/>
    <w:rsid w:val="00AC2C8B"/>
    <w:rsid w:val="00AC341B"/>
    <w:rsid w:val="00AC3695"/>
    <w:rsid w:val="00AC380D"/>
    <w:rsid w:val="00AC3A7C"/>
    <w:rsid w:val="00AC3B43"/>
    <w:rsid w:val="00AC3D1C"/>
    <w:rsid w:val="00AC3E4C"/>
    <w:rsid w:val="00AC3F97"/>
    <w:rsid w:val="00AC4272"/>
    <w:rsid w:val="00AC437C"/>
    <w:rsid w:val="00AC4776"/>
    <w:rsid w:val="00AC47C4"/>
    <w:rsid w:val="00AC49F1"/>
    <w:rsid w:val="00AC4A0B"/>
    <w:rsid w:val="00AC4CE3"/>
    <w:rsid w:val="00AC4FDC"/>
    <w:rsid w:val="00AC5000"/>
    <w:rsid w:val="00AC5035"/>
    <w:rsid w:val="00AC5135"/>
    <w:rsid w:val="00AC530A"/>
    <w:rsid w:val="00AC543E"/>
    <w:rsid w:val="00AC558E"/>
    <w:rsid w:val="00AC5636"/>
    <w:rsid w:val="00AC570B"/>
    <w:rsid w:val="00AC595A"/>
    <w:rsid w:val="00AC5960"/>
    <w:rsid w:val="00AC5A1F"/>
    <w:rsid w:val="00AC5D14"/>
    <w:rsid w:val="00AC60B6"/>
    <w:rsid w:val="00AC61DB"/>
    <w:rsid w:val="00AC6218"/>
    <w:rsid w:val="00AC6306"/>
    <w:rsid w:val="00AC65D5"/>
    <w:rsid w:val="00AC6B13"/>
    <w:rsid w:val="00AC6D82"/>
    <w:rsid w:val="00AC6DDA"/>
    <w:rsid w:val="00AC7015"/>
    <w:rsid w:val="00AC719C"/>
    <w:rsid w:val="00AC72DB"/>
    <w:rsid w:val="00AC760A"/>
    <w:rsid w:val="00AC7D16"/>
    <w:rsid w:val="00AD01F9"/>
    <w:rsid w:val="00AD02BD"/>
    <w:rsid w:val="00AD0355"/>
    <w:rsid w:val="00AD0D90"/>
    <w:rsid w:val="00AD0FD5"/>
    <w:rsid w:val="00AD1124"/>
    <w:rsid w:val="00AD1535"/>
    <w:rsid w:val="00AD1640"/>
    <w:rsid w:val="00AD1691"/>
    <w:rsid w:val="00AD16C2"/>
    <w:rsid w:val="00AD19AA"/>
    <w:rsid w:val="00AD1B20"/>
    <w:rsid w:val="00AD1D83"/>
    <w:rsid w:val="00AD2206"/>
    <w:rsid w:val="00AD2267"/>
    <w:rsid w:val="00AD238C"/>
    <w:rsid w:val="00AD24AD"/>
    <w:rsid w:val="00AD24DE"/>
    <w:rsid w:val="00AD2C9A"/>
    <w:rsid w:val="00AD2CF6"/>
    <w:rsid w:val="00AD2E57"/>
    <w:rsid w:val="00AD32BD"/>
    <w:rsid w:val="00AD32F4"/>
    <w:rsid w:val="00AD3412"/>
    <w:rsid w:val="00AD388E"/>
    <w:rsid w:val="00AD38A4"/>
    <w:rsid w:val="00AD3B0F"/>
    <w:rsid w:val="00AD3D27"/>
    <w:rsid w:val="00AD3D4E"/>
    <w:rsid w:val="00AD3F6A"/>
    <w:rsid w:val="00AD400E"/>
    <w:rsid w:val="00AD4232"/>
    <w:rsid w:val="00AD46A4"/>
    <w:rsid w:val="00AD46E8"/>
    <w:rsid w:val="00AD478A"/>
    <w:rsid w:val="00AD47B1"/>
    <w:rsid w:val="00AD5173"/>
    <w:rsid w:val="00AD53D5"/>
    <w:rsid w:val="00AD57B1"/>
    <w:rsid w:val="00AD5BCD"/>
    <w:rsid w:val="00AD5CA6"/>
    <w:rsid w:val="00AD5E44"/>
    <w:rsid w:val="00AD5FE2"/>
    <w:rsid w:val="00AD612B"/>
    <w:rsid w:val="00AD61C8"/>
    <w:rsid w:val="00AD626B"/>
    <w:rsid w:val="00AD628F"/>
    <w:rsid w:val="00AD66CA"/>
    <w:rsid w:val="00AD6A76"/>
    <w:rsid w:val="00AD6CA1"/>
    <w:rsid w:val="00AD6ECA"/>
    <w:rsid w:val="00AD730C"/>
    <w:rsid w:val="00AD7676"/>
    <w:rsid w:val="00AD7837"/>
    <w:rsid w:val="00AD78DA"/>
    <w:rsid w:val="00AD79E8"/>
    <w:rsid w:val="00AD7C1B"/>
    <w:rsid w:val="00AD7D18"/>
    <w:rsid w:val="00AD7EA1"/>
    <w:rsid w:val="00AE00DF"/>
    <w:rsid w:val="00AE0590"/>
    <w:rsid w:val="00AE05A8"/>
    <w:rsid w:val="00AE0634"/>
    <w:rsid w:val="00AE079B"/>
    <w:rsid w:val="00AE08B7"/>
    <w:rsid w:val="00AE08BE"/>
    <w:rsid w:val="00AE0C77"/>
    <w:rsid w:val="00AE0EC0"/>
    <w:rsid w:val="00AE1209"/>
    <w:rsid w:val="00AE1249"/>
    <w:rsid w:val="00AE17FB"/>
    <w:rsid w:val="00AE1858"/>
    <w:rsid w:val="00AE1AEF"/>
    <w:rsid w:val="00AE1AFD"/>
    <w:rsid w:val="00AE1D51"/>
    <w:rsid w:val="00AE1E64"/>
    <w:rsid w:val="00AE1F2A"/>
    <w:rsid w:val="00AE1FCA"/>
    <w:rsid w:val="00AE2081"/>
    <w:rsid w:val="00AE255E"/>
    <w:rsid w:val="00AE2568"/>
    <w:rsid w:val="00AE2852"/>
    <w:rsid w:val="00AE29A7"/>
    <w:rsid w:val="00AE2DC8"/>
    <w:rsid w:val="00AE2F23"/>
    <w:rsid w:val="00AE30E5"/>
    <w:rsid w:val="00AE356A"/>
    <w:rsid w:val="00AE3961"/>
    <w:rsid w:val="00AE3AF9"/>
    <w:rsid w:val="00AE3D88"/>
    <w:rsid w:val="00AE3DB8"/>
    <w:rsid w:val="00AE3DFB"/>
    <w:rsid w:val="00AE3E64"/>
    <w:rsid w:val="00AE41E2"/>
    <w:rsid w:val="00AE4542"/>
    <w:rsid w:val="00AE465A"/>
    <w:rsid w:val="00AE484D"/>
    <w:rsid w:val="00AE487A"/>
    <w:rsid w:val="00AE4902"/>
    <w:rsid w:val="00AE4A02"/>
    <w:rsid w:val="00AE4AD4"/>
    <w:rsid w:val="00AE4B10"/>
    <w:rsid w:val="00AE4C41"/>
    <w:rsid w:val="00AE4C4D"/>
    <w:rsid w:val="00AE4E07"/>
    <w:rsid w:val="00AE4EA5"/>
    <w:rsid w:val="00AE5251"/>
    <w:rsid w:val="00AE5331"/>
    <w:rsid w:val="00AE5693"/>
    <w:rsid w:val="00AE587B"/>
    <w:rsid w:val="00AE595C"/>
    <w:rsid w:val="00AE5FFC"/>
    <w:rsid w:val="00AE6560"/>
    <w:rsid w:val="00AE695D"/>
    <w:rsid w:val="00AE6A00"/>
    <w:rsid w:val="00AE6A10"/>
    <w:rsid w:val="00AE6A6F"/>
    <w:rsid w:val="00AE6B07"/>
    <w:rsid w:val="00AE6CA5"/>
    <w:rsid w:val="00AE6EFC"/>
    <w:rsid w:val="00AE735E"/>
    <w:rsid w:val="00AE74B2"/>
    <w:rsid w:val="00AE7531"/>
    <w:rsid w:val="00AE77B9"/>
    <w:rsid w:val="00AE77C7"/>
    <w:rsid w:val="00AE78EB"/>
    <w:rsid w:val="00AE7BC8"/>
    <w:rsid w:val="00AE7C03"/>
    <w:rsid w:val="00AE7CA0"/>
    <w:rsid w:val="00AE7E1E"/>
    <w:rsid w:val="00AE7F94"/>
    <w:rsid w:val="00AF000E"/>
    <w:rsid w:val="00AF0035"/>
    <w:rsid w:val="00AF00A4"/>
    <w:rsid w:val="00AF033A"/>
    <w:rsid w:val="00AF0655"/>
    <w:rsid w:val="00AF094B"/>
    <w:rsid w:val="00AF0A34"/>
    <w:rsid w:val="00AF0ED0"/>
    <w:rsid w:val="00AF1000"/>
    <w:rsid w:val="00AF1059"/>
    <w:rsid w:val="00AF1103"/>
    <w:rsid w:val="00AF14A4"/>
    <w:rsid w:val="00AF161D"/>
    <w:rsid w:val="00AF1B61"/>
    <w:rsid w:val="00AF1D1B"/>
    <w:rsid w:val="00AF1EBE"/>
    <w:rsid w:val="00AF2507"/>
    <w:rsid w:val="00AF25F8"/>
    <w:rsid w:val="00AF26A7"/>
    <w:rsid w:val="00AF26C7"/>
    <w:rsid w:val="00AF26C9"/>
    <w:rsid w:val="00AF2A4E"/>
    <w:rsid w:val="00AF2A8F"/>
    <w:rsid w:val="00AF2AC5"/>
    <w:rsid w:val="00AF2D8E"/>
    <w:rsid w:val="00AF2DF8"/>
    <w:rsid w:val="00AF2EF3"/>
    <w:rsid w:val="00AF2FED"/>
    <w:rsid w:val="00AF338F"/>
    <w:rsid w:val="00AF3552"/>
    <w:rsid w:val="00AF35BD"/>
    <w:rsid w:val="00AF3629"/>
    <w:rsid w:val="00AF37E7"/>
    <w:rsid w:val="00AF386D"/>
    <w:rsid w:val="00AF3A1A"/>
    <w:rsid w:val="00AF3B1F"/>
    <w:rsid w:val="00AF3B88"/>
    <w:rsid w:val="00AF3E73"/>
    <w:rsid w:val="00AF4021"/>
    <w:rsid w:val="00AF433F"/>
    <w:rsid w:val="00AF45B0"/>
    <w:rsid w:val="00AF496E"/>
    <w:rsid w:val="00AF4AA0"/>
    <w:rsid w:val="00AF4B06"/>
    <w:rsid w:val="00AF4C00"/>
    <w:rsid w:val="00AF4CE5"/>
    <w:rsid w:val="00AF4DA9"/>
    <w:rsid w:val="00AF4F82"/>
    <w:rsid w:val="00AF4FF8"/>
    <w:rsid w:val="00AF534A"/>
    <w:rsid w:val="00AF5350"/>
    <w:rsid w:val="00AF536C"/>
    <w:rsid w:val="00AF54AE"/>
    <w:rsid w:val="00AF57BF"/>
    <w:rsid w:val="00AF5819"/>
    <w:rsid w:val="00AF5C0F"/>
    <w:rsid w:val="00AF5C8C"/>
    <w:rsid w:val="00AF5F79"/>
    <w:rsid w:val="00AF63D1"/>
    <w:rsid w:val="00AF642A"/>
    <w:rsid w:val="00AF647B"/>
    <w:rsid w:val="00AF65C1"/>
    <w:rsid w:val="00AF65D4"/>
    <w:rsid w:val="00AF678F"/>
    <w:rsid w:val="00AF68EC"/>
    <w:rsid w:val="00AF6978"/>
    <w:rsid w:val="00AF6C6C"/>
    <w:rsid w:val="00AF6F21"/>
    <w:rsid w:val="00AF6F6E"/>
    <w:rsid w:val="00AF74D2"/>
    <w:rsid w:val="00AF76A1"/>
    <w:rsid w:val="00AF7793"/>
    <w:rsid w:val="00AF77B9"/>
    <w:rsid w:val="00AF79FF"/>
    <w:rsid w:val="00AF7C3C"/>
    <w:rsid w:val="00AF7CCE"/>
    <w:rsid w:val="00AF7CDC"/>
    <w:rsid w:val="00AF7F0E"/>
    <w:rsid w:val="00AF7F7C"/>
    <w:rsid w:val="00AF7FF5"/>
    <w:rsid w:val="00B0025E"/>
    <w:rsid w:val="00B0027B"/>
    <w:rsid w:val="00B002A3"/>
    <w:rsid w:val="00B00358"/>
    <w:rsid w:val="00B0058E"/>
    <w:rsid w:val="00B005E4"/>
    <w:rsid w:val="00B0081A"/>
    <w:rsid w:val="00B00A6A"/>
    <w:rsid w:val="00B00A73"/>
    <w:rsid w:val="00B01011"/>
    <w:rsid w:val="00B010BB"/>
    <w:rsid w:val="00B011A2"/>
    <w:rsid w:val="00B013FC"/>
    <w:rsid w:val="00B014F4"/>
    <w:rsid w:val="00B017BE"/>
    <w:rsid w:val="00B0188E"/>
    <w:rsid w:val="00B018C6"/>
    <w:rsid w:val="00B01C16"/>
    <w:rsid w:val="00B02037"/>
    <w:rsid w:val="00B0207D"/>
    <w:rsid w:val="00B021B9"/>
    <w:rsid w:val="00B024A4"/>
    <w:rsid w:val="00B0261B"/>
    <w:rsid w:val="00B027CB"/>
    <w:rsid w:val="00B027DF"/>
    <w:rsid w:val="00B029E2"/>
    <w:rsid w:val="00B02EAD"/>
    <w:rsid w:val="00B02FA6"/>
    <w:rsid w:val="00B030AD"/>
    <w:rsid w:val="00B0336A"/>
    <w:rsid w:val="00B03372"/>
    <w:rsid w:val="00B0383B"/>
    <w:rsid w:val="00B0386D"/>
    <w:rsid w:val="00B03910"/>
    <w:rsid w:val="00B0397E"/>
    <w:rsid w:val="00B039BD"/>
    <w:rsid w:val="00B03C29"/>
    <w:rsid w:val="00B03CC2"/>
    <w:rsid w:val="00B03D36"/>
    <w:rsid w:val="00B03D7B"/>
    <w:rsid w:val="00B04057"/>
    <w:rsid w:val="00B041B6"/>
    <w:rsid w:val="00B042EE"/>
    <w:rsid w:val="00B04367"/>
    <w:rsid w:val="00B045CF"/>
    <w:rsid w:val="00B048FB"/>
    <w:rsid w:val="00B0497A"/>
    <w:rsid w:val="00B049B1"/>
    <w:rsid w:val="00B049E5"/>
    <w:rsid w:val="00B049F0"/>
    <w:rsid w:val="00B050E7"/>
    <w:rsid w:val="00B051CC"/>
    <w:rsid w:val="00B052F7"/>
    <w:rsid w:val="00B0530F"/>
    <w:rsid w:val="00B054D7"/>
    <w:rsid w:val="00B05779"/>
    <w:rsid w:val="00B05A84"/>
    <w:rsid w:val="00B05BA3"/>
    <w:rsid w:val="00B05FE4"/>
    <w:rsid w:val="00B061CB"/>
    <w:rsid w:val="00B0654E"/>
    <w:rsid w:val="00B065EA"/>
    <w:rsid w:val="00B067ED"/>
    <w:rsid w:val="00B06866"/>
    <w:rsid w:val="00B0688F"/>
    <w:rsid w:val="00B06B5A"/>
    <w:rsid w:val="00B06E6C"/>
    <w:rsid w:val="00B07376"/>
    <w:rsid w:val="00B0787A"/>
    <w:rsid w:val="00B0790B"/>
    <w:rsid w:val="00B07B09"/>
    <w:rsid w:val="00B07B14"/>
    <w:rsid w:val="00B07B4D"/>
    <w:rsid w:val="00B07FC1"/>
    <w:rsid w:val="00B1006A"/>
    <w:rsid w:val="00B10083"/>
    <w:rsid w:val="00B10193"/>
    <w:rsid w:val="00B10230"/>
    <w:rsid w:val="00B10242"/>
    <w:rsid w:val="00B10292"/>
    <w:rsid w:val="00B10C12"/>
    <w:rsid w:val="00B10D35"/>
    <w:rsid w:val="00B10F7F"/>
    <w:rsid w:val="00B1124F"/>
    <w:rsid w:val="00B11351"/>
    <w:rsid w:val="00B11708"/>
    <w:rsid w:val="00B11968"/>
    <w:rsid w:val="00B119D4"/>
    <w:rsid w:val="00B11B85"/>
    <w:rsid w:val="00B11DD9"/>
    <w:rsid w:val="00B11E49"/>
    <w:rsid w:val="00B11FCA"/>
    <w:rsid w:val="00B120EB"/>
    <w:rsid w:val="00B1215A"/>
    <w:rsid w:val="00B12481"/>
    <w:rsid w:val="00B128C3"/>
    <w:rsid w:val="00B1295C"/>
    <w:rsid w:val="00B12AFB"/>
    <w:rsid w:val="00B12CC0"/>
    <w:rsid w:val="00B12E1A"/>
    <w:rsid w:val="00B12F0D"/>
    <w:rsid w:val="00B13153"/>
    <w:rsid w:val="00B131E7"/>
    <w:rsid w:val="00B13214"/>
    <w:rsid w:val="00B13591"/>
    <w:rsid w:val="00B13680"/>
    <w:rsid w:val="00B13B29"/>
    <w:rsid w:val="00B13F4B"/>
    <w:rsid w:val="00B13F64"/>
    <w:rsid w:val="00B13FCE"/>
    <w:rsid w:val="00B13FF7"/>
    <w:rsid w:val="00B140B5"/>
    <w:rsid w:val="00B14317"/>
    <w:rsid w:val="00B145AC"/>
    <w:rsid w:val="00B1494F"/>
    <w:rsid w:val="00B14968"/>
    <w:rsid w:val="00B14B5F"/>
    <w:rsid w:val="00B14C44"/>
    <w:rsid w:val="00B14FE0"/>
    <w:rsid w:val="00B15341"/>
    <w:rsid w:val="00B153F6"/>
    <w:rsid w:val="00B15432"/>
    <w:rsid w:val="00B1567B"/>
    <w:rsid w:val="00B15719"/>
    <w:rsid w:val="00B1576C"/>
    <w:rsid w:val="00B15969"/>
    <w:rsid w:val="00B15CBD"/>
    <w:rsid w:val="00B15CF3"/>
    <w:rsid w:val="00B1613B"/>
    <w:rsid w:val="00B161CF"/>
    <w:rsid w:val="00B162D6"/>
    <w:rsid w:val="00B166E8"/>
    <w:rsid w:val="00B16936"/>
    <w:rsid w:val="00B16BBD"/>
    <w:rsid w:val="00B16C85"/>
    <w:rsid w:val="00B16F58"/>
    <w:rsid w:val="00B1708E"/>
    <w:rsid w:val="00B17266"/>
    <w:rsid w:val="00B17461"/>
    <w:rsid w:val="00B17543"/>
    <w:rsid w:val="00B178A0"/>
    <w:rsid w:val="00B17E7D"/>
    <w:rsid w:val="00B2016F"/>
    <w:rsid w:val="00B2020E"/>
    <w:rsid w:val="00B207C6"/>
    <w:rsid w:val="00B20EC7"/>
    <w:rsid w:val="00B21054"/>
    <w:rsid w:val="00B211C4"/>
    <w:rsid w:val="00B2175C"/>
    <w:rsid w:val="00B21A38"/>
    <w:rsid w:val="00B21ACD"/>
    <w:rsid w:val="00B21B48"/>
    <w:rsid w:val="00B21D36"/>
    <w:rsid w:val="00B21F36"/>
    <w:rsid w:val="00B21FEB"/>
    <w:rsid w:val="00B22246"/>
    <w:rsid w:val="00B22398"/>
    <w:rsid w:val="00B22476"/>
    <w:rsid w:val="00B227C6"/>
    <w:rsid w:val="00B22924"/>
    <w:rsid w:val="00B22C0E"/>
    <w:rsid w:val="00B22F85"/>
    <w:rsid w:val="00B22F8F"/>
    <w:rsid w:val="00B23012"/>
    <w:rsid w:val="00B23194"/>
    <w:rsid w:val="00B23226"/>
    <w:rsid w:val="00B23423"/>
    <w:rsid w:val="00B23572"/>
    <w:rsid w:val="00B235A0"/>
    <w:rsid w:val="00B23733"/>
    <w:rsid w:val="00B23770"/>
    <w:rsid w:val="00B237DC"/>
    <w:rsid w:val="00B238E9"/>
    <w:rsid w:val="00B23A07"/>
    <w:rsid w:val="00B23AED"/>
    <w:rsid w:val="00B23B97"/>
    <w:rsid w:val="00B23EBB"/>
    <w:rsid w:val="00B24154"/>
    <w:rsid w:val="00B24240"/>
    <w:rsid w:val="00B2433B"/>
    <w:rsid w:val="00B2442E"/>
    <w:rsid w:val="00B2445A"/>
    <w:rsid w:val="00B2458B"/>
    <w:rsid w:val="00B2465C"/>
    <w:rsid w:val="00B24676"/>
    <w:rsid w:val="00B2485D"/>
    <w:rsid w:val="00B24B67"/>
    <w:rsid w:val="00B24B69"/>
    <w:rsid w:val="00B24DDE"/>
    <w:rsid w:val="00B24E6F"/>
    <w:rsid w:val="00B24F2C"/>
    <w:rsid w:val="00B24F89"/>
    <w:rsid w:val="00B25005"/>
    <w:rsid w:val="00B252FA"/>
    <w:rsid w:val="00B25592"/>
    <w:rsid w:val="00B25AD2"/>
    <w:rsid w:val="00B25CF9"/>
    <w:rsid w:val="00B25D0A"/>
    <w:rsid w:val="00B25EB8"/>
    <w:rsid w:val="00B26066"/>
    <w:rsid w:val="00B260D6"/>
    <w:rsid w:val="00B2617E"/>
    <w:rsid w:val="00B26628"/>
    <w:rsid w:val="00B2678E"/>
    <w:rsid w:val="00B267C4"/>
    <w:rsid w:val="00B26809"/>
    <w:rsid w:val="00B268C8"/>
    <w:rsid w:val="00B26E7F"/>
    <w:rsid w:val="00B2708E"/>
    <w:rsid w:val="00B270D5"/>
    <w:rsid w:val="00B274FF"/>
    <w:rsid w:val="00B275EC"/>
    <w:rsid w:val="00B2771E"/>
    <w:rsid w:val="00B27928"/>
    <w:rsid w:val="00B27BE9"/>
    <w:rsid w:val="00B27CAD"/>
    <w:rsid w:val="00B27DB9"/>
    <w:rsid w:val="00B27FB5"/>
    <w:rsid w:val="00B3023E"/>
    <w:rsid w:val="00B30289"/>
    <w:rsid w:val="00B304A7"/>
    <w:rsid w:val="00B304C6"/>
    <w:rsid w:val="00B304D9"/>
    <w:rsid w:val="00B3076F"/>
    <w:rsid w:val="00B30B34"/>
    <w:rsid w:val="00B30B99"/>
    <w:rsid w:val="00B30C55"/>
    <w:rsid w:val="00B30E76"/>
    <w:rsid w:val="00B311B6"/>
    <w:rsid w:val="00B31462"/>
    <w:rsid w:val="00B315EB"/>
    <w:rsid w:val="00B3160C"/>
    <w:rsid w:val="00B3187A"/>
    <w:rsid w:val="00B319F6"/>
    <w:rsid w:val="00B31BF7"/>
    <w:rsid w:val="00B31E0A"/>
    <w:rsid w:val="00B31FDF"/>
    <w:rsid w:val="00B32006"/>
    <w:rsid w:val="00B32099"/>
    <w:rsid w:val="00B32289"/>
    <w:rsid w:val="00B325D6"/>
    <w:rsid w:val="00B326EB"/>
    <w:rsid w:val="00B3270F"/>
    <w:rsid w:val="00B32C26"/>
    <w:rsid w:val="00B33788"/>
    <w:rsid w:val="00B3378A"/>
    <w:rsid w:val="00B33863"/>
    <w:rsid w:val="00B33965"/>
    <w:rsid w:val="00B33A79"/>
    <w:rsid w:val="00B33BA9"/>
    <w:rsid w:val="00B33CB2"/>
    <w:rsid w:val="00B34084"/>
    <w:rsid w:val="00B340AD"/>
    <w:rsid w:val="00B340DC"/>
    <w:rsid w:val="00B3417C"/>
    <w:rsid w:val="00B3417D"/>
    <w:rsid w:val="00B34197"/>
    <w:rsid w:val="00B341DF"/>
    <w:rsid w:val="00B3423C"/>
    <w:rsid w:val="00B34267"/>
    <w:rsid w:val="00B342C6"/>
    <w:rsid w:val="00B34319"/>
    <w:rsid w:val="00B344C8"/>
    <w:rsid w:val="00B34615"/>
    <w:rsid w:val="00B347E9"/>
    <w:rsid w:val="00B34A74"/>
    <w:rsid w:val="00B34A75"/>
    <w:rsid w:val="00B34D3D"/>
    <w:rsid w:val="00B34F64"/>
    <w:rsid w:val="00B35801"/>
    <w:rsid w:val="00B3593F"/>
    <w:rsid w:val="00B35AB2"/>
    <w:rsid w:val="00B35C0D"/>
    <w:rsid w:val="00B3721B"/>
    <w:rsid w:val="00B37267"/>
    <w:rsid w:val="00B372B4"/>
    <w:rsid w:val="00B374E4"/>
    <w:rsid w:val="00B37627"/>
    <w:rsid w:val="00B3797D"/>
    <w:rsid w:val="00B37A54"/>
    <w:rsid w:val="00B37FAA"/>
    <w:rsid w:val="00B4047E"/>
    <w:rsid w:val="00B40533"/>
    <w:rsid w:val="00B4055C"/>
    <w:rsid w:val="00B40721"/>
    <w:rsid w:val="00B407C8"/>
    <w:rsid w:val="00B409CC"/>
    <w:rsid w:val="00B40C41"/>
    <w:rsid w:val="00B40CF1"/>
    <w:rsid w:val="00B4121E"/>
    <w:rsid w:val="00B41281"/>
    <w:rsid w:val="00B412D6"/>
    <w:rsid w:val="00B41346"/>
    <w:rsid w:val="00B41380"/>
    <w:rsid w:val="00B4167B"/>
    <w:rsid w:val="00B41731"/>
    <w:rsid w:val="00B4185C"/>
    <w:rsid w:val="00B41927"/>
    <w:rsid w:val="00B41AF5"/>
    <w:rsid w:val="00B41C05"/>
    <w:rsid w:val="00B41D83"/>
    <w:rsid w:val="00B42004"/>
    <w:rsid w:val="00B4211A"/>
    <w:rsid w:val="00B4223A"/>
    <w:rsid w:val="00B422E1"/>
    <w:rsid w:val="00B422FB"/>
    <w:rsid w:val="00B42559"/>
    <w:rsid w:val="00B425FB"/>
    <w:rsid w:val="00B4264C"/>
    <w:rsid w:val="00B42659"/>
    <w:rsid w:val="00B42760"/>
    <w:rsid w:val="00B428F0"/>
    <w:rsid w:val="00B4295C"/>
    <w:rsid w:val="00B42CE4"/>
    <w:rsid w:val="00B42D5C"/>
    <w:rsid w:val="00B42D9A"/>
    <w:rsid w:val="00B42E45"/>
    <w:rsid w:val="00B43091"/>
    <w:rsid w:val="00B43128"/>
    <w:rsid w:val="00B432F6"/>
    <w:rsid w:val="00B436F3"/>
    <w:rsid w:val="00B43772"/>
    <w:rsid w:val="00B4396E"/>
    <w:rsid w:val="00B43D08"/>
    <w:rsid w:val="00B43F60"/>
    <w:rsid w:val="00B43F70"/>
    <w:rsid w:val="00B4408C"/>
    <w:rsid w:val="00B4419F"/>
    <w:rsid w:val="00B441B7"/>
    <w:rsid w:val="00B446F6"/>
    <w:rsid w:val="00B44701"/>
    <w:rsid w:val="00B447DD"/>
    <w:rsid w:val="00B44B83"/>
    <w:rsid w:val="00B44C96"/>
    <w:rsid w:val="00B44EA4"/>
    <w:rsid w:val="00B452C5"/>
    <w:rsid w:val="00B45EE2"/>
    <w:rsid w:val="00B46512"/>
    <w:rsid w:val="00B4657B"/>
    <w:rsid w:val="00B467B2"/>
    <w:rsid w:val="00B468DE"/>
    <w:rsid w:val="00B4693E"/>
    <w:rsid w:val="00B4698A"/>
    <w:rsid w:val="00B46C0E"/>
    <w:rsid w:val="00B46C92"/>
    <w:rsid w:val="00B46EB0"/>
    <w:rsid w:val="00B470CC"/>
    <w:rsid w:val="00B47457"/>
    <w:rsid w:val="00B474E0"/>
    <w:rsid w:val="00B47A15"/>
    <w:rsid w:val="00B47B83"/>
    <w:rsid w:val="00B47B89"/>
    <w:rsid w:val="00B47CD4"/>
    <w:rsid w:val="00B47DE9"/>
    <w:rsid w:val="00B47E5C"/>
    <w:rsid w:val="00B500DA"/>
    <w:rsid w:val="00B50169"/>
    <w:rsid w:val="00B501F1"/>
    <w:rsid w:val="00B50372"/>
    <w:rsid w:val="00B5041A"/>
    <w:rsid w:val="00B50620"/>
    <w:rsid w:val="00B507D3"/>
    <w:rsid w:val="00B50B5C"/>
    <w:rsid w:val="00B50F63"/>
    <w:rsid w:val="00B5125F"/>
    <w:rsid w:val="00B51369"/>
    <w:rsid w:val="00B51373"/>
    <w:rsid w:val="00B5146F"/>
    <w:rsid w:val="00B51596"/>
    <w:rsid w:val="00B515FB"/>
    <w:rsid w:val="00B51758"/>
    <w:rsid w:val="00B5177F"/>
    <w:rsid w:val="00B517CE"/>
    <w:rsid w:val="00B519E3"/>
    <w:rsid w:val="00B51A4C"/>
    <w:rsid w:val="00B51CC1"/>
    <w:rsid w:val="00B5201B"/>
    <w:rsid w:val="00B52234"/>
    <w:rsid w:val="00B52335"/>
    <w:rsid w:val="00B52569"/>
    <w:rsid w:val="00B525B3"/>
    <w:rsid w:val="00B528A1"/>
    <w:rsid w:val="00B529F6"/>
    <w:rsid w:val="00B52CE4"/>
    <w:rsid w:val="00B52DE3"/>
    <w:rsid w:val="00B52E11"/>
    <w:rsid w:val="00B52E45"/>
    <w:rsid w:val="00B53115"/>
    <w:rsid w:val="00B5316D"/>
    <w:rsid w:val="00B535EF"/>
    <w:rsid w:val="00B536AF"/>
    <w:rsid w:val="00B53A8B"/>
    <w:rsid w:val="00B53BC8"/>
    <w:rsid w:val="00B54098"/>
    <w:rsid w:val="00B542D7"/>
    <w:rsid w:val="00B547C8"/>
    <w:rsid w:val="00B54CED"/>
    <w:rsid w:val="00B55032"/>
    <w:rsid w:val="00B55364"/>
    <w:rsid w:val="00B5565C"/>
    <w:rsid w:val="00B559C5"/>
    <w:rsid w:val="00B559D9"/>
    <w:rsid w:val="00B55AB2"/>
    <w:rsid w:val="00B55B1E"/>
    <w:rsid w:val="00B55DB0"/>
    <w:rsid w:val="00B55EDE"/>
    <w:rsid w:val="00B56073"/>
    <w:rsid w:val="00B5619E"/>
    <w:rsid w:val="00B56300"/>
    <w:rsid w:val="00B56350"/>
    <w:rsid w:val="00B56506"/>
    <w:rsid w:val="00B568E4"/>
    <w:rsid w:val="00B56E38"/>
    <w:rsid w:val="00B56EBD"/>
    <w:rsid w:val="00B570A7"/>
    <w:rsid w:val="00B57130"/>
    <w:rsid w:val="00B5716F"/>
    <w:rsid w:val="00B5730D"/>
    <w:rsid w:val="00B573AF"/>
    <w:rsid w:val="00B573F9"/>
    <w:rsid w:val="00B574A6"/>
    <w:rsid w:val="00B574A7"/>
    <w:rsid w:val="00B57735"/>
    <w:rsid w:val="00B57ED2"/>
    <w:rsid w:val="00B602C2"/>
    <w:rsid w:val="00B603EF"/>
    <w:rsid w:val="00B6046C"/>
    <w:rsid w:val="00B607A0"/>
    <w:rsid w:val="00B6099C"/>
    <w:rsid w:val="00B60B3B"/>
    <w:rsid w:val="00B60BF8"/>
    <w:rsid w:val="00B60C86"/>
    <w:rsid w:val="00B611E7"/>
    <w:rsid w:val="00B6161C"/>
    <w:rsid w:val="00B61689"/>
    <w:rsid w:val="00B61694"/>
    <w:rsid w:val="00B6177E"/>
    <w:rsid w:val="00B61827"/>
    <w:rsid w:val="00B61839"/>
    <w:rsid w:val="00B61917"/>
    <w:rsid w:val="00B61B6B"/>
    <w:rsid w:val="00B61C74"/>
    <w:rsid w:val="00B61E3F"/>
    <w:rsid w:val="00B62159"/>
    <w:rsid w:val="00B62362"/>
    <w:rsid w:val="00B62496"/>
    <w:rsid w:val="00B62555"/>
    <w:rsid w:val="00B6261C"/>
    <w:rsid w:val="00B627C7"/>
    <w:rsid w:val="00B62805"/>
    <w:rsid w:val="00B62815"/>
    <w:rsid w:val="00B63274"/>
    <w:rsid w:val="00B632EA"/>
    <w:rsid w:val="00B635DB"/>
    <w:rsid w:val="00B636A6"/>
    <w:rsid w:val="00B63767"/>
    <w:rsid w:val="00B6379D"/>
    <w:rsid w:val="00B6381C"/>
    <w:rsid w:val="00B63919"/>
    <w:rsid w:val="00B63A7E"/>
    <w:rsid w:val="00B6402B"/>
    <w:rsid w:val="00B64094"/>
    <w:rsid w:val="00B642F6"/>
    <w:rsid w:val="00B644D6"/>
    <w:rsid w:val="00B64520"/>
    <w:rsid w:val="00B6483E"/>
    <w:rsid w:val="00B64A6E"/>
    <w:rsid w:val="00B65147"/>
    <w:rsid w:val="00B6538B"/>
    <w:rsid w:val="00B65489"/>
    <w:rsid w:val="00B6559A"/>
    <w:rsid w:val="00B657AF"/>
    <w:rsid w:val="00B65898"/>
    <w:rsid w:val="00B6589E"/>
    <w:rsid w:val="00B65917"/>
    <w:rsid w:val="00B65973"/>
    <w:rsid w:val="00B659D2"/>
    <w:rsid w:val="00B65ACC"/>
    <w:rsid w:val="00B65DB6"/>
    <w:rsid w:val="00B663B0"/>
    <w:rsid w:val="00B663E7"/>
    <w:rsid w:val="00B66756"/>
    <w:rsid w:val="00B6679D"/>
    <w:rsid w:val="00B668BE"/>
    <w:rsid w:val="00B66A61"/>
    <w:rsid w:val="00B66AD2"/>
    <w:rsid w:val="00B66B06"/>
    <w:rsid w:val="00B66C91"/>
    <w:rsid w:val="00B66EDB"/>
    <w:rsid w:val="00B66F66"/>
    <w:rsid w:val="00B6722F"/>
    <w:rsid w:val="00B67379"/>
    <w:rsid w:val="00B673A3"/>
    <w:rsid w:val="00B6768E"/>
    <w:rsid w:val="00B67797"/>
    <w:rsid w:val="00B67A26"/>
    <w:rsid w:val="00B67ADE"/>
    <w:rsid w:val="00B67C84"/>
    <w:rsid w:val="00B67CE7"/>
    <w:rsid w:val="00B70283"/>
    <w:rsid w:val="00B706FE"/>
    <w:rsid w:val="00B70A16"/>
    <w:rsid w:val="00B70A97"/>
    <w:rsid w:val="00B70AED"/>
    <w:rsid w:val="00B70EAA"/>
    <w:rsid w:val="00B71040"/>
    <w:rsid w:val="00B7108C"/>
    <w:rsid w:val="00B711DC"/>
    <w:rsid w:val="00B71285"/>
    <w:rsid w:val="00B7142C"/>
    <w:rsid w:val="00B71739"/>
    <w:rsid w:val="00B7176E"/>
    <w:rsid w:val="00B71799"/>
    <w:rsid w:val="00B71B41"/>
    <w:rsid w:val="00B71C21"/>
    <w:rsid w:val="00B71CE5"/>
    <w:rsid w:val="00B71F88"/>
    <w:rsid w:val="00B7203C"/>
    <w:rsid w:val="00B7223E"/>
    <w:rsid w:val="00B722F2"/>
    <w:rsid w:val="00B7235B"/>
    <w:rsid w:val="00B72374"/>
    <w:rsid w:val="00B72399"/>
    <w:rsid w:val="00B723E4"/>
    <w:rsid w:val="00B7250A"/>
    <w:rsid w:val="00B72886"/>
    <w:rsid w:val="00B72942"/>
    <w:rsid w:val="00B72BA9"/>
    <w:rsid w:val="00B72E78"/>
    <w:rsid w:val="00B72F97"/>
    <w:rsid w:val="00B7316E"/>
    <w:rsid w:val="00B73205"/>
    <w:rsid w:val="00B73375"/>
    <w:rsid w:val="00B734DB"/>
    <w:rsid w:val="00B735B1"/>
    <w:rsid w:val="00B735E9"/>
    <w:rsid w:val="00B7363B"/>
    <w:rsid w:val="00B73966"/>
    <w:rsid w:val="00B73A47"/>
    <w:rsid w:val="00B73BAF"/>
    <w:rsid w:val="00B74143"/>
    <w:rsid w:val="00B743B2"/>
    <w:rsid w:val="00B744E1"/>
    <w:rsid w:val="00B74597"/>
    <w:rsid w:val="00B745FB"/>
    <w:rsid w:val="00B74C4F"/>
    <w:rsid w:val="00B74D71"/>
    <w:rsid w:val="00B74DAD"/>
    <w:rsid w:val="00B74DC5"/>
    <w:rsid w:val="00B752D8"/>
    <w:rsid w:val="00B7537C"/>
    <w:rsid w:val="00B755BE"/>
    <w:rsid w:val="00B75705"/>
    <w:rsid w:val="00B75C07"/>
    <w:rsid w:val="00B75C1B"/>
    <w:rsid w:val="00B75C4E"/>
    <w:rsid w:val="00B76119"/>
    <w:rsid w:val="00B7618D"/>
    <w:rsid w:val="00B761A0"/>
    <w:rsid w:val="00B763C0"/>
    <w:rsid w:val="00B763C5"/>
    <w:rsid w:val="00B763CB"/>
    <w:rsid w:val="00B76776"/>
    <w:rsid w:val="00B767E0"/>
    <w:rsid w:val="00B76C38"/>
    <w:rsid w:val="00B76ED5"/>
    <w:rsid w:val="00B76EF8"/>
    <w:rsid w:val="00B77115"/>
    <w:rsid w:val="00B77315"/>
    <w:rsid w:val="00B7751B"/>
    <w:rsid w:val="00B77568"/>
    <w:rsid w:val="00B803A4"/>
    <w:rsid w:val="00B808E1"/>
    <w:rsid w:val="00B80A19"/>
    <w:rsid w:val="00B80B4B"/>
    <w:rsid w:val="00B80C02"/>
    <w:rsid w:val="00B81195"/>
    <w:rsid w:val="00B81591"/>
    <w:rsid w:val="00B816FF"/>
    <w:rsid w:val="00B81B08"/>
    <w:rsid w:val="00B81C99"/>
    <w:rsid w:val="00B81E7C"/>
    <w:rsid w:val="00B82118"/>
    <w:rsid w:val="00B82165"/>
    <w:rsid w:val="00B8224D"/>
    <w:rsid w:val="00B822B2"/>
    <w:rsid w:val="00B82321"/>
    <w:rsid w:val="00B824C2"/>
    <w:rsid w:val="00B8266F"/>
    <w:rsid w:val="00B8268A"/>
    <w:rsid w:val="00B82737"/>
    <w:rsid w:val="00B82784"/>
    <w:rsid w:val="00B82B71"/>
    <w:rsid w:val="00B82BD5"/>
    <w:rsid w:val="00B82C59"/>
    <w:rsid w:val="00B82CFC"/>
    <w:rsid w:val="00B82DAF"/>
    <w:rsid w:val="00B82F1E"/>
    <w:rsid w:val="00B8305A"/>
    <w:rsid w:val="00B8316E"/>
    <w:rsid w:val="00B8317C"/>
    <w:rsid w:val="00B833C6"/>
    <w:rsid w:val="00B83401"/>
    <w:rsid w:val="00B83477"/>
    <w:rsid w:val="00B8347E"/>
    <w:rsid w:val="00B8358D"/>
    <w:rsid w:val="00B835E1"/>
    <w:rsid w:val="00B836A6"/>
    <w:rsid w:val="00B8385C"/>
    <w:rsid w:val="00B839ED"/>
    <w:rsid w:val="00B83A42"/>
    <w:rsid w:val="00B84419"/>
    <w:rsid w:val="00B8495B"/>
    <w:rsid w:val="00B84BBA"/>
    <w:rsid w:val="00B84E23"/>
    <w:rsid w:val="00B8502A"/>
    <w:rsid w:val="00B850A9"/>
    <w:rsid w:val="00B851EA"/>
    <w:rsid w:val="00B852C0"/>
    <w:rsid w:val="00B854C4"/>
    <w:rsid w:val="00B85576"/>
    <w:rsid w:val="00B8575A"/>
    <w:rsid w:val="00B857B6"/>
    <w:rsid w:val="00B8580F"/>
    <w:rsid w:val="00B8592F"/>
    <w:rsid w:val="00B85A32"/>
    <w:rsid w:val="00B86182"/>
    <w:rsid w:val="00B861D0"/>
    <w:rsid w:val="00B8632E"/>
    <w:rsid w:val="00B8666B"/>
    <w:rsid w:val="00B86700"/>
    <w:rsid w:val="00B8680A"/>
    <w:rsid w:val="00B86AE5"/>
    <w:rsid w:val="00B86B25"/>
    <w:rsid w:val="00B86B6C"/>
    <w:rsid w:val="00B86C9F"/>
    <w:rsid w:val="00B86D07"/>
    <w:rsid w:val="00B86EE8"/>
    <w:rsid w:val="00B86FFE"/>
    <w:rsid w:val="00B873E2"/>
    <w:rsid w:val="00B875C8"/>
    <w:rsid w:val="00B87A1D"/>
    <w:rsid w:val="00B87AE6"/>
    <w:rsid w:val="00B87D87"/>
    <w:rsid w:val="00B87DA5"/>
    <w:rsid w:val="00B87F4B"/>
    <w:rsid w:val="00B900B7"/>
    <w:rsid w:val="00B9021D"/>
    <w:rsid w:val="00B90354"/>
    <w:rsid w:val="00B90A7F"/>
    <w:rsid w:val="00B90E50"/>
    <w:rsid w:val="00B90F8A"/>
    <w:rsid w:val="00B91158"/>
    <w:rsid w:val="00B911D8"/>
    <w:rsid w:val="00B91584"/>
    <w:rsid w:val="00B91791"/>
    <w:rsid w:val="00B9179E"/>
    <w:rsid w:val="00B918CC"/>
    <w:rsid w:val="00B91C7D"/>
    <w:rsid w:val="00B9200A"/>
    <w:rsid w:val="00B923F3"/>
    <w:rsid w:val="00B925A0"/>
    <w:rsid w:val="00B92772"/>
    <w:rsid w:val="00B927DA"/>
    <w:rsid w:val="00B9297D"/>
    <w:rsid w:val="00B929E3"/>
    <w:rsid w:val="00B92AB0"/>
    <w:rsid w:val="00B92D67"/>
    <w:rsid w:val="00B92DF9"/>
    <w:rsid w:val="00B92FC9"/>
    <w:rsid w:val="00B9323E"/>
    <w:rsid w:val="00B93264"/>
    <w:rsid w:val="00B932C3"/>
    <w:rsid w:val="00B93441"/>
    <w:rsid w:val="00B9389F"/>
    <w:rsid w:val="00B93AFD"/>
    <w:rsid w:val="00B93F37"/>
    <w:rsid w:val="00B944AE"/>
    <w:rsid w:val="00B94571"/>
    <w:rsid w:val="00B94694"/>
    <w:rsid w:val="00B9474D"/>
    <w:rsid w:val="00B947D2"/>
    <w:rsid w:val="00B94927"/>
    <w:rsid w:val="00B949CF"/>
    <w:rsid w:val="00B94BC6"/>
    <w:rsid w:val="00B95093"/>
    <w:rsid w:val="00B9510A"/>
    <w:rsid w:val="00B952FF"/>
    <w:rsid w:val="00B95301"/>
    <w:rsid w:val="00B953D7"/>
    <w:rsid w:val="00B9550B"/>
    <w:rsid w:val="00B9552E"/>
    <w:rsid w:val="00B955D1"/>
    <w:rsid w:val="00B9567A"/>
    <w:rsid w:val="00B95693"/>
    <w:rsid w:val="00B956A4"/>
    <w:rsid w:val="00B957FC"/>
    <w:rsid w:val="00B95841"/>
    <w:rsid w:val="00B95F88"/>
    <w:rsid w:val="00B9609C"/>
    <w:rsid w:val="00B961DC"/>
    <w:rsid w:val="00B96362"/>
    <w:rsid w:val="00B96427"/>
    <w:rsid w:val="00B969DB"/>
    <w:rsid w:val="00B96BA2"/>
    <w:rsid w:val="00B96F68"/>
    <w:rsid w:val="00B97019"/>
    <w:rsid w:val="00B97086"/>
    <w:rsid w:val="00B9716A"/>
    <w:rsid w:val="00B9744B"/>
    <w:rsid w:val="00B97459"/>
    <w:rsid w:val="00B9762F"/>
    <w:rsid w:val="00B9782F"/>
    <w:rsid w:val="00B978BE"/>
    <w:rsid w:val="00B97AF5"/>
    <w:rsid w:val="00B97B13"/>
    <w:rsid w:val="00B97D62"/>
    <w:rsid w:val="00B97DB7"/>
    <w:rsid w:val="00B97FCC"/>
    <w:rsid w:val="00BA004F"/>
    <w:rsid w:val="00BA019F"/>
    <w:rsid w:val="00BA02BD"/>
    <w:rsid w:val="00BA0423"/>
    <w:rsid w:val="00BA07DD"/>
    <w:rsid w:val="00BA0903"/>
    <w:rsid w:val="00BA097E"/>
    <w:rsid w:val="00BA0A10"/>
    <w:rsid w:val="00BA0CCF"/>
    <w:rsid w:val="00BA0FC1"/>
    <w:rsid w:val="00BA10FC"/>
    <w:rsid w:val="00BA1596"/>
    <w:rsid w:val="00BA1731"/>
    <w:rsid w:val="00BA1760"/>
    <w:rsid w:val="00BA18B8"/>
    <w:rsid w:val="00BA18E1"/>
    <w:rsid w:val="00BA1E03"/>
    <w:rsid w:val="00BA1E36"/>
    <w:rsid w:val="00BA1EA2"/>
    <w:rsid w:val="00BA1ED1"/>
    <w:rsid w:val="00BA1F27"/>
    <w:rsid w:val="00BA221C"/>
    <w:rsid w:val="00BA2589"/>
    <w:rsid w:val="00BA2663"/>
    <w:rsid w:val="00BA26DB"/>
    <w:rsid w:val="00BA28D4"/>
    <w:rsid w:val="00BA2AB1"/>
    <w:rsid w:val="00BA2BDA"/>
    <w:rsid w:val="00BA2DC1"/>
    <w:rsid w:val="00BA2DFC"/>
    <w:rsid w:val="00BA2E18"/>
    <w:rsid w:val="00BA305B"/>
    <w:rsid w:val="00BA3541"/>
    <w:rsid w:val="00BA363D"/>
    <w:rsid w:val="00BA37B5"/>
    <w:rsid w:val="00BA3860"/>
    <w:rsid w:val="00BA39C9"/>
    <w:rsid w:val="00BA3C0B"/>
    <w:rsid w:val="00BA3C56"/>
    <w:rsid w:val="00BA3CE5"/>
    <w:rsid w:val="00BA3ED1"/>
    <w:rsid w:val="00BA40F6"/>
    <w:rsid w:val="00BA45BE"/>
    <w:rsid w:val="00BA48B3"/>
    <w:rsid w:val="00BA48B9"/>
    <w:rsid w:val="00BA4A9A"/>
    <w:rsid w:val="00BA4AD1"/>
    <w:rsid w:val="00BA4C79"/>
    <w:rsid w:val="00BA4CE0"/>
    <w:rsid w:val="00BA4D4D"/>
    <w:rsid w:val="00BA50BD"/>
    <w:rsid w:val="00BA50E0"/>
    <w:rsid w:val="00BA53BE"/>
    <w:rsid w:val="00BA54CB"/>
    <w:rsid w:val="00BA56AA"/>
    <w:rsid w:val="00BA56FD"/>
    <w:rsid w:val="00BA5932"/>
    <w:rsid w:val="00BA593B"/>
    <w:rsid w:val="00BA5959"/>
    <w:rsid w:val="00BA5C41"/>
    <w:rsid w:val="00BA5C8D"/>
    <w:rsid w:val="00BA5D83"/>
    <w:rsid w:val="00BA5F88"/>
    <w:rsid w:val="00BA6043"/>
    <w:rsid w:val="00BA604A"/>
    <w:rsid w:val="00BA642C"/>
    <w:rsid w:val="00BA6639"/>
    <w:rsid w:val="00BA6F7A"/>
    <w:rsid w:val="00BA70F2"/>
    <w:rsid w:val="00BA733F"/>
    <w:rsid w:val="00BA7574"/>
    <w:rsid w:val="00BA7596"/>
    <w:rsid w:val="00BA75F3"/>
    <w:rsid w:val="00BA7D63"/>
    <w:rsid w:val="00BA7FA1"/>
    <w:rsid w:val="00BB00E9"/>
    <w:rsid w:val="00BB034C"/>
    <w:rsid w:val="00BB035B"/>
    <w:rsid w:val="00BB0387"/>
    <w:rsid w:val="00BB085C"/>
    <w:rsid w:val="00BB0972"/>
    <w:rsid w:val="00BB0A04"/>
    <w:rsid w:val="00BB0B35"/>
    <w:rsid w:val="00BB0E22"/>
    <w:rsid w:val="00BB0F24"/>
    <w:rsid w:val="00BB10CF"/>
    <w:rsid w:val="00BB10D0"/>
    <w:rsid w:val="00BB118B"/>
    <w:rsid w:val="00BB14DE"/>
    <w:rsid w:val="00BB16E8"/>
    <w:rsid w:val="00BB17FD"/>
    <w:rsid w:val="00BB18FC"/>
    <w:rsid w:val="00BB1957"/>
    <w:rsid w:val="00BB1A58"/>
    <w:rsid w:val="00BB1C0E"/>
    <w:rsid w:val="00BB1D08"/>
    <w:rsid w:val="00BB1D46"/>
    <w:rsid w:val="00BB1D77"/>
    <w:rsid w:val="00BB1FB7"/>
    <w:rsid w:val="00BB202B"/>
    <w:rsid w:val="00BB2272"/>
    <w:rsid w:val="00BB25D5"/>
    <w:rsid w:val="00BB276B"/>
    <w:rsid w:val="00BB287A"/>
    <w:rsid w:val="00BB2A29"/>
    <w:rsid w:val="00BB2B1B"/>
    <w:rsid w:val="00BB2DE8"/>
    <w:rsid w:val="00BB2F73"/>
    <w:rsid w:val="00BB326B"/>
    <w:rsid w:val="00BB35A3"/>
    <w:rsid w:val="00BB35E4"/>
    <w:rsid w:val="00BB382A"/>
    <w:rsid w:val="00BB3885"/>
    <w:rsid w:val="00BB38F7"/>
    <w:rsid w:val="00BB390F"/>
    <w:rsid w:val="00BB39D0"/>
    <w:rsid w:val="00BB3BFB"/>
    <w:rsid w:val="00BB3E07"/>
    <w:rsid w:val="00BB3FC4"/>
    <w:rsid w:val="00BB3FC6"/>
    <w:rsid w:val="00BB42B5"/>
    <w:rsid w:val="00BB4399"/>
    <w:rsid w:val="00BB43CD"/>
    <w:rsid w:val="00BB449C"/>
    <w:rsid w:val="00BB4683"/>
    <w:rsid w:val="00BB49C9"/>
    <w:rsid w:val="00BB4A74"/>
    <w:rsid w:val="00BB4B02"/>
    <w:rsid w:val="00BB4BB7"/>
    <w:rsid w:val="00BB4BCF"/>
    <w:rsid w:val="00BB4CA2"/>
    <w:rsid w:val="00BB510E"/>
    <w:rsid w:val="00BB5183"/>
    <w:rsid w:val="00BB531B"/>
    <w:rsid w:val="00BB55E7"/>
    <w:rsid w:val="00BB5FF3"/>
    <w:rsid w:val="00BB600D"/>
    <w:rsid w:val="00BB6207"/>
    <w:rsid w:val="00BB6277"/>
    <w:rsid w:val="00BB63AC"/>
    <w:rsid w:val="00BB63F6"/>
    <w:rsid w:val="00BB6432"/>
    <w:rsid w:val="00BB6B5D"/>
    <w:rsid w:val="00BB6C8F"/>
    <w:rsid w:val="00BB6CF9"/>
    <w:rsid w:val="00BB714B"/>
    <w:rsid w:val="00BB716E"/>
    <w:rsid w:val="00BB718A"/>
    <w:rsid w:val="00BB73EA"/>
    <w:rsid w:val="00BB7441"/>
    <w:rsid w:val="00BB7457"/>
    <w:rsid w:val="00BB74AA"/>
    <w:rsid w:val="00BB74BD"/>
    <w:rsid w:val="00BB74F5"/>
    <w:rsid w:val="00BB7576"/>
    <w:rsid w:val="00BB7669"/>
    <w:rsid w:val="00BB7972"/>
    <w:rsid w:val="00BB7AAE"/>
    <w:rsid w:val="00BB7C8E"/>
    <w:rsid w:val="00BB7DA2"/>
    <w:rsid w:val="00BC0212"/>
    <w:rsid w:val="00BC0358"/>
    <w:rsid w:val="00BC05FF"/>
    <w:rsid w:val="00BC0871"/>
    <w:rsid w:val="00BC0E8B"/>
    <w:rsid w:val="00BC12B4"/>
    <w:rsid w:val="00BC137E"/>
    <w:rsid w:val="00BC1460"/>
    <w:rsid w:val="00BC1707"/>
    <w:rsid w:val="00BC17E0"/>
    <w:rsid w:val="00BC1912"/>
    <w:rsid w:val="00BC19DD"/>
    <w:rsid w:val="00BC1BAB"/>
    <w:rsid w:val="00BC1BD1"/>
    <w:rsid w:val="00BC1C9D"/>
    <w:rsid w:val="00BC207C"/>
    <w:rsid w:val="00BC23CB"/>
    <w:rsid w:val="00BC244D"/>
    <w:rsid w:val="00BC268F"/>
    <w:rsid w:val="00BC280E"/>
    <w:rsid w:val="00BC295D"/>
    <w:rsid w:val="00BC2A47"/>
    <w:rsid w:val="00BC2B0F"/>
    <w:rsid w:val="00BC2C39"/>
    <w:rsid w:val="00BC2CC3"/>
    <w:rsid w:val="00BC2F29"/>
    <w:rsid w:val="00BC30B3"/>
    <w:rsid w:val="00BC30FC"/>
    <w:rsid w:val="00BC345D"/>
    <w:rsid w:val="00BC348F"/>
    <w:rsid w:val="00BC3554"/>
    <w:rsid w:val="00BC3599"/>
    <w:rsid w:val="00BC366E"/>
    <w:rsid w:val="00BC3788"/>
    <w:rsid w:val="00BC37D3"/>
    <w:rsid w:val="00BC3958"/>
    <w:rsid w:val="00BC3C42"/>
    <w:rsid w:val="00BC3C8A"/>
    <w:rsid w:val="00BC3F21"/>
    <w:rsid w:val="00BC403C"/>
    <w:rsid w:val="00BC4522"/>
    <w:rsid w:val="00BC4A2C"/>
    <w:rsid w:val="00BC4E2D"/>
    <w:rsid w:val="00BC4EB7"/>
    <w:rsid w:val="00BC502C"/>
    <w:rsid w:val="00BC5489"/>
    <w:rsid w:val="00BC574C"/>
    <w:rsid w:val="00BC5777"/>
    <w:rsid w:val="00BC5A9F"/>
    <w:rsid w:val="00BC5F48"/>
    <w:rsid w:val="00BC5F6C"/>
    <w:rsid w:val="00BC61BB"/>
    <w:rsid w:val="00BC639A"/>
    <w:rsid w:val="00BC675C"/>
    <w:rsid w:val="00BC69F2"/>
    <w:rsid w:val="00BC6D0C"/>
    <w:rsid w:val="00BC6D8D"/>
    <w:rsid w:val="00BC6DA1"/>
    <w:rsid w:val="00BC6EAB"/>
    <w:rsid w:val="00BC72FA"/>
    <w:rsid w:val="00BC7706"/>
    <w:rsid w:val="00BC7789"/>
    <w:rsid w:val="00BC7848"/>
    <w:rsid w:val="00BC7C0B"/>
    <w:rsid w:val="00BD00D5"/>
    <w:rsid w:val="00BD0265"/>
    <w:rsid w:val="00BD0374"/>
    <w:rsid w:val="00BD041A"/>
    <w:rsid w:val="00BD04C3"/>
    <w:rsid w:val="00BD0523"/>
    <w:rsid w:val="00BD0754"/>
    <w:rsid w:val="00BD0A40"/>
    <w:rsid w:val="00BD0CE4"/>
    <w:rsid w:val="00BD0E95"/>
    <w:rsid w:val="00BD1137"/>
    <w:rsid w:val="00BD1840"/>
    <w:rsid w:val="00BD1890"/>
    <w:rsid w:val="00BD197C"/>
    <w:rsid w:val="00BD1D7B"/>
    <w:rsid w:val="00BD1E0A"/>
    <w:rsid w:val="00BD1F00"/>
    <w:rsid w:val="00BD1F2E"/>
    <w:rsid w:val="00BD1FB4"/>
    <w:rsid w:val="00BD2145"/>
    <w:rsid w:val="00BD21A9"/>
    <w:rsid w:val="00BD23F8"/>
    <w:rsid w:val="00BD25D3"/>
    <w:rsid w:val="00BD263C"/>
    <w:rsid w:val="00BD267B"/>
    <w:rsid w:val="00BD26AF"/>
    <w:rsid w:val="00BD29E4"/>
    <w:rsid w:val="00BD2B0C"/>
    <w:rsid w:val="00BD2C23"/>
    <w:rsid w:val="00BD2D48"/>
    <w:rsid w:val="00BD2DD6"/>
    <w:rsid w:val="00BD2DE5"/>
    <w:rsid w:val="00BD2EA6"/>
    <w:rsid w:val="00BD31C0"/>
    <w:rsid w:val="00BD3257"/>
    <w:rsid w:val="00BD3647"/>
    <w:rsid w:val="00BD397C"/>
    <w:rsid w:val="00BD3980"/>
    <w:rsid w:val="00BD3A61"/>
    <w:rsid w:val="00BD3CFC"/>
    <w:rsid w:val="00BD3E43"/>
    <w:rsid w:val="00BD4426"/>
    <w:rsid w:val="00BD464B"/>
    <w:rsid w:val="00BD467C"/>
    <w:rsid w:val="00BD4763"/>
    <w:rsid w:val="00BD47F6"/>
    <w:rsid w:val="00BD47F9"/>
    <w:rsid w:val="00BD483D"/>
    <w:rsid w:val="00BD4A94"/>
    <w:rsid w:val="00BD4DD9"/>
    <w:rsid w:val="00BD4F16"/>
    <w:rsid w:val="00BD4F96"/>
    <w:rsid w:val="00BD52A6"/>
    <w:rsid w:val="00BD53E8"/>
    <w:rsid w:val="00BD56D3"/>
    <w:rsid w:val="00BD5786"/>
    <w:rsid w:val="00BD5977"/>
    <w:rsid w:val="00BD5BBE"/>
    <w:rsid w:val="00BD5C71"/>
    <w:rsid w:val="00BD5E53"/>
    <w:rsid w:val="00BD5E66"/>
    <w:rsid w:val="00BD6165"/>
    <w:rsid w:val="00BD6330"/>
    <w:rsid w:val="00BD6667"/>
    <w:rsid w:val="00BD6AA4"/>
    <w:rsid w:val="00BD6B2A"/>
    <w:rsid w:val="00BD6B92"/>
    <w:rsid w:val="00BD6C36"/>
    <w:rsid w:val="00BD6DC9"/>
    <w:rsid w:val="00BD6E56"/>
    <w:rsid w:val="00BD6E92"/>
    <w:rsid w:val="00BD71BA"/>
    <w:rsid w:val="00BD7461"/>
    <w:rsid w:val="00BD749F"/>
    <w:rsid w:val="00BD7514"/>
    <w:rsid w:val="00BD7519"/>
    <w:rsid w:val="00BD7A8B"/>
    <w:rsid w:val="00BE0023"/>
    <w:rsid w:val="00BE02F5"/>
    <w:rsid w:val="00BE0307"/>
    <w:rsid w:val="00BE041B"/>
    <w:rsid w:val="00BE0565"/>
    <w:rsid w:val="00BE0573"/>
    <w:rsid w:val="00BE07C2"/>
    <w:rsid w:val="00BE08E2"/>
    <w:rsid w:val="00BE0A0C"/>
    <w:rsid w:val="00BE0B7F"/>
    <w:rsid w:val="00BE0C34"/>
    <w:rsid w:val="00BE0F08"/>
    <w:rsid w:val="00BE0F35"/>
    <w:rsid w:val="00BE106B"/>
    <w:rsid w:val="00BE109D"/>
    <w:rsid w:val="00BE1226"/>
    <w:rsid w:val="00BE1487"/>
    <w:rsid w:val="00BE14F9"/>
    <w:rsid w:val="00BE1539"/>
    <w:rsid w:val="00BE16F3"/>
    <w:rsid w:val="00BE1725"/>
    <w:rsid w:val="00BE1742"/>
    <w:rsid w:val="00BE190B"/>
    <w:rsid w:val="00BE1A65"/>
    <w:rsid w:val="00BE1F69"/>
    <w:rsid w:val="00BE1F97"/>
    <w:rsid w:val="00BE25EA"/>
    <w:rsid w:val="00BE2772"/>
    <w:rsid w:val="00BE2946"/>
    <w:rsid w:val="00BE29E7"/>
    <w:rsid w:val="00BE2AA2"/>
    <w:rsid w:val="00BE2CBD"/>
    <w:rsid w:val="00BE2CD6"/>
    <w:rsid w:val="00BE2DF6"/>
    <w:rsid w:val="00BE3051"/>
    <w:rsid w:val="00BE3167"/>
    <w:rsid w:val="00BE31C1"/>
    <w:rsid w:val="00BE3254"/>
    <w:rsid w:val="00BE3445"/>
    <w:rsid w:val="00BE37FD"/>
    <w:rsid w:val="00BE385A"/>
    <w:rsid w:val="00BE3A39"/>
    <w:rsid w:val="00BE3C8A"/>
    <w:rsid w:val="00BE3CC0"/>
    <w:rsid w:val="00BE3CF3"/>
    <w:rsid w:val="00BE3F7F"/>
    <w:rsid w:val="00BE3FAB"/>
    <w:rsid w:val="00BE40F4"/>
    <w:rsid w:val="00BE42FC"/>
    <w:rsid w:val="00BE46E3"/>
    <w:rsid w:val="00BE49A4"/>
    <w:rsid w:val="00BE49F3"/>
    <w:rsid w:val="00BE4B30"/>
    <w:rsid w:val="00BE4B94"/>
    <w:rsid w:val="00BE4BCB"/>
    <w:rsid w:val="00BE525F"/>
    <w:rsid w:val="00BE52A8"/>
    <w:rsid w:val="00BE53E5"/>
    <w:rsid w:val="00BE5566"/>
    <w:rsid w:val="00BE5930"/>
    <w:rsid w:val="00BE5B97"/>
    <w:rsid w:val="00BE5CA8"/>
    <w:rsid w:val="00BE608A"/>
    <w:rsid w:val="00BE60EC"/>
    <w:rsid w:val="00BE61FF"/>
    <w:rsid w:val="00BE6248"/>
    <w:rsid w:val="00BE63CB"/>
    <w:rsid w:val="00BE653C"/>
    <w:rsid w:val="00BE66F1"/>
    <w:rsid w:val="00BE6A7A"/>
    <w:rsid w:val="00BE6C57"/>
    <w:rsid w:val="00BE6F71"/>
    <w:rsid w:val="00BE7377"/>
    <w:rsid w:val="00BE7381"/>
    <w:rsid w:val="00BE77BA"/>
    <w:rsid w:val="00BE7D3B"/>
    <w:rsid w:val="00BE7D67"/>
    <w:rsid w:val="00BE7F14"/>
    <w:rsid w:val="00BF013F"/>
    <w:rsid w:val="00BF0202"/>
    <w:rsid w:val="00BF027B"/>
    <w:rsid w:val="00BF07A2"/>
    <w:rsid w:val="00BF0ED3"/>
    <w:rsid w:val="00BF0F76"/>
    <w:rsid w:val="00BF0F81"/>
    <w:rsid w:val="00BF0FFC"/>
    <w:rsid w:val="00BF107A"/>
    <w:rsid w:val="00BF10AD"/>
    <w:rsid w:val="00BF1137"/>
    <w:rsid w:val="00BF11F8"/>
    <w:rsid w:val="00BF130A"/>
    <w:rsid w:val="00BF13AA"/>
    <w:rsid w:val="00BF1636"/>
    <w:rsid w:val="00BF16AC"/>
    <w:rsid w:val="00BF171B"/>
    <w:rsid w:val="00BF186C"/>
    <w:rsid w:val="00BF1984"/>
    <w:rsid w:val="00BF1A21"/>
    <w:rsid w:val="00BF1EC8"/>
    <w:rsid w:val="00BF1F69"/>
    <w:rsid w:val="00BF20C8"/>
    <w:rsid w:val="00BF273B"/>
    <w:rsid w:val="00BF283D"/>
    <w:rsid w:val="00BF28C2"/>
    <w:rsid w:val="00BF28DB"/>
    <w:rsid w:val="00BF2B6B"/>
    <w:rsid w:val="00BF2D5C"/>
    <w:rsid w:val="00BF3315"/>
    <w:rsid w:val="00BF37D3"/>
    <w:rsid w:val="00BF3A26"/>
    <w:rsid w:val="00BF42A4"/>
    <w:rsid w:val="00BF4464"/>
    <w:rsid w:val="00BF44AD"/>
    <w:rsid w:val="00BF457C"/>
    <w:rsid w:val="00BF475A"/>
    <w:rsid w:val="00BF47B5"/>
    <w:rsid w:val="00BF48D2"/>
    <w:rsid w:val="00BF4A2A"/>
    <w:rsid w:val="00BF4A31"/>
    <w:rsid w:val="00BF4A61"/>
    <w:rsid w:val="00BF4C74"/>
    <w:rsid w:val="00BF523C"/>
    <w:rsid w:val="00BF52AF"/>
    <w:rsid w:val="00BF5607"/>
    <w:rsid w:val="00BF572D"/>
    <w:rsid w:val="00BF57B0"/>
    <w:rsid w:val="00BF5884"/>
    <w:rsid w:val="00BF5917"/>
    <w:rsid w:val="00BF5BBE"/>
    <w:rsid w:val="00BF5CA3"/>
    <w:rsid w:val="00BF6007"/>
    <w:rsid w:val="00BF6031"/>
    <w:rsid w:val="00BF60E3"/>
    <w:rsid w:val="00BF633E"/>
    <w:rsid w:val="00BF64A5"/>
    <w:rsid w:val="00BF64D8"/>
    <w:rsid w:val="00BF6506"/>
    <w:rsid w:val="00BF6568"/>
    <w:rsid w:val="00BF6691"/>
    <w:rsid w:val="00BF68C2"/>
    <w:rsid w:val="00BF6A12"/>
    <w:rsid w:val="00BF6B86"/>
    <w:rsid w:val="00BF6FB1"/>
    <w:rsid w:val="00BF7069"/>
    <w:rsid w:val="00BF7562"/>
    <w:rsid w:val="00BF7595"/>
    <w:rsid w:val="00BF7A6B"/>
    <w:rsid w:val="00BF7A75"/>
    <w:rsid w:val="00BF7BA7"/>
    <w:rsid w:val="00BF7CAD"/>
    <w:rsid w:val="00BF7D6F"/>
    <w:rsid w:val="00BF7D75"/>
    <w:rsid w:val="00BF7F00"/>
    <w:rsid w:val="00C00079"/>
    <w:rsid w:val="00C00135"/>
    <w:rsid w:val="00C00164"/>
    <w:rsid w:val="00C002CF"/>
    <w:rsid w:val="00C004D7"/>
    <w:rsid w:val="00C00694"/>
    <w:rsid w:val="00C00723"/>
    <w:rsid w:val="00C00838"/>
    <w:rsid w:val="00C008D7"/>
    <w:rsid w:val="00C00ABB"/>
    <w:rsid w:val="00C00B5B"/>
    <w:rsid w:val="00C00C9F"/>
    <w:rsid w:val="00C0108A"/>
    <w:rsid w:val="00C0138B"/>
    <w:rsid w:val="00C014B7"/>
    <w:rsid w:val="00C015CB"/>
    <w:rsid w:val="00C01924"/>
    <w:rsid w:val="00C01A4D"/>
    <w:rsid w:val="00C01B5E"/>
    <w:rsid w:val="00C01F37"/>
    <w:rsid w:val="00C02097"/>
    <w:rsid w:val="00C020C2"/>
    <w:rsid w:val="00C02368"/>
    <w:rsid w:val="00C02523"/>
    <w:rsid w:val="00C026F4"/>
    <w:rsid w:val="00C027C6"/>
    <w:rsid w:val="00C02CC4"/>
    <w:rsid w:val="00C02D02"/>
    <w:rsid w:val="00C03016"/>
    <w:rsid w:val="00C03188"/>
    <w:rsid w:val="00C03381"/>
    <w:rsid w:val="00C033DE"/>
    <w:rsid w:val="00C0358A"/>
    <w:rsid w:val="00C0359E"/>
    <w:rsid w:val="00C03606"/>
    <w:rsid w:val="00C03624"/>
    <w:rsid w:val="00C036F6"/>
    <w:rsid w:val="00C03735"/>
    <w:rsid w:val="00C0384E"/>
    <w:rsid w:val="00C039CF"/>
    <w:rsid w:val="00C03A89"/>
    <w:rsid w:val="00C03BD7"/>
    <w:rsid w:val="00C03E47"/>
    <w:rsid w:val="00C03FD4"/>
    <w:rsid w:val="00C040F1"/>
    <w:rsid w:val="00C041A7"/>
    <w:rsid w:val="00C04274"/>
    <w:rsid w:val="00C0430B"/>
    <w:rsid w:val="00C04391"/>
    <w:rsid w:val="00C04397"/>
    <w:rsid w:val="00C043B1"/>
    <w:rsid w:val="00C043C0"/>
    <w:rsid w:val="00C0450C"/>
    <w:rsid w:val="00C0459F"/>
    <w:rsid w:val="00C045C0"/>
    <w:rsid w:val="00C045DF"/>
    <w:rsid w:val="00C04861"/>
    <w:rsid w:val="00C04B2B"/>
    <w:rsid w:val="00C04D39"/>
    <w:rsid w:val="00C04E04"/>
    <w:rsid w:val="00C04EDC"/>
    <w:rsid w:val="00C04FEF"/>
    <w:rsid w:val="00C05650"/>
    <w:rsid w:val="00C05751"/>
    <w:rsid w:val="00C0579B"/>
    <w:rsid w:val="00C059D2"/>
    <w:rsid w:val="00C05C67"/>
    <w:rsid w:val="00C0609C"/>
    <w:rsid w:val="00C060EE"/>
    <w:rsid w:val="00C063AE"/>
    <w:rsid w:val="00C06446"/>
    <w:rsid w:val="00C0649A"/>
    <w:rsid w:val="00C064AC"/>
    <w:rsid w:val="00C065DA"/>
    <w:rsid w:val="00C06693"/>
    <w:rsid w:val="00C0678F"/>
    <w:rsid w:val="00C068F5"/>
    <w:rsid w:val="00C068F9"/>
    <w:rsid w:val="00C0695A"/>
    <w:rsid w:val="00C06A47"/>
    <w:rsid w:val="00C07092"/>
    <w:rsid w:val="00C07269"/>
    <w:rsid w:val="00C0733A"/>
    <w:rsid w:val="00C073C9"/>
    <w:rsid w:val="00C07444"/>
    <w:rsid w:val="00C07556"/>
    <w:rsid w:val="00C076A9"/>
    <w:rsid w:val="00C07802"/>
    <w:rsid w:val="00C0781B"/>
    <w:rsid w:val="00C07B65"/>
    <w:rsid w:val="00C07C2B"/>
    <w:rsid w:val="00C07D18"/>
    <w:rsid w:val="00C1016B"/>
    <w:rsid w:val="00C10860"/>
    <w:rsid w:val="00C10A32"/>
    <w:rsid w:val="00C10D1D"/>
    <w:rsid w:val="00C111D6"/>
    <w:rsid w:val="00C11202"/>
    <w:rsid w:val="00C11438"/>
    <w:rsid w:val="00C1148A"/>
    <w:rsid w:val="00C11586"/>
    <w:rsid w:val="00C11786"/>
    <w:rsid w:val="00C119B2"/>
    <w:rsid w:val="00C11B1E"/>
    <w:rsid w:val="00C11E5C"/>
    <w:rsid w:val="00C11F9A"/>
    <w:rsid w:val="00C11FD3"/>
    <w:rsid w:val="00C12447"/>
    <w:rsid w:val="00C126E1"/>
    <w:rsid w:val="00C126F9"/>
    <w:rsid w:val="00C126FE"/>
    <w:rsid w:val="00C1275B"/>
    <w:rsid w:val="00C127FA"/>
    <w:rsid w:val="00C12844"/>
    <w:rsid w:val="00C129EE"/>
    <w:rsid w:val="00C12AAE"/>
    <w:rsid w:val="00C12B10"/>
    <w:rsid w:val="00C133E8"/>
    <w:rsid w:val="00C134CF"/>
    <w:rsid w:val="00C135D4"/>
    <w:rsid w:val="00C1371C"/>
    <w:rsid w:val="00C13C21"/>
    <w:rsid w:val="00C13C90"/>
    <w:rsid w:val="00C13F1C"/>
    <w:rsid w:val="00C14172"/>
    <w:rsid w:val="00C14507"/>
    <w:rsid w:val="00C14521"/>
    <w:rsid w:val="00C147F3"/>
    <w:rsid w:val="00C147F9"/>
    <w:rsid w:val="00C1488F"/>
    <w:rsid w:val="00C149B4"/>
    <w:rsid w:val="00C149F6"/>
    <w:rsid w:val="00C14ED3"/>
    <w:rsid w:val="00C14FF3"/>
    <w:rsid w:val="00C15260"/>
    <w:rsid w:val="00C152F8"/>
    <w:rsid w:val="00C1531F"/>
    <w:rsid w:val="00C15393"/>
    <w:rsid w:val="00C153FA"/>
    <w:rsid w:val="00C15476"/>
    <w:rsid w:val="00C1554D"/>
    <w:rsid w:val="00C15564"/>
    <w:rsid w:val="00C15861"/>
    <w:rsid w:val="00C15B04"/>
    <w:rsid w:val="00C15B63"/>
    <w:rsid w:val="00C15DAB"/>
    <w:rsid w:val="00C15E1A"/>
    <w:rsid w:val="00C15F55"/>
    <w:rsid w:val="00C16266"/>
    <w:rsid w:val="00C162EF"/>
    <w:rsid w:val="00C16661"/>
    <w:rsid w:val="00C16781"/>
    <w:rsid w:val="00C16C7F"/>
    <w:rsid w:val="00C16CD3"/>
    <w:rsid w:val="00C17041"/>
    <w:rsid w:val="00C171D3"/>
    <w:rsid w:val="00C17351"/>
    <w:rsid w:val="00C1741E"/>
    <w:rsid w:val="00C176CE"/>
    <w:rsid w:val="00C17726"/>
    <w:rsid w:val="00C177F3"/>
    <w:rsid w:val="00C17804"/>
    <w:rsid w:val="00C179AC"/>
    <w:rsid w:val="00C17A04"/>
    <w:rsid w:val="00C17A36"/>
    <w:rsid w:val="00C17A44"/>
    <w:rsid w:val="00C17AEC"/>
    <w:rsid w:val="00C2001C"/>
    <w:rsid w:val="00C20061"/>
    <w:rsid w:val="00C200A2"/>
    <w:rsid w:val="00C20118"/>
    <w:rsid w:val="00C20205"/>
    <w:rsid w:val="00C202E5"/>
    <w:rsid w:val="00C2064D"/>
    <w:rsid w:val="00C20707"/>
    <w:rsid w:val="00C20A6B"/>
    <w:rsid w:val="00C20AEF"/>
    <w:rsid w:val="00C20B8E"/>
    <w:rsid w:val="00C20C04"/>
    <w:rsid w:val="00C20EC0"/>
    <w:rsid w:val="00C20FE1"/>
    <w:rsid w:val="00C2117F"/>
    <w:rsid w:val="00C211AE"/>
    <w:rsid w:val="00C21301"/>
    <w:rsid w:val="00C214FD"/>
    <w:rsid w:val="00C215C1"/>
    <w:rsid w:val="00C21A05"/>
    <w:rsid w:val="00C21B70"/>
    <w:rsid w:val="00C221BD"/>
    <w:rsid w:val="00C2248C"/>
    <w:rsid w:val="00C225C7"/>
    <w:rsid w:val="00C22695"/>
    <w:rsid w:val="00C226B8"/>
    <w:rsid w:val="00C229E1"/>
    <w:rsid w:val="00C22A35"/>
    <w:rsid w:val="00C22A76"/>
    <w:rsid w:val="00C22D49"/>
    <w:rsid w:val="00C232D3"/>
    <w:rsid w:val="00C235CE"/>
    <w:rsid w:val="00C237E4"/>
    <w:rsid w:val="00C23C42"/>
    <w:rsid w:val="00C23DC3"/>
    <w:rsid w:val="00C23DDA"/>
    <w:rsid w:val="00C243F4"/>
    <w:rsid w:val="00C2445B"/>
    <w:rsid w:val="00C246C6"/>
    <w:rsid w:val="00C246E1"/>
    <w:rsid w:val="00C247CB"/>
    <w:rsid w:val="00C24868"/>
    <w:rsid w:val="00C248AD"/>
    <w:rsid w:val="00C24DE9"/>
    <w:rsid w:val="00C2512E"/>
    <w:rsid w:val="00C2515B"/>
    <w:rsid w:val="00C252E6"/>
    <w:rsid w:val="00C25321"/>
    <w:rsid w:val="00C254FE"/>
    <w:rsid w:val="00C25831"/>
    <w:rsid w:val="00C25C1C"/>
    <w:rsid w:val="00C26106"/>
    <w:rsid w:val="00C2647D"/>
    <w:rsid w:val="00C26517"/>
    <w:rsid w:val="00C2656B"/>
    <w:rsid w:val="00C265AD"/>
    <w:rsid w:val="00C2662C"/>
    <w:rsid w:val="00C26B04"/>
    <w:rsid w:val="00C26C2A"/>
    <w:rsid w:val="00C26C72"/>
    <w:rsid w:val="00C26D07"/>
    <w:rsid w:val="00C26DF3"/>
    <w:rsid w:val="00C272C0"/>
    <w:rsid w:val="00C2765B"/>
    <w:rsid w:val="00C2782F"/>
    <w:rsid w:val="00C27B0C"/>
    <w:rsid w:val="00C27B87"/>
    <w:rsid w:val="00C27E72"/>
    <w:rsid w:val="00C30071"/>
    <w:rsid w:val="00C30095"/>
    <w:rsid w:val="00C3053C"/>
    <w:rsid w:val="00C30762"/>
    <w:rsid w:val="00C30CFB"/>
    <w:rsid w:val="00C30D6B"/>
    <w:rsid w:val="00C30DE7"/>
    <w:rsid w:val="00C31006"/>
    <w:rsid w:val="00C3125F"/>
    <w:rsid w:val="00C31274"/>
    <w:rsid w:val="00C312E7"/>
    <w:rsid w:val="00C3143E"/>
    <w:rsid w:val="00C31510"/>
    <w:rsid w:val="00C31610"/>
    <w:rsid w:val="00C31660"/>
    <w:rsid w:val="00C31684"/>
    <w:rsid w:val="00C316D6"/>
    <w:rsid w:val="00C319FA"/>
    <w:rsid w:val="00C31AFB"/>
    <w:rsid w:val="00C31B72"/>
    <w:rsid w:val="00C3207B"/>
    <w:rsid w:val="00C32114"/>
    <w:rsid w:val="00C32185"/>
    <w:rsid w:val="00C322D7"/>
    <w:rsid w:val="00C32559"/>
    <w:rsid w:val="00C3266E"/>
    <w:rsid w:val="00C3270E"/>
    <w:rsid w:val="00C32911"/>
    <w:rsid w:val="00C32C79"/>
    <w:rsid w:val="00C32F42"/>
    <w:rsid w:val="00C33191"/>
    <w:rsid w:val="00C33378"/>
    <w:rsid w:val="00C333BD"/>
    <w:rsid w:val="00C33416"/>
    <w:rsid w:val="00C33550"/>
    <w:rsid w:val="00C33854"/>
    <w:rsid w:val="00C33B6F"/>
    <w:rsid w:val="00C33EF1"/>
    <w:rsid w:val="00C341B5"/>
    <w:rsid w:val="00C34203"/>
    <w:rsid w:val="00C34257"/>
    <w:rsid w:val="00C34448"/>
    <w:rsid w:val="00C347B5"/>
    <w:rsid w:val="00C34A1A"/>
    <w:rsid w:val="00C34D2A"/>
    <w:rsid w:val="00C34FAA"/>
    <w:rsid w:val="00C351BB"/>
    <w:rsid w:val="00C352CD"/>
    <w:rsid w:val="00C352DF"/>
    <w:rsid w:val="00C353A7"/>
    <w:rsid w:val="00C35416"/>
    <w:rsid w:val="00C354A6"/>
    <w:rsid w:val="00C35609"/>
    <w:rsid w:val="00C35690"/>
    <w:rsid w:val="00C3591E"/>
    <w:rsid w:val="00C35AB4"/>
    <w:rsid w:val="00C35B0B"/>
    <w:rsid w:val="00C35DD3"/>
    <w:rsid w:val="00C35E7B"/>
    <w:rsid w:val="00C35FB6"/>
    <w:rsid w:val="00C36153"/>
    <w:rsid w:val="00C36172"/>
    <w:rsid w:val="00C36239"/>
    <w:rsid w:val="00C3630D"/>
    <w:rsid w:val="00C363A4"/>
    <w:rsid w:val="00C365DF"/>
    <w:rsid w:val="00C36656"/>
    <w:rsid w:val="00C366EE"/>
    <w:rsid w:val="00C3684A"/>
    <w:rsid w:val="00C36A1F"/>
    <w:rsid w:val="00C36DA9"/>
    <w:rsid w:val="00C370AD"/>
    <w:rsid w:val="00C3731F"/>
    <w:rsid w:val="00C377EE"/>
    <w:rsid w:val="00C3781C"/>
    <w:rsid w:val="00C3797F"/>
    <w:rsid w:val="00C379A5"/>
    <w:rsid w:val="00C37BBA"/>
    <w:rsid w:val="00C37E0C"/>
    <w:rsid w:val="00C37E3C"/>
    <w:rsid w:val="00C37E82"/>
    <w:rsid w:val="00C4006F"/>
    <w:rsid w:val="00C40378"/>
    <w:rsid w:val="00C40461"/>
    <w:rsid w:val="00C4078E"/>
    <w:rsid w:val="00C40795"/>
    <w:rsid w:val="00C4082E"/>
    <w:rsid w:val="00C40A8D"/>
    <w:rsid w:val="00C40E22"/>
    <w:rsid w:val="00C40FD4"/>
    <w:rsid w:val="00C410FB"/>
    <w:rsid w:val="00C41145"/>
    <w:rsid w:val="00C412BC"/>
    <w:rsid w:val="00C4136E"/>
    <w:rsid w:val="00C413DB"/>
    <w:rsid w:val="00C41408"/>
    <w:rsid w:val="00C415A1"/>
    <w:rsid w:val="00C41A36"/>
    <w:rsid w:val="00C41AD9"/>
    <w:rsid w:val="00C41AF9"/>
    <w:rsid w:val="00C41DC8"/>
    <w:rsid w:val="00C4234A"/>
    <w:rsid w:val="00C423E0"/>
    <w:rsid w:val="00C425F6"/>
    <w:rsid w:val="00C425F7"/>
    <w:rsid w:val="00C426DD"/>
    <w:rsid w:val="00C42949"/>
    <w:rsid w:val="00C42AC6"/>
    <w:rsid w:val="00C42ADC"/>
    <w:rsid w:val="00C42B4A"/>
    <w:rsid w:val="00C42BEB"/>
    <w:rsid w:val="00C42DFA"/>
    <w:rsid w:val="00C42E1C"/>
    <w:rsid w:val="00C433FF"/>
    <w:rsid w:val="00C43497"/>
    <w:rsid w:val="00C43535"/>
    <w:rsid w:val="00C435E3"/>
    <w:rsid w:val="00C43657"/>
    <w:rsid w:val="00C43739"/>
    <w:rsid w:val="00C43956"/>
    <w:rsid w:val="00C43AA2"/>
    <w:rsid w:val="00C43C66"/>
    <w:rsid w:val="00C43FBA"/>
    <w:rsid w:val="00C44051"/>
    <w:rsid w:val="00C44157"/>
    <w:rsid w:val="00C44188"/>
    <w:rsid w:val="00C44776"/>
    <w:rsid w:val="00C448DA"/>
    <w:rsid w:val="00C44D77"/>
    <w:rsid w:val="00C450AF"/>
    <w:rsid w:val="00C45194"/>
    <w:rsid w:val="00C45377"/>
    <w:rsid w:val="00C45416"/>
    <w:rsid w:val="00C4584A"/>
    <w:rsid w:val="00C45A79"/>
    <w:rsid w:val="00C45B88"/>
    <w:rsid w:val="00C45BAC"/>
    <w:rsid w:val="00C46083"/>
    <w:rsid w:val="00C4618A"/>
    <w:rsid w:val="00C463EC"/>
    <w:rsid w:val="00C46591"/>
    <w:rsid w:val="00C467EC"/>
    <w:rsid w:val="00C46876"/>
    <w:rsid w:val="00C46940"/>
    <w:rsid w:val="00C469F3"/>
    <w:rsid w:val="00C46D51"/>
    <w:rsid w:val="00C46D8B"/>
    <w:rsid w:val="00C46FB9"/>
    <w:rsid w:val="00C47037"/>
    <w:rsid w:val="00C47207"/>
    <w:rsid w:val="00C475E7"/>
    <w:rsid w:val="00C476BE"/>
    <w:rsid w:val="00C47863"/>
    <w:rsid w:val="00C478C3"/>
    <w:rsid w:val="00C47940"/>
    <w:rsid w:val="00C47982"/>
    <w:rsid w:val="00C47A71"/>
    <w:rsid w:val="00C47CEF"/>
    <w:rsid w:val="00C47D94"/>
    <w:rsid w:val="00C47F32"/>
    <w:rsid w:val="00C500A6"/>
    <w:rsid w:val="00C5029F"/>
    <w:rsid w:val="00C5042B"/>
    <w:rsid w:val="00C5045E"/>
    <w:rsid w:val="00C5051C"/>
    <w:rsid w:val="00C50594"/>
    <w:rsid w:val="00C509BA"/>
    <w:rsid w:val="00C50A5C"/>
    <w:rsid w:val="00C50E08"/>
    <w:rsid w:val="00C50E3D"/>
    <w:rsid w:val="00C51109"/>
    <w:rsid w:val="00C51223"/>
    <w:rsid w:val="00C51245"/>
    <w:rsid w:val="00C515BB"/>
    <w:rsid w:val="00C517E0"/>
    <w:rsid w:val="00C51821"/>
    <w:rsid w:val="00C51862"/>
    <w:rsid w:val="00C51ABD"/>
    <w:rsid w:val="00C51EBC"/>
    <w:rsid w:val="00C522CD"/>
    <w:rsid w:val="00C5236A"/>
    <w:rsid w:val="00C524A7"/>
    <w:rsid w:val="00C524EC"/>
    <w:rsid w:val="00C5256A"/>
    <w:rsid w:val="00C525C8"/>
    <w:rsid w:val="00C528CB"/>
    <w:rsid w:val="00C52B36"/>
    <w:rsid w:val="00C52C6F"/>
    <w:rsid w:val="00C52D07"/>
    <w:rsid w:val="00C52EE1"/>
    <w:rsid w:val="00C53532"/>
    <w:rsid w:val="00C536CF"/>
    <w:rsid w:val="00C538E8"/>
    <w:rsid w:val="00C539F8"/>
    <w:rsid w:val="00C53C56"/>
    <w:rsid w:val="00C53D9F"/>
    <w:rsid w:val="00C53ED1"/>
    <w:rsid w:val="00C5410B"/>
    <w:rsid w:val="00C5418D"/>
    <w:rsid w:val="00C542EF"/>
    <w:rsid w:val="00C54363"/>
    <w:rsid w:val="00C54519"/>
    <w:rsid w:val="00C5460E"/>
    <w:rsid w:val="00C54641"/>
    <w:rsid w:val="00C54724"/>
    <w:rsid w:val="00C54776"/>
    <w:rsid w:val="00C547CD"/>
    <w:rsid w:val="00C54A0C"/>
    <w:rsid w:val="00C54A9E"/>
    <w:rsid w:val="00C5500B"/>
    <w:rsid w:val="00C55092"/>
    <w:rsid w:val="00C550CA"/>
    <w:rsid w:val="00C559A9"/>
    <w:rsid w:val="00C55EE5"/>
    <w:rsid w:val="00C55F11"/>
    <w:rsid w:val="00C561C2"/>
    <w:rsid w:val="00C5636B"/>
    <w:rsid w:val="00C56603"/>
    <w:rsid w:val="00C568EE"/>
    <w:rsid w:val="00C56BFA"/>
    <w:rsid w:val="00C56C41"/>
    <w:rsid w:val="00C57531"/>
    <w:rsid w:val="00C57874"/>
    <w:rsid w:val="00C5790E"/>
    <w:rsid w:val="00C57B40"/>
    <w:rsid w:val="00C57BAB"/>
    <w:rsid w:val="00C57D26"/>
    <w:rsid w:val="00C57D6E"/>
    <w:rsid w:val="00C57DAF"/>
    <w:rsid w:val="00C57DEA"/>
    <w:rsid w:val="00C57DEB"/>
    <w:rsid w:val="00C57FA0"/>
    <w:rsid w:val="00C6009B"/>
    <w:rsid w:val="00C601E3"/>
    <w:rsid w:val="00C6033B"/>
    <w:rsid w:val="00C604B1"/>
    <w:rsid w:val="00C604E7"/>
    <w:rsid w:val="00C607E9"/>
    <w:rsid w:val="00C60AB0"/>
    <w:rsid w:val="00C60B79"/>
    <w:rsid w:val="00C60E51"/>
    <w:rsid w:val="00C60F16"/>
    <w:rsid w:val="00C60F4F"/>
    <w:rsid w:val="00C60FE7"/>
    <w:rsid w:val="00C61005"/>
    <w:rsid w:val="00C612E4"/>
    <w:rsid w:val="00C613C0"/>
    <w:rsid w:val="00C613C5"/>
    <w:rsid w:val="00C6142C"/>
    <w:rsid w:val="00C615EA"/>
    <w:rsid w:val="00C615FA"/>
    <w:rsid w:val="00C61801"/>
    <w:rsid w:val="00C6192F"/>
    <w:rsid w:val="00C61B83"/>
    <w:rsid w:val="00C61ED6"/>
    <w:rsid w:val="00C6266F"/>
    <w:rsid w:val="00C626C1"/>
    <w:rsid w:val="00C62AF6"/>
    <w:rsid w:val="00C62D74"/>
    <w:rsid w:val="00C62EE2"/>
    <w:rsid w:val="00C6300F"/>
    <w:rsid w:val="00C6332F"/>
    <w:rsid w:val="00C633C8"/>
    <w:rsid w:val="00C63409"/>
    <w:rsid w:val="00C63476"/>
    <w:rsid w:val="00C63729"/>
    <w:rsid w:val="00C63741"/>
    <w:rsid w:val="00C63774"/>
    <w:rsid w:val="00C637A3"/>
    <w:rsid w:val="00C63A7E"/>
    <w:rsid w:val="00C63B5B"/>
    <w:rsid w:val="00C63CC1"/>
    <w:rsid w:val="00C63E7D"/>
    <w:rsid w:val="00C63EAB"/>
    <w:rsid w:val="00C64054"/>
    <w:rsid w:val="00C6420F"/>
    <w:rsid w:val="00C6439A"/>
    <w:rsid w:val="00C645E1"/>
    <w:rsid w:val="00C647CB"/>
    <w:rsid w:val="00C647DC"/>
    <w:rsid w:val="00C6488F"/>
    <w:rsid w:val="00C64AF9"/>
    <w:rsid w:val="00C64B1A"/>
    <w:rsid w:val="00C64CD0"/>
    <w:rsid w:val="00C64D59"/>
    <w:rsid w:val="00C64E3D"/>
    <w:rsid w:val="00C64FF7"/>
    <w:rsid w:val="00C653AF"/>
    <w:rsid w:val="00C65851"/>
    <w:rsid w:val="00C65A1D"/>
    <w:rsid w:val="00C65E5E"/>
    <w:rsid w:val="00C660C0"/>
    <w:rsid w:val="00C6621D"/>
    <w:rsid w:val="00C66417"/>
    <w:rsid w:val="00C66420"/>
    <w:rsid w:val="00C666EF"/>
    <w:rsid w:val="00C66702"/>
    <w:rsid w:val="00C667FB"/>
    <w:rsid w:val="00C66DA5"/>
    <w:rsid w:val="00C66E80"/>
    <w:rsid w:val="00C66F9A"/>
    <w:rsid w:val="00C67108"/>
    <w:rsid w:val="00C6727C"/>
    <w:rsid w:val="00C672EA"/>
    <w:rsid w:val="00C67378"/>
    <w:rsid w:val="00C67406"/>
    <w:rsid w:val="00C676ED"/>
    <w:rsid w:val="00C67C30"/>
    <w:rsid w:val="00C67C76"/>
    <w:rsid w:val="00C70053"/>
    <w:rsid w:val="00C70083"/>
    <w:rsid w:val="00C701F4"/>
    <w:rsid w:val="00C70352"/>
    <w:rsid w:val="00C703DE"/>
    <w:rsid w:val="00C704BF"/>
    <w:rsid w:val="00C70755"/>
    <w:rsid w:val="00C707C0"/>
    <w:rsid w:val="00C70831"/>
    <w:rsid w:val="00C70FB8"/>
    <w:rsid w:val="00C71475"/>
    <w:rsid w:val="00C71484"/>
    <w:rsid w:val="00C71796"/>
    <w:rsid w:val="00C71B56"/>
    <w:rsid w:val="00C71C0B"/>
    <w:rsid w:val="00C71CFA"/>
    <w:rsid w:val="00C71D16"/>
    <w:rsid w:val="00C7206B"/>
    <w:rsid w:val="00C72422"/>
    <w:rsid w:val="00C72548"/>
    <w:rsid w:val="00C72C50"/>
    <w:rsid w:val="00C73083"/>
    <w:rsid w:val="00C731BC"/>
    <w:rsid w:val="00C733DD"/>
    <w:rsid w:val="00C73673"/>
    <w:rsid w:val="00C73693"/>
    <w:rsid w:val="00C7394B"/>
    <w:rsid w:val="00C73AE1"/>
    <w:rsid w:val="00C73D29"/>
    <w:rsid w:val="00C73D89"/>
    <w:rsid w:val="00C7420C"/>
    <w:rsid w:val="00C74216"/>
    <w:rsid w:val="00C742A9"/>
    <w:rsid w:val="00C74547"/>
    <w:rsid w:val="00C745EE"/>
    <w:rsid w:val="00C74977"/>
    <w:rsid w:val="00C74AC8"/>
    <w:rsid w:val="00C74AF7"/>
    <w:rsid w:val="00C74D03"/>
    <w:rsid w:val="00C74EB8"/>
    <w:rsid w:val="00C7539A"/>
    <w:rsid w:val="00C754B5"/>
    <w:rsid w:val="00C754B8"/>
    <w:rsid w:val="00C759A0"/>
    <w:rsid w:val="00C75B3D"/>
    <w:rsid w:val="00C75B89"/>
    <w:rsid w:val="00C75C06"/>
    <w:rsid w:val="00C75D02"/>
    <w:rsid w:val="00C75D68"/>
    <w:rsid w:val="00C75DCA"/>
    <w:rsid w:val="00C75DDC"/>
    <w:rsid w:val="00C75E5B"/>
    <w:rsid w:val="00C75F11"/>
    <w:rsid w:val="00C7603E"/>
    <w:rsid w:val="00C7608E"/>
    <w:rsid w:val="00C76761"/>
    <w:rsid w:val="00C767B5"/>
    <w:rsid w:val="00C76A59"/>
    <w:rsid w:val="00C76AAD"/>
    <w:rsid w:val="00C76AD3"/>
    <w:rsid w:val="00C76BFF"/>
    <w:rsid w:val="00C76C83"/>
    <w:rsid w:val="00C76CB7"/>
    <w:rsid w:val="00C76D05"/>
    <w:rsid w:val="00C76D68"/>
    <w:rsid w:val="00C76DC9"/>
    <w:rsid w:val="00C76DE1"/>
    <w:rsid w:val="00C76E54"/>
    <w:rsid w:val="00C76F0A"/>
    <w:rsid w:val="00C7714E"/>
    <w:rsid w:val="00C7716A"/>
    <w:rsid w:val="00C77175"/>
    <w:rsid w:val="00C776D9"/>
    <w:rsid w:val="00C778F4"/>
    <w:rsid w:val="00C77909"/>
    <w:rsid w:val="00C779CD"/>
    <w:rsid w:val="00C779F3"/>
    <w:rsid w:val="00C77FEF"/>
    <w:rsid w:val="00C80002"/>
    <w:rsid w:val="00C80066"/>
    <w:rsid w:val="00C80201"/>
    <w:rsid w:val="00C80559"/>
    <w:rsid w:val="00C80BB9"/>
    <w:rsid w:val="00C80C0A"/>
    <w:rsid w:val="00C80C79"/>
    <w:rsid w:val="00C80F2D"/>
    <w:rsid w:val="00C80F8C"/>
    <w:rsid w:val="00C81024"/>
    <w:rsid w:val="00C810E0"/>
    <w:rsid w:val="00C814FF"/>
    <w:rsid w:val="00C8170A"/>
    <w:rsid w:val="00C81797"/>
    <w:rsid w:val="00C8196B"/>
    <w:rsid w:val="00C819CF"/>
    <w:rsid w:val="00C819FA"/>
    <w:rsid w:val="00C81AC7"/>
    <w:rsid w:val="00C81B1A"/>
    <w:rsid w:val="00C81BB5"/>
    <w:rsid w:val="00C81C5D"/>
    <w:rsid w:val="00C81CB4"/>
    <w:rsid w:val="00C8208E"/>
    <w:rsid w:val="00C820B3"/>
    <w:rsid w:val="00C8239E"/>
    <w:rsid w:val="00C8255B"/>
    <w:rsid w:val="00C8256F"/>
    <w:rsid w:val="00C826D0"/>
    <w:rsid w:val="00C82764"/>
    <w:rsid w:val="00C8280C"/>
    <w:rsid w:val="00C82945"/>
    <w:rsid w:val="00C8296C"/>
    <w:rsid w:val="00C82A23"/>
    <w:rsid w:val="00C82BAC"/>
    <w:rsid w:val="00C82BE8"/>
    <w:rsid w:val="00C82C1F"/>
    <w:rsid w:val="00C82C8E"/>
    <w:rsid w:val="00C82FE1"/>
    <w:rsid w:val="00C83286"/>
    <w:rsid w:val="00C832A5"/>
    <w:rsid w:val="00C83378"/>
    <w:rsid w:val="00C8342D"/>
    <w:rsid w:val="00C835A5"/>
    <w:rsid w:val="00C835AD"/>
    <w:rsid w:val="00C835E2"/>
    <w:rsid w:val="00C8386C"/>
    <w:rsid w:val="00C8396E"/>
    <w:rsid w:val="00C839AF"/>
    <w:rsid w:val="00C83B2D"/>
    <w:rsid w:val="00C83FF0"/>
    <w:rsid w:val="00C8414B"/>
    <w:rsid w:val="00C8429D"/>
    <w:rsid w:val="00C842AA"/>
    <w:rsid w:val="00C843A7"/>
    <w:rsid w:val="00C846A7"/>
    <w:rsid w:val="00C846E5"/>
    <w:rsid w:val="00C84731"/>
    <w:rsid w:val="00C847E5"/>
    <w:rsid w:val="00C84A05"/>
    <w:rsid w:val="00C84B12"/>
    <w:rsid w:val="00C84B41"/>
    <w:rsid w:val="00C85070"/>
    <w:rsid w:val="00C85794"/>
    <w:rsid w:val="00C858EE"/>
    <w:rsid w:val="00C859F2"/>
    <w:rsid w:val="00C85A40"/>
    <w:rsid w:val="00C85E5E"/>
    <w:rsid w:val="00C85E62"/>
    <w:rsid w:val="00C85EBF"/>
    <w:rsid w:val="00C8605F"/>
    <w:rsid w:val="00C86131"/>
    <w:rsid w:val="00C86195"/>
    <w:rsid w:val="00C86197"/>
    <w:rsid w:val="00C86224"/>
    <w:rsid w:val="00C86335"/>
    <w:rsid w:val="00C86364"/>
    <w:rsid w:val="00C863E9"/>
    <w:rsid w:val="00C8642E"/>
    <w:rsid w:val="00C86537"/>
    <w:rsid w:val="00C86726"/>
    <w:rsid w:val="00C867DF"/>
    <w:rsid w:val="00C868DE"/>
    <w:rsid w:val="00C86925"/>
    <w:rsid w:val="00C8694E"/>
    <w:rsid w:val="00C86993"/>
    <w:rsid w:val="00C86AC7"/>
    <w:rsid w:val="00C86BB9"/>
    <w:rsid w:val="00C86BE0"/>
    <w:rsid w:val="00C86C3D"/>
    <w:rsid w:val="00C86E50"/>
    <w:rsid w:val="00C86EB9"/>
    <w:rsid w:val="00C86FC8"/>
    <w:rsid w:val="00C870DE"/>
    <w:rsid w:val="00C87236"/>
    <w:rsid w:val="00C87472"/>
    <w:rsid w:val="00C874C4"/>
    <w:rsid w:val="00C87606"/>
    <w:rsid w:val="00C878E7"/>
    <w:rsid w:val="00C87D8A"/>
    <w:rsid w:val="00C87E2B"/>
    <w:rsid w:val="00C90237"/>
    <w:rsid w:val="00C90299"/>
    <w:rsid w:val="00C9037E"/>
    <w:rsid w:val="00C90B24"/>
    <w:rsid w:val="00C90EF8"/>
    <w:rsid w:val="00C90F2D"/>
    <w:rsid w:val="00C90F6B"/>
    <w:rsid w:val="00C91220"/>
    <w:rsid w:val="00C91427"/>
    <w:rsid w:val="00C91448"/>
    <w:rsid w:val="00C91478"/>
    <w:rsid w:val="00C914CA"/>
    <w:rsid w:val="00C9158E"/>
    <w:rsid w:val="00C91602"/>
    <w:rsid w:val="00C917C7"/>
    <w:rsid w:val="00C917CB"/>
    <w:rsid w:val="00C91A38"/>
    <w:rsid w:val="00C91CA3"/>
    <w:rsid w:val="00C91D19"/>
    <w:rsid w:val="00C91DE2"/>
    <w:rsid w:val="00C91DE4"/>
    <w:rsid w:val="00C91EEB"/>
    <w:rsid w:val="00C92164"/>
    <w:rsid w:val="00C92358"/>
    <w:rsid w:val="00C9255A"/>
    <w:rsid w:val="00C925A9"/>
    <w:rsid w:val="00C9264A"/>
    <w:rsid w:val="00C92757"/>
    <w:rsid w:val="00C92C0D"/>
    <w:rsid w:val="00C92DEB"/>
    <w:rsid w:val="00C92EDA"/>
    <w:rsid w:val="00C92F05"/>
    <w:rsid w:val="00C93001"/>
    <w:rsid w:val="00C9308F"/>
    <w:rsid w:val="00C930EF"/>
    <w:rsid w:val="00C9311A"/>
    <w:rsid w:val="00C93447"/>
    <w:rsid w:val="00C9344E"/>
    <w:rsid w:val="00C934B4"/>
    <w:rsid w:val="00C93533"/>
    <w:rsid w:val="00C936C6"/>
    <w:rsid w:val="00C9395B"/>
    <w:rsid w:val="00C93A80"/>
    <w:rsid w:val="00C93B3A"/>
    <w:rsid w:val="00C93BFF"/>
    <w:rsid w:val="00C93C5D"/>
    <w:rsid w:val="00C943E8"/>
    <w:rsid w:val="00C9462B"/>
    <w:rsid w:val="00C94646"/>
    <w:rsid w:val="00C94975"/>
    <w:rsid w:val="00C94A5E"/>
    <w:rsid w:val="00C94BD6"/>
    <w:rsid w:val="00C94C92"/>
    <w:rsid w:val="00C94CF1"/>
    <w:rsid w:val="00C94D90"/>
    <w:rsid w:val="00C94E2F"/>
    <w:rsid w:val="00C94E6D"/>
    <w:rsid w:val="00C94E80"/>
    <w:rsid w:val="00C94E8A"/>
    <w:rsid w:val="00C950D9"/>
    <w:rsid w:val="00C9527E"/>
    <w:rsid w:val="00C9533C"/>
    <w:rsid w:val="00C95407"/>
    <w:rsid w:val="00C954B9"/>
    <w:rsid w:val="00C954FF"/>
    <w:rsid w:val="00C95531"/>
    <w:rsid w:val="00C955A0"/>
    <w:rsid w:val="00C955C3"/>
    <w:rsid w:val="00C9566C"/>
    <w:rsid w:val="00C9567E"/>
    <w:rsid w:val="00C956E7"/>
    <w:rsid w:val="00C958D2"/>
    <w:rsid w:val="00C95D1F"/>
    <w:rsid w:val="00C95E61"/>
    <w:rsid w:val="00C96181"/>
    <w:rsid w:val="00C9633F"/>
    <w:rsid w:val="00C963F1"/>
    <w:rsid w:val="00C9676F"/>
    <w:rsid w:val="00C968FA"/>
    <w:rsid w:val="00C96B5A"/>
    <w:rsid w:val="00C96D17"/>
    <w:rsid w:val="00C96DA1"/>
    <w:rsid w:val="00C96E2B"/>
    <w:rsid w:val="00C9708D"/>
    <w:rsid w:val="00C974AD"/>
    <w:rsid w:val="00C97727"/>
    <w:rsid w:val="00C97B13"/>
    <w:rsid w:val="00C97B8D"/>
    <w:rsid w:val="00C97CBB"/>
    <w:rsid w:val="00C97CF0"/>
    <w:rsid w:val="00C97EEF"/>
    <w:rsid w:val="00C97F0F"/>
    <w:rsid w:val="00CA0497"/>
    <w:rsid w:val="00CA059B"/>
    <w:rsid w:val="00CA0680"/>
    <w:rsid w:val="00CA0752"/>
    <w:rsid w:val="00CA0826"/>
    <w:rsid w:val="00CA0979"/>
    <w:rsid w:val="00CA0BF6"/>
    <w:rsid w:val="00CA0C78"/>
    <w:rsid w:val="00CA0DAB"/>
    <w:rsid w:val="00CA0DD3"/>
    <w:rsid w:val="00CA10AF"/>
    <w:rsid w:val="00CA134B"/>
    <w:rsid w:val="00CA135D"/>
    <w:rsid w:val="00CA1511"/>
    <w:rsid w:val="00CA17A6"/>
    <w:rsid w:val="00CA1931"/>
    <w:rsid w:val="00CA1A25"/>
    <w:rsid w:val="00CA1D11"/>
    <w:rsid w:val="00CA1F05"/>
    <w:rsid w:val="00CA1F66"/>
    <w:rsid w:val="00CA206B"/>
    <w:rsid w:val="00CA219E"/>
    <w:rsid w:val="00CA2423"/>
    <w:rsid w:val="00CA254B"/>
    <w:rsid w:val="00CA275E"/>
    <w:rsid w:val="00CA279F"/>
    <w:rsid w:val="00CA29B0"/>
    <w:rsid w:val="00CA2A01"/>
    <w:rsid w:val="00CA2B57"/>
    <w:rsid w:val="00CA2CFF"/>
    <w:rsid w:val="00CA2EF8"/>
    <w:rsid w:val="00CA312C"/>
    <w:rsid w:val="00CA3204"/>
    <w:rsid w:val="00CA3457"/>
    <w:rsid w:val="00CA3512"/>
    <w:rsid w:val="00CA3609"/>
    <w:rsid w:val="00CA3F4B"/>
    <w:rsid w:val="00CA403E"/>
    <w:rsid w:val="00CA4060"/>
    <w:rsid w:val="00CA4127"/>
    <w:rsid w:val="00CA41D4"/>
    <w:rsid w:val="00CA43DC"/>
    <w:rsid w:val="00CA45E0"/>
    <w:rsid w:val="00CA4639"/>
    <w:rsid w:val="00CA47C7"/>
    <w:rsid w:val="00CA491C"/>
    <w:rsid w:val="00CA4F39"/>
    <w:rsid w:val="00CA4F8B"/>
    <w:rsid w:val="00CA5096"/>
    <w:rsid w:val="00CA514F"/>
    <w:rsid w:val="00CA517A"/>
    <w:rsid w:val="00CA5787"/>
    <w:rsid w:val="00CA5A70"/>
    <w:rsid w:val="00CA5ED2"/>
    <w:rsid w:val="00CA61A3"/>
    <w:rsid w:val="00CA63E2"/>
    <w:rsid w:val="00CA6893"/>
    <w:rsid w:val="00CA69F0"/>
    <w:rsid w:val="00CA69F1"/>
    <w:rsid w:val="00CA6B46"/>
    <w:rsid w:val="00CA6DE0"/>
    <w:rsid w:val="00CA6E92"/>
    <w:rsid w:val="00CA6EA7"/>
    <w:rsid w:val="00CA709B"/>
    <w:rsid w:val="00CA70B1"/>
    <w:rsid w:val="00CA72CA"/>
    <w:rsid w:val="00CA744A"/>
    <w:rsid w:val="00CA7481"/>
    <w:rsid w:val="00CA7988"/>
    <w:rsid w:val="00CA7A87"/>
    <w:rsid w:val="00CA7D69"/>
    <w:rsid w:val="00CA7E11"/>
    <w:rsid w:val="00CA7E9D"/>
    <w:rsid w:val="00CA7EAD"/>
    <w:rsid w:val="00CA7F3B"/>
    <w:rsid w:val="00CA7FC4"/>
    <w:rsid w:val="00CB002B"/>
    <w:rsid w:val="00CB016D"/>
    <w:rsid w:val="00CB018F"/>
    <w:rsid w:val="00CB01D2"/>
    <w:rsid w:val="00CB0518"/>
    <w:rsid w:val="00CB05A7"/>
    <w:rsid w:val="00CB0628"/>
    <w:rsid w:val="00CB087C"/>
    <w:rsid w:val="00CB0BE8"/>
    <w:rsid w:val="00CB0DA9"/>
    <w:rsid w:val="00CB0ECC"/>
    <w:rsid w:val="00CB0ECE"/>
    <w:rsid w:val="00CB0FD6"/>
    <w:rsid w:val="00CB10D6"/>
    <w:rsid w:val="00CB158C"/>
    <w:rsid w:val="00CB1644"/>
    <w:rsid w:val="00CB166C"/>
    <w:rsid w:val="00CB221D"/>
    <w:rsid w:val="00CB2306"/>
    <w:rsid w:val="00CB2515"/>
    <w:rsid w:val="00CB280A"/>
    <w:rsid w:val="00CB2855"/>
    <w:rsid w:val="00CB2AB6"/>
    <w:rsid w:val="00CB2BDB"/>
    <w:rsid w:val="00CB2E22"/>
    <w:rsid w:val="00CB2E98"/>
    <w:rsid w:val="00CB3004"/>
    <w:rsid w:val="00CB30A9"/>
    <w:rsid w:val="00CB324A"/>
    <w:rsid w:val="00CB357C"/>
    <w:rsid w:val="00CB38DA"/>
    <w:rsid w:val="00CB3BCD"/>
    <w:rsid w:val="00CB43B7"/>
    <w:rsid w:val="00CB4705"/>
    <w:rsid w:val="00CB4785"/>
    <w:rsid w:val="00CB4795"/>
    <w:rsid w:val="00CB47D1"/>
    <w:rsid w:val="00CB47D2"/>
    <w:rsid w:val="00CB486C"/>
    <w:rsid w:val="00CB48B8"/>
    <w:rsid w:val="00CB4B24"/>
    <w:rsid w:val="00CB4CB1"/>
    <w:rsid w:val="00CB4DAB"/>
    <w:rsid w:val="00CB4F5B"/>
    <w:rsid w:val="00CB5580"/>
    <w:rsid w:val="00CB58A5"/>
    <w:rsid w:val="00CB5AD7"/>
    <w:rsid w:val="00CB5B83"/>
    <w:rsid w:val="00CB5BD6"/>
    <w:rsid w:val="00CB5BF2"/>
    <w:rsid w:val="00CB5CBC"/>
    <w:rsid w:val="00CB6000"/>
    <w:rsid w:val="00CB63D6"/>
    <w:rsid w:val="00CB6684"/>
    <w:rsid w:val="00CB68A8"/>
    <w:rsid w:val="00CB68B9"/>
    <w:rsid w:val="00CB6915"/>
    <w:rsid w:val="00CB6EE4"/>
    <w:rsid w:val="00CB7048"/>
    <w:rsid w:val="00CB7132"/>
    <w:rsid w:val="00CB71F6"/>
    <w:rsid w:val="00CB7224"/>
    <w:rsid w:val="00CB761F"/>
    <w:rsid w:val="00CB76E8"/>
    <w:rsid w:val="00CB787F"/>
    <w:rsid w:val="00CB798C"/>
    <w:rsid w:val="00CB79E0"/>
    <w:rsid w:val="00CB7ADC"/>
    <w:rsid w:val="00CB7C59"/>
    <w:rsid w:val="00CC0140"/>
    <w:rsid w:val="00CC0210"/>
    <w:rsid w:val="00CC029B"/>
    <w:rsid w:val="00CC04D0"/>
    <w:rsid w:val="00CC050E"/>
    <w:rsid w:val="00CC05C0"/>
    <w:rsid w:val="00CC082E"/>
    <w:rsid w:val="00CC0AE7"/>
    <w:rsid w:val="00CC0CF8"/>
    <w:rsid w:val="00CC0E93"/>
    <w:rsid w:val="00CC0F0B"/>
    <w:rsid w:val="00CC10E2"/>
    <w:rsid w:val="00CC1454"/>
    <w:rsid w:val="00CC14F0"/>
    <w:rsid w:val="00CC1A14"/>
    <w:rsid w:val="00CC1B7E"/>
    <w:rsid w:val="00CC1E71"/>
    <w:rsid w:val="00CC1F4F"/>
    <w:rsid w:val="00CC1FC8"/>
    <w:rsid w:val="00CC20C2"/>
    <w:rsid w:val="00CC22D0"/>
    <w:rsid w:val="00CC25DF"/>
    <w:rsid w:val="00CC27B9"/>
    <w:rsid w:val="00CC2A85"/>
    <w:rsid w:val="00CC2B6C"/>
    <w:rsid w:val="00CC2BF3"/>
    <w:rsid w:val="00CC2D37"/>
    <w:rsid w:val="00CC2D8B"/>
    <w:rsid w:val="00CC2FAA"/>
    <w:rsid w:val="00CC3418"/>
    <w:rsid w:val="00CC358E"/>
    <w:rsid w:val="00CC35EB"/>
    <w:rsid w:val="00CC375E"/>
    <w:rsid w:val="00CC388F"/>
    <w:rsid w:val="00CC399E"/>
    <w:rsid w:val="00CC3A36"/>
    <w:rsid w:val="00CC3B8B"/>
    <w:rsid w:val="00CC3BFC"/>
    <w:rsid w:val="00CC3D67"/>
    <w:rsid w:val="00CC3E2A"/>
    <w:rsid w:val="00CC3EE1"/>
    <w:rsid w:val="00CC4029"/>
    <w:rsid w:val="00CC43CC"/>
    <w:rsid w:val="00CC446B"/>
    <w:rsid w:val="00CC4622"/>
    <w:rsid w:val="00CC4843"/>
    <w:rsid w:val="00CC4856"/>
    <w:rsid w:val="00CC4B10"/>
    <w:rsid w:val="00CC4D36"/>
    <w:rsid w:val="00CC4E83"/>
    <w:rsid w:val="00CC50B2"/>
    <w:rsid w:val="00CC5A76"/>
    <w:rsid w:val="00CC5D3F"/>
    <w:rsid w:val="00CC603C"/>
    <w:rsid w:val="00CC6227"/>
    <w:rsid w:val="00CC64AF"/>
    <w:rsid w:val="00CC6A0F"/>
    <w:rsid w:val="00CC6B8D"/>
    <w:rsid w:val="00CC6CCC"/>
    <w:rsid w:val="00CC6DBC"/>
    <w:rsid w:val="00CC6F1F"/>
    <w:rsid w:val="00CC761D"/>
    <w:rsid w:val="00CC7651"/>
    <w:rsid w:val="00CC7773"/>
    <w:rsid w:val="00CC7A2B"/>
    <w:rsid w:val="00CC7B5B"/>
    <w:rsid w:val="00CC7BEA"/>
    <w:rsid w:val="00CC7CF2"/>
    <w:rsid w:val="00CC7EA9"/>
    <w:rsid w:val="00CD07C4"/>
    <w:rsid w:val="00CD0E7B"/>
    <w:rsid w:val="00CD0E94"/>
    <w:rsid w:val="00CD0FF1"/>
    <w:rsid w:val="00CD1211"/>
    <w:rsid w:val="00CD12DB"/>
    <w:rsid w:val="00CD17C8"/>
    <w:rsid w:val="00CD18DF"/>
    <w:rsid w:val="00CD190A"/>
    <w:rsid w:val="00CD1928"/>
    <w:rsid w:val="00CD1955"/>
    <w:rsid w:val="00CD1A68"/>
    <w:rsid w:val="00CD1B47"/>
    <w:rsid w:val="00CD21AF"/>
    <w:rsid w:val="00CD2701"/>
    <w:rsid w:val="00CD2A30"/>
    <w:rsid w:val="00CD2A62"/>
    <w:rsid w:val="00CD2A68"/>
    <w:rsid w:val="00CD2EBA"/>
    <w:rsid w:val="00CD2F0A"/>
    <w:rsid w:val="00CD3405"/>
    <w:rsid w:val="00CD3775"/>
    <w:rsid w:val="00CD37F4"/>
    <w:rsid w:val="00CD38E3"/>
    <w:rsid w:val="00CD38EA"/>
    <w:rsid w:val="00CD3B44"/>
    <w:rsid w:val="00CD3BB6"/>
    <w:rsid w:val="00CD3E93"/>
    <w:rsid w:val="00CD3F35"/>
    <w:rsid w:val="00CD3FB1"/>
    <w:rsid w:val="00CD469C"/>
    <w:rsid w:val="00CD46E6"/>
    <w:rsid w:val="00CD47EA"/>
    <w:rsid w:val="00CD498A"/>
    <w:rsid w:val="00CD499B"/>
    <w:rsid w:val="00CD4A15"/>
    <w:rsid w:val="00CD4E06"/>
    <w:rsid w:val="00CD555B"/>
    <w:rsid w:val="00CD555C"/>
    <w:rsid w:val="00CD5640"/>
    <w:rsid w:val="00CD566E"/>
    <w:rsid w:val="00CD56C1"/>
    <w:rsid w:val="00CD5859"/>
    <w:rsid w:val="00CD5902"/>
    <w:rsid w:val="00CD59EF"/>
    <w:rsid w:val="00CD5A64"/>
    <w:rsid w:val="00CD5CC0"/>
    <w:rsid w:val="00CD5EE5"/>
    <w:rsid w:val="00CD5F65"/>
    <w:rsid w:val="00CD5F92"/>
    <w:rsid w:val="00CD60F5"/>
    <w:rsid w:val="00CD6104"/>
    <w:rsid w:val="00CD66C8"/>
    <w:rsid w:val="00CD66E3"/>
    <w:rsid w:val="00CD6805"/>
    <w:rsid w:val="00CD68EA"/>
    <w:rsid w:val="00CD694D"/>
    <w:rsid w:val="00CD6994"/>
    <w:rsid w:val="00CD6AE3"/>
    <w:rsid w:val="00CD6B10"/>
    <w:rsid w:val="00CD6FD4"/>
    <w:rsid w:val="00CD701A"/>
    <w:rsid w:val="00CD7045"/>
    <w:rsid w:val="00CD7247"/>
    <w:rsid w:val="00CD77CC"/>
    <w:rsid w:val="00CD784C"/>
    <w:rsid w:val="00CD793A"/>
    <w:rsid w:val="00CD7990"/>
    <w:rsid w:val="00CD7CA1"/>
    <w:rsid w:val="00CD7F94"/>
    <w:rsid w:val="00CE0275"/>
    <w:rsid w:val="00CE02CA"/>
    <w:rsid w:val="00CE0432"/>
    <w:rsid w:val="00CE0592"/>
    <w:rsid w:val="00CE0734"/>
    <w:rsid w:val="00CE0795"/>
    <w:rsid w:val="00CE07BD"/>
    <w:rsid w:val="00CE0AB0"/>
    <w:rsid w:val="00CE0D8A"/>
    <w:rsid w:val="00CE0DB6"/>
    <w:rsid w:val="00CE10EB"/>
    <w:rsid w:val="00CE110B"/>
    <w:rsid w:val="00CE12A3"/>
    <w:rsid w:val="00CE12EC"/>
    <w:rsid w:val="00CE1347"/>
    <w:rsid w:val="00CE145C"/>
    <w:rsid w:val="00CE17FD"/>
    <w:rsid w:val="00CE1A30"/>
    <w:rsid w:val="00CE1B7A"/>
    <w:rsid w:val="00CE1C3C"/>
    <w:rsid w:val="00CE1DAA"/>
    <w:rsid w:val="00CE1E14"/>
    <w:rsid w:val="00CE1F33"/>
    <w:rsid w:val="00CE1FB6"/>
    <w:rsid w:val="00CE20F0"/>
    <w:rsid w:val="00CE2253"/>
    <w:rsid w:val="00CE22B1"/>
    <w:rsid w:val="00CE2352"/>
    <w:rsid w:val="00CE2453"/>
    <w:rsid w:val="00CE246B"/>
    <w:rsid w:val="00CE2606"/>
    <w:rsid w:val="00CE280F"/>
    <w:rsid w:val="00CE2845"/>
    <w:rsid w:val="00CE2998"/>
    <w:rsid w:val="00CE2B07"/>
    <w:rsid w:val="00CE2BA6"/>
    <w:rsid w:val="00CE2F14"/>
    <w:rsid w:val="00CE300C"/>
    <w:rsid w:val="00CE3167"/>
    <w:rsid w:val="00CE3313"/>
    <w:rsid w:val="00CE33D1"/>
    <w:rsid w:val="00CE33F4"/>
    <w:rsid w:val="00CE3663"/>
    <w:rsid w:val="00CE37B6"/>
    <w:rsid w:val="00CE3ED8"/>
    <w:rsid w:val="00CE3EE4"/>
    <w:rsid w:val="00CE4045"/>
    <w:rsid w:val="00CE4126"/>
    <w:rsid w:val="00CE414C"/>
    <w:rsid w:val="00CE4166"/>
    <w:rsid w:val="00CE425C"/>
    <w:rsid w:val="00CE42D8"/>
    <w:rsid w:val="00CE42E6"/>
    <w:rsid w:val="00CE4420"/>
    <w:rsid w:val="00CE481E"/>
    <w:rsid w:val="00CE490A"/>
    <w:rsid w:val="00CE4A3D"/>
    <w:rsid w:val="00CE4C0A"/>
    <w:rsid w:val="00CE4C47"/>
    <w:rsid w:val="00CE4D0D"/>
    <w:rsid w:val="00CE4EA1"/>
    <w:rsid w:val="00CE4F27"/>
    <w:rsid w:val="00CE502B"/>
    <w:rsid w:val="00CE545F"/>
    <w:rsid w:val="00CE5674"/>
    <w:rsid w:val="00CE56E3"/>
    <w:rsid w:val="00CE58B1"/>
    <w:rsid w:val="00CE5EF0"/>
    <w:rsid w:val="00CE605C"/>
    <w:rsid w:val="00CE614D"/>
    <w:rsid w:val="00CE666C"/>
    <w:rsid w:val="00CE6988"/>
    <w:rsid w:val="00CE699A"/>
    <w:rsid w:val="00CE69F7"/>
    <w:rsid w:val="00CE6A4D"/>
    <w:rsid w:val="00CE6B66"/>
    <w:rsid w:val="00CE6BBA"/>
    <w:rsid w:val="00CE6D40"/>
    <w:rsid w:val="00CE6EAE"/>
    <w:rsid w:val="00CE758B"/>
    <w:rsid w:val="00CE769D"/>
    <w:rsid w:val="00CE7A3C"/>
    <w:rsid w:val="00CE7DBE"/>
    <w:rsid w:val="00CF003A"/>
    <w:rsid w:val="00CF0072"/>
    <w:rsid w:val="00CF01F9"/>
    <w:rsid w:val="00CF04B4"/>
    <w:rsid w:val="00CF05E8"/>
    <w:rsid w:val="00CF07A6"/>
    <w:rsid w:val="00CF0AED"/>
    <w:rsid w:val="00CF0FE3"/>
    <w:rsid w:val="00CF1187"/>
    <w:rsid w:val="00CF12EF"/>
    <w:rsid w:val="00CF1390"/>
    <w:rsid w:val="00CF1498"/>
    <w:rsid w:val="00CF15E9"/>
    <w:rsid w:val="00CF16C1"/>
    <w:rsid w:val="00CF16E3"/>
    <w:rsid w:val="00CF175F"/>
    <w:rsid w:val="00CF176B"/>
    <w:rsid w:val="00CF1821"/>
    <w:rsid w:val="00CF1914"/>
    <w:rsid w:val="00CF1A7C"/>
    <w:rsid w:val="00CF1C40"/>
    <w:rsid w:val="00CF1DF2"/>
    <w:rsid w:val="00CF1F5C"/>
    <w:rsid w:val="00CF2009"/>
    <w:rsid w:val="00CF2243"/>
    <w:rsid w:val="00CF229B"/>
    <w:rsid w:val="00CF25A2"/>
    <w:rsid w:val="00CF263A"/>
    <w:rsid w:val="00CF27F1"/>
    <w:rsid w:val="00CF2918"/>
    <w:rsid w:val="00CF29E6"/>
    <w:rsid w:val="00CF2D32"/>
    <w:rsid w:val="00CF2F3C"/>
    <w:rsid w:val="00CF3077"/>
    <w:rsid w:val="00CF34DA"/>
    <w:rsid w:val="00CF3B55"/>
    <w:rsid w:val="00CF3BA7"/>
    <w:rsid w:val="00CF3EFE"/>
    <w:rsid w:val="00CF40F4"/>
    <w:rsid w:val="00CF42C3"/>
    <w:rsid w:val="00CF446E"/>
    <w:rsid w:val="00CF456E"/>
    <w:rsid w:val="00CF4663"/>
    <w:rsid w:val="00CF46A0"/>
    <w:rsid w:val="00CF46D3"/>
    <w:rsid w:val="00CF4743"/>
    <w:rsid w:val="00CF4909"/>
    <w:rsid w:val="00CF49A4"/>
    <w:rsid w:val="00CF4FF6"/>
    <w:rsid w:val="00CF5036"/>
    <w:rsid w:val="00CF51D3"/>
    <w:rsid w:val="00CF521F"/>
    <w:rsid w:val="00CF525D"/>
    <w:rsid w:val="00CF52A1"/>
    <w:rsid w:val="00CF537E"/>
    <w:rsid w:val="00CF5406"/>
    <w:rsid w:val="00CF57AA"/>
    <w:rsid w:val="00CF57C4"/>
    <w:rsid w:val="00CF597A"/>
    <w:rsid w:val="00CF5B06"/>
    <w:rsid w:val="00CF5CD2"/>
    <w:rsid w:val="00CF6130"/>
    <w:rsid w:val="00CF6136"/>
    <w:rsid w:val="00CF6235"/>
    <w:rsid w:val="00CF63E5"/>
    <w:rsid w:val="00CF6442"/>
    <w:rsid w:val="00CF66AB"/>
    <w:rsid w:val="00CF67A3"/>
    <w:rsid w:val="00CF6868"/>
    <w:rsid w:val="00CF6A4F"/>
    <w:rsid w:val="00CF6AFB"/>
    <w:rsid w:val="00CF70B9"/>
    <w:rsid w:val="00CF72F0"/>
    <w:rsid w:val="00CF7483"/>
    <w:rsid w:val="00CF74C6"/>
    <w:rsid w:val="00CF752E"/>
    <w:rsid w:val="00CF75FC"/>
    <w:rsid w:val="00CF788D"/>
    <w:rsid w:val="00CF7A72"/>
    <w:rsid w:val="00CF7A93"/>
    <w:rsid w:val="00CF7AF8"/>
    <w:rsid w:val="00CF7E08"/>
    <w:rsid w:val="00D00084"/>
    <w:rsid w:val="00D00121"/>
    <w:rsid w:val="00D0041C"/>
    <w:rsid w:val="00D00502"/>
    <w:rsid w:val="00D007E0"/>
    <w:rsid w:val="00D0087B"/>
    <w:rsid w:val="00D00B73"/>
    <w:rsid w:val="00D00DDD"/>
    <w:rsid w:val="00D00F33"/>
    <w:rsid w:val="00D00FCA"/>
    <w:rsid w:val="00D01294"/>
    <w:rsid w:val="00D015C2"/>
    <w:rsid w:val="00D0168E"/>
    <w:rsid w:val="00D0186D"/>
    <w:rsid w:val="00D01948"/>
    <w:rsid w:val="00D01BF6"/>
    <w:rsid w:val="00D01E1B"/>
    <w:rsid w:val="00D01E86"/>
    <w:rsid w:val="00D02381"/>
    <w:rsid w:val="00D02710"/>
    <w:rsid w:val="00D02755"/>
    <w:rsid w:val="00D027F2"/>
    <w:rsid w:val="00D02857"/>
    <w:rsid w:val="00D028B0"/>
    <w:rsid w:val="00D029AA"/>
    <w:rsid w:val="00D029F4"/>
    <w:rsid w:val="00D02AE2"/>
    <w:rsid w:val="00D02D65"/>
    <w:rsid w:val="00D02EEA"/>
    <w:rsid w:val="00D03005"/>
    <w:rsid w:val="00D030AD"/>
    <w:rsid w:val="00D0318F"/>
    <w:rsid w:val="00D03234"/>
    <w:rsid w:val="00D0334B"/>
    <w:rsid w:val="00D0342E"/>
    <w:rsid w:val="00D034A2"/>
    <w:rsid w:val="00D035DC"/>
    <w:rsid w:val="00D037CB"/>
    <w:rsid w:val="00D0395D"/>
    <w:rsid w:val="00D03C1B"/>
    <w:rsid w:val="00D03C6D"/>
    <w:rsid w:val="00D03CB2"/>
    <w:rsid w:val="00D03D20"/>
    <w:rsid w:val="00D03E0F"/>
    <w:rsid w:val="00D04226"/>
    <w:rsid w:val="00D0423B"/>
    <w:rsid w:val="00D043AA"/>
    <w:rsid w:val="00D044FC"/>
    <w:rsid w:val="00D0459B"/>
    <w:rsid w:val="00D046DE"/>
    <w:rsid w:val="00D04705"/>
    <w:rsid w:val="00D050BE"/>
    <w:rsid w:val="00D0542B"/>
    <w:rsid w:val="00D054D2"/>
    <w:rsid w:val="00D056A5"/>
    <w:rsid w:val="00D056BF"/>
    <w:rsid w:val="00D056D8"/>
    <w:rsid w:val="00D05847"/>
    <w:rsid w:val="00D05886"/>
    <w:rsid w:val="00D05968"/>
    <w:rsid w:val="00D05B5E"/>
    <w:rsid w:val="00D05E28"/>
    <w:rsid w:val="00D06189"/>
    <w:rsid w:val="00D06365"/>
    <w:rsid w:val="00D06659"/>
    <w:rsid w:val="00D06AD9"/>
    <w:rsid w:val="00D06E13"/>
    <w:rsid w:val="00D07227"/>
    <w:rsid w:val="00D0726D"/>
    <w:rsid w:val="00D07455"/>
    <w:rsid w:val="00D07748"/>
    <w:rsid w:val="00D07875"/>
    <w:rsid w:val="00D07B29"/>
    <w:rsid w:val="00D07B59"/>
    <w:rsid w:val="00D07C1E"/>
    <w:rsid w:val="00D07C80"/>
    <w:rsid w:val="00D07C9B"/>
    <w:rsid w:val="00D07CF4"/>
    <w:rsid w:val="00D10043"/>
    <w:rsid w:val="00D1005F"/>
    <w:rsid w:val="00D100C3"/>
    <w:rsid w:val="00D10150"/>
    <w:rsid w:val="00D1052A"/>
    <w:rsid w:val="00D1071D"/>
    <w:rsid w:val="00D1074F"/>
    <w:rsid w:val="00D10833"/>
    <w:rsid w:val="00D1089F"/>
    <w:rsid w:val="00D109B6"/>
    <w:rsid w:val="00D109F2"/>
    <w:rsid w:val="00D10A88"/>
    <w:rsid w:val="00D10D54"/>
    <w:rsid w:val="00D10D78"/>
    <w:rsid w:val="00D1149F"/>
    <w:rsid w:val="00D116AD"/>
    <w:rsid w:val="00D117A7"/>
    <w:rsid w:val="00D1181D"/>
    <w:rsid w:val="00D1181E"/>
    <w:rsid w:val="00D11972"/>
    <w:rsid w:val="00D11AB8"/>
    <w:rsid w:val="00D11B50"/>
    <w:rsid w:val="00D11FEB"/>
    <w:rsid w:val="00D122AF"/>
    <w:rsid w:val="00D12312"/>
    <w:rsid w:val="00D123E0"/>
    <w:rsid w:val="00D12427"/>
    <w:rsid w:val="00D12457"/>
    <w:rsid w:val="00D127B3"/>
    <w:rsid w:val="00D127E8"/>
    <w:rsid w:val="00D12E09"/>
    <w:rsid w:val="00D12F85"/>
    <w:rsid w:val="00D1319F"/>
    <w:rsid w:val="00D13368"/>
    <w:rsid w:val="00D1338E"/>
    <w:rsid w:val="00D13904"/>
    <w:rsid w:val="00D139D5"/>
    <w:rsid w:val="00D13A3A"/>
    <w:rsid w:val="00D13B8D"/>
    <w:rsid w:val="00D13CE0"/>
    <w:rsid w:val="00D13ED7"/>
    <w:rsid w:val="00D13FE0"/>
    <w:rsid w:val="00D14088"/>
    <w:rsid w:val="00D140CE"/>
    <w:rsid w:val="00D144CC"/>
    <w:rsid w:val="00D14A47"/>
    <w:rsid w:val="00D14AC2"/>
    <w:rsid w:val="00D14C2D"/>
    <w:rsid w:val="00D14CAF"/>
    <w:rsid w:val="00D14D3F"/>
    <w:rsid w:val="00D14D77"/>
    <w:rsid w:val="00D14D80"/>
    <w:rsid w:val="00D14E18"/>
    <w:rsid w:val="00D14E9E"/>
    <w:rsid w:val="00D14F7D"/>
    <w:rsid w:val="00D15000"/>
    <w:rsid w:val="00D151EC"/>
    <w:rsid w:val="00D1576F"/>
    <w:rsid w:val="00D15946"/>
    <w:rsid w:val="00D159DB"/>
    <w:rsid w:val="00D15A00"/>
    <w:rsid w:val="00D15A78"/>
    <w:rsid w:val="00D15D47"/>
    <w:rsid w:val="00D16053"/>
    <w:rsid w:val="00D1611E"/>
    <w:rsid w:val="00D161B3"/>
    <w:rsid w:val="00D164B4"/>
    <w:rsid w:val="00D164FE"/>
    <w:rsid w:val="00D1658E"/>
    <w:rsid w:val="00D16B41"/>
    <w:rsid w:val="00D16BB9"/>
    <w:rsid w:val="00D16ED6"/>
    <w:rsid w:val="00D16F06"/>
    <w:rsid w:val="00D16F07"/>
    <w:rsid w:val="00D16FD0"/>
    <w:rsid w:val="00D170C8"/>
    <w:rsid w:val="00D17204"/>
    <w:rsid w:val="00D17210"/>
    <w:rsid w:val="00D1731B"/>
    <w:rsid w:val="00D17430"/>
    <w:rsid w:val="00D1766E"/>
    <w:rsid w:val="00D17D04"/>
    <w:rsid w:val="00D17D18"/>
    <w:rsid w:val="00D17DFD"/>
    <w:rsid w:val="00D200DF"/>
    <w:rsid w:val="00D2022D"/>
    <w:rsid w:val="00D20431"/>
    <w:rsid w:val="00D20522"/>
    <w:rsid w:val="00D2081D"/>
    <w:rsid w:val="00D20A08"/>
    <w:rsid w:val="00D20EB7"/>
    <w:rsid w:val="00D20F72"/>
    <w:rsid w:val="00D20F8D"/>
    <w:rsid w:val="00D210F0"/>
    <w:rsid w:val="00D21759"/>
    <w:rsid w:val="00D218EE"/>
    <w:rsid w:val="00D21CF3"/>
    <w:rsid w:val="00D2203C"/>
    <w:rsid w:val="00D221D6"/>
    <w:rsid w:val="00D2227C"/>
    <w:rsid w:val="00D2249C"/>
    <w:rsid w:val="00D224FD"/>
    <w:rsid w:val="00D22550"/>
    <w:rsid w:val="00D229D5"/>
    <w:rsid w:val="00D22A5D"/>
    <w:rsid w:val="00D22D02"/>
    <w:rsid w:val="00D22D55"/>
    <w:rsid w:val="00D22EE6"/>
    <w:rsid w:val="00D22F0F"/>
    <w:rsid w:val="00D2306E"/>
    <w:rsid w:val="00D231E1"/>
    <w:rsid w:val="00D23451"/>
    <w:rsid w:val="00D2377E"/>
    <w:rsid w:val="00D23DDF"/>
    <w:rsid w:val="00D23F36"/>
    <w:rsid w:val="00D23F72"/>
    <w:rsid w:val="00D24183"/>
    <w:rsid w:val="00D24669"/>
    <w:rsid w:val="00D24870"/>
    <w:rsid w:val="00D24C8F"/>
    <w:rsid w:val="00D25282"/>
    <w:rsid w:val="00D25487"/>
    <w:rsid w:val="00D2562B"/>
    <w:rsid w:val="00D25A38"/>
    <w:rsid w:val="00D25A4B"/>
    <w:rsid w:val="00D25AB9"/>
    <w:rsid w:val="00D25AE4"/>
    <w:rsid w:val="00D25E0A"/>
    <w:rsid w:val="00D25F7E"/>
    <w:rsid w:val="00D260BC"/>
    <w:rsid w:val="00D262E1"/>
    <w:rsid w:val="00D26A41"/>
    <w:rsid w:val="00D26AA2"/>
    <w:rsid w:val="00D26B28"/>
    <w:rsid w:val="00D26B80"/>
    <w:rsid w:val="00D26F19"/>
    <w:rsid w:val="00D27149"/>
    <w:rsid w:val="00D27642"/>
    <w:rsid w:val="00D277E2"/>
    <w:rsid w:val="00D278CD"/>
    <w:rsid w:val="00D30004"/>
    <w:rsid w:val="00D3004D"/>
    <w:rsid w:val="00D307F7"/>
    <w:rsid w:val="00D308E1"/>
    <w:rsid w:val="00D309E3"/>
    <w:rsid w:val="00D30B11"/>
    <w:rsid w:val="00D30BED"/>
    <w:rsid w:val="00D30D70"/>
    <w:rsid w:val="00D3111E"/>
    <w:rsid w:val="00D311F7"/>
    <w:rsid w:val="00D311FC"/>
    <w:rsid w:val="00D3123E"/>
    <w:rsid w:val="00D315C1"/>
    <w:rsid w:val="00D31615"/>
    <w:rsid w:val="00D31649"/>
    <w:rsid w:val="00D316B4"/>
    <w:rsid w:val="00D317D0"/>
    <w:rsid w:val="00D31917"/>
    <w:rsid w:val="00D319FC"/>
    <w:rsid w:val="00D31C25"/>
    <w:rsid w:val="00D31D75"/>
    <w:rsid w:val="00D320E6"/>
    <w:rsid w:val="00D326D7"/>
    <w:rsid w:val="00D32A0E"/>
    <w:rsid w:val="00D32DB2"/>
    <w:rsid w:val="00D330C8"/>
    <w:rsid w:val="00D33599"/>
    <w:rsid w:val="00D335BC"/>
    <w:rsid w:val="00D33790"/>
    <w:rsid w:val="00D33810"/>
    <w:rsid w:val="00D3386C"/>
    <w:rsid w:val="00D33870"/>
    <w:rsid w:val="00D33938"/>
    <w:rsid w:val="00D3396C"/>
    <w:rsid w:val="00D33A17"/>
    <w:rsid w:val="00D33A3A"/>
    <w:rsid w:val="00D33B71"/>
    <w:rsid w:val="00D33CAC"/>
    <w:rsid w:val="00D33DC2"/>
    <w:rsid w:val="00D33E98"/>
    <w:rsid w:val="00D34122"/>
    <w:rsid w:val="00D34BA5"/>
    <w:rsid w:val="00D34D6D"/>
    <w:rsid w:val="00D34E7D"/>
    <w:rsid w:val="00D352AB"/>
    <w:rsid w:val="00D35515"/>
    <w:rsid w:val="00D35722"/>
    <w:rsid w:val="00D3575C"/>
    <w:rsid w:val="00D35824"/>
    <w:rsid w:val="00D35865"/>
    <w:rsid w:val="00D35AA0"/>
    <w:rsid w:val="00D35C5B"/>
    <w:rsid w:val="00D35DF4"/>
    <w:rsid w:val="00D35E33"/>
    <w:rsid w:val="00D35E94"/>
    <w:rsid w:val="00D360C3"/>
    <w:rsid w:val="00D363D1"/>
    <w:rsid w:val="00D36435"/>
    <w:rsid w:val="00D36546"/>
    <w:rsid w:val="00D366F4"/>
    <w:rsid w:val="00D3692C"/>
    <w:rsid w:val="00D36B4F"/>
    <w:rsid w:val="00D36C51"/>
    <w:rsid w:val="00D370D2"/>
    <w:rsid w:val="00D37296"/>
    <w:rsid w:val="00D373AC"/>
    <w:rsid w:val="00D3753E"/>
    <w:rsid w:val="00D3761D"/>
    <w:rsid w:val="00D3791D"/>
    <w:rsid w:val="00D37B68"/>
    <w:rsid w:val="00D37C0C"/>
    <w:rsid w:val="00D37EEF"/>
    <w:rsid w:val="00D37F56"/>
    <w:rsid w:val="00D4008B"/>
    <w:rsid w:val="00D401A7"/>
    <w:rsid w:val="00D4029A"/>
    <w:rsid w:val="00D4049B"/>
    <w:rsid w:val="00D40661"/>
    <w:rsid w:val="00D40922"/>
    <w:rsid w:val="00D40A2F"/>
    <w:rsid w:val="00D40BD4"/>
    <w:rsid w:val="00D40CA7"/>
    <w:rsid w:val="00D40CA9"/>
    <w:rsid w:val="00D40E12"/>
    <w:rsid w:val="00D410D4"/>
    <w:rsid w:val="00D414E5"/>
    <w:rsid w:val="00D41876"/>
    <w:rsid w:val="00D41B94"/>
    <w:rsid w:val="00D41CB5"/>
    <w:rsid w:val="00D41D7B"/>
    <w:rsid w:val="00D420EE"/>
    <w:rsid w:val="00D42159"/>
    <w:rsid w:val="00D4234D"/>
    <w:rsid w:val="00D42388"/>
    <w:rsid w:val="00D423AE"/>
    <w:rsid w:val="00D429F7"/>
    <w:rsid w:val="00D42E8F"/>
    <w:rsid w:val="00D42F4B"/>
    <w:rsid w:val="00D43019"/>
    <w:rsid w:val="00D430E4"/>
    <w:rsid w:val="00D433FA"/>
    <w:rsid w:val="00D43587"/>
    <w:rsid w:val="00D437E9"/>
    <w:rsid w:val="00D43A18"/>
    <w:rsid w:val="00D43A7A"/>
    <w:rsid w:val="00D43B8C"/>
    <w:rsid w:val="00D43EF6"/>
    <w:rsid w:val="00D43EF8"/>
    <w:rsid w:val="00D4454F"/>
    <w:rsid w:val="00D44848"/>
    <w:rsid w:val="00D44A89"/>
    <w:rsid w:val="00D44C6B"/>
    <w:rsid w:val="00D44CC0"/>
    <w:rsid w:val="00D44DF3"/>
    <w:rsid w:val="00D45047"/>
    <w:rsid w:val="00D450BF"/>
    <w:rsid w:val="00D452AA"/>
    <w:rsid w:val="00D45427"/>
    <w:rsid w:val="00D454DC"/>
    <w:rsid w:val="00D4572D"/>
    <w:rsid w:val="00D4590B"/>
    <w:rsid w:val="00D45BD3"/>
    <w:rsid w:val="00D45CB5"/>
    <w:rsid w:val="00D45D15"/>
    <w:rsid w:val="00D45D22"/>
    <w:rsid w:val="00D45D4E"/>
    <w:rsid w:val="00D45F98"/>
    <w:rsid w:val="00D46005"/>
    <w:rsid w:val="00D46361"/>
    <w:rsid w:val="00D46498"/>
    <w:rsid w:val="00D46520"/>
    <w:rsid w:val="00D46563"/>
    <w:rsid w:val="00D46926"/>
    <w:rsid w:val="00D46C71"/>
    <w:rsid w:val="00D46E5D"/>
    <w:rsid w:val="00D46EB1"/>
    <w:rsid w:val="00D46F97"/>
    <w:rsid w:val="00D4717B"/>
    <w:rsid w:val="00D47538"/>
    <w:rsid w:val="00D4757C"/>
    <w:rsid w:val="00D475F3"/>
    <w:rsid w:val="00D4762C"/>
    <w:rsid w:val="00D47918"/>
    <w:rsid w:val="00D4799B"/>
    <w:rsid w:val="00D47A75"/>
    <w:rsid w:val="00D47AAF"/>
    <w:rsid w:val="00D47AB6"/>
    <w:rsid w:val="00D47AF3"/>
    <w:rsid w:val="00D47D11"/>
    <w:rsid w:val="00D47E92"/>
    <w:rsid w:val="00D47EC1"/>
    <w:rsid w:val="00D47ED8"/>
    <w:rsid w:val="00D47F6D"/>
    <w:rsid w:val="00D50296"/>
    <w:rsid w:val="00D50399"/>
    <w:rsid w:val="00D5039C"/>
    <w:rsid w:val="00D50529"/>
    <w:rsid w:val="00D50595"/>
    <w:rsid w:val="00D5074D"/>
    <w:rsid w:val="00D5075C"/>
    <w:rsid w:val="00D5078E"/>
    <w:rsid w:val="00D50885"/>
    <w:rsid w:val="00D50953"/>
    <w:rsid w:val="00D50C37"/>
    <w:rsid w:val="00D50CA5"/>
    <w:rsid w:val="00D50E67"/>
    <w:rsid w:val="00D5101E"/>
    <w:rsid w:val="00D51028"/>
    <w:rsid w:val="00D5105C"/>
    <w:rsid w:val="00D51115"/>
    <w:rsid w:val="00D5126E"/>
    <w:rsid w:val="00D512F4"/>
    <w:rsid w:val="00D5152C"/>
    <w:rsid w:val="00D519B2"/>
    <w:rsid w:val="00D51D15"/>
    <w:rsid w:val="00D51FE3"/>
    <w:rsid w:val="00D52191"/>
    <w:rsid w:val="00D5223E"/>
    <w:rsid w:val="00D5224E"/>
    <w:rsid w:val="00D52276"/>
    <w:rsid w:val="00D5242B"/>
    <w:rsid w:val="00D526B7"/>
    <w:rsid w:val="00D5296F"/>
    <w:rsid w:val="00D529D8"/>
    <w:rsid w:val="00D53501"/>
    <w:rsid w:val="00D535D7"/>
    <w:rsid w:val="00D53B02"/>
    <w:rsid w:val="00D54299"/>
    <w:rsid w:val="00D54399"/>
    <w:rsid w:val="00D5484C"/>
    <w:rsid w:val="00D54937"/>
    <w:rsid w:val="00D54A68"/>
    <w:rsid w:val="00D54D4A"/>
    <w:rsid w:val="00D54DD5"/>
    <w:rsid w:val="00D54DF1"/>
    <w:rsid w:val="00D54F96"/>
    <w:rsid w:val="00D54FDC"/>
    <w:rsid w:val="00D5511B"/>
    <w:rsid w:val="00D555F4"/>
    <w:rsid w:val="00D5579F"/>
    <w:rsid w:val="00D55890"/>
    <w:rsid w:val="00D55926"/>
    <w:rsid w:val="00D55A37"/>
    <w:rsid w:val="00D55A5F"/>
    <w:rsid w:val="00D55D70"/>
    <w:rsid w:val="00D55ED5"/>
    <w:rsid w:val="00D5601B"/>
    <w:rsid w:val="00D56076"/>
    <w:rsid w:val="00D56096"/>
    <w:rsid w:val="00D560C5"/>
    <w:rsid w:val="00D56151"/>
    <w:rsid w:val="00D563ED"/>
    <w:rsid w:val="00D5692A"/>
    <w:rsid w:val="00D56ECF"/>
    <w:rsid w:val="00D56F15"/>
    <w:rsid w:val="00D5719E"/>
    <w:rsid w:val="00D576BC"/>
    <w:rsid w:val="00D5778E"/>
    <w:rsid w:val="00D57A69"/>
    <w:rsid w:val="00D57C79"/>
    <w:rsid w:val="00D57D3D"/>
    <w:rsid w:val="00D60160"/>
    <w:rsid w:val="00D60183"/>
    <w:rsid w:val="00D602BF"/>
    <w:rsid w:val="00D604E6"/>
    <w:rsid w:val="00D60534"/>
    <w:rsid w:val="00D605DA"/>
    <w:rsid w:val="00D60752"/>
    <w:rsid w:val="00D607F8"/>
    <w:rsid w:val="00D609A0"/>
    <w:rsid w:val="00D60B12"/>
    <w:rsid w:val="00D60D30"/>
    <w:rsid w:val="00D60D80"/>
    <w:rsid w:val="00D613CA"/>
    <w:rsid w:val="00D613F6"/>
    <w:rsid w:val="00D61440"/>
    <w:rsid w:val="00D6144E"/>
    <w:rsid w:val="00D6148A"/>
    <w:rsid w:val="00D6159D"/>
    <w:rsid w:val="00D61764"/>
    <w:rsid w:val="00D617AF"/>
    <w:rsid w:val="00D6192D"/>
    <w:rsid w:val="00D6193C"/>
    <w:rsid w:val="00D619AF"/>
    <w:rsid w:val="00D61B3B"/>
    <w:rsid w:val="00D61D28"/>
    <w:rsid w:val="00D61E29"/>
    <w:rsid w:val="00D61E7D"/>
    <w:rsid w:val="00D61EFE"/>
    <w:rsid w:val="00D6276A"/>
    <w:rsid w:val="00D6284B"/>
    <w:rsid w:val="00D628E8"/>
    <w:rsid w:val="00D62A44"/>
    <w:rsid w:val="00D62F50"/>
    <w:rsid w:val="00D632B1"/>
    <w:rsid w:val="00D63590"/>
    <w:rsid w:val="00D6386D"/>
    <w:rsid w:val="00D63A0D"/>
    <w:rsid w:val="00D63A40"/>
    <w:rsid w:val="00D63B51"/>
    <w:rsid w:val="00D63BA3"/>
    <w:rsid w:val="00D63E81"/>
    <w:rsid w:val="00D63F61"/>
    <w:rsid w:val="00D6400A"/>
    <w:rsid w:val="00D642EF"/>
    <w:rsid w:val="00D64514"/>
    <w:rsid w:val="00D64630"/>
    <w:rsid w:val="00D64712"/>
    <w:rsid w:val="00D64838"/>
    <w:rsid w:val="00D64A7D"/>
    <w:rsid w:val="00D64A90"/>
    <w:rsid w:val="00D64FDD"/>
    <w:rsid w:val="00D65089"/>
    <w:rsid w:val="00D65092"/>
    <w:rsid w:val="00D650A4"/>
    <w:rsid w:val="00D6511A"/>
    <w:rsid w:val="00D651D9"/>
    <w:rsid w:val="00D654F7"/>
    <w:rsid w:val="00D65547"/>
    <w:rsid w:val="00D65608"/>
    <w:rsid w:val="00D659F6"/>
    <w:rsid w:val="00D65A36"/>
    <w:rsid w:val="00D65B47"/>
    <w:rsid w:val="00D65C7A"/>
    <w:rsid w:val="00D65D48"/>
    <w:rsid w:val="00D65DEE"/>
    <w:rsid w:val="00D65EF2"/>
    <w:rsid w:val="00D66157"/>
    <w:rsid w:val="00D66189"/>
    <w:rsid w:val="00D66288"/>
    <w:rsid w:val="00D662EB"/>
    <w:rsid w:val="00D663C5"/>
    <w:rsid w:val="00D663EC"/>
    <w:rsid w:val="00D66581"/>
    <w:rsid w:val="00D667AF"/>
    <w:rsid w:val="00D66966"/>
    <w:rsid w:val="00D66BEE"/>
    <w:rsid w:val="00D66DCD"/>
    <w:rsid w:val="00D66E25"/>
    <w:rsid w:val="00D66F17"/>
    <w:rsid w:val="00D670EA"/>
    <w:rsid w:val="00D671D4"/>
    <w:rsid w:val="00D672EA"/>
    <w:rsid w:val="00D6739F"/>
    <w:rsid w:val="00D6746A"/>
    <w:rsid w:val="00D67502"/>
    <w:rsid w:val="00D6761F"/>
    <w:rsid w:val="00D6764C"/>
    <w:rsid w:val="00D67788"/>
    <w:rsid w:val="00D67C41"/>
    <w:rsid w:val="00D67E0C"/>
    <w:rsid w:val="00D67F93"/>
    <w:rsid w:val="00D702B2"/>
    <w:rsid w:val="00D70330"/>
    <w:rsid w:val="00D703AB"/>
    <w:rsid w:val="00D7094B"/>
    <w:rsid w:val="00D70A16"/>
    <w:rsid w:val="00D70E0E"/>
    <w:rsid w:val="00D70EE7"/>
    <w:rsid w:val="00D711D1"/>
    <w:rsid w:val="00D712A2"/>
    <w:rsid w:val="00D712F0"/>
    <w:rsid w:val="00D715EF"/>
    <w:rsid w:val="00D7166D"/>
    <w:rsid w:val="00D718D0"/>
    <w:rsid w:val="00D71C1A"/>
    <w:rsid w:val="00D71CBD"/>
    <w:rsid w:val="00D71D65"/>
    <w:rsid w:val="00D71E3B"/>
    <w:rsid w:val="00D71FC6"/>
    <w:rsid w:val="00D7247B"/>
    <w:rsid w:val="00D725E0"/>
    <w:rsid w:val="00D72910"/>
    <w:rsid w:val="00D72A05"/>
    <w:rsid w:val="00D72A73"/>
    <w:rsid w:val="00D72C71"/>
    <w:rsid w:val="00D72CB3"/>
    <w:rsid w:val="00D72DF4"/>
    <w:rsid w:val="00D72F09"/>
    <w:rsid w:val="00D7309B"/>
    <w:rsid w:val="00D730B4"/>
    <w:rsid w:val="00D732E8"/>
    <w:rsid w:val="00D73560"/>
    <w:rsid w:val="00D738EE"/>
    <w:rsid w:val="00D73C17"/>
    <w:rsid w:val="00D73FEA"/>
    <w:rsid w:val="00D74231"/>
    <w:rsid w:val="00D742A7"/>
    <w:rsid w:val="00D7446E"/>
    <w:rsid w:val="00D74704"/>
    <w:rsid w:val="00D7497A"/>
    <w:rsid w:val="00D74A7D"/>
    <w:rsid w:val="00D74B9D"/>
    <w:rsid w:val="00D74C29"/>
    <w:rsid w:val="00D74D14"/>
    <w:rsid w:val="00D7505F"/>
    <w:rsid w:val="00D754A0"/>
    <w:rsid w:val="00D754C1"/>
    <w:rsid w:val="00D754E9"/>
    <w:rsid w:val="00D75658"/>
    <w:rsid w:val="00D75BE6"/>
    <w:rsid w:val="00D75C58"/>
    <w:rsid w:val="00D75CA4"/>
    <w:rsid w:val="00D75F1C"/>
    <w:rsid w:val="00D75FC5"/>
    <w:rsid w:val="00D7613F"/>
    <w:rsid w:val="00D762DB"/>
    <w:rsid w:val="00D76305"/>
    <w:rsid w:val="00D764B4"/>
    <w:rsid w:val="00D76A95"/>
    <w:rsid w:val="00D76CD5"/>
    <w:rsid w:val="00D76D1D"/>
    <w:rsid w:val="00D76E03"/>
    <w:rsid w:val="00D76F1E"/>
    <w:rsid w:val="00D76F35"/>
    <w:rsid w:val="00D772B3"/>
    <w:rsid w:val="00D77359"/>
    <w:rsid w:val="00D773F7"/>
    <w:rsid w:val="00D77515"/>
    <w:rsid w:val="00D77583"/>
    <w:rsid w:val="00D77730"/>
    <w:rsid w:val="00D77733"/>
    <w:rsid w:val="00D778C8"/>
    <w:rsid w:val="00D778E1"/>
    <w:rsid w:val="00D77981"/>
    <w:rsid w:val="00D77B05"/>
    <w:rsid w:val="00D77B88"/>
    <w:rsid w:val="00D77BA1"/>
    <w:rsid w:val="00D77C13"/>
    <w:rsid w:val="00D77D2A"/>
    <w:rsid w:val="00D77D4E"/>
    <w:rsid w:val="00D80137"/>
    <w:rsid w:val="00D80156"/>
    <w:rsid w:val="00D8030D"/>
    <w:rsid w:val="00D8045E"/>
    <w:rsid w:val="00D80B08"/>
    <w:rsid w:val="00D80CDF"/>
    <w:rsid w:val="00D80E21"/>
    <w:rsid w:val="00D80EA0"/>
    <w:rsid w:val="00D8100F"/>
    <w:rsid w:val="00D810DD"/>
    <w:rsid w:val="00D815A2"/>
    <w:rsid w:val="00D816B1"/>
    <w:rsid w:val="00D81717"/>
    <w:rsid w:val="00D8184D"/>
    <w:rsid w:val="00D8195E"/>
    <w:rsid w:val="00D819CF"/>
    <w:rsid w:val="00D81E44"/>
    <w:rsid w:val="00D82009"/>
    <w:rsid w:val="00D82045"/>
    <w:rsid w:val="00D820FD"/>
    <w:rsid w:val="00D822EF"/>
    <w:rsid w:val="00D82330"/>
    <w:rsid w:val="00D8255A"/>
    <w:rsid w:val="00D827A0"/>
    <w:rsid w:val="00D8291B"/>
    <w:rsid w:val="00D82B11"/>
    <w:rsid w:val="00D82E45"/>
    <w:rsid w:val="00D82E61"/>
    <w:rsid w:val="00D82F6C"/>
    <w:rsid w:val="00D830C9"/>
    <w:rsid w:val="00D83122"/>
    <w:rsid w:val="00D8322E"/>
    <w:rsid w:val="00D832AE"/>
    <w:rsid w:val="00D83478"/>
    <w:rsid w:val="00D83493"/>
    <w:rsid w:val="00D836DA"/>
    <w:rsid w:val="00D83800"/>
    <w:rsid w:val="00D83856"/>
    <w:rsid w:val="00D83B01"/>
    <w:rsid w:val="00D8435C"/>
    <w:rsid w:val="00D8464E"/>
    <w:rsid w:val="00D84652"/>
    <w:rsid w:val="00D84D26"/>
    <w:rsid w:val="00D84DE0"/>
    <w:rsid w:val="00D85275"/>
    <w:rsid w:val="00D85292"/>
    <w:rsid w:val="00D852D5"/>
    <w:rsid w:val="00D854B3"/>
    <w:rsid w:val="00D85583"/>
    <w:rsid w:val="00D8564B"/>
    <w:rsid w:val="00D8569A"/>
    <w:rsid w:val="00D85775"/>
    <w:rsid w:val="00D85A64"/>
    <w:rsid w:val="00D85B14"/>
    <w:rsid w:val="00D85D7A"/>
    <w:rsid w:val="00D85F92"/>
    <w:rsid w:val="00D85FA2"/>
    <w:rsid w:val="00D85FF1"/>
    <w:rsid w:val="00D860D6"/>
    <w:rsid w:val="00D861AB"/>
    <w:rsid w:val="00D862E4"/>
    <w:rsid w:val="00D867C0"/>
    <w:rsid w:val="00D86895"/>
    <w:rsid w:val="00D86B0C"/>
    <w:rsid w:val="00D87135"/>
    <w:rsid w:val="00D871BD"/>
    <w:rsid w:val="00D872D3"/>
    <w:rsid w:val="00D878C2"/>
    <w:rsid w:val="00D8796D"/>
    <w:rsid w:val="00D879ED"/>
    <w:rsid w:val="00D87ED2"/>
    <w:rsid w:val="00D87F1B"/>
    <w:rsid w:val="00D87F62"/>
    <w:rsid w:val="00D87FFA"/>
    <w:rsid w:val="00D90004"/>
    <w:rsid w:val="00D9004E"/>
    <w:rsid w:val="00D90609"/>
    <w:rsid w:val="00D9089A"/>
    <w:rsid w:val="00D9096F"/>
    <w:rsid w:val="00D90C2D"/>
    <w:rsid w:val="00D90C51"/>
    <w:rsid w:val="00D90C7C"/>
    <w:rsid w:val="00D90E02"/>
    <w:rsid w:val="00D90FC0"/>
    <w:rsid w:val="00D9113A"/>
    <w:rsid w:val="00D91203"/>
    <w:rsid w:val="00D912E4"/>
    <w:rsid w:val="00D913D2"/>
    <w:rsid w:val="00D91490"/>
    <w:rsid w:val="00D917D9"/>
    <w:rsid w:val="00D918D8"/>
    <w:rsid w:val="00D91BC5"/>
    <w:rsid w:val="00D91C4A"/>
    <w:rsid w:val="00D92004"/>
    <w:rsid w:val="00D92170"/>
    <w:rsid w:val="00D92301"/>
    <w:rsid w:val="00D923AC"/>
    <w:rsid w:val="00D926FE"/>
    <w:rsid w:val="00D92A16"/>
    <w:rsid w:val="00D92A5D"/>
    <w:rsid w:val="00D92CA0"/>
    <w:rsid w:val="00D92CE0"/>
    <w:rsid w:val="00D92EC5"/>
    <w:rsid w:val="00D92F6F"/>
    <w:rsid w:val="00D9323C"/>
    <w:rsid w:val="00D933CF"/>
    <w:rsid w:val="00D934D0"/>
    <w:rsid w:val="00D936E3"/>
    <w:rsid w:val="00D93AE7"/>
    <w:rsid w:val="00D93C80"/>
    <w:rsid w:val="00D93D86"/>
    <w:rsid w:val="00D93F1C"/>
    <w:rsid w:val="00D93F3E"/>
    <w:rsid w:val="00D93F74"/>
    <w:rsid w:val="00D94692"/>
    <w:rsid w:val="00D948D0"/>
    <w:rsid w:val="00D94B7D"/>
    <w:rsid w:val="00D94C27"/>
    <w:rsid w:val="00D950E5"/>
    <w:rsid w:val="00D95302"/>
    <w:rsid w:val="00D9534D"/>
    <w:rsid w:val="00D956AA"/>
    <w:rsid w:val="00D959D4"/>
    <w:rsid w:val="00D95A4D"/>
    <w:rsid w:val="00D95BB6"/>
    <w:rsid w:val="00D95CD2"/>
    <w:rsid w:val="00D95F46"/>
    <w:rsid w:val="00D9621C"/>
    <w:rsid w:val="00D962E9"/>
    <w:rsid w:val="00D96984"/>
    <w:rsid w:val="00D96DD1"/>
    <w:rsid w:val="00D96E4C"/>
    <w:rsid w:val="00D96F99"/>
    <w:rsid w:val="00D97301"/>
    <w:rsid w:val="00D97489"/>
    <w:rsid w:val="00D97673"/>
    <w:rsid w:val="00D976A8"/>
    <w:rsid w:val="00D97720"/>
    <w:rsid w:val="00D977E2"/>
    <w:rsid w:val="00D97B30"/>
    <w:rsid w:val="00D97BC8"/>
    <w:rsid w:val="00D97C98"/>
    <w:rsid w:val="00D97D77"/>
    <w:rsid w:val="00DA0518"/>
    <w:rsid w:val="00DA094C"/>
    <w:rsid w:val="00DA0A8C"/>
    <w:rsid w:val="00DA0B0A"/>
    <w:rsid w:val="00DA0CBF"/>
    <w:rsid w:val="00DA0DBF"/>
    <w:rsid w:val="00DA0ECB"/>
    <w:rsid w:val="00DA1500"/>
    <w:rsid w:val="00DA1752"/>
    <w:rsid w:val="00DA1856"/>
    <w:rsid w:val="00DA1CF6"/>
    <w:rsid w:val="00DA1EBA"/>
    <w:rsid w:val="00DA214B"/>
    <w:rsid w:val="00DA2178"/>
    <w:rsid w:val="00DA2195"/>
    <w:rsid w:val="00DA22F5"/>
    <w:rsid w:val="00DA23C4"/>
    <w:rsid w:val="00DA255A"/>
    <w:rsid w:val="00DA25EB"/>
    <w:rsid w:val="00DA2797"/>
    <w:rsid w:val="00DA2D5A"/>
    <w:rsid w:val="00DA2FDC"/>
    <w:rsid w:val="00DA304E"/>
    <w:rsid w:val="00DA30D2"/>
    <w:rsid w:val="00DA3166"/>
    <w:rsid w:val="00DA3209"/>
    <w:rsid w:val="00DA32A2"/>
    <w:rsid w:val="00DA32E8"/>
    <w:rsid w:val="00DA346C"/>
    <w:rsid w:val="00DA3629"/>
    <w:rsid w:val="00DA3631"/>
    <w:rsid w:val="00DA3846"/>
    <w:rsid w:val="00DA3A8B"/>
    <w:rsid w:val="00DA3B3D"/>
    <w:rsid w:val="00DA3D43"/>
    <w:rsid w:val="00DA40F5"/>
    <w:rsid w:val="00DA4122"/>
    <w:rsid w:val="00DA41BD"/>
    <w:rsid w:val="00DA451E"/>
    <w:rsid w:val="00DA4574"/>
    <w:rsid w:val="00DA47A5"/>
    <w:rsid w:val="00DA4B31"/>
    <w:rsid w:val="00DA4EEA"/>
    <w:rsid w:val="00DA4FB5"/>
    <w:rsid w:val="00DA5024"/>
    <w:rsid w:val="00DA504E"/>
    <w:rsid w:val="00DA5151"/>
    <w:rsid w:val="00DA5286"/>
    <w:rsid w:val="00DA52A4"/>
    <w:rsid w:val="00DA576D"/>
    <w:rsid w:val="00DA5780"/>
    <w:rsid w:val="00DA58CF"/>
    <w:rsid w:val="00DA628C"/>
    <w:rsid w:val="00DA644D"/>
    <w:rsid w:val="00DA66FA"/>
    <w:rsid w:val="00DA67BD"/>
    <w:rsid w:val="00DA68F9"/>
    <w:rsid w:val="00DA6941"/>
    <w:rsid w:val="00DA6AF3"/>
    <w:rsid w:val="00DA6FB2"/>
    <w:rsid w:val="00DA7051"/>
    <w:rsid w:val="00DA71E8"/>
    <w:rsid w:val="00DA7245"/>
    <w:rsid w:val="00DA73D0"/>
    <w:rsid w:val="00DA74FB"/>
    <w:rsid w:val="00DA7583"/>
    <w:rsid w:val="00DA7813"/>
    <w:rsid w:val="00DA7A4A"/>
    <w:rsid w:val="00DB01B4"/>
    <w:rsid w:val="00DB02E5"/>
    <w:rsid w:val="00DB0370"/>
    <w:rsid w:val="00DB04D5"/>
    <w:rsid w:val="00DB055B"/>
    <w:rsid w:val="00DB05DD"/>
    <w:rsid w:val="00DB063C"/>
    <w:rsid w:val="00DB070C"/>
    <w:rsid w:val="00DB073F"/>
    <w:rsid w:val="00DB0883"/>
    <w:rsid w:val="00DB0CEF"/>
    <w:rsid w:val="00DB0D3B"/>
    <w:rsid w:val="00DB0E92"/>
    <w:rsid w:val="00DB0ECF"/>
    <w:rsid w:val="00DB11D2"/>
    <w:rsid w:val="00DB13CE"/>
    <w:rsid w:val="00DB151C"/>
    <w:rsid w:val="00DB1770"/>
    <w:rsid w:val="00DB1826"/>
    <w:rsid w:val="00DB1857"/>
    <w:rsid w:val="00DB19FF"/>
    <w:rsid w:val="00DB1B90"/>
    <w:rsid w:val="00DB1BE9"/>
    <w:rsid w:val="00DB1CF8"/>
    <w:rsid w:val="00DB1E0D"/>
    <w:rsid w:val="00DB26BE"/>
    <w:rsid w:val="00DB2750"/>
    <w:rsid w:val="00DB2A83"/>
    <w:rsid w:val="00DB2BB4"/>
    <w:rsid w:val="00DB2BD5"/>
    <w:rsid w:val="00DB2C08"/>
    <w:rsid w:val="00DB2E85"/>
    <w:rsid w:val="00DB32ED"/>
    <w:rsid w:val="00DB3367"/>
    <w:rsid w:val="00DB34B6"/>
    <w:rsid w:val="00DB34C2"/>
    <w:rsid w:val="00DB3520"/>
    <w:rsid w:val="00DB35C4"/>
    <w:rsid w:val="00DB366A"/>
    <w:rsid w:val="00DB3BF2"/>
    <w:rsid w:val="00DB3EA4"/>
    <w:rsid w:val="00DB4203"/>
    <w:rsid w:val="00DB4318"/>
    <w:rsid w:val="00DB4344"/>
    <w:rsid w:val="00DB4372"/>
    <w:rsid w:val="00DB4390"/>
    <w:rsid w:val="00DB439B"/>
    <w:rsid w:val="00DB444D"/>
    <w:rsid w:val="00DB4609"/>
    <w:rsid w:val="00DB47E3"/>
    <w:rsid w:val="00DB4861"/>
    <w:rsid w:val="00DB4866"/>
    <w:rsid w:val="00DB4FA5"/>
    <w:rsid w:val="00DB5233"/>
    <w:rsid w:val="00DB5456"/>
    <w:rsid w:val="00DB54D6"/>
    <w:rsid w:val="00DB5761"/>
    <w:rsid w:val="00DB58B7"/>
    <w:rsid w:val="00DB58F3"/>
    <w:rsid w:val="00DB5A23"/>
    <w:rsid w:val="00DB5D9A"/>
    <w:rsid w:val="00DB5F6C"/>
    <w:rsid w:val="00DB630F"/>
    <w:rsid w:val="00DB638F"/>
    <w:rsid w:val="00DB65AA"/>
    <w:rsid w:val="00DB65C0"/>
    <w:rsid w:val="00DB6617"/>
    <w:rsid w:val="00DB68FD"/>
    <w:rsid w:val="00DB6A01"/>
    <w:rsid w:val="00DB6C8D"/>
    <w:rsid w:val="00DB6D30"/>
    <w:rsid w:val="00DB6DDA"/>
    <w:rsid w:val="00DB6E3B"/>
    <w:rsid w:val="00DB754B"/>
    <w:rsid w:val="00DB75A5"/>
    <w:rsid w:val="00DB7627"/>
    <w:rsid w:val="00DB76BD"/>
    <w:rsid w:val="00DB77C3"/>
    <w:rsid w:val="00DB797C"/>
    <w:rsid w:val="00DB7BEB"/>
    <w:rsid w:val="00DB7C06"/>
    <w:rsid w:val="00DB7EAF"/>
    <w:rsid w:val="00DB7ECA"/>
    <w:rsid w:val="00DC0283"/>
    <w:rsid w:val="00DC04AD"/>
    <w:rsid w:val="00DC04BE"/>
    <w:rsid w:val="00DC0661"/>
    <w:rsid w:val="00DC06F0"/>
    <w:rsid w:val="00DC0B3F"/>
    <w:rsid w:val="00DC0B81"/>
    <w:rsid w:val="00DC0C3A"/>
    <w:rsid w:val="00DC0C42"/>
    <w:rsid w:val="00DC0CCB"/>
    <w:rsid w:val="00DC0D62"/>
    <w:rsid w:val="00DC0E0C"/>
    <w:rsid w:val="00DC0EF7"/>
    <w:rsid w:val="00DC0FAE"/>
    <w:rsid w:val="00DC0FC3"/>
    <w:rsid w:val="00DC1163"/>
    <w:rsid w:val="00DC1246"/>
    <w:rsid w:val="00DC1264"/>
    <w:rsid w:val="00DC12DC"/>
    <w:rsid w:val="00DC1496"/>
    <w:rsid w:val="00DC156E"/>
    <w:rsid w:val="00DC15DF"/>
    <w:rsid w:val="00DC166C"/>
    <w:rsid w:val="00DC1687"/>
    <w:rsid w:val="00DC177C"/>
    <w:rsid w:val="00DC1798"/>
    <w:rsid w:val="00DC1813"/>
    <w:rsid w:val="00DC1896"/>
    <w:rsid w:val="00DC1CBC"/>
    <w:rsid w:val="00DC1D63"/>
    <w:rsid w:val="00DC1F05"/>
    <w:rsid w:val="00DC205D"/>
    <w:rsid w:val="00DC270D"/>
    <w:rsid w:val="00DC270E"/>
    <w:rsid w:val="00DC2721"/>
    <w:rsid w:val="00DC2810"/>
    <w:rsid w:val="00DC2846"/>
    <w:rsid w:val="00DC2913"/>
    <w:rsid w:val="00DC2A2E"/>
    <w:rsid w:val="00DC2B22"/>
    <w:rsid w:val="00DC2CA8"/>
    <w:rsid w:val="00DC2EC7"/>
    <w:rsid w:val="00DC2F6A"/>
    <w:rsid w:val="00DC30FA"/>
    <w:rsid w:val="00DC327F"/>
    <w:rsid w:val="00DC3377"/>
    <w:rsid w:val="00DC344F"/>
    <w:rsid w:val="00DC3450"/>
    <w:rsid w:val="00DC381B"/>
    <w:rsid w:val="00DC388F"/>
    <w:rsid w:val="00DC391E"/>
    <w:rsid w:val="00DC3934"/>
    <w:rsid w:val="00DC39F3"/>
    <w:rsid w:val="00DC3BFA"/>
    <w:rsid w:val="00DC3C2A"/>
    <w:rsid w:val="00DC3D41"/>
    <w:rsid w:val="00DC3E93"/>
    <w:rsid w:val="00DC3F09"/>
    <w:rsid w:val="00DC4363"/>
    <w:rsid w:val="00DC4366"/>
    <w:rsid w:val="00DC46C6"/>
    <w:rsid w:val="00DC480B"/>
    <w:rsid w:val="00DC48D2"/>
    <w:rsid w:val="00DC4965"/>
    <w:rsid w:val="00DC4A0F"/>
    <w:rsid w:val="00DC4A8D"/>
    <w:rsid w:val="00DC4C5C"/>
    <w:rsid w:val="00DC4D06"/>
    <w:rsid w:val="00DC4F10"/>
    <w:rsid w:val="00DC5582"/>
    <w:rsid w:val="00DC57C1"/>
    <w:rsid w:val="00DC5847"/>
    <w:rsid w:val="00DC58AC"/>
    <w:rsid w:val="00DC5995"/>
    <w:rsid w:val="00DC5A06"/>
    <w:rsid w:val="00DC5B0C"/>
    <w:rsid w:val="00DC5B55"/>
    <w:rsid w:val="00DC5C56"/>
    <w:rsid w:val="00DC5CAE"/>
    <w:rsid w:val="00DC5CCC"/>
    <w:rsid w:val="00DC5E3B"/>
    <w:rsid w:val="00DC6152"/>
    <w:rsid w:val="00DC6281"/>
    <w:rsid w:val="00DC6375"/>
    <w:rsid w:val="00DC6644"/>
    <w:rsid w:val="00DC6737"/>
    <w:rsid w:val="00DC676F"/>
    <w:rsid w:val="00DC6932"/>
    <w:rsid w:val="00DC6D21"/>
    <w:rsid w:val="00DC707A"/>
    <w:rsid w:val="00DC70C2"/>
    <w:rsid w:val="00DC71BF"/>
    <w:rsid w:val="00DC71E6"/>
    <w:rsid w:val="00DC7358"/>
    <w:rsid w:val="00DC7A33"/>
    <w:rsid w:val="00DC7EF1"/>
    <w:rsid w:val="00DD0112"/>
    <w:rsid w:val="00DD0193"/>
    <w:rsid w:val="00DD034D"/>
    <w:rsid w:val="00DD0514"/>
    <w:rsid w:val="00DD064E"/>
    <w:rsid w:val="00DD0728"/>
    <w:rsid w:val="00DD09E2"/>
    <w:rsid w:val="00DD0FCA"/>
    <w:rsid w:val="00DD1157"/>
    <w:rsid w:val="00DD15A5"/>
    <w:rsid w:val="00DD173E"/>
    <w:rsid w:val="00DD1762"/>
    <w:rsid w:val="00DD17A6"/>
    <w:rsid w:val="00DD1805"/>
    <w:rsid w:val="00DD1A0B"/>
    <w:rsid w:val="00DD1A10"/>
    <w:rsid w:val="00DD1A4B"/>
    <w:rsid w:val="00DD1DF8"/>
    <w:rsid w:val="00DD21B2"/>
    <w:rsid w:val="00DD2431"/>
    <w:rsid w:val="00DD2613"/>
    <w:rsid w:val="00DD297D"/>
    <w:rsid w:val="00DD29DC"/>
    <w:rsid w:val="00DD2D69"/>
    <w:rsid w:val="00DD2E78"/>
    <w:rsid w:val="00DD316C"/>
    <w:rsid w:val="00DD3710"/>
    <w:rsid w:val="00DD3D14"/>
    <w:rsid w:val="00DD3D6B"/>
    <w:rsid w:val="00DD3F03"/>
    <w:rsid w:val="00DD40FE"/>
    <w:rsid w:val="00DD410E"/>
    <w:rsid w:val="00DD441D"/>
    <w:rsid w:val="00DD465B"/>
    <w:rsid w:val="00DD46AE"/>
    <w:rsid w:val="00DD4885"/>
    <w:rsid w:val="00DD48E8"/>
    <w:rsid w:val="00DD48F6"/>
    <w:rsid w:val="00DD49BE"/>
    <w:rsid w:val="00DD4B07"/>
    <w:rsid w:val="00DD4C26"/>
    <w:rsid w:val="00DD4D7B"/>
    <w:rsid w:val="00DD4EB8"/>
    <w:rsid w:val="00DD5245"/>
    <w:rsid w:val="00DD52FD"/>
    <w:rsid w:val="00DD553F"/>
    <w:rsid w:val="00DD555B"/>
    <w:rsid w:val="00DD5856"/>
    <w:rsid w:val="00DD5863"/>
    <w:rsid w:val="00DD58F8"/>
    <w:rsid w:val="00DD592A"/>
    <w:rsid w:val="00DD59BE"/>
    <w:rsid w:val="00DD59E4"/>
    <w:rsid w:val="00DD5A08"/>
    <w:rsid w:val="00DD5A42"/>
    <w:rsid w:val="00DD5B7E"/>
    <w:rsid w:val="00DD605D"/>
    <w:rsid w:val="00DD606D"/>
    <w:rsid w:val="00DD60DC"/>
    <w:rsid w:val="00DD61BA"/>
    <w:rsid w:val="00DD61C8"/>
    <w:rsid w:val="00DD6450"/>
    <w:rsid w:val="00DD64CA"/>
    <w:rsid w:val="00DD665E"/>
    <w:rsid w:val="00DD685F"/>
    <w:rsid w:val="00DD6932"/>
    <w:rsid w:val="00DD6986"/>
    <w:rsid w:val="00DD6A49"/>
    <w:rsid w:val="00DD6C79"/>
    <w:rsid w:val="00DD6D83"/>
    <w:rsid w:val="00DD6F42"/>
    <w:rsid w:val="00DD7055"/>
    <w:rsid w:val="00DD72C8"/>
    <w:rsid w:val="00DD77FA"/>
    <w:rsid w:val="00DD78AF"/>
    <w:rsid w:val="00DD7AB4"/>
    <w:rsid w:val="00DD7B4D"/>
    <w:rsid w:val="00DD7D6C"/>
    <w:rsid w:val="00DD7E20"/>
    <w:rsid w:val="00DE003D"/>
    <w:rsid w:val="00DE021F"/>
    <w:rsid w:val="00DE030B"/>
    <w:rsid w:val="00DE0844"/>
    <w:rsid w:val="00DE0A27"/>
    <w:rsid w:val="00DE0A89"/>
    <w:rsid w:val="00DE0AEF"/>
    <w:rsid w:val="00DE0D95"/>
    <w:rsid w:val="00DE0E13"/>
    <w:rsid w:val="00DE0F9E"/>
    <w:rsid w:val="00DE1421"/>
    <w:rsid w:val="00DE1596"/>
    <w:rsid w:val="00DE1661"/>
    <w:rsid w:val="00DE19AB"/>
    <w:rsid w:val="00DE1BBF"/>
    <w:rsid w:val="00DE1D93"/>
    <w:rsid w:val="00DE1DFD"/>
    <w:rsid w:val="00DE1E20"/>
    <w:rsid w:val="00DE1FBE"/>
    <w:rsid w:val="00DE20C0"/>
    <w:rsid w:val="00DE2178"/>
    <w:rsid w:val="00DE23CF"/>
    <w:rsid w:val="00DE2541"/>
    <w:rsid w:val="00DE2560"/>
    <w:rsid w:val="00DE26C9"/>
    <w:rsid w:val="00DE2726"/>
    <w:rsid w:val="00DE2959"/>
    <w:rsid w:val="00DE2998"/>
    <w:rsid w:val="00DE29DC"/>
    <w:rsid w:val="00DE2AAA"/>
    <w:rsid w:val="00DE2C38"/>
    <w:rsid w:val="00DE2D3F"/>
    <w:rsid w:val="00DE2D7E"/>
    <w:rsid w:val="00DE2EE2"/>
    <w:rsid w:val="00DE332D"/>
    <w:rsid w:val="00DE34F0"/>
    <w:rsid w:val="00DE3539"/>
    <w:rsid w:val="00DE3548"/>
    <w:rsid w:val="00DE3776"/>
    <w:rsid w:val="00DE3B9D"/>
    <w:rsid w:val="00DE3D7D"/>
    <w:rsid w:val="00DE3E6A"/>
    <w:rsid w:val="00DE3F96"/>
    <w:rsid w:val="00DE4698"/>
    <w:rsid w:val="00DE476D"/>
    <w:rsid w:val="00DE4805"/>
    <w:rsid w:val="00DE481B"/>
    <w:rsid w:val="00DE4921"/>
    <w:rsid w:val="00DE49E7"/>
    <w:rsid w:val="00DE4A1F"/>
    <w:rsid w:val="00DE4AFE"/>
    <w:rsid w:val="00DE4B36"/>
    <w:rsid w:val="00DE4B5D"/>
    <w:rsid w:val="00DE4B81"/>
    <w:rsid w:val="00DE4C69"/>
    <w:rsid w:val="00DE4CAC"/>
    <w:rsid w:val="00DE4CFB"/>
    <w:rsid w:val="00DE4D5B"/>
    <w:rsid w:val="00DE4D8C"/>
    <w:rsid w:val="00DE4E04"/>
    <w:rsid w:val="00DE4E44"/>
    <w:rsid w:val="00DE525B"/>
    <w:rsid w:val="00DE52A5"/>
    <w:rsid w:val="00DE569F"/>
    <w:rsid w:val="00DE5B65"/>
    <w:rsid w:val="00DE6169"/>
    <w:rsid w:val="00DE62CC"/>
    <w:rsid w:val="00DE63BA"/>
    <w:rsid w:val="00DE640F"/>
    <w:rsid w:val="00DE64B4"/>
    <w:rsid w:val="00DE65E8"/>
    <w:rsid w:val="00DE6756"/>
    <w:rsid w:val="00DE6829"/>
    <w:rsid w:val="00DE6906"/>
    <w:rsid w:val="00DE6AD5"/>
    <w:rsid w:val="00DE6BF2"/>
    <w:rsid w:val="00DE6D32"/>
    <w:rsid w:val="00DE6FF6"/>
    <w:rsid w:val="00DE717E"/>
    <w:rsid w:val="00DE73B5"/>
    <w:rsid w:val="00DE74FA"/>
    <w:rsid w:val="00DE75D5"/>
    <w:rsid w:val="00DE77B6"/>
    <w:rsid w:val="00DE7975"/>
    <w:rsid w:val="00DE7A54"/>
    <w:rsid w:val="00DE7BF9"/>
    <w:rsid w:val="00DE7C77"/>
    <w:rsid w:val="00DE7D45"/>
    <w:rsid w:val="00DE7DEF"/>
    <w:rsid w:val="00DE7EE8"/>
    <w:rsid w:val="00DE7FF1"/>
    <w:rsid w:val="00DF0055"/>
    <w:rsid w:val="00DF02F4"/>
    <w:rsid w:val="00DF02F8"/>
    <w:rsid w:val="00DF04B9"/>
    <w:rsid w:val="00DF0652"/>
    <w:rsid w:val="00DF08C5"/>
    <w:rsid w:val="00DF08CC"/>
    <w:rsid w:val="00DF09BB"/>
    <w:rsid w:val="00DF09DA"/>
    <w:rsid w:val="00DF0A71"/>
    <w:rsid w:val="00DF0B7E"/>
    <w:rsid w:val="00DF0CF1"/>
    <w:rsid w:val="00DF1102"/>
    <w:rsid w:val="00DF11C5"/>
    <w:rsid w:val="00DF13E5"/>
    <w:rsid w:val="00DF14FF"/>
    <w:rsid w:val="00DF18A5"/>
    <w:rsid w:val="00DF1B17"/>
    <w:rsid w:val="00DF1B6E"/>
    <w:rsid w:val="00DF1C18"/>
    <w:rsid w:val="00DF1DF8"/>
    <w:rsid w:val="00DF2222"/>
    <w:rsid w:val="00DF222A"/>
    <w:rsid w:val="00DF22CE"/>
    <w:rsid w:val="00DF2397"/>
    <w:rsid w:val="00DF239A"/>
    <w:rsid w:val="00DF2405"/>
    <w:rsid w:val="00DF2833"/>
    <w:rsid w:val="00DF2A6B"/>
    <w:rsid w:val="00DF2BF6"/>
    <w:rsid w:val="00DF2D0A"/>
    <w:rsid w:val="00DF2E16"/>
    <w:rsid w:val="00DF33F4"/>
    <w:rsid w:val="00DF34F8"/>
    <w:rsid w:val="00DF3741"/>
    <w:rsid w:val="00DF39AC"/>
    <w:rsid w:val="00DF3BA9"/>
    <w:rsid w:val="00DF3DF6"/>
    <w:rsid w:val="00DF4C96"/>
    <w:rsid w:val="00DF5042"/>
    <w:rsid w:val="00DF5086"/>
    <w:rsid w:val="00DF50A5"/>
    <w:rsid w:val="00DF50F8"/>
    <w:rsid w:val="00DF5172"/>
    <w:rsid w:val="00DF5292"/>
    <w:rsid w:val="00DF5360"/>
    <w:rsid w:val="00DF5544"/>
    <w:rsid w:val="00DF5B9E"/>
    <w:rsid w:val="00DF604A"/>
    <w:rsid w:val="00DF6082"/>
    <w:rsid w:val="00DF6B06"/>
    <w:rsid w:val="00DF6BF7"/>
    <w:rsid w:val="00DF6CA8"/>
    <w:rsid w:val="00DF6D97"/>
    <w:rsid w:val="00DF6ECD"/>
    <w:rsid w:val="00DF6F13"/>
    <w:rsid w:val="00DF732A"/>
    <w:rsid w:val="00DF7371"/>
    <w:rsid w:val="00DF7566"/>
    <w:rsid w:val="00DF7661"/>
    <w:rsid w:val="00DF771E"/>
    <w:rsid w:val="00DF78D1"/>
    <w:rsid w:val="00DF7D67"/>
    <w:rsid w:val="00E0006E"/>
    <w:rsid w:val="00E002A0"/>
    <w:rsid w:val="00E00996"/>
    <w:rsid w:val="00E00DEE"/>
    <w:rsid w:val="00E00F36"/>
    <w:rsid w:val="00E01173"/>
    <w:rsid w:val="00E01287"/>
    <w:rsid w:val="00E0148F"/>
    <w:rsid w:val="00E016B2"/>
    <w:rsid w:val="00E01767"/>
    <w:rsid w:val="00E01C02"/>
    <w:rsid w:val="00E01C93"/>
    <w:rsid w:val="00E01D66"/>
    <w:rsid w:val="00E01DE9"/>
    <w:rsid w:val="00E01FC1"/>
    <w:rsid w:val="00E02294"/>
    <w:rsid w:val="00E02412"/>
    <w:rsid w:val="00E02470"/>
    <w:rsid w:val="00E026DC"/>
    <w:rsid w:val="00E029AF"/>
    <w:rsid w:val="00E02A6D"/>
    <w:rsid w:val="00E02BFB"/>
    <w:rsid w:val="00E02D69"/>
    <w:rsid w:val="00E02DC6"/>
    <w:rsid w:val="00E02DD2"/>
    <w:rsid w:val="00E0363F"/>
    <w:rsid w:val="00E0366E"/>
    <w:rsid w:val="00E038FB"/>
    <w:rsid w:val="00E03B70"/>
    <w:rsid w:val="00E03B77"/>
    <w:rsid w:val="00E03DB9"/>
    <w:rsid w:val="00E03FAF"/>
    <w:rsid w:val="00E0410E"/>
    <w:rsid w:val="00E041AD"/>
    <w:rsid w:val="00E04221"/>
    <w:rsid w:val="00E0435A"/>
    <w:rsid w:val="00E04368"/>
    <w:rsid w:val="00E045CB"/>
    <w:rsid w:val="00E04643"/>
    <w:rsid w:val="00E04990"/>
    <w:rsid w:val="00E04CE2"/>
    <w:rsid w:val="00E04D73"/>
    <w:rsid w:val="00E050F1"/>
    <w:rsid w:val="00E05543"/>
    <w:rsid w:val="00E05662"/>
    <w:rsid w:val="00E058BE"/>
    <w:rsid w:val="00E05AD8"/>
    <w:rsid w:val="00E05CBB"/>
    <w:rsid w:val="00E05EFD"/>
    <w:rsid w:val="00E05F81"/>
    <w:rsid w:val="00E06170"/>
    <w:rsid w:val="00E06184"/>
    <w:rsid w:val="00E06392"/>
    <w:rsid w:val="00E067A6"/>
    <w:rsid w:val="00E06A61"/>
    <w:rsid w:val="00E06B60"/>
    <w:rsid w:val="00E06DA4"/>
    <w:rsid w:val="00E06EBE"/>
    <w:rsid w:val="00E07482"/>
    <w:rsid w:val="00E0767B"/>
    <w:rsid w:val="00E077C2"/>
    <w:rsid w:val="00E07AD9"/>
    <w:rsid w:val="00E07B73"/>
    <w:rsid w:val="00E07C3A"/>
    <w:rsid w:val="00E101D4"/>
    <w:rsid w:val="00E10526"/>
    <w:rsid w:val="00E10534"/>
    <w:rsid w:val="00E10666"/>
    <w:rsid w:val="00E106E7"/>
    <w:rsid w:val="00E107FE"/>
    <w:rsid w:val="00E108CD"/>
    <w:rsid w:val="00E109B0"/>
    <w:rsid w:val="00E10BD4"/>
    <w:rsid w:val="00E10E5A"/>
    <w:rsid w:val="00E10EAA"/>
    <w:rsid w:val="00E1130A"/>
    <w:rsid w:val="00E114AD"/>
    <w:rsid w:val="00E11C69"/>
    <w:rsid w:val="00E11C96"/>
    <w:rsid w:val="00E11E48"/>
    <w:rsid w:val="00E11ECF"/>
    <w:rsid w:val="00E11F66"/>
    <w:rsid w:val="00E12152"/>
    <w:rsid w:val="00E122E5"/>
    <w:rsid w:val="00E125D8"/>
    <w:rsid w:val="00E12AEA"/>
    <w:rsid w:val="00E12DD6"/>
    <w:rsid w:val="00E12DFE"/>
    <w:rsid w:val="00E1307D"/>
    <w:rsid w:val="00E131D3"/>
    <w:rsid w:val="00E1336C"/>
    <w:rsid w:val="00E13481"/>
    <w:rsid w:val="00E135BE"/>
    <w:rsid w:val="00E1361C"/>
    <w:rsid w:val="00E136A9"/>
    <w:rsid w:val="00E137E9"/>
    <w:rsid w:val="00E13893"/>
    <w:rsid w:val="00E13EE7"/>
    <w:rsid w:val="00E13EFE"/>
    <w:rsid w:val="00E13F40"/>
    <w:rsid w:val="00E13FA3"/>
    <w:rsid w:val="00E14308"/>
    <w:rsid w:val="00E14818"/>
    <w:rsid w:val="00E14A38"/>
    <w:rsid w:val="00E14BB4"/>
    <w:rsid w:val="00E14DC3"/>
    <w:rsid w:val="00E15022"/>
    <w:rsid w:val="00E15157"/>
    <w:rsid w:val="00E15396"/>
    <w:rsid w:val="00E1549E"/>
    <w:rsid w:val="00E15542"/>
    <w:rsid w:val="00E15565"/>
    <w:rsid w:val="00E1561B"/>
    <w:rsid w:val="00E156BF"/>
    <w:rsid w:val="00E158FF"/>
    <w:rsid w:val="00E159AA"/>
    <w:rsid w:val="00E15B1A"/>
    <w:rsid w:val="00E15BEE"/>
    <w:rsid w:val="00E15E58"/>
    <w:rsid w:val="00E16058"/>
    <w:rsid w:val="00E162AB"/>
    <w:rsid w:val="00E16358"/>
    <w:rsid w:val="00E166E9"/>
    <w:rsid w:val="00E16B8A"/>
    <w:rsid w:val="00E16BF0"/>
    <w:rsid w:val="00E16C79"/>
    <w:rsid w:val="00E1711C"/>
    <w:rsid w:val="00E17132"/>
    <w:rsid w:val="00E17217"/>
    <w:rsid w:val="00E1723C"/>
    <w:rsid w:val="00E172A7"/>
    <w:rsid w:val="00E17320"/>
    <w:rsid w:val="00E17566"/>
    <w:rsid w:val="00E1761E"/>
    <w:rsid w:val="00E176A7"/>
    <w:rsid w:val="00E17764"/>
    <w:rsid w:val="00E1781A"/>
    <w:rsid w:val="00E17865"/>
    <w:rsid w:val="00E179A5"/>
    <w:rsid w:val="00E17B2D"/>
    <w:rsid w:val="00E17D07"/>
    <w:rsid w:val="00E17D83"/>
    <w:rsid w:val="00E17E79"/>
    <w:rsid w:val="00E2063C"/>
    <w:rsid w:val="00E20689"/>
    <w:rsid w:val="00E20815"/>
    <w:rsid w:val="00E20A71"/>
    <w:rsid w:val="00E20B88"/>
    <w:rsid w:val="00E20D17"/>
    <w:rsid w:val="00E21114"/>
    <w:rsid w:val="00E211CB"/>
    <w:rsid w:val="00E2121D"/>
    <w:rsid w:val="00E219DD"/>
    <w:rsid w:val="00E219EE"/>
    <w:rsid w:val="00E21AEC"/>
    <w:rsid w:val="00E21B31"/>
    <w:rsid w:val="00E21B34"/>
    <w:rsid w:val="00E21D4A"/>
    <w:rsid w:val="00E21E2D"/>
    <w:rsid w:val="00E21E4F"/>
    <w:rsid w:val="00E22131"/>
    <w:rsid w:val="00E226CA"/>
    <w:rsid w:val="00E2272F"/>
    <w:rsid w:val="00E227A3"/>
    <w:rsid w:val="00E22842"/>
    <w:rsid w:val="00E228C5"/>
    <w:rsid w:val="00E22B7E"/>
    <w:rsid w:val="00E22B90"/>
    <w:rsid w:val="00E22CFE"/>
    <w:rsid w:val="00E22E88"/>
    <w:rsid w:val="00E22EBB"/>
    <w:rsid w:val="00E231D2"/>
    <w:rsid w:val="00E234A5"/>
    <w:rsid w:val="00E23628"/>
    <w:rsid w:val="00E2372F"/>
    <w:rsid w:val="00E237B4"/>
    <w:rsid w:val="00E2381E"/>
    <w:rsid w:val="00E2388D"/>
    <w:rsid w:val="00E23ADE"/>
    <w:rsid w:val="00E23C61"/>
    <w:rsid w:val="00E23D28"/>
    <w:rsid w:val="00E23E08"/>
    <w:rsid w:val="00E23F31"/>
    <w:rsid w:val="00E23FC5"/>
    <w:rsid w:val="00E23FEA"/>
    <w:rsid w:val="00E24323"/>
    <w:rsid w:val="00E243AC"/>
    <w:rsid w:val="00E24604"/>
    <w:rsid w:val="00E24BD8"/>
    <w:rsid w:val="00E24C98"/>
    <w:rsid w:val="00E24CC7"/>
    <w:rsid w:val="00E24CD2"/>
    <w:rsid w:val="00E24D65"/>
    <w:rsid w:val="00E24F0A"/>
    <w:rsid w:val="00E24FEA"/>
    <w:rsid w:val="00E2516A"/>
    <w:rsid w:val="00E25272"/>
    <w:rsid w:val="00E252D2"/>
    <w:rsid w:val="00E25437"/>
    <w:rsid w:val="00E25537"/>
    <w:rsid w:val="00E25863"/>
    <w:rsid w:val="00E2586D"/>
    <w:rsid w:val="00E258B8"/>
    <w:rsid w:val="00E25AD1"/>
    <w:rsid w:val="00E25C9A"/>
    <w:rsid w:val="00E25DAD"/>
    <w:rsid w:val="00E25E38"/>
    <w:rsid w:val="00E26060"/>
    <w:rsid w:val="00E26345"/>
    <w:rsid w:val="00E26586"/>
    <w:rsid w:val="00E26638"/>
    <w:rsid w:val="00E266F4"/>
    <w:rsid w:val="00E26AF1"/>
    <w:rsid w:val="00E26B26"/>
    <w:rsid w:val="00E26BFF"/>
    <w:rsid w:val="00E26F9B"/>
    <w:rsid w:val="00E26FBC"/>
    <w:rsid w:val="00E272BC"/>
    <w:rsid w:val="00E27323"/>
    <w:rsid w:val="00E2737D"/>
    <w:rsid w:val="00E273BA"/>
    <w:rsid w:val="00E27646"/>
    <w:rsid w:val="00E27709"/>
    <w:rsid w:val="00E277E6"/>
    <w:rsid w:val="00E27899"/>
    <w:rsid w:val="00E278BC"/>
    <w:rsid w:val="00E27B48"/>
    <w:rsid w:val="00E27D4D"/>
    <w:rsid w:val="00E27D7D"/>
    <w:rsid w:val="00E3004E"/>
    <w:rsid w:val="00E30154"/>
    <w:rsid w:val="00E30310"/>
    <w:rsid w:val="00E3046A"/>
    <w:rsid w:val="00E305EC"/>
    <w:rsid w:val="00E30673"/>
    <w:rsid w:val="00E306E9"/>
    <w:rsid w:val="00E3076D"/>
    <w:rsid w:val="00E30963"/>
    <w:rsid w:val="00E309EC"/>
    <w:rsid w:val="00E30A6B"/>
    <w:rsid w:val="00E30C59"/>
    <w:rsid w:val="00E30D5E"/>
    <w:rsid w:val="00E30E9E"/>
    <w:rsid w:val="00E3112D"/>
    <w:rsid w:val="00E3144F"/>
    <w:rsid w:val="00E3159A"/>
    <w:rsid w:val="00E3182A"/>
    <w:rsid w:val="00E31A4D"/>
    <w:rsid w:val="00E31B01"/>
    <w:rsid w:val="00E31B99"/>
    <w:rsid w:val="00E31F25"/>
    <w:rsid w:val="00E322C9"/>
    <w:rsid w:val="00E322FA"/>
    <w:rsid w:val="00E32468"/>
    <w:rsid w:val="00E32639"/>
    <w:rsid w:val="00E3275C"/>
    <w:rsid w:val="00E3280A"/>
    <w:rsid w:val="00E3284E"/>
    <w:rsid w:val="00E331C2"/>
    <w:rsid w:val="00E331E9"/>
    <w:rsid w:val="00E33256"/>
    <w:rsid w:val="00E33662"/>
    <w:rsid w:val="00E33707"/>
    <w:rsid w:val="00E33725"/>
    <w:rsid w:val="00E33800"/>
    <w:rsid w:val="00E3395C"/>
    <w:rsid w:val="00E339E4"/>
    <w:rsid w:val="00E33A97"/>
    <w:rsid w:val="00E33B86"/>
    <w:rsid w:val="00E33BCE"/>
    <w:rsid w:val="00E33E43"/>
    <w:rsid w:val="00E33F6C"/>
    <w:rsid w:val="00E33FAC"/>
    <w:rsid w:val="00E3403E"/>
    <w:rsid w:val="00E340CE"/>
    <w:rsid w:val="00E34440"/>
    <w:rsid w:val="00E346D4"/>
    <w:rsid w:val="00E34914"/>
    <w:rsid w:val="00E34A20"/>
    <w:rsid w:val="00E34ABC"/>
    <w:rsid w:val="00E34BED"/>
    <w:rsid w:val="00E34C66"/>
    <w:rsid w:val="00E34D7D"/>
    <w:rsid w:val="00E34E4C"/>
    <w:rsid w:val="00E34E8A"/>
    <w:rsid w:val="00E34EBB"/>
    <w:rsid w:val="00E3539A"/>
    <w:rsid w:val="00E35768"/>
    <w:rsid w:val="00E357F6"/>
    <w:rsid w:val="00E35C87"/>
    <w:rsid w:val="00E35DE3"/>
    <w:rsid w:val="00E35EF8"/>
    <w:rsid w:val="00E35FC3"/>
    <w:rsid w:val="00E36366"/>
    <w:rsid w:val="00E36942"/>
    <w:rsid w:val="00E369B7"/>
    <w:rsid w:val="00E369BE"/>
    <w:rsid w:val="00E36A59"/>
    <w:rsid w:val="00E36ADC"/>
    <w:rsid w:val="00E36F23"/>
    <w:rsid w:val="00E370CA"/>
    <w:rsid w:val="00E37196"/>
    <w:rsid w:val="00E37478"/>
    <w:rsid w:val="00E375BF"/>
    <w:rsid w:val="00E3776D"/>
    <w:rsid w:val="00E378F3"/>
    <w:rsid w:val="00E378FC"/>
    <w:rsid w:val="00E37CED"/>
    <w:rsid w:val="00E37D58"/>
    <w:rsid w:val="00E37D8F"/>
    <w:rsid w:val="00E37F41"/>
    <w:rsid w:val="00E37F5B"/>
    <w:rsid w:val="00E37F6B"/>
    <w:rsid w:val="00E400A3"/>
    <w:rsid w:val="00E40445"/>
    <w:rsid w:val="00E40793"/>
    <w:rsid w:val="00E40936"/>
    <w:rsid w:val="00E40C36"/>
    <w:rsid w:val="00E40DF7"/>
    <w:rsid w:val="00E41053"/>
    <w:rsid w:val="00E410C2"/>
    <w:rsid w:val="00E418CA"/>
    <w:rsid w:val="00E41B11"/>
    <w:rsid w:val="00E41B3A"/>
    <w:rsid w:val="00E41CD9"/>
    <w:rsid w:val="00E41F38"/>
    <w:rsid w:val="00E41FB8"/>
    <w:rsid w:val="00E41FEF"/>
    <w:rsid w:val="00E42112"/>
    <w:rsid w:val="00E42233"/>
    <w:rsid w:val="00E426EB"/>
    <w:rsid w:val="00E427B4"/>
    <w:rsid w:val="00E42909"/>
    <w:rsid w:val="00E42BD4"/>
    <w:rsid w:val="00E42BF6"/>
    <w:rsid w:val="00E42CC9"/>
    <w:rsid w:val="00E42D53"/>
    <w:rsid w:val="00E42D62"/>
    <w:rsid w:val="00E42DE6"/>
    <w:rsid w:val="00E42E9B"/>
    <w:rsid w:val="00E42FFB"/>
    <w:rsid w:val="00E43210"/>
    <w:rsid w:val="00E43270"/>
    <w:rsid w:val="00E4345A"/>
    <w:rsid w:val="00E4353B"/>
    <w:rsid w:val="00E43552"/>
    <w:rsid w:val="00E43571"/>
    <w:rsid w:val="00E4361D"/>
    <w:rsid w:val="00E43640"/>
    <w:rsid w:val="00E43693"/>
    <w:rsid w:val="00E436CC"/>
    <w:rsid w:val="00E43900"/>
    <w:rsid w:val="00E439AC"/>
    <w:rsid w:val="00E43A11"/>
    <w:rsid w:val="00E43CF7"/>
    <w:rsid w:val="00E43D48"/>
    <w:rsid w:val="00E43DD8"/>
    <w:rsid w:val="00E43DFE"/>
    <w:rsid w:val="00E43E6D"/>
    <w:rsid w:val="00E43FBB"/>
    <w:rsid w:val="00E43FF3"/>
    <w:rsid w:val="00E44502"/>
    <w:rsid w:val="00E445A3"/>
    <w:rsid w:val="00E44DEC"/>
    <w:rsid w:val="00E45127"/>
    <w:rsid w:val="00E451A1"/>
    <w:rsid w:val="00E451CF"/>
    <w:rsid w:val="00E4536C"/>
    <w:rsid w:val="00E45376"/>
    <w:rsid w:val="00E45401"/>
    <w:rsid w:val="00E456DB"/>
    <w:rsid w:val="00E45809"/>
    <w:rsid w:val="00E45963"/>
    <w:rsid w:val="00E4598D"/>
    <w:rsid w:val="00E459FE"/>
    <w:rsid w:val="00E45AFE"/>
    <w:rsid w:val="00E45BEF"/>
    <w:rsid w:val="00E45E06"/>
    <w:rsid w:val="00E45E1C"/>
    <w:rsid w:val="00E45E1D"/>
    <w:rsid w:val="00E460E0"/>
    <w:rsid w:val="00E4623A"/>
    <w:rsid w:val="00E46246"/>
    <w:rsid w:val="00E462F9"/>
    <w:rsid w:val="00E4643E"/>
    <w:rsid w:val="00E4647B"/>
    <w:rsid w:val="00E4676E"/>
    <w:rsid w:val="00E4696C"/>
    <w:rsid w:val="00E4698A"/>
    <w:rsid w:val="00E46A8F"/>
    <w:rsid w:val="00E46DF2"/>
    <w:rsid w:val="00E46FEF"/>
    <w:rsid w:val="00E470ED"/>
    <w:rsid w:val="00E47109"/>
    <w:rsid w:val="00E476D5"/>
    <w:rsid w:val="00E47780"/>
    <w:rsid w:val="00E477A0"/>
    <w:rsid w:val="00E477A6"/>
    <w:rsid w:val="00E477EC"/>
    <w:rsid w:val="00E47888"/>
    <w:rsid w:val="00E47A01"/>
    <w:rsid w:val="00E47A95"/>
    <w:rsid w:val="00E47E55"/>
    <w:rsid w:val="00E50033"/>
    <w:rsid w:val="00E5004B"/>
    <w:rsid w:val="00E50391"/>
    <w:rsid w:val="00E50458"/>
    <w:rsid w:val="00E5094E"/>
    <w:rsid w:val="00E50C6D"/>
    <w:rsid w:val="00E50DDC"/>
    <w:rsid w:val="00E50EFE"/>
    <w:rsid w:val="00E5105A"/>
    <w:rsid w:val="00E5199C"/>
    <w:rsid w:val="00E5200F"/>
    <w:rsid w:val="00E52160"/>
    <w:rsid w:val="00E5219A"/>
    <w:rsid w:val="00E521A1"/>
    <w:rsid w:val="00E523A8"/>
    <w:rsid w:val="00E5251B"/>
    <w:rsid w:val="00E525AE"/>
    <w:rsid w:val="00E52740"/>
    <w:rsid w:val="00E5274A"/>
    <w:rsid w:val="00E527CD"/>
    <w:rsid w:val="00E529DE"/>
    <w:rsid w:val="00E52AEE"/>
    <w:rsid w:val="00E53023"/>
    <w:rsid w:val="00E530F5"/>
    <w:rsid w:val="00E53197"/>
    <w:rsid w:val="00E53292"/>
    <w:rsid w:val="00E53454"/>
    <w:rsid w:val="00E537F7"/>
    <w:rsid w:val="00E53B8B"/>
    <w:rsid w:val="00E53CA9"/>
    <w:rsid w:val="00E53D49"/>
    <w:rsid w:val="00E541DC"/>
    <w:rsid w:val="00E541EA"/>
    <w:rsid w:val="00E5426C"/>
    <w:rsid w:val="00E545BB"/>
    <w:rsid w:val="00E54680"/>
    <w:rsid w:val="00E54717"/>
    <w:rsid w:val="00E54903"/>
    <w:rsid w:val="00E5499B"/>
    <w:rsid w:val="00E54B7A"/>
    <w:rsid w:val="00E54CBC"/>
    <w:rsid w:val="00E54CED"/>
    <w:rsid w:val="00E54D88"/>
    <w:rsid w:val="00E54F3A"/>
    <w:rsid w:val="00E54FBB"/>
    <w:rsid w:val="00E54FF1"/>
    <w:rsid w:val="00E55035"/>
    <w:rsid w:val="00E550C6"/>
    <w:rsid w:val="00E551D7"/>
    <w:rsid w:val="00E5523E"/>
    <w:rsid w:val="00E55305"/>
    <w:rsid w:val="00E55430"/>
    <w:rsid w:val="00E5549D"/>
    <w:rsid w:val="00E55A39"/>
    <w:rsid w:val="00E55A7D"/>
    <w:rsid w:val="00E55B7F"/>
    <w:rsid w:val="00E55DAD"/>
    <w:rsid w:val="00E55E84"/>
    <w:rsid w:val="00E55F82"/>
    <w:rsid w:val="00E56296"/>
    <w:rsid w:val="00E5631D"/>
    <w:rsid w:val="00E56415"/>
    <w:rsid w:val="00E56920"/>
    <w:rsid w:val="00E5699C"/>
    <w:rsid w:val="00E5710B"/>
    <w:rsid w:val="00E57298"/>
    <w:rsid w:val="00E57303"/>
    <w:rsid w:val="00E5753F"/>
    <w:rsid w:val="00E575C5"/>
    <w:rsid w:val="00E577EE"/>
    <w:rsid w:val="00E578A0"/>
    <w:rsid w:val="00E57CA0"/>
    <w:rsid w:val="00E57F7A"/>
    <w:rsid w:val="00E6013F"/>
    <w:rsid w:val="00E60324"/>
    <w:rsid w:val="00E60397"/>
    <w:rsid w:val="00E60405"/>
    <w:rsid w:val="00E608D5"/>
    <w:rsid w:val="00E60C2D"/>
    <w:rsid w:val="00E60CFA"/>
    <w:rsid w:val="00E60D7E"/>
    <w:rsid w:val="00E613CB"/>
    <w:rsid w:val="00E614E0"/>
    <w:rsid w:val="00E61538"/>
    <w:rsid w:val="00E61578"/>
    <w:rsid w:val="00E617FD"/>
    <w:rsid w:val="00E6197B"/>
    <w:rsid w:val="00E61C18"/>
    <w:rsid w:val="00E61DB5"/>
    <w:rsid w:val="00E620AB"/>
    <w:rsid w:val="00E62572"/>
    <w:rsid w:val="00E6275C"/>
    <w:rsid w:val="00E62A5A"/>
    <w:rsid w:val="00E62B6C"/>
    <w:rsid w:val="00E62BAA"/>
    <w:rsid w:val="00E62C04"/>
    <w:rsid w:val="00E62DFA"/>
    <w:rsid w:val="00E62EC2"/>
    <w:rsid w:val="00E6320F"/>
    <w:rsid w:val="00E6322E"/>
    <w:rsid w:val="00E63369"/>
    <w:rsid w:val="00E6345E"/>
    <w:rsid w:val="00E634B7"/>
    <w:rsid w:val="00E63599"/>
    <w:rsid w:val="00E635D3"/>
    <w:rsid w:val="00E636A8"/>
    <w:rsid w:val="00E6374F"/>
    <w:rsid w:val="00E638ED"/>
    <w:rsid w:val="00E63D1D"/>
    <w:rsid w:val="00E63D2F"/>
    <w:rsid w:val="00E6412F"/>
    <w:rsid w:val="00E6434A"/>
    <w:rsid w:val="00E645C8"/>
    <w:rsid w:val="00E64795"/>
    <w:rsid w:val="00E64D9F"/>
    <w:rsid w:val="00E64DC5"/>
    <w:rsid w:val="00E65106"/>
    <w:rsid w:val="00E65190"/>
    <w:rsid w:val="00E651DF"/>
    <w:rsid w:val="00E65256"/>
    <w:rsid w:val="00E6528F"/>
    <w:rsid w:val="00E65479"/>
    <w:rsid w:val="00E65528"/>
    <w:rsid w:val="00E65638"/>
    <w:rsid w:val="00E6593F"/>
    <w:rsid w:val="00E65A0E"/>
    <w:rsid w:val="00E65AA0"/>
    <w:rsid w:val="00E65F91"/>
    <w:rsid w:val="00E66197"/>
    <w:rsid w:val="00E6632D"/>
    <w:rsid w:val="00E665CE"/>
    <w:rsid w:val="00E665F9"/>
    <w:rsid w:val="00E66849"/>
    <w:rsid w:val="00E66A8C"/>
    <w:rsid w:val="00E66AEA"/>
    <w:rsid w:val="00E66F59"/>
    <w:rsid w:val="00E66F64"/>
    <w:rsid w:val="00E66F8F"/>
    <w:rsid w:val="00E6713C"/>
    <w:rsid w:val="00E678B2"/>
    <w:rsid w:val="00E678C5"/>
    <w:rsid w:val="00E678F7"/>
    <w:rsid w:val="00E679BF"/>
    <w:rsid w:val="00E67A99"/>
    <w:rsid w:val="00E67BD4"/>
    <w:rsid w:val="00E67EBA"/>
    <w:rsid w:val="00E70376"/>
    <w:rsid w:val="00E703B4"/>
    <w:rsid w:val="00E70448"/>
    <w:rsid w:val="00E7050E"/>
    <w:rsid w:val="00E7077A"/>
    <w:rsid w:val="00E707DA"/>
    <w:rsid w:val="00E709B8"/>
    <w:rsid w:val="00E70DA2"/>
    <w:rsid w:val="00E70DC9"/>
    <w:rsid w:val="00E7107E"/>
    <w:rsid w:val="00E715CC"/>
    <w:rsid w:val="00E715EA"/>
    <w:rsid w:val="00E71860"/>
    <w:rsid w:val="00E718BA"/>
    <w:rsid w:val="00E718DD"/>
    <w:rsid w:val="00E71BD6"/>
    <w:rsid w:val="00E71D9E"/>
    <w:rsid w:val="00E720A0"/>
    <w:rsid w:val="00E720BF"/>
    <w:rsid w:val="00E721F1"/>
    <w:rsid w:val="00E723A7"/>
    <w:rsid w:val="00E72410"/>
    <w:rsid w:val="00E7252B"/>
    <w:rsid w:val="00E72A5F"/>
    <w:rsid w:val="00E72F36"/>
    <w:rsid w:val="00E7317B"/>
    <w:rsid w:val="00E73343"/>
    <w:rsid w:val="00E7349B"/>
    <w:rsid w:val="00E7359A"/>
    <w:rsid w:val="00E737E8"/>
    <w:rsid w:val="00E737EE"/>
    <w:rsid w:val="00E73872"/>
    <w:rsid w:val="00E738CE"/>
    <w:rsid w:val="00E73A90"/>
    <w:rsid w:val="00E73D8C"/>
    <w:rsid w:val="00E73F21"/>
    <w:rsid w:val="00E73F47"/>
    <w:rsid w:val="00E74104"/>
    <w:rsid w:val="00E74297"/>
    <w:rsid w:val="00E743DD"/>
    <w:rsid w:val="00E74427"/>
    <w:rsid w:val="00E74668"/>
    <w:rsid w:val="00E74DD4"/>
    <w:rsid w:val="00E74DF9"/>
    <w:rsid w:val="00E74E8D"/>
    <w:rsid w:val="00E751FF"/>
    <w:rsid w:val="00E75223"/>
    <w:rsid w:val="00E75232"/>
    <w:rsid w:val="00E7560A"/>
    <w:rsid w:val="00E7568E"/>
    <w:rsid w:val="00E756CE"/>
    <w:rsid w:val="00E75AB3"/>
    <w:rsid w:val="00E75DE5"/>
    <w:rsid w:val="00E75F40"/>
    <w:rsid w:val="00E75FE6"/>
    <w:rsid w:val="00E76A0A"/>
    <w:rsid w:val="00E76AA9"/>
    <w:rsid w:val="00E76DE9"/>
    <w:rsid w:val="00E773AD"/>
    <w:rsid w:val="00E7749D"/>
    <w:rsid w:val="00E779ED"/>
    <w:rsid w:val="00E77A50"/>
    <w:rsid w:val="00E77C42"/>
    <w:rsid w:val="00E77DF6"/>
    <w:rsid w:val="00E77EE2"/>
    <w:rsid w:val="00E8014D"/>
    <w:rsid w:val="00E80695"/>
    <w:rsid w:val="00E80912"/>
    <w:rsid w:val="00E80B97"/>
    <w:rsid w:val="00E80C7C"/>
    <w:rsid w:val="00E80EFD"/>
    <w:rsid w:val="00E81151"/>
    <w:rsid w:val="00E8115C"/>
    <w:rsid w:val="00E81219"/>
    <w:rsid w:val="00E81363"/>
    <w:rsid w:val="00E814ED"/>
    <w:rsid w:val="00E81620"/>
    <w:rsid w:val="00E8170A"/>
    <w:rsid w:val="00E81781"/>
    <w:rsid w:val="00E81926"/>
    <w:rsid w:val="00E81B01"/>
    <w:rsid w:val="00E81C33"/>
    <w:rsid w:val="00E81C3F"/>
    <w:rsid w:val="00E81C7A"/>
    <w:rsid w:val="00E81FC8"/>
    <w:rsid w:val="00E821FA"/>
    <w:rsid w:val="00E8225C"/>
    <w:rsid w:val="00E82312"/>
    <w:rsid w:val="00E823FC"/>
    <w:rsid w:val="00E8247A"/>
    <w:rsid w:val="00E82528"/>
    <w:rsid w:val="00E827C5"/>
    <w:rsid w:val="00E82827"/>
    <w:rsid w:val="00E82B4B"/>
    <w:rsid w:val="00E82F13"/>
    <w:rsid w:val="00E8304D"/>
    <w:rsid w:val="00E831DE"/>
    <w:rsid w:val="00E83232"/>
    <w:rsid w:val="00E83233"/>
    <w:rsid w:val="00E83329"/>
    <w:rsid w:val="00E83426"/>
    <w:rsid w:val="00E8355F"/>
    <w:rsid w:val="00E835CB"/>
    <w:rsid w:val="00E836D1"/>
    <w:rsid w:val="00E837B7"/>
    <w:rsid w:val="00E83895"/>
    <w:rsid w:val="00E83A2B"/>
    <w:rsid w:val="00E83AE8"/>
    <w:rsid w:val="00E83C2D"/>
    <w:rsid w:val="00E83C68"/>
    <w:rsid w:val="00E83D2D"/>
    <w:rsid w:val="00E83FEB"/>
    <w:rsid w:val="00E840C7"/>
    <w:rsid w:val="00E84110"/>
    <w:rsid w:val="00E842EF"/>
    <w:rsid w:val="00E84483"/>
    <w:rsid w:val="00E84A56"/>
    <w:rsid w:val="00E84CAA"/>
    <w:rsid w:val="00E84CDB"/>
    <w:rsid w:val="00E84D92"/>
    <w:rsid w:val="00E851BE"/>
    <w:rsid w:val="00E851D4"/>
    <w:rsid w:val="00E8529C"/>
    <w:rsid w:val="00E8535A"/>
    <w:rsid w:val="00E85715"/>
    <w:rsid w:val="00E8572B"/>
    <w:rsid w:val="00E859BC"/>
    <w:rsid w:val="00E85C7B"/>
    <w:rsid w:val="00E85CCD"/>
    <w:rsid w:val="00E85EB0"/>
    <w:rsid w:val="00E860D4"/>
    <w:rsid w:val="00E86357"/>
    <w:rsid w:val="00E86495"/>
    <w:rsid w:val="00E8657F"/>
    <w:rsid w:val="00E86875"/>
    <w:rsid w:val="00E86BD1"/>
    <w:rsid w:val="00E86DF4"/>
    <w:rsid w:val="00E86DFE"/>
    <w:rsid w:val="00E86F41"/>
    <w:rsid w:val="00E8711B"/>
    <w:rsid w:val="00E871AF"/>
    <w:rsid w:val="00E874CC"/>
    <w:rsid w:val="00E874FB"/>
    <w:rsid w:val="00E87702"/>
    <w:rsid w:val="00E87AE9"/>
    <w:rsid w:val="00E87E54"/>
    <w:rsid w:val="00E87ED1"/>
    <w:rsid w:val="00E87F1B"/>
    <w:rsid w:val="00E900D0"/>
    <w:rsid w:val="00E90344"/>
    <w:rsid w:val="00E90749"/>
    <w:rsid w:val="00E90833"/>
    <w:rsid w:val="00E90A09"/>
    <w:rsid w:val="00E90B14"/>
    <w:rsid w:val="00E90B51"/>
    <w:rsid w:val="00E90C01"/>
    <w:rsid w:val="00E90C44"/>
    <w:rsid w:val="00E90E0A"/>
    <w:rsid w:val="00E90E62"/>
    <w:rsid w:val="00E90F06"/>
    <w:rsid w:val="00E90F90"/>
    <w:rsid w:val="00E91013"/>
    <w:rsid w:val="00E91027"/>
    <w:rsid w:val="00E911A2"/>
    <w:rsid w:val="00E9131C"/>
    <w:rsid w:val="00E91559"/>
    <w:rsid w:val="00E91642"/>
    <w:rsid w:val="00E917F9"/>
    <w:rsid w:val="00E91C37"/>
    <w:rsid w:val="00E91D5F"/>
    <w:rsid w:val="00E9259C"/>
    <w:rsid w:val="00E92885"/>
    <w:rsid w:val="00E92A98"/>
    <w:rsid w:val="00E92C15"/>
    <w:rsid w:val="00E92E7A"/>
    <w:rsid w:val="00E92ED4"/>
    <w:rsid w:val="00E934A5"/>
    <w:rsid w:val="00E93518"/>
    <w:rsid w:val="00E93700"/>
    <w:rsid w:val="00E9389F"/>
    <w:rsid w:val="00E93A44"/>
    <w:rsid w:val="00E93BCD"/>
    <w:rsid w:val="00E93BEB"/>
    <w:rsid w:val="00E93BEC"/>
    <w:rsid w:val="00E93D55"/>
    <w:rsid w:val="00E93E36"/>
    <w:rsid w:val="00E94122"/>
    <w:rsid w:val="00E9426A"/>
    <w:rsid w:val="00E9436C"/>
    <w:rsid w:val="00E943FA"/>
    <w:rsid w:val="00E945DA"/>
    <w:rsid w:val="00E9478A"/>
    <w:rsid w:val="00E94873"/>
    <w:rsid w:val="00E94C55"/>
    <w:rsid w:val="00E94CBA"/>
    <w:rsid w:val="00E94D73"/>
    <w:rsid w:val="00E95301"/>
    <w:rsid w:val="00E9540C"/>
    <w:rsid w:val="00E9550F"/>
    <w:rsid w:val="00E955CF"/>
    <w:rsid w:val="00E95827"/>
    <w:rsid w:val="00E95C2D"/>
    <w:rsid w:val="00E95CB2"/>
    <w:rsid w:val="00E95DB1"/>
    <w:rsid w:val="00E9605B"/>
    <w:rsid w:val="00E962EB"/>
    <w:rsid w:val="00E96392"/>
    <w:rsid w:val="00E9643A"/>
    <w:rsid w:val="00E96715"/>
    <w:rsid w:val="00E967AA"/>
    <w:rsid w:val="00E96981"/>
    <w:rsid w:val="00E96B1F"/>
    <w:rsid w:val="00E96F93"/>
    <w:rsid w:val="00E97522"/>
    <w:rsid w:val="00E975CC"/>
    <w:rsid w:val="00E97724"/>
    <w:rsid w:val="00E979FF"/>
    <w:rsid w:val="00E97BC4"/>
    <w:rsid w:val="00E97BEA"/>
    <w:rsid w:val="00E97C02"/>
    <w:rsid w:val="00E97F20"/>
    <w:rsid w:val="00E97F73"/>
    <w:rsid w:val="00EA0061"/>
    <w:rsid w:val="00EA03D4"/>
    <w:rsid w:val="00EA04D9"/>
    <w:rsid w:val="00EA0523"/>
    <w:rsid w:val="00EA052A"/>
    <w:rsid w:val="00EA06B9"/>
    <w:rsid w:val="00EA0B70"/>
    <w:rsid w:val="00EA0D09"/>
    <w:rsid w:val="00EA0D61"/>
    <w:rsid w:val="00EA10E7"/>
    <w:rsid w:val="00EA11EF"/>
    <w:rsid w:val="00EA1239"/>
    <w:rsid w:val="00EA1553"/>
    <w:rsid w:val="00EA16DA"/>
    <w:rsid w:val="00EA1877"/>
    <w:rsid w:val="00EA19E8"/>
    <w:rsid w:val="00EA1C1F"/>
    <w:rsid w:val="00EA20E0"/>
    <w:rsid w:val="00EA2173"/>
    <w:rsid w:val="00EA2341"/>
    <w:rsid w:val="00EA2402"/>
    <w:rsid w:val="00EA24F7"/>
    <w:rsid w:val="00EA2717"/>
    <w:rsid w:val="00EA2906"/>
    <w:rsid w:val="00EA2A9A"/>
    <w:rsid w:val="00EA2AA7"/>
    <w:rsid w:val="00EA2D1B"/>
    <w:rsid w:val="00EA3000"/>
    <w:rsid w:val="00EA3486"/>
    <w:rsid w:val="00EA36C3"/>
    <w:rsid w:val="00EA3A71"/>
    <w:rsid w:val="00EA3A9F"/>
    <w:rsid w:val="00EA3B14"/>
    <w:rsid w:val="00EA3DAF"/>
    <w:rsid w:val="00EA462B"/>
    <w:rsid w:val="00EA4996"/>
    <w:rsid w:val="00EA49B0"/>
    <w:rsid w:val="00EA4DDB"/>
    <w:rsid w:val="00EA4FE9"/>
    <w:rsid w:val="00EA50D6"/>
    <w:rsid w:val="00EA53CB"/>
    <w:rsid w:val="00EA54D7"/>
    <w:rsid w:val="00EA553C"/>
    <w:rsid w:val="00EA5906"/>
    <w:rsid w:val="00EA5B52"/>
    <w:rsid w:val="00EA5BBB"/>
    <w:rsid w:val="00EA5CC6"/>
    <w:rsid w:val="00EA5D85"/>
    <w:rsid w:val="00EA639F"/>
    <w:rsid w:val="00EA6474"/>
    <w:rsid w:val="00EA6516"/>
    <w:rsid w:val="00EA65A7"/>
    <w:rsid w:val="00EA68AE"/>
    <w:rsid w:val="00EA69A7"/>
    <w:rsid w:val="00EA6C86"/>
    <w:rsid w:val="00EA6D75"/>
    <w:rsid w:val="00EA6D78"/>
    <w:rsid w:val="00EA6FB6"/>
    <w:rsid w:val="00EA70CB"/>
    <w:rsid w:val="00EA74A7"/>
    <w:rsid w:val="00EA76DE"/>
    <w:rsid w:val="00EA775C"/>
    <w:rsid w:val="00EA77CB"/>
    <w:rsid w:val="00EA783A"/>
    <w:rsid w:val="00EA78BC"/>
    <w:rsid w:val="00EA7C26"/>
    <w:rsid w:val="00EA7DDB"/>
    <w:rsid w:val="00EA7FB1"/>
    <w:rsid w:val="00EA7FC2"/>
    <w:rsid w:val="00EB023E"/>
    <w:rsid w:val="00EB02C2"/>
    <w:rsid w:val="00EB098C"/>
    <w:rsid w:val="00EB0991"/>
    <w:rsid w:val="00EB0DFB"/>
    <w:rsid w:val="00EB0E51"/>
    <w:rsid w:val="00EB0E98"/>
    <w:rsid w:val="00EB0F04"/>
    <w:rsid w:val="00EB0F44"/>
    <w:rsid w:val="00EB10FA"/>
    <w:rsid w:val="00EB1439"/>
    <w:rsid w:val="00EB15CB"/>
    <w:rsid w:val="00EB17C9"/>
    <w:rsid w:val="00EB18C4"/>
    <w:rsid w:val="00EB197D"/>
    <w:rsid w:val="00EB1A50"/>
    <w:rsid w:val="00EB1DE3"/>
    <w:rsid w:val="00EB1E68"/>
    <w:rsid w:val="00EB204B"/>
    <w:rsid w:val="00EB2230"/>
    <w:rsid w:val="00EB2244"/>
    <w:rsid w:val="00EB25BB"/>
    <w:rsid w:val="00EB26AB"/>
    <w:rsid w:val="00EB272A"/>
    <w:rsid w:val="00EB2739"/>
    <w:rsid w:val="00EB2812"/>
    <w:rsid w:val="00EB28E0"/>
    <w:rsid w:val="00EB29F8"/>
    <w:rsid w:val="00EB2A19"/>
    <w:rsid w:val="00EB2CFD"/>
    <w:rsid w:val="00EB2EC4"/>
    <w:rsid w:val="00EB2ED3"/>
    <w:rsid w:val="00EB3180"/>
    <w:rsid w:val="00EB379B"/>
    <w:rsid w:val="00EB3854"/>
    <w:rsid w:val="00EB38A7"/>
    <w:rsid w:val="00EB3A29"/>
    <w:rsid w:val="00EB3A3C"/>
    <w:rsid w:val="00EB3AE7"/>
    <w:rsid w:val="00EB3D7F"/>
    <w:rsid w:val="00EB3E07"/>
    <w:rsid w:val="00EB40BB"/>
    <w:rsid w:val="00EB4584"/>
    <w:rsid w:val="00EB45D1"/>
    <w:rsid w:val="00EB4691"/>
    <w:rsid w:val="00EB4831"/>
    <w:rsid w:val="00EB506E"/>
    <w:rsid w:val="00EB547F"/>
    <w:rsid w:val="00EB5499"/>
    <w:rsid w:val="00EB5890"/>
    <w:rsid w:val="00EB5A87"/>
    <w:rsid w:val="00EB5AD0"/>
    <w:rsid w:val="00EB5C60"/>
    <w:rsid w:val="00EB5C9D"/>
    <w:rsid w:val="00EB5D6A"/>
    <w:rsid w:val="00EB5DBD"/>
    <w:rsid w:val="00EB5E6A"/>
    <w:rsid w:val="00EB5FF4"/>
    <w:rsid w:val="00EB6379"/>
    <w:rsid w:val="00EB65EB"/>
    <w:rsid w:val="00EB6767"/>
    <w:rsid w:val="00EB6906"/>
    <w:rsid w:val="00EB697B"/>
    <w:rsid w:val="00EB6C67"/>
    <w:rsid w:val="00EB6FC5"/>
    <w:rsid w:val="00EB73EE"/>
    <w:rsid w:val="00EB7640"/>
    <w:rsid w:val="00EB7793"/>
    <w:rsid w:val="00EB7821"/>
    <w:rsid w:val="00EB787F"/>
    <w:rsid w:val="00EB78DF"/>
    <w:rsid w:val="00EB7BC9"/>
    <w:rsid w:val="00EB7CF1"/>
    <w:rsid w:val="00EB7E52"/>
    <w:rsid w:val="00EB7EB2"/>
    <w:rsid w:val="00EB7ECE"/>
    <w:rsid w:val="00EB7FE5"/>
    <w:rsid w:val="00EB7FEE"/>
    <w:rsid w:val="00EC015A"/>
    <w:rsid w:val="00EC0474"/>
    <w:rsid w:val="00EC0582"/>
    <w:rsid w:val="00EC0770"/>
    <w:rsid w:val="00EC0845"/>
    <w:rsid w:val="00EC0ADE"/>
    <w:rsid w:val="00EC0B80"/>
    <w:rsid w:val="00EC0DBF"/>
    <w:rsid w:val="00EC101C"/>
    <w:rsid w:val="00EC104F"/>
    <w:rsid w:val="00EC11E7"/>
    <w:rsid w:val="00EC1482"/>
    <w:rsid w:val="00EC14EE"/>
    <w:rsid w:val="00EC1746"/>
    <w:rsid w:val="00EC17BB"/>
    <w:rsid w:val="00EC18D8"/>
    <w:rsid w:val="00EC1C4B"/>
    <w:rsid w:val="00EC1CBF"/>
    <w:rsid w:val="00EC22F8"/>
    <w:rsid w:val="00EC249A"/>
    <w:rsid w:val="00EC249E"/>
    <w:rsid w:val="00EC24EA"/>
    <w:rsid w:val="00EC27CA"/>
    <w:rsid w:val="00EC28FB"/>
    <w:rsid w:val="00EC2926"/>
    <w:rsid w:val="00EC2C0C"/>
    <w:rsid w:val="00EC2E6A"/>
    <w:rsid w:val="00EC2F9A"/>
    <w:rsid w:val="00EC3176"/>
    <w:rsid w:val="00EC3472"/>
    <w:rsid w:val="00EC3700"/>
    <w:rsid w:val="00EC3762"/>
    <w:rsid w:val="00EC387A"/>
    <w:rsid w:val="00EC3A68"/>
    <w:rsid w:val="00EC3B5B"/>
    <w:rsid w:val="00EC3C92"/>
    <w:rsid w:val="00EC41F5"/>
    <w:rsid w:val="00EC42F1"/>
    <w:rsid w:val="00EC43A3"/>
    <w:rsid w:val="00EC454E"/>
    <w:rsid w:val="00EC4827"/>
    <w:rsid w:val="00EC4910"/>
    <w:rsid w:val="00EC49FB"/>
    <w:rsid w:val="00EC4AE0"/>
    <w:rsid w:val="00EC4BB4"/>
    <w:rsid w:val="00EC4D69"/>
    <w:rsid w:val="00EC4E8B"/>
    <w:rsid w:val="00EC4EF8"/>
    <w:rsid w:val="00EC51B1"/>
    <w:rsid w:val="00EC5209"/>
    <w:rsid w:val="00EC52D2"/>
    <w:rsid w:val="00EC5453"/>
    <w:rsid w:val="00EC54CF"/>
    <w:rsid w:val="00EC553A"/>
    <w:rsid w:val="00EC5652"/>
    <w:rsid w:val="00EC59A9"/>
    <w:rsid w:val="00EC5B57"/>
    <w:rsid w:val="00EC5FEF"/>
    <w:rsid w:val="00EC6083"/>
    <w:rsid w:val="00EC6116"/>
    <w:rsid w:val="00EC61BB"/>
    <w:rsid w:val="00EC61F6"/>
    <w:rsid w:val="00EC626E"/>
    <w:rsid w:val="00EC62B3"/>
    <w:rsid w:val="00EC62B5"/>
    <w:rsid w:val="00EC62F6"/>
    <w:rsid w:val="00EC6601"/>
    <w:rsid w:val="00EC670D"/>
    <w:rsid w:val="00EC6F45"/>
    <w:rsid w:val="00EC6F9D"/>
    <w:rsid w:val="00EC7181"/>
    <w:rsid w:val="00EC71E6"/>
    <w:rsid w:val="00EC71EB"/>
    <w:rsid w:val="00EC7436"/>
    <w:rsid w:val="00EC76D1"/>
    <w:rsid w:val="00EC7991"/>
    <w:rsid w:val="00EC7AA0"/>
    <w:rsid w:val="00EC7E74"/>
    <w:rsid w:val="00ED042D"/>
    <w:rsid w:val="00ED056E"/>
    <w:rsid w:val="00ED062B"/>
    <w:rsid w:val="00ED06DE"/>
    <w:rsid w:val="00ED08F4"/>
    <w:rsid w:val="00ED09FA"/>
    <w:rsid w:val="00ED0B31"/>
    <w:rsid w:val="00ED0BDD"/>
    <w:rsid w:val="00ED0CFC"/>
    <w:rsid w:val="00ED0D78"/>
    <w:rsid w:val="00ED0D85"/>
    <w:rsid w:val="00ED10C2"/>
    <w:rsid w:val="00ED10F0"/>
    <w:rsid w:val="00ED146B"/>
    <w:rsid w:val="00ED158B"/>
    <w:rsid w:val="00ED169B"/>
    <w:rsid w:val="00ED1A22"/>
    <w:rsid w:val="00ED1BC2"/>
    <w:rsid w:val="00ED1CA9"/>
    <w:rsid w:val="00ED1CAD"/>
    <w:rsid w:val="00ED1FFF"/>
    <w:rsid w:val="00ED2023"/>
    <w:rsid w:val="00ED23F1"/>
    <w:rsid w:val="00ED25A4"/>
    <w:rsid w:val="00ED26AF"/>
    <w:rsid w:val="00ED281E"/>
    <w:rsid w:val="00ED2D66"/>
    <w:rsid w:val="00ED2D72"/>
    <w:rsid w:val="00ED2EC7"/>
    <w:rsid w:val="00ED2F90"/>
    <w:rsid w:val="00ED3037"/>
    <w:rsid w:val="00ED3062"/>
    <w:rsid w:val="00ED30F6"/>
    <w:rsid w:val="00ED34D4"/>
    <w:rsid w:val="00ED352B"/>
    <w:rsid w:val="00ED36F5"/>
    <w:rsid w:val="00ED3A83"/>
    <w:rsid w:val="00ED3B72"/>
    <w:rsid w:val="00ED3C9C"/>
    <w:rsid w:val="00ED3DB8"/>
    <w:rsid w:val="00ED40BC"/>
    <w:rsid w:val="00ED413D"/>
    <w:rsid w:val="00ED420E"/>
    <w:rsid w:val="00ED42A7"/>
    <w:rsid w:val="00ED45B5"/>
    <w:rsid w:val="00ED4922"/>
    <w:rsid w:val="00ED496F"/>
    <w:rsid w:val="00ED4CB3"/>
    <w:rsid w:val="00ED4F20"/>
    <w:rsid w:val="00ED5054"/>
    <w:rsid w:val="00ED5058"/>
    <w:rsid w:val="00ED5464"/>
    <w:rsid w:val="00ED550A"/>
    <w:rsid w:val="00ED58CD"/>
    <w:rsid w:val="00ED5917"/>
    <w:rsid w:val="00ED5A21"/>
    <w:rsid w:val="00ED5BBE"/>
    <w:rsid w:val="00ED5DB8"/>
    <w:rsid w:val="00ED5F71"/>
    <w:rsid w:val="00ED614C"/>
    <w:rsid w:val="00ED6164"/>
    <w:rsid w:val="00ED652E"/>
    <w:rsid w:val="00ED67D3"/>
    <w:rsid w:val="00ED6862"/>
    <w:rsid w:val="00ED6954"/>
    <w:rsid w:val="00ED6C49"/>
    <w:rsid w:val="00ED6D4F"/>
    <w:rsid w:val="00ED6F01"/>
    <w:rsid w:val="00ED6F15"/>
    <w:rsid w:val="00ED6F7C"/>
    <w:rsid w:val="00ED707A"/>
    <w:rsid w:val="00ED710F"/>
    <w:rsid w:val="00ED726B"/>
    <w:rsid w:val="00ED75AE"/>
    <w:rsid w:val="00ED7891"/>
    <w:rsid w:val="00ED78C3"/>
    <w:rsid w:val="00ED7ACB"/>
    <w:rsid w:val="00ED7AF3"/>
    <w:rsid w:val="00ED7B86"/>
    <w:rsid w:val="00ED7CC0"/>
    <w:rsid w:val="00ED7EDA"/>
    <w:rsid w:val="00ED7FCA"/>
    <w:rsid w:val="00EE032D"/>
    <w:rsid w:val="00EE04AA"/>
    <w:rsid w:val="00EE0531"/>
    <w:rsid w:val="00EE07E0"/>
    <w:rsid w:val="00EE081A"/>
    <w:rsid w:val="00EE0E37"/>
    <w:rsid w:val="00EE0F66"/>
    <w:rsid w:val="00EE1073"/>
    <w:rsid w:val="00EE12A2"/>
    <w:rsid w:val="00EE1389"/>
    <w:rsid w:val="00EE1699"/>
    <w:rsid w:val="00EE1726"/>
    <w:rsid w:val="00EE186D"/>
    <w:rsid w:val="00EE1B49"/>
    <w:rsid w:val="00EE1D17"/>
    <w:rsid w:val="00EE2068"/>
    <w:rsid w:val="00EE2AA0"/>
    <w:rsid w:val="00EE2C82"/>
    <w:rsid w:val="00EE2D29"/>
    <w:rsid w:val="00EE3065"/>
    <w:rsid w:val="00EE314A"/>
    <w:rsid w:val="00EE3299"/>
    <w:rsid w:val="00EE32F6"/>
    <w:rsid w:val="00EE3403"/>
    <w:rsid w:val="00EE3438"/>
    <w:rsid w:val="00EE34FD"/>
    <w:rsid w:val="00EE3945"/>
    <w:rsid w:val="00EE3AC0"/>
    <w:rsid w:val="00EE3BA6"/>
    <w:rsid w:val="00EE3BB8"/>
    <w:rsid w:val="00EE3C05"/>
    <w:rsid w:val="00EE3D89"/>
    <w:rsid w:val="00EE3EFA"/>
    <w:rsid w:val="00EE434B"/>
    <w:rsid w:val="00EE4683"/>
    <w:rsid w:val="00EE4801"/>
    <w:rsid w:val="00EE48CB"/>
    <w:rsid w:val="00EE4B3D"/>
    <w:rsid w:val="00EE4C4A"/>
    <w:rsid w:val="00EE5000"/>
    <w:rsid w:val="00EE51F6"/>
    <w:rsid w:val="00EE5369"/>
    <w:rsid w:val="00EE5694"/>
    <w:rsid w:val="00EE5AF6"/>
    <w:rsid w:val="00EE5B9B"/>
    <w:rsid w:val="00EE5E2A"/>
    <w:rsid w:val="00EE60C8"/>
    <w:rsid w:val="00EE622E"/>
    <w:rsid w:val="00EE651E"/>
    <w:rsid w:val="00EE6544"/>
    <w:rsid w:val="00EE6558"/>
    <w:rsid w:val="00EE670E"/>
    <w:rsid w:val="00EE69DD"/>
    <w:rsid w:val="00EE6B7E"/>
    <w:rsid w:val="00EE73B8"/>
    <w:rsid w:val="00EE73F6"/>
    <w:rsid w:val="00EE7459"/>
    <w:rsid w:val="00EE7668"/>
    <w:rsid w:val="00EE76E5"/>
    <w:rsid w:val="00EE7717"/>
    <w:rsid w:val="00EE7912"/>
    <w:rsid w:val="00EE7931"/>
    <w:rsid w:val="00EE7BE0"/>
    <w:rsid w:val="00EE7EFE"/>
    <w:rsid w:val="00EF0049"/>
    <w:rsid w:val="00EF00D3"/>
    <w:rsid w:val="00EF0168"/>
    <w:rsid w:val="00EF02B7"/>
    <w:rsid w:val="00EF02F0"/>
    <w:rsid w:val="00EF04AF"/>
    <w:rsid w:val="00EF06A8"/>
    <w:rsid w:val="00EF07CE"/>
    <w:rsid w:val="00EF0891"/>
    <w:rsid w:val="00EF0A0C"/>
    <w:rsid w:val="00EF0A24"/>
    <w:rsid w:val="00EF0A2C"/>
    <w:rsid w:val="00EF0B21"/>
    <w:rsid w:val="00EF0CF6"/>
    <w:rsid w:val="00EF0F97"/>
    <w:rsid w:val="00EF123B"/>
    <w:rsid w:val="00EF13EC"/>
    <w:rsid w:val="00EF14FC"/>
    <w:rsid w:val="00EF16A0"/>
    <w:rsid w:val="00EF1B24"/>
    <w:rsid w:val="00EF1C68"/>
    <w:rsid w:val="00EF2168"/>
    <w:rsid w:val="00EF254C"/>
    <w:rsid w:val="00EF2585"/>
    <w:rsid w:val="00EF2587"/>
    <w:rsid w:val="00EF28CD"/>
    <w:rsid w:val="00EF293B"/>
    <w:rsid w:val="00EF29A0"/>
    <w:rsid w:val="00EF33F9"/>
    <w:rsid w:val="00EF343A"/>
    <w:rsid w:val="00EF3587"/>
    <w:rsid w:val="00EF3652"/>
    <w:rsid w:val="00EF3816"/>
    <w:rsid w:val="00EF3962"/>
    <w:rsid w:val="00EF3C3A"/>
    <w:rsid w:val="00EF3D70"/>
    <w:rsid w:val="00EF3EA3"/>
    <w:rsid w:val="00EF4070"/>
    <w:rsid w:val="00EF40A7"/>
    <w:rsid w:val="00EF4192"/>
    <w:rsid w:val="00EF4FB5"/>
    <w:rsid w:val="00EF51D6"/>
    <w:rsid w:val="00EF52F0"/>
    <w:rsid w:val="00EF5942"/>
    <w:rsid w:val="00EF5A97"/>
    <w:rsid w:val="00EF5B10"/>
    <w:rsid w:val="00EF5D4C"/>
    <w:rsid w:val="00EF5EF2"/>
    <w:rsid w:val="00EF610F"/>
    <w:rsid w:val="00EF625F"/>
    <w:rsid w:val="00EF634B"/>
    <w:rsid w:val="00EF655F"/>
    <w:rsid w:val="00EF66F2"/>
    <w:rsid w:val="00EF671B"/>
    <w:rsid w:val="00EF6949"/>
    <w:rsid w:val="00EF6961"/>
    <w:rsid w:val="00EF6A55"/>
    <w:rsid w:val="00EF6AE4"/>
    <w:rsid w:val="00EF6B1C"/>
    <w:rsid w:val="00EF6C64"/>
    <w:rsid w:val="00EF6CCD"/>
    <w:rsid w:val="00EF6D73"/>
    <w:rsid w:val="00EF7252"/>
    <w:rsid w:val="00EF72B1"/>
    <w:rsid w:val="00EF75EA"/>
    <w:rsid w:val="00EF7672"/>
    <w:rsid w:val="00EF7696"/>
    <w:rsid w:val="00EF76A1"/>
    <w:rsid w:val="00EF7742"/>
    <w:rsid w:val="00EF7825"/>
    <w:rsid w:val="00EF78E7"/>
    <w:rsid w:val="00EF799C"/>
    <w:rsid w:val="00EF7C24"/>
    <w:rsid w:val="00EF7CA0"/>
    <w:rsid w:val="00EF7F84"/>
    <w:rsid w:val="00F00377"/>
    <w:rsid w:val="00F006E4"/>
    <w:rsid w:val="00F006F7"/>
    <w:rsid w:val="00F00719"/>
    <w:rsid w:val="00F00ACC"/>
    <w:rsid w:val="00F00AD8"/>
    <w:rsid w:val="00F00C12"/>
    <w:rsid w:val="00F00D56"/>
    <w:rsid w:val="00F00F9A"/>
    <w:rsid w:val="00F010D9"/>
    <w:rsid w:val="00F01303"/>
    <w:rsid w:val="00F0150D"/>
    <w:rsid w:val="00F01527"/>
    <w:rsid w:val="00F01962"/>
    <w:rsid w:val="00F01B17"/>
    <w:rsid w:val="00F01C9F"/>
    <w:rsid w:val="00F01DF7"/>
    <w:rsid w:val="00F01ED6"/>
    <w:rsid w:val="00F01F45"/>
    <w:rsid w:val="00F02079"/>
    <w:rsid w:val="00F02221"/>
    <w:rsid w:val="00F02231"/>
    <w:rsid w:val="00F022E5"/>
    <w:rsid w:val="00F0237D"/>
    <w:rsid w:val="00F02468"/>
    <w:rsid w:val="00F0259D"/>
    <w:rsid w:val="00F0262F"/>
    <w:rsid w:val="00F0286F"/>
    <w:rsid w:val="00F0288A"/>
    <w:rsid w:val="00F0295B"/>
    <w:rsid w:val="00F02AA6"/>
    <w:rsid w:val="00F02D17"/>
    <w:rsid w:val="00F02D5F"/>
    <w:rsid w:val="00F02EA8"/>
    <w:rsid w:val="00F03208"/>
    <w:rsid w:val="00F032FC"/>
    <w:rsid w:val="00F03313"/>
    <w:rsid w:val="00F03423"/>
    <w:rsid w:val="00F0361B"/>
    <w:rsid w:val="00F03C07"/>
    <w:rsid w:val="00F03D6F"/>
    <w:rsid w:val="00F03E83"/>
    <w:rsid w:val="00F03EA4"/>
    <w:rsid w:val="00F0400C"/>
    <w:rsid w:val="00F04033"/>
    <w:rsid w:val="00F041B5"/>
    <w:rsid w:val="00F0425D"/>
    <w:rsid w:val="00F043BD"/>
    <w:rsid w:val="00F0444A"/>
    <w:rsid w:val="00F04872"/>
    <w:rsid w:val="00F04C04"/>
    <w:rsid w:val="00F04C2F"/>
    <w:rsid w:val="00F04C3C"/>
    <w:rsid w:val="00F050E5"/>
    <w:rsid w:val="00F05160"/>
    <w:rsid w:val="00F05170"/>
    <w:rsid w:val="00F051DC"/>
    <w:rsid w:val="00F051DD"/>
    <w:rsid w:val="00F05347"/>
    <w:rsid w:val="00F0542B"/>
    <w:rsid w:val="00F05594"/>
    <w:rsid w:val="00F057D0"/>
    <w:rsid w:val="00F05AF7"/>
    <w:rsid w:val="00F05BA7"/>
    <w:rsid w:val="00F05D30"/>
    <w:rsid w:val="00F05EE9"/>
    <w:rsid w:val="00F05F46"/>
    <w:rsid w:val="00F05F64"/>
    <w:rsid w:val="00F05F99"/>
    <w:rsid w:val="00F060B5"/>
    <w:rsid w:val="00F061C7"/>
    <w:rsid w:val="00F064BC"/>
    <w:rsid w:val="00F065B4"/>
    <w:rsid w:val="00F065DA"/>
    <w:rsid w:val="00F0662A"/>
    <w:rsid w:val="00F06645"/>
    <w:rsid w:val="00F066A9"/>
    <w:rsid w:val="00F06F53"/>
    <w:rsid w:val="00F06FCB"/>
    <w:rsid w:val="00F072C1"/>
    <w:rsid w:val="00F07313"/>
    <w:rsid w:val="00F07396"/>
    <w:rsid w:val="00F073B6"/>
    <w:rsid w:val="00F0741B"/>
    <w:rsid w:val="00F074FC"/>
    <w:rsid w:val="00F076FB"/>
    <w:rsid w:val="00F07906"/>
    <w:rsid w:val="00F07DB6"/>
    <w:rsid w:val="00F100BA"/>
    <w:rsid w:val="00F101CB"/>
    <w:rsid w:val="00F101D9"/>
    <w:rsid w:val="00F102D8"/>
    <w:rsid w:val="00F10388"/>
    <w:rsid w:val="00F1042B"/>
    <w:rsid w:val="00F10753"/>
    <w:rsid w:val="00F109E1"/>
    <w:rsid w:val="00F10B9B"/>
    <w:rsid w:val="00F10C42"/>
    <w:rsid w:val="00F10CE9"/>
    <w:rsid w:val="00F10CEF"/>
    <w:rsid w:val="00F10E9A"/>
    <w:rsid w:val="00F10F6D"/>
    <w:rsid w:val="00F11039"/>
    <w:rsid w:val="00F110DD"/>
    <w:rsid w:val="00F1136A"/>
    <w:rsid w:val="00F1138F"/>
    <w:rsid w:val="00F11531"/>
    <w:rsid w:val="00F115CE"/>
    <w:rsid w:val="00F116B4"/>
    <w:rsid w:val="00F11738"/>
    <w:rsid w:val="00F11798"/>
    <w:rsid w:val="00F1194E"/>
    <w:rsid w:val="00F11C38"/>
    <w:rsid w:val="00F11FCC"/>
    <w:rsid w:val="00F12491"/>
    <w:rsid w:val="00F12B74"/>
    <w:rsid w:val="00F12D18"/>
    <w:rsid w:val="00F12EA5"/>
    <w:rsid w:val="00F12EDA"/>
    <w:rsid w:val="00F12F75"/>
    <w:rsid w:val="00F13020"/>
    <w:rsid w:val="00F13143"/>
    <w:rsid w:val="00F13EB6"/>
    <w:rsid w:val="00F13EF7"/>
    <w:rsid w:val="00F143B1"/>
    <w:rsid w:val="00F147DA"/>
    <w:rsid w:val="00F148C9"/>
    <w:rsid w:val="00F14A76"/>
    <w:rsid w:val="00F14B9F"/>
    <w:rsid w:val="00F14C1E"/>
    <w:rsid w:val="00F14EA9"/>
    <w:rsid w:val="00F14FEE"/>
    <w:rsid w:val="00F1503E"/>
    <w:rsid w:val="00F15064"/>
    <w:rsid w:val="00F1526B"/>
    <w:rsid w:val="00F155ED"/>
    <w:rsid w:val="00F15777"/>
    <w:rsid w:val="00F15B2A"/>
    <w:rsid w:val="00F15D1C"/>
    <w:rsid w:val="00F15F8E"/>
    <w:rsid w:val="00F16037"/>
    <w:rsid w:val="00F161A6"/>
    <w:rsid w:val="00F16966"/>
    <w:rsid w:val="00F169AC"/>
    <w:rsid w:val="00F16A30"/>
    <w:rsid w:val="00F16AB9"/>
    <w:rsid w:val="00F16BF3"/>
    <w:rsid w:val="00F16EDE"/>
    <w:rsid w:val="00F170A2"/>
    <w:rsid w:val="00F170BA"/>
    <w:rsid w:val="00F1714B"/>
    <w:rsid w:val="00F17286"/>
    <w:rsid w:val="00F173F1"/>
    <w:rsid w:val="00F174F4"/>
    <w:rsid w:val="00F17620"/>
    <w:rsid w:val="00F17886"/>
    <w:rsid w:val="00F17894"/>
    <w:rsid w:val="00F17ACE"/>
    <w:rsid w:val="00F17B67"/>
    <w:rsid w:val="00F17B86"/>
    <w:rsid w:val="00F17CB7"/>
    <w:rsid w:val="00F17D54"/>
    <w:rsid w:val="00F17F4C"/>
    <w:rsid w:val="00F200AD"/>
    <w:rsid w:val="00F200F0"/>
    <w:rsid w:val="00F2010A"/>
    <w:rsid w:val="00F20125"/>
    <w:rsid w:val="00F201BD"/>
    <w:rsid w:val="00F20357"/>
    <w:rsid w:val="00F20593"/>
    <w:rsid w:val="00F20678"/>
    <w:rsid w:val="00F20818"/>
    <w:rsid w:val="00F20986"/>
    <w:rsid w:val="00F20998"/>
    <w:rsid w:val="00F20C06"/>
    <w:rsid w:val="00F20D1D"/>
    <w:rsid w:val="00F20F60"/>
    <w:rsid w:val="00F21165"/>
    <w:rsid w:val="00F21247"/>
    <w:rsid w:val="00F2149B"/>
    <w:rsid w:val="00F21516"/>
    <w:rsid w:val="00F21741"/>
    <w:rsid w:val="00F2178D"/>
    <w:rsid w:val="00F21893"/>
    <w:rsid w:val="00F21B9A"/>
    <w:rsid w:val="00F21DC0"/>
    <w:rsid w:val="00F21F54"/>
    <w:rsid w:val="00F21F86"/>
    <w:rsid w:val="00F22073"/>
    <w:rsid w:val="00F223AE"/>
    <w:rsid w:val="00F223D3"/>
    <w:rsid w:val="00F22747"/>
    <w:rsid w:val="00F22A51"/>
    <w:rsid w:val="00F22C4C"/>
    <w:rsid w:val="00F22FE5"/>
    <w:rsid w:val="00F23430"/>
    <w:rsid w:val="00F23477"/>
    <w:rsid w:val="00F23536"/>
    <w:rsid w:val="00F2373D"/>
    <w:rsid w:val="00F2397C"/>
    <w:rsid w:val="00F23A70"/>
    <w:rsid w:val="00F23DCE"/>
    <w:rsid w:val="00F23DF2"/>
    <w:rsid w:val="00F24119"/>
    <w:rsid w:val="00F24232"/>
    <w:rsid w:val="00F242DB"/>
    <w:rsid w:val="00F248D4"/>
    <w:rsid w:val="00F24997"/>
    <w:rsid w:val="00F24BB5"/>
    <w:rsid w:val="00F24D27"/>
    <w:rsid w:val="00F24D69"/>
    <w:rsid w:val="00F25152"/>
    <w:rsid w:val="00F25288"/>
    <w:rsid w:val="00F252D1"/>
    <w:rsid w:val="00F253A8"/>
    <w:rsid w:val="00F25605"/>
    <w:rsid w:val="00F257AD"/>
    <w:rsid w:val="00F25845"/>
    <w:rsid w:val="00F2596E"/>
    <w:rsid w:val="00F25D75"/>
    <w:rsid w:val="00F25F67"/>
    <w:rsid w:val="00F2609F"/>
    <w:rsid w:val="00F2610F"/>
    <w:rsid w:val="00F26130"/>
    <w:rsid w:val="00F26299"/>
    <w:rsid w:val="00F2634D"/>
    <w:rsid w:val="00F26417"/>
    <w:rsid w:val="00F26452"/>
    <w:rsid w:val="00F2653D"/>
    <w:rsid w:val="00F267EA"/>
    <w:rsid w:val="00F26AFE"/>
    <w:rsid w:val="00F26E45"/>
    <w:rsid w:val="00F26E9E"/>
    <w:rsid w:val="00F26F8F"/>
    <w:rsid w:val="00F27034"/>
    <w:rsid w:val="00F2707A"/>
    <w:rsid w:val="00F270AF"/>
    <w:rsid w:val="00F27200"/>
    <w:rsid w:val="00F273AA"/>
    <w:rsid w:val="00F27488"/>
    <w:rsid w:val="00F27690"/>
    <w:rsid w:val="00F27749"/>
    <w:rsid w:val="00F27A4E"/>
    <w:rsid w:val="00F27B48"/>
    <w:rsid w:val="00F27B4F"/>
    <w:rsid w:val="00F30154"/>
    <w:rsid w:val="00F30155"/>
    <w:rsid w:val="00F3037E"/>
    <w:rsid w:val="00F30524"/>
    <w:rsid w:val="00F30530"/>
    <w:rsid w:val="00F30748"/>
    <w:rsid w:val="00F3089D"/>
    <w:rsid w:val="00F30A44"/>
    <w:rsid w:val="00F30A46"/>
    <w:rsid w:val="00F30C62"/>
    <w:rsid w:val="00F30E9B"/>
    <w:rsid w:val="00F30EDC"/>
    <w:rsid w:val="00F30F32"/>
    <w:rsid w:val="00F30FF2"/>
    <w:rsid w:val="00F310FB"/>
    <w:rsid w:val="00F3139C"/>
    <w:rsid w:val="00F313CA"/>
    <w:rsid w:val="00F314CA"/>
    <w:rsid w:val="00F31657"/>
    <w:rsid w:val="00F31768"/>
    <w:rsid w:val="00F3195D"/>
    <w:rsid w:val="00F31AA0"/>
    <w:rsid w:val="00F31BD9"/>
    <w:rsid w:val="00F31C39"/>
    <w:rsid w:val="00F31C7D"/>
    <w:rsid w:val="00F31DFE"/>
    <w:rsid w:val="00F3208B"/>
    <w:rsid w:val="00F3216F"/>
    <w:rsid w:val="00F321BA"/>
    <w:rsid w:val="00F32260"/>
    <w:rsid w:val="00F32602"/>
    <w:rsid w:val="00F3266F"/>
    <w:rsid w:val="00F326AB"/>
    <w:rsid w:val="00F326AE"/>
    <w:rsid w:val="00F32855"/>
    <w:rsid w:val="00F32BDC"/>
    <w:rsid w:val="00F32D20"/>
    <w:rsid w:val="00F32E16"/>
    <w:rsid w:val="00F33317"/>
    <w:rsid w:val="00F33504"/>
    <w:rsid w:val="00F335A3"/>
    <w:rsid w:val="00F33913"/>
    <w:rsid w:val="00F33948"/>
    <w:rsid w:val="00F33AD1"/>
    <w:rsid w:val="00F33B97"/>
    <w:rsid w:val="00F33DF2"/>
    <w:rsid w:val="00F33F55"/>
    <w:rsid w:val="00F341C8"/>
    <w:rsid w:val="00F34743"/>
    <w:rsid w:val="00F347FE"/>
    <w:rsid w:val="00F34AF2"/>
    <w:rsid w:val="00F34C58"/>
    <w:rsid w:val="00F34E11"/>
    <w:rsid w:val="00F353F8"/>
    <w:rsid w:val="00F35455"/>
    <w:rsid w:val="00F355A6"/>
    <w:rsid w:val="00F3565C"/>
    <w:rsid w:val="00F35707"/>
    <w:rsid w:val="00F357F2"/>
    <w:rsid w:val="00F3583C"/>
    <w:rsid w:val="00F35904"/>
    <w:rsid w:val="00F35A33"/>
    <w:rsid w:val="00F35B67"/>
    <w:rsid w:val="00F35C81"/>
    <w:rsid w:val="00F35CFB"/>
    <w:rsid w:val="00F35D0A"/>
    <w:rsid w:val="00F35D3C"/>
    <w:rsid w:val="00F35D7C"/>
    <w:rsid w:val="00F35D8B"/>
    <w:rsid w:val="00F35D92"/>
    <w:rsid w:val="00F35FBD"/>
    <w:rsid w:val="00F3618B"/>
    <w:rsid w:val="00F36199"/>
    <w:rsid w:val="00F36381"/>
    <w:rsid w:val="00F363F1"/>
    <w:rsid w:val="00F36414"/>
    <w:rsid w:val="00F36430"/>
    <w:rsid w:val="00F36440"/>
    <w:rsid w:val="00F36666"/>
    <w:rsid w:val="00F36697"/>
    <w:rsid w:val="00F36701"/>
    <w:rsid w:val="00F367EF"/>
    <w:rsid w:val="00F36A0F"/>
    <w:rsid w:val="00F36A1F"/>
    <w:rsid w:val="00F36AA9"/>
    <w:rsid w:val="00F36C54"/>
    <w:rsid w:val="00F36F6F"/>
    <w:rsid w:val="00F36F71"/>
    <w:rsid w:val="00F3725E"/>
    <w:rsid w:val="00F37267"/>
    <w:rsid w:val="00F37478"/>
    <w:rsid w:val="00F37694"/>
    <w:rsid w:val="00F3784D"/>
    <w:rsid w:val="00F3785D"/>
    <w:rsid w:val="00F37947"/>
    <w:rsid w:val="00F37C16"/>
    <w:rsid w:val="00F37D78"/>
    <w:rsid w:val="00F37F15"/>
    <w:rsid w:val="00F4007A"/>
    <w:rsid w:val="00F400C0"/>
    <w:rsid w:val="00F402DF"/>
    <w:rsid w:val="00F40438"/>
    <w:rsid w:val="00F40479"/>
    <w:rsid w:val="00F40503"/>
    <w:rsid w:val="00F40568"/>
    <w:rsid w:val="00F40774"/>
    <w:rsid w:val="00F40953"/>
    <w:rsid w:val="00F40AFE"/>
    <w:rsid w:val="00F40B2A"/>
    <w:rsid w:val="00F40C38"/>
    <w:rsid w:val="00F40EF2"/>
    <w:rsid w:val="00F40F26"/>
    <w:rsid w:val="00F41196"/>
    <w:rsid w:val="00F411E8"/>
    <w:rsid w:val="00F4125C"/>
    <w:rsid w:val="00F41306"/>
    <w:rsid w:val="00F41327"/>
    <w:rsid w:val="00F41399"/>
    <w:rsid w:val="00F414C8"/>
    <w:rsid w:val="00F414E6"/>
    <w:rsid w:val="00F414EA"/>
    <w:rsid w:val="00F41716"/>
    <w:rsid w:val="00F41896"/>
    <w:rsid w:val="00F41C21"/>
    <w:rsid w:val="00F41C67"/>
    <w:rsid w:val="00F41EE9"/>
    <w:rsid w:val="00F421A7"/>
    <w:rsid w:val="00F421B6"/>
    <w:rsid w:val="00F424C0"/>
    <w:rsid w:val="00F424D1"/>
    <w:rsid w:val="00F42A88"/>
    <w:rsid w:val="00F42C33"/>
    <w:rsid w:val="00F42C5B"/>
    <w:rsid w:val="00F43060"/>
    <w:rsid w:val="00F431C4"/>
    <w:rsid w:val="00F4323B"/>
    <w:rsid w:val="00F433C9"/>
    <w:rsid w:val="00F43595"/>
    <w:rsid w:val="00F4374E"/>
    <w:rsid w:val="00F4388B"/>
    <w:rsid w:val="00F43BDB"/>
    <w:rsid w:val="00F43C1C"/>
    <w:rsid w:val="00F43C4F"/>
    <w:rsid w:val="00F43C85"/>
    <w:rsid w:val="00F44169"/>
    <w:rsid w:val="00F4448E"/>
    <w:rsid w:val="00F4459D"/>
    <w:rsid w:val="00F446B4"/>
    <w:rsid w:val="00F449FF"/>
    <w:rsid w:val="00F44F0F"/>
    <w:rsid w:val="00F44F60"/>
    <w:rsid w:val="00F452F4"/>
    <w:rsid w:val="00F4538D"/>
    <w:rsid w:val="00F453A6"/>
    <w:rsid w:val="00F45781"/>
    <w:rsid w:val="00F45812"/>
    <w:rsid w:val="00F458D2"/>
    <w:rsid w:val="00F45BF8"/>
    <w:rsid w:val="00F45D8B"/>
    <w:rsid w:val="00F45E62"/>
    <w:rsid w:val="00F45FD5"/>
    <w:rsid w:val="00F460EC"/>
    <w:rsid w:val="00F4629A"/>
    <w:rsid w:val="00F46344"/>
    <w:rsid w:val="00F464F5"/>
    <w:rsid w:val="00F4650F"/>
    <w:rsid w:val="00F4657C"/>
    <w:rsid w:val="00F465A9"/>
    <w:rsid w:val="00F46729"/>
    <w:rsid w:val="00F467A2"/>
    <w:rsid w:val="00F4690F"/>
    <w:rsid w:val="00F46967"/>
    <w:rsid w:val="00F46F7A"/>
    <w:rsid w:val="00F4707A"/>
    <w:rsid w:val="00F47144"/>
    <w:rsid w:val="00F47305"/>
    <w:rsid w:val="00F4759D"/>
    <w:rsid w:val="00F475F4"/>
    <w:rsid w:val="00F47607"/>
    <w:rsid w:val="00F476A5"/>
    <w:rsid w:val="00F4773A"/>
    <w:rsid w:val="00F4790B"/>
    <w:rsid w:val="00F47C5F"/>
    <w:rsid w:val="00F50025"/>
    <w:rsid w:val="00F50095"/>
    <w:rsid w:val="00F5009F"/>
    <w:rsid w:val="00F50104"/>
    <w:rsid w:val="00F501E7"/>
    <w:rsid w:val="00F50298"/>
    <w:rsid w:val="00F5039A"/>
    <w:rsid w:val="00F506AA"/>
    <w:rsid w:val="00F5070E"/>
    <w:rsid w:val="00F509A0"/>
    <w:rsid w:val="00F50F22"/>
    <w:rsid w:val="00F512BB"/>
    <w:rsid w:val="00F513AD"/>
    <w:rsid w:val="00F5158F"/>
    <w:rsid w:val="00F51793"/>
    <w:rsid w:val="00F517D4"/>
    <w:rsid w:val="00F51B35"/>
    <w:rsid w:val="00F51CB2"/>
    <w:rsid w:val="00F52028"/>
    <w:rsid w:val="00F52106"/>
    <w:rsid w:val="00F522A7"/>
    <w:rsid w:val="00F5234A"/>
    <w:rsid w:val="00F528CE"/>
    <w:rsid w:val="00F5292B"/>
    <w:rsid w:val="00F52DC9"/>
    <w:rsid w:val="00F52E34"/>
    <w:rsid w:val="00F53386"/>
    <w:rsid w:val="00F53619"/>
    <w:rsid w:val="00F53699"/>
    <w:rsid w:val="00F53907"/>
    <w:rsid w:val="00F53E4A"/>
    <w:rsid w:val="00F53F00"/>
    <w:rsid w:val="00F54034"/>
    <w:rsid w:val="00F5416D"/>
    <w:rsid w:val="00F5436E"/>
    <w:rsid w:val="00F54697"/>
    <w:rsid w:val="00F546C8"/>
    <w:rsid w:val="00F546E1"/>
    <w:rsid w:val="00F54890"/>
    <w:rsid w:val="00F54921"/>
    <w:rsid w:val="00F54A2D"/>
    <w:rsid w:val="00F54A3B"/>
    <w:rsid w:val="00F54CED"/>
    <w:rsid w:val="00F54DC1"/>
    <w:rsid w:val="00F550C3"/>
    <w:rsid w:val="00F55778"/>
    <w:rsid w:val="00F557E7"/>
    <w:rsid w:val="00F55836"/>
    <w:rsid w:val="00F5596F"/>
    <w:rsid w:val="00F55B29"/>
    <w:rsid w:val="00F55FFB"/>
    <w:rsid w:val="00F560D2"/>
    <w:rsid w:val="00F5658F"/>
    <w:rsid w:val="00F56622"/>
    <w:rsid w:val="00F56786"/>
    <w:rsid w:val="00F56A19"/>
    <w:rsid w:val="00F56C50"/>
    <w:rsid w:val="00F56C69"/>
    <w:rsid w:val="00F56D46"/>
    <w:rsid w:val="00F56D55"/>
    <w:rsid w:val="00F56F1F"/>
    <w:rsid w:val="00F57473"/>
    <w:rsid w:val="00F575F3"/>
    <w:rsid w:val="00F576E5"/>
    <w:rsid w:val="00F577BF"/>
    <w:rsid w:val="00F578AE"/>
    <w:rsid w:val="00F57A18"/>
    <w:rsid w:val="00F57B5B"/>
    <w:rsid w:val="00F57B6E"/>
    <w:rsid w:val="00F57C10"/>
    <w:rsid w:val="00F57D55"/>
    <w:rsid w:val="00F57EEB"/>
    <w:rsid w:val="00F57FD5"/>
    <w:rsid w:val="00F6045E"/>
    <w:rsid w:val="00F604F4"/>
    <w:rsid w:val="00F60909"/>
    <w:rsid w:val="00F60F0A"/>
    <w:rsid w:val="00F6102D"/>
    <w:rsid w:val="00F6113D"/>
    <w:rsid w:val="00F611B6"/>
    <w:rsid w:val="00F6140D"/>
    <w:rsid w:val="00F61645"/>
    <w:rsid w:val="00F61670"/>
    <w:rsid w:val="00F61707"/>
    <w:rsid w:val="00F61973"/>
    <w:rsid w:val="00F619B1"/>
    <w:rsid w:val="00F61A7F"/>
    <w:rsid w:val="00F61A95"/>
    <w:rsid w:val="00F61BAC"/>
    <w:rsid w:val="00F61BED"/>
    <w:rsid w:val="00F61E21"/>
    <w:rsid w:val="00F61E59"/>
    <w:rsid w:val="00F61F53"/>
    <w:rsid w:val="00F622C1"/>
    <w:rsid w:val="00F6273A"/>
    <w:rsid w:val="00F62816"/>
    <w:rsid w:val="00F62B44"/>
    <w:rsid w:val="00F62BA0"/>
    <w:rsid w:val="00F62C2E"/>
    <w:rsid w:val="00F62D51"/>
    <w:rsid w:val="00F62D80"/>
    <w:rsid w:val="00F63117"/>
    <w:rsid w:val="00F631AA"/>
    <w:rsid w:val="00F633AC"/>
    <w:rsid w:val="00F633D5"/>
    <w:rsid w:val="00F63586"/>
    <w:rsid w:val="00F63701"/>
    <w:rsid w:val="00F638B4"/>
    <w:rsid w:val="00F639AC"/>
    <w:rsid w:val="00F63D99"/>
    <w:rsid w:val="00F63EB0"/>
    <w:rsid w:val="00F642ED"/>
    <w:rsid w:val="00F64395"/>
    <w:rsid w:val="00F6444E"/>
    <w:rsid w:val="00F6475C"/>
    <w:rsid w:val="00F64762"/>
    <w:rsid w:val="00F64DAC"/>
    <w:rsid w:val="00F64F54"/>
    <w:rsid w:val="00F65071"/>
    <w:rsid w:val="00F651C5"/>
    <w:rsid w:val="00F658E5"/>
    <w:rsid w:val="00F659FA"/>
    <w:rsid w:val="00F66061"/>
    <w:rsid w:val="00F66208"/>
    <w:rsid w:val="00F662AB"/>
    <w:rsid w:val="00F66514"/>
    <w:rsid w:val="00F665F4"/>
    <w:rsid w:val="00F66934"/>
    <w:rsid w:val="00F66B07"/>
    <w:rsid w:val="00F66CC7"/>
    <w:rsid w:val="00F66D87"/>
    <w:rsid w:val="00F66D9F"/>
    <w:rsid w:val="00F66F15"/>
    <w:rsid w:val="00F66FFF"/>
    <w:rsid w:val="00F6710C"/>
    <w:rsid w:val="00F6732D"/>
    <w:rsid w:val="00F675D2"/>
    <w:rsid w:val="00F67721"/>
    <w:rsid w:val="00F6779A"/>
    <w:rsid w:val="00F678D1"/>
    <w:rsid w:val="00F67B30"/>
    <w:rsid w:val="00F67C62"/>
    <w:rsid w:val="00F67CD6"/>
    <w:rsid w:val="00F67D59"/>
    <w:rsid w:val="00F67DDE"/>
    <w:rsid w:val="00F67F65"/>
    <w:rsid w:val="00F70053"/>
    <w:rsid w:val="00F703F2"/>
    <w:rsid w:val="00F7042E"/>
    <w:rsid w:val="00F70536"/>
    <w:rsid w:val="00F705FA"/>
    <w:rsid w:val="00F7069B"/>
    <w:rsid w:val="00F706F6"/>
    <w:rsid w:val="00F707A3"/>
    <w:rsid w:val="00F707AC"/>
    <w:rsid w:val="00F70DE9"/>
    <w:rsid w:val="00F712DA"/>
    <w:rsid w:val="00F716C6"/>
    <w:rsid w:val="00F71708"/>
    <w:rsid w:val="00F71A93"/>
    <w:rsid w:val="00F71C52"/>
    <w:rsid w:val="00F71D78"/>
    <w:rsid w:val="00F71D8F"/>
    <w:rsid w:val="00F72231"/>
    <w:rsid w:val="00F72700"/>
    <w:rsid w:val="00F72819"/>
    <w:rsid w:val="00F729F8"/>
    <w:rsid w:val="00F72B38"/>
    <w:rsid w:val="00F72DA7"/>
    <w:rsid w:val="00F73139"/>
    <w:rsid w:val="00F735F6"/>
    <w:rsid w:val="00F73602"/>
    <w:rsid w:val="00F737E6"/>
    <w:rsid w:val="00F73983"/>
    <w:rsid w:val="00F73A3C"/>
    <w:rsid w:val="00F73D1D"/>
    <w:rsid w:val="00F73E05"/>
    <w:rsid w:val="00F73E85"/>
    <w:rsid w:val="00F73F4F"/>
    <w:rsid w:val="00F74002"/>
    <w:rsid w:val="00F74502"/>
    <w:rsid w:val="00F74583"/>
    <w:rsid w:val="00F748A5"/>
    <w:rsid w:val="00F74953"/>
    <w:rsid w:val="00F74AFC"/>
    <w:rsid w:val="00F74B78"/>
    <w:rsid w:val="00F74C57"/>
    <w:rsid w:val="00F74C66"/>
    <w:rsid w:val="00F74DB6"/>
    <w:rsid w:val="00F7501D"/>
    <w:rsid w:val="00F75079"/>
    <w:rsid w:val="00F752DD"/>
    <w:rsid w:val="00F75712"/>
    <w:rsid w:val="00F758ED"/>
    <w:rsid w:val="00F75A8B"/>
    <w:rsid w:val="00F75ACE"/>
    <w:rsid w:val="00F75C9F"/>
    <w:rsid w:val="00F75D7F"/>
    <w:rsid w:val="00F75E58"/>
    <w:rsid w:val="00F760F3"/>
    <w:rsid w:val="00F763D2"/>
    <w:rsid w:val="00F765AB"/>
    <w:rsid w:val="00F766FF"/>
    <w:rsid w:val="00F76BED"/>
    <w:rsid w:val="00F76C3D"/>
    <w:rsid w:val="00F76DA7"/>
    <w:rsid w:val="00F76FE9"/>
    <w:rsid w:val="00F77340"/>
    <w:rsid w:val="00F7739C"/>
    <w:rsid w:val="00F7764B"/>
    <w:rsid w:val="00F7778E"/>
    <w:rsid w:val="00F7782A"/>
    <w:rsid w:val="00F77835"/>
    <w:rsid w:val="00F77866"/>
    <w:rsid w:val="00F779AC"/>
    <w:rsid w:val="00F77AD8"/>
    <w:rsid w:val="00F77AEA"/>
    <w:rsid w:val="00F80281"/>
    <w:rsid w:val="00F8030E"/>
    <w:rsid w:val="00F80495"/>
    <w:rsid w:val="00F806AA"/>
    <w:rsid w:val="00F80700"/>
    <w:rsid w:val="00F80785"/>
    <w:rsid w:val="00F8078C"/>
    <w:rsid w:val="00F80A61"/>
    <w:rsid w:val="00F80B9B"/>
    <w:rsid w:val="00F80BFF"/>
    <w:rsid w:val="00F80E17"/>
    <w:rsid w:val="00F80E55"/>
    <w:rsid w:val="00F80E91"/>
    <w:rsid w:val="00F81094"/>
    <w:rsid w:val="00F81498"/>
    <w:rsid w:val="00F8158D"/>
    <w:rsid w:val="00F81730"/>
    <w:rsid w:val="00F8193E"/>
    <w:rsid w:val="00F81A3A"/>
    <w:rsid w:val="00F820A6"/>
    <w:rsid w:val="00F822E6"/>
    <w:rsid w:val="00F82331"/>
    <w:rsid w:val="00F82B67"/>
    <w:rsid w:val="00F82B80"/>
    <w:rsid w:val="00F82E9A"/>
    <w:rsid w:val="00F82F65"/>
    <w:rsid w:val="00F830E9"/>
    <w:rsid w:val="00F8339C"/>
    <w:rsid w:val="00F83810"/>
    <w:rsid w:val="00F8392B"/>
    <w:rsid w:val="00F83B8E"/>
    <w:rsid w:val="00F83C36"/>
    <w:rsid w:val="00F83C89"/>
    <w:rsid w:val="00F84404"/>
    <w:rsid w:val="00F845F7"/>
    <w:rsid w:val="00F84801"/>
    <w:rsid w:val="00F84827"/>
    <w:rsid w:val="00F849AF"/>
    <w:rsid w:val="00F84A71"/>
    <w:rsid w:val="00F84BD5"/>
    <w:rsid w:val="00F84BF7"/>
    <w:rsid w:val="00F8525F"/>
    <w:rsid w:val="00F8543A"/>
    <w:rsid w:val="00F856DC"/>
    <w:rsid w:val="00F857F1"/>
    <w:rsid w:val="00F85947"/>
    <w:rsid w:val="00F85986"/>
    <w:rsid w:val="00F85B05"/>
    <w:rsid w:val="00F85C88"/>
    <w:rsid w:val="00F85D44"/>
    <w:rsid w:val="00F85F45"/>
    <w:rsid w:val="00F86577"/>
    <w:rsid w:val="00F86709"/>
    <w:rsid w:val="00F86901"/>
    <w:rsid w:val="00F86C4F"/>
    <w:rsid w:val="00F86CA2"/>
    <w:rsid w:val="00F87112"/>
    <w:rsid w:val="00F87247"/>
    <w:rsid w:val="00F8728D"/>
    <w:rsid w:val="00F87470"/>
    <w:rsid w:val="00F87701"/>
    <w:rsid w:val="00F8770B"/>
    <w:rsid w:val="00F87776"/>
    <w:rsid w:val="00F878EB"/>
    <w:rsid w:val="00F87918"/>
    <w:rsid w:val="00F8791E"/>
    <w:rsid w:val="00F879B5"/>
    <w:rsid w:val="00F87A8C"/>
    <w:rsid w:val="00F87B4F"/>
    <w:rsid w:val="00F87BFD"/>
    <w:rsid w:val="00F87ED6"/>
    <w:rsid w:val="00F87F00"/>
    <w:rsid w:val="00F90149"/>
    <w:rsid w:val="00F90259"/>
    <w:rsid w:val="00F902C9"/>
    <w:rsid w:val="00F902FA"/>
    <w:rsid w:val="00F90514"/>
    <w:rsid w:val="00F9053F"/>
    <w:rsid w:val="00F906B9"/>
    <w:rsid w:val="00F90A58"/>
    <w:rsid w:val="00F90AEA"/>
    <w:rsid w:val="00F90F04"/>
    <w:rsid w:val="00F9110C"/>
    <w:rsid w:val="00F911B7"/>
    <w:rsid w:val="00F91263"/>
    <w:rsid w:val="00F9132F"/>
    <w:rsid w:val="00F91357"/>
    <w:rsid w:val="00F913EE"/>
    <w:rsid w:val="00F9144F"/>
    <w:rsid w:val="00F91716"/>
    <w:rsid w:val="00F918CF"/>
    <w:rsid w:val="00F918D7"/>
    <w:rsid w:val="00F919AD"/>
    <w:rsid w:val="00F91AEC"/>
    <w:rsid w:val="00F91BEA"/>
    <w:rsid w:val="00F91ECB"/>
    <w:rsid w:val="00F91FAF"/>
    <w:rsid w:val="00F91FC3"/>
    <w:rsid w:val="00F920B3"/>
    <w:rsid w:val="00F921C4"/>
    <w:rsid w:val="00F9267F"/>
    <w:rsid w:val="00F92718"/>
    <w:rsid w:val="00F92954"/>
    <w:rsid w:val="00F929B7"/>
    <w:rsid w:val="00F92A3F"/>
    <w:rsid w:val="00F92BEF"/>
    <w:rsid w:val="00F92C10"/>
    <w:rsid w:val="00F92E0C"/>
    <w:rsid w:val="00F92E86"/>
    <w:rsid w:val="00F92ED1"/>
    <w:rsid w:val="00F92EDF"/>
    <w:rsid w:val="00F930C5"/>
    <w:rsid w:val="00F932C9"/>
    <w:rsid w:val="00F9346D"/>
    <w:rsid w:val="00F93648"/>
    <w:rsid w:val="00F93703"/>
    <w:rsid w:val="00F93818"/>
    <w:rsid w:val="00F938DB"/>
    <w:rsid w:val="00F9397C"/>
    <w:rsid w:val="00F93A2E"/>
    <w:rsid w:val="00F93A3B"/>
    <w:rsid w:val="00F93C14"/>
    <w:rsid w:val="00F93C46"/>
    <w:rsid w:val="00F93DE9"/>
    <w:rsid w:val="00F93E5B"/>
    <w:rsid w:val="00F93FF5"/>
    <w:rsid w:val="00F943A2"/>
    <w:rsid w:val="00F9446F"/>
    <w:rsid w:val="00F9455E"/>
    <w:rsid w:val="00F9461E"/>
    <w:rsid w:val="00F94650"/>
    <w:rsid w:val="00F94990"/>
    <w:rsid w:val="00F949C9"/>
    <w:rsid w:val="00F94A13"/>
    <w:rsid w:val="00F94F36"/>
    <w:rsid w:val="00F94F6E"/>
    <w:rsid w:val="00F94F71"/>
    <w:rsid w:val="00F9515F"/>
    <w:rsid w:val="00F952EF"/>
    <w:rsid w:val="00F95672"/>
    <w:rsid w:val="00F956D2"/>
    <w:rsid w:val="00F95784"/>
    <w:rsid w:val="00F959DF"/>
    <w:rsid w:val="00F95B37"/>
    <w:rsid w:val="00F95CDE"/>
    <w:rsid w:val="00F95CE3"/>
    <w:rsid w:val="00F95D4A"/>
    <w:rsid w:val="00F95DF7"/>
    <w:rsid w:val="00F95EC1"/>
    <w:rsid w:val="00F963B8"/>
    <w:rsid w:val="00F96544"/>
    <w:rsid w:val="00F966F1"/>
    <w:rsid w:val="00F96952"/>
    <w:rsid w:val="00F96B9B"/>
    <w:rsid w:val="00F96E1A"/>
    <w:rsid w:val="00F96F69"/>
    <w:rsid w:val="00F96FB7"/>
    <w:rsid w:val="00F96FE6"/>
    <w:rsid w:val="00F97013"/>
    <w:rsid w:val="00F9745A"/>
    <w:rsid w:val="00F977C5"/>
    <w:rsid w:val="00F9796C"/>
    <w:rsid w:val="00F97C14"/>
    <w:rsid w:val="00F97D8A"/>
    <w:rsid w:val="00FA0023"/>
    <w:rsid w:val="00FA0043"/>
    <w:rsid w:val="00FA0370"/>
    <w:rsid w:val="00FA05A8"/>
    <w:rsid w:val="00FA0780"/>
    <w:rsid w:val="00FA08F6"/>
    <w:rsid w:val="00FA09B1"/>
    <w:rsid w:val="00FA0AA1"/>
    <w:rsid w:val="00FA0B20"/>
    <w:rsid w:val="00FA0B34"/>
    <w:rsid w:val="00FA0BBC"/>
    <w:rsid w:val="00FA0BE0"/>
    <w:rsid w:val="00FA11DB"/>
    <w:rsid w:val="00FA12C2"/>
    <w:rsid w:val="00FA13BA"/>
    <w:rsid w:val="00FA16D0"/>
    <w:rsid w:val="00FA16E5"/>
    <w:rsid w:val="00FA16FC"/>
    <w:rsid w:val="00FA1714"/>
    <w:rsid w:val="00FA187A"/>
    <w:rsid w:val="00FA1899"/>
    <w:rsid w:val="00FA194A"/>
    <w:rsid w:val="00FA1A6A"/>
    <w:rsid w:val="00FA1AB4"/>
    <w:rsid w:val="00FA1B6B"/>
    <w:rsid w:val="00FA1C92"/>
    <w:rsid w:val="00FA1CEB"/>
    <w:rsid w:val="00FA1F32"/>
    <w:rsid w:val="00FA1F82"/>
    <w:rsid w:val="00FA2232"/>
    <w:rsid w:val="00FA236F"/>
    <w:rsid w:val="00FA24FB"/>
    <w:rsid w:val="00FA2A81"/>
    <w:rsid w:val="00FA2AB0"/>
    <w:rsid w:val="00FA2AB2"/>
    <w:rsid w:val="00FA2BA8"/>
    <w:rsid w:val="00FA2F7E"/>
    <w:rsid w:val="00FA301E"/>
    <w:rsid w:val="00FA3094"/>
    <w:rsid w:val="00FA31DB"/>
    <w:rsid w:val="00FA3477"/>
    <w:rsid w:val="00FA35B8"/>
    <w:rsid w:val="00FA37FD"/>
    <w:rsid w:val="00FA39EC"/>
    <w:rsid w:val="00FA3A70"/>
    <w:rsid w:val="00FA3ED4"/>
    <w:rsid w:val="00FA3F74"/>
    <w:rsid w:val="00FA40A7"/>
    <w:rsid w:val="00FA40A8"/>
    <w:rsid w:val="00FA4104"/>
    <w:rsid w:val="00FA420C"/>
    <w:rsid w:val="00FA4963"/>
    <w:rsid w:val="00FA4C13"/>
    <w:rsid w:val="00FA4D0A"/>
    <w:rsid w:val="00FA4D2F"/>
    <w:rsid w:val="00FA4DB5"/>
    <w:rsid w:val="00FA4E4D"/>
    <w:rsid w:val="00FA4F50"/>
    <w:rsid w:val="00FA56C0"/>
    <w:rsid w:val="00FA5859"/>
    <w:rsid w:val="00FA59D5"/>
    <w:rsid w:val="00FA5ABC"/>
    <w:rsid w:val="00FA5B9D"/>
    <w:rsid w:val="00FA5BA0"/>
    <w:rsid w:val="00FA5BA4"/>
    <w:rsid w:val="00FA5D36"/>
    <w:rsid w:val="00FA5F46"/>
    <w:rsid w:val="00FA6027"/>
    <w:rsid w:val="00FA6078"/>
    <w:rsid w:val="00FA60CC"/>
    <w:rsid w:val="00FA618B"/>
    <w:rsid w:val="00FA635B"/>
    <w:rsid w:val="00FA644B"/>
    <w:rsid w:val="00FA6626"/>
    <w:rsid w:val="00FA66B9"/>
    <w:rsid w:val="00FA67BE"/>
    <w:rsid w:val="00FA6AA8"/>
    <w:rsid w:val="00FA6E52"/>
    <w:rsid w:val="00FA72A8"/>
    <w:rsid w:val="00FA7674"/>
    <w:rsid w:val="00FA76AA"/>
    <w:rsid w:val="00FA7AA5"/>
    <w:rsid w:val="00FA7CA3"/>
    <w:rsid w:val="00FA7D67"/>
    <w:rsid w:val="00FA7E0B"/>
    <w:rsid w:val="00FA7E9C"/>
    <w:rsid w:val="00FA7EAE"/>
    <w:rsid w:val="00FA7F5C"/>
    <w:rsid w:val="00FA7F98"/>
    <w:rsid w:val="00FB02F2"/>
    <w:rsid w:val="00FB039C"/>
    <w:rsid w:val="00FB05A9"/>
    <w:rsid w:val="00FB0AE2"/>
    <w:rsid w:val="00FB0C6D"/>
    <w:rsid w:val="00FB0E95"/>
    <w:rsid w:val="00FB0F58"/>
    <w:rsid w:val="00FB10AF"/>
    <w:rsid w:val="00FB126A"/>
    <w:rsid w:val="00FB137C"/>
    <w:rsid w:val="00FB1380"/>
    <w:rsid w:val="00FB1549"/>
    <w:rsid w:val="00FB158D"/>
    <w:rsid w:val="00FB1B06"/>
    <w:rsid w:val="00FB1E85"/>
    <w:rsid w:val="00FB1EB9"/>
    <w:rsid w:val="00FB1EE0"/>
    <w:rsid w:val="00FB1FB5"/>
    <w:rsid w:val="00FB2226"/>
    <w:rsid w:val="00FB26A9"/>
    <w:rsid w:val="00FB271D"/>
    <w:rsid w:val="00FB274F"/>
    <w:rsid w:val="00FB27D3"/>
    <w:rsid w:val="00FB287C"/>
    <w:rsid w:val="00FB28BA"/>
    <w:rsid w:val="00FB2DAC"/>
    <w:rsid w:val="00FB34F1"/>
    <w:rsid w:val="00FB3514"/>
    <w:rsid w:val="00FB3580"/>
    <w:rsid w:val="00FB367C"/>
    <w:rsid w:val="00FB36A6"/>
    <w:rsid w:val="00FB371C"/>
    <w:rsid w:val="00FB3732"/>
    <w:rsid w:val="00FB3AA2"/>
    <w:rsid w:val="00FB3AE9"/>
    <w:rsid w:val="00FB3CBC"/>
    <w:rsid w:val="00FB3D0C"/>
    <w:rsid w:val="00FB3E15"/>
    <w:rsid w:val="00FB3E1E"/>
    <w:rsid w:val="00FB4032"/>
    <w:rsid w:val="00FB408B"/>
    <w:rsid w:val="00FB4225"/>
    <w:rsid w:val="00FB4271"/>
    <w:rsid w:val="00FB4435"/>
    <w:rsid w:val="00FB4765"/>
    <w:rsid w:val="00FB4858"/>
    <w:rsid w:val="00FB49D7"/>
    <w:rsid w:val="00FB49FD"/>
    <w:rsid w:val="00FB4B4F"/>
    <w:rsid w:val="00FB52A6"/>
    <w:rsid w:val="00FB5607"/>
    <w:rsid w:val="00FB5697"/>
    <w:rsid w:val="00FB58CF"/>
    <w:rsid w:val="00FB5A52"/>
    <w:rsid w:val="00FB5A95"/>
    <w:rsid w:val="00FB5B42"/>
    <w:rsid w:val="00FB5B83"/>
    <w:rsid w:val="00FB5BE3"/>
    <w:rsid w:val="00FB5C14"/>
    <w:rsid w:val="00FB5FAE"/>
    <w:rsid w:val="00FB613D"/>
    <w:rsid w:val="00FB6398"/>
    <w:rsid w:val="00FB66F3"/>
    <w:rsid w:val="00FB68CD"/>
    <w:rsid w:val="00FB6982"/>
    <w:rsid w:val="00FB6A43"/>
    <w:rsid w:val="00FB6A9A"/>
    <w:rsid w:val="00FB6CC8"/>
    <w:rsid w:val="00FB6DB1"/>
    <w:rsid w:val="00FB6EBC"/>
    <w:rsid w:val="00FB71A8"/>
    <w:rsid w:val="00FB74EB"/>
    <w:rsid w:val="00FB7829"/>
    <w:rsid w:val="00FB7A85"/>
    <w:rsid w:val="00FB7B30"/>
    <w:rsid w:val="00FB7CDC"/>
    <w:rsid w:val="00FC015D"/>
    <w:rsid w:val="00FC026F"/>
    <w:rsid w:val="00FC0284"/>
    <w:rsid w:val="00FC0646"/>
    <w:rsid w:val="00FC06CF"/>
    <w:rsid w:val="00FC08E3"/>
    <w:rsid w:val="00FC0AC3"/>
    <w:rsid w:val="00FC0EDE"/>
    <w:rsid w:val="00FC0FDE"/>
    <w:rsid w:val="00FC1395"/>
    <w:rsid w:val="00FC157B"/>
    <w:rsid w:val="00FC15C8"/>
    <w:rsid w:val="00FC18C7"/>
    <w:rsid w:val="00FC1916"/>
    <w:rsid w:val="00FC1A96"/>
    <w:rsid w:val="00FC1B88"/>
    <w:rsid w:val="00FC1D1D"/>
    <w:rsid w:val="00FC1E06"/>
    <w:rsid w:val="00FC1E3B"/>
    <w:rsid w:val="00FC2005"/>
    <w:rsid w:val="00FC22C9"/>
    <w:rsid w:val="00FC2539"/>
    <w:rsid w:val="00FC2885"/>
    <w:rsid w:val="00FC28B7"/>
    <w:rsid w:val="00FC2A72"/>
    <w:rsid w:val="00FC2B54"/>
    <w:rsid w:val="00FC2C3F"/>
    <w:rsid w:val="00FC315D"/>
    <w:rsid w:val="00FC326B"/>
    <w:rsid w:val="00FC32D3"/>
    <w:rsid w:val="00FC33CC"/>
    <w:rsid w:val="00FC33ED"/>
    <w:rsid w:val="00FC3410"/>
    <w:rsid w:val="00FC350D"/>
    <w:rsid w:val="00FC35D3"/>
    <w:rsid w:val="00FC36D7"/>
    <w:rsid w:val="00FC39CC"/>
    <w:rsid w:val="00FC3A4D"/>
    <w:rsid w:val="00FC3D19"/>
    <w:rsid w:val="00FC41D5"/>
    <w:rsid w:val="00FC4354"/>
    <w:rsid w:val="00FC43B0"/>
    <w:rsid w:val="00FC43C2"/>
    <w:rsid w:val="00FC4595"/>
    <w:rsid w:val="00FC473D"/>
    <w:rsid w:val="00FC484A"/>
    <w:rsid w:val="00FC4BA4"/>
    <w:rsid w:val="00FC4F43"/>
    <w:rsid w:val="00FC51A3"/>
    <w:rsid w:val="00FC5207"/>
    <w:rsid w:val="00FC5608"/>
    <w:rsid w:val="00FC583D"/>
    <w:rsid w:val="00FC58B4"/>
    <w:rsid w:val="00FC5C1D"/>
    <w:rsid w:val="00FC5C2F"/>
    <w:rsid w:val="00FC60B2"/>
    <w:rsid w:val="00FC62C3"/>
    <w:rsid w:val="00FC67FC"/>
    <w:rsid w:val="00FC68C5"/>
    <w:rsid w:val="00FC6973"/>
    <w:rsid w:val="00FC6AE5"/>
    <w:rsid w:val="00FC6C76"/>
    <w:rsid w:val="00FC6E85"/>
    <w:rsid w:val="00FC6EF0"/>
    <w:rsid w:val="00FC6F9D"/>
    <w:rsid w:val="00FC716B"/>
    <w:rsid w:val="00FC744A"/>
    <w:rsid w:val="00FC7904"/>
    <w:rsid w:val="00FC7A7D"/>
    <w:rsid w:val="00FC7D5E"/>
    <w:rsid w:val="00FC7F36"/>
    <w:rsid w:val="00FC7FD7"/>
    <w:rsid w:val="00FD0154"/>
    <w:rsid w:val="00FD0816"/>
    <w:rsid w:val="00FD0B73"/>
    <w:rsid w:val="00FD0BC3"/>
    <w:rsid w:val="00FD0FC8"/>
    <w:rsid w:val="00FD10AA"/>
    <w:rsid w:val="00FD1100"/>
    <w:rsid w:val="00FD12E3"/>
    <w:rsid w:val="00FD141A"/>
    <w:rsid w:val="00FD1576"/>
    <w:rsid w:val="00FD15C3"/>
    <w:rsid w:val="00FD17C7"/>
    <w:rsid w:val="00FD18E0"/>
    <w:rsid w:val="00FD19A2"/>
    <w:rsid w:val="00FD1ACF"/>
    <w:rsid w:val="00FD1F3B"/>
    <w:rsid w:val="00FD1FCD"/>
    <w:rsid w:val="00FD2256"/>
    <w:rsid w:val="00FD23DA"/>
    <w:rsid w:val="00FD2475"/>
    <w:rsid w:val="00FD26CB"/>
    <w:rsid w:val="00FD270C"/>
    <w:rsid w:val="00FD2773"/>
    <w:rsid w:val="00FD2830"/>
    <w:rsid w:val="00FD291F"/>
    <w:rsid w:val="00FD29A3"/>
    <w:rsid w:val="00FD2AF2"/>
    <w:rsid w:val="00FD2B5C"/>
    <w:rsid w:val="00FD2CB0"/>
    <w:rsid w:val="00FD2D29"/>
    <w:rsid w:val="00FD2D81"/>
    <w:rsid w:val="00FD2FA8"/>
    <w:rsid w:val="00FD3101"/>
    <w:rsid w:val="00FD3655"/>
    <w:rsid w:val="00FD36D3"/>
    <w:rsid w:val="00FD3785"/>
    <w:rsid w:val="00FD38CA"/>
    <w:rsid w:val="00FD3AB5"/>
    <w:rsid w:val="00FD3BA3"/>
    <w:rsid w:val="00FD3C6F"/>
    <w:rsid w:val="00FD3D58"/>
    <w:rsid w:val="00FD3DB3"/>
    <w:rsid w:val="00FD40DE"/>
    <w:rsid w:val="00FD4414"/>
    <w:rsid w:val="00FD46CF"/>
    <w:rsid w:val="00FD46D5"/>
    <w:rsid w:val="00FD474C"/>
    <w:rsid w:val="00FD47E0"/>
    <w:rsid w:val="00FD48FE"/>
    <w:rsid w:val="00FD4C6B"/>
    <w:rsid w:val="00FD504A"/>
    <w:rsid w:val="00FD5117"/>
    <w:rsid w:val="00FD5186"/>
    <w:rsid w:val="00FD5204"/>
    <w:rsid w:val="00FD5303"/>
    <w:rsid w:val="00FD5482"/>
    <w:rsid w:val="00FD5685"/>
    <w:rsid w:val="00FD59B3"/>
    <w:rsid w:val="00FD5C82"/>
    <w:rsid w:val="00FD5E66"/>
    <w:rsid w:val="00FD5F3E"/>
    <w:rsid w:val="00FD601A"/>
    <w:rsid w:val="00FD6106"/>
    <w:rsid w:val="00FD6219"/>
    <w:rsid w:val="00FD62B2"/>
    <w:rsid w:val="00FD6317"/>
    <w:rsid w:val="00FD6519"/>
    <w:rsid w:val="00FD6681"/>
    <w:rsid w:val="00FD675E"/>
    <w:rsid w:val="00FD6866"/>
    <w:rsid w:val="00FD6956"/>
    <w:rsid w:val="00FD6C43"/>
    <w:rsid w:val="00FD6D44"/>
    <w:rsid w:val="00FD6DD3"/>
    <w:rsid w:val="00FD7089"/>
    <w:rsid w:val="00FD70E4"/>
    <w:rsid w:val="00FD71B9"/>
    <w:rsid w:val="00FD71E7"/>
    <w:rsid w:val="00FD72A7"/>
    <w:rsid w:val="00FD7723"/>
    <w:rsid w:val="00FD78ED"/>
    <w:rsid w:val="00FD7CCA"/>
    <w:rsid w:val="00FD7F38"/>
    <w:rsid w:val="00FE031A"/>
    <w:rsid w:val="00FE057C"/>
    <w:rsid w:val="00FE064D"/>
    <w:rsid w:val="00FE06E2"/>
    <w:rsid w:val="00FE0796"/>
    <w:rsid w:val="00FE09FD"/>
    <w:rsid w:val="00FE0A9A"/>
    <w:rsid w:val="00FE0B53"/>
    <w:rsid w:val="00FE0C34"/>
    <w:rsid w:val="00FE0C9A"/>
    <w:rsid w:val="00FE0D22"/>
    <w:rsid w:val="00FE0D41"/>
    <w:rsid w:val="00FE0D54"/>
    <w:rsid w:val="00FE0DD1"/>
    <w:rsid w:val="00FE1113"/>
    <w:rsid w:val="00FE111D"/>
    <w:rsid w:val="00FE136D"/>
    <w:rsid w:val="00FE1696"/>
    <w:rsid w:val="00FE189D"/>
    <w:rsid w:val="00FE19A7"/>
    <w:rsid w:val="00FE1A46"/>
    <w:rsid w:val="00FE1ADF"/>
    <w:rsid w:val="00FE2126"/>
    <w:rsid w:val="00FE214D"/>
    <w:rsid w:val="00FE239B"/>
    <w:rsid w:val="00FE2429"/>
    <w:rsid w:val="00FE2530"/>
    <w:rsid w:val="00FE2616"/>
    <w:rsid w:val="00FE2776"/>
    <w:rsid w:val="00FE2785"/>
    <w:rsid w:val="00FE2979"/>
    <w:rsid w:val="00FE2A49"/>
    <w:rsid w:val="00FE2A6E"/>
    <w:rsid w:val="00FE2C68"/>
    <w:rsid w:val="00FE2E28"/>
    <w:rsid w:val="00FE2F69"/>
    <w:rsid w:val="00FE3309"/>
    <w:rsid w:val="00FE33EE"/>
    <w:rsid w:val="00FE3575"/>
    <w:rsid w:val="00FE3614"/>
    <w:rsid w:val="00FE3652"/>
    <w:rsid w:val="00FE3D7B"/>
    <w:rsid w:val="00FE4076"/>
    <w:rsid w:val="00FE4079"/>
    <w:rsid w:val="00FE40C1"/>
    <w:rsid w:val="00FE4376"/>
    <w:rsid w:val="00FE467C"/>
    <w:rsid w:val="00FE4812"/>
    <w:rsid w:val="00FE4890"/>
    <w:rsid w:val="00FE4973"/>
    <w:rsid w:val="00FE4B93"/>
    <w:rsid w:val="00FE4BE5"/>
    <w:rsid w:val="00FE4BED"/>
    <w:rsid w:val="00FE4C6E"/>
    <w:rsid w:val="00FE529F"/>
    <w:rsid w:val="00FE5341"/>
    <w:rsid w:val="00FE53D0"/>
    <w:rsid w:val="00FE5550"/>
    <w:rsid w:val="00FE58B7"/>
    <w:rsid w:val="00FE58D2"/>
    <w:rsid w:val="00FE591F"/>
    <w:rsid w:val="00FE5AAA"/>
    <w:rsid w:val="00FE5ADC"/>
    <w:rsid w:val="00FE5B48"/>
    <w:rsid w:val="00FE5CD3"/>
    <w:rsid w:val="00FE5D59"/>
    <w:rsid w:val="00FE5E6A"/>
    <w:rsid w:val="00FE5ED0"/>
    <w:rsid w:val="00FE61E6"/>
    <w:rsid w:val="00FE62AF"/>
    <w:rsid w:val="00FE63F7"/>
    <w:rsid w:val="00FE649B"/>
    <w:rsid w:val="00FE65B8"/>
    <w:rsid w:val="00FE664E"/>
    <w:rsid w:val="00FE66FD"/>
    <w:rsid w:val="00FE693C"/>
    <w:rsid w:val="00FE6A3B"/>
    <w:rsid w:val="00FE6B36"/>
    <w:rsid w:val="00FE6D6F"/>
    <w:rsid w:val="00FE6EDB"/>
    <w:rsid w:val="00FE6F64"/>
    <w:rsid w:val="00FE7007"/>
    <w:rsid w:val="00FE73A0"/>
    <w:rsid w:val="00FE73E8"/>
    <w:rsid w:val="00FE7402"/>
    <w:rsid w:val="00FE7843"/>
    <w:rsid w:val="00FE7ADF"/>
    <w:rsid w:val="00FE7B45"/>
    <w:rsid w:val="00FE7DA6"/>
    <w:rsid w:val="00FE7E3F"/>
    <w:rsid w:val="00FF00AE"/>
    <w:rsid w:val="00FF093B"/>
    <w:rsid w:val="00FF0B19"/>
    <w:rsid w:val="00FF0BA2"/>
    <w:rsid w:val="00FF0C5B"/>
    <w:rsid w:val="00FF0D5E"/>
    <w:rsid w:val="00FF0E90"/>
    <w:rsid w:val="00FF11F1"/>
    <w:rsid w:val="00FF14C9"/>
    <w:rsid w:val="00FF1596"/>
    <w:rsid w:val="00FF15FA"/>
    <w:rsid w:val="00FF1B4F"/>
    <w:rsid w:val="00FF1E81"/>
    <w:rsid w:val="00FF21A2"/>
    <w:rsid w:val="00FF222E"/>
    <w:rsid w:val="00FF231C"/>
    <w:rsid w:val="00FF23C0"/>
    <w:rsid w:val="00FF2441"/>
    <w:rsid w:val="00FF2854"/>
    <w:rsid w:val="00FF2A0C"/>
    <w:rsid w:val="00FF2A87"/>
    <w:rsid w:val="00FF2CC8"/>
    <w:rsid w:val="00FF2DA6"/>
    <w:rsid w:val="00FF2DAF"/>
    <w:rsid w:val="00FF2FE4"/>
    <w:rsid w:val="00FF31D2"/>
    <w:rsid w:val="00FF381C"/>
    <w:rsid w:val="00FF3937"/>
    <w:rsid w:val="00FF3B65"/>
    <w:rsid w:val="00FF3B96"/>
    <w:rsid w:val="00FF3DF3"/>
    <w:rsid w:val="00FF3FBB"/>
    <w:rsid w:val="00FF406A"/>
    <w:rsid w:val="00FF4309"/>
    <w:rsid w:val="00FF443B"/>
    <w:rsid w:val="00FF44E8"/>
    <w:rsid w:val="00FF44EB"/>
    <w:rsid w:val="00FF454E"/>
    <w:rsid w:val="00FF46F7"/>
    <w:rsid w:val="00FF475B"/>
    <w:rsid w:val="00FF4AC6"/>
    <w:rsid w:val="00FF4C56"/>
    <w:rsid w:val="00FF528A"/>
    <w:rsid w:val="00FF5310"/>
    <w:rsid w:val="00FF53FB"/>
    <w:rsid w:val="00FF53FC"/>
    <w:rsid w:val="00FF5492"/>
    <w:rsid w:val="00FF58E6"/>
    <w:rsid w:val="00FF5C54"/>
    <w:rsid w:val="00FF5E04"/>
    <w:rsid w:val="00FF5F21"/>
    <w:rsid w:val="00FF5F57"/>
    <w:rsid w:val="00FF63D0"/>
    <w:rsid w:val="00FF6C12"/>
    <w:rsid w:val="00FF6EDD"/>
    <w:rsid w:val="00FF6FD7"/>
    <w:rsid w:val="00FF7398"/>
    <w:rsid w:val="00FF741F"/>
    <w:rsid w:val="00FF753F"/>
    <w:rsid w:val="00FF766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E523F0A"/>
  <w15:docId w15:val="{12E5EBE1-EE55-43A1-91F8-2D09F7C20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7EC"/>
    <w:pPr>
      <w:widowControl w:val="0"/>
    </w:pPr>
    <w:rPr>
      <w:kern w:val="2"/>
      <w:sz w:val="24"/>
      <w:szCs w:val="24"/>
      <w:lang w:val="en-GB" w:eastAsia="zh-TW"/>
    </w:rPr>
  </w:style>
  <w:style w:type="paragraph" w:styleId="Heading1">
    <w:name w:val="heading 1"/>
    <w:basedOn w:val="Normal"/>
    <w:next w:val="Normal"/>
    <w:qFormat/>
    <w:pPr>
      <w:keepNext/>
      <w:spacing w:line="280" w:lineRule="exact"/>
      <w:ind w:rightChars="71" w:right="170"/>
      <w:jc w:val="center"/>
      <w:outlineLvl w:val="0"/>
    </w:pPr>
    <w:rPr>
      <w:sz w:val="28"/>
    </w:rPr>
  </w:style>
  <w:style w:type="paragraph" w:styleId="Heading2">
    <w:name w:val="heading 2"/>
    <w:basedOn w:val="Normal"/>
    <w:next w:val="NormalIndent"/>
    <w:qFormat/>
    <w:pPr>
      <w:keepNext/>
      <w:widowControl/>
      <w:tabs>
        <w:tab w:val="left" w:pos="990"/>
      </w:tabs>
      <w:overflowPunct w:val="0"/>
      <w:autoSpaceDE w:val="0"/>
      <w:autoSpaceDN w:val="0"/>
      <w:adjustRightInd w:val="0"/>
      <w:spacing w:line="240" w:lineRule="exact"/>
      <w:jc w:val="both"/>
      <w:textAlignment w:val="baseline"/>
      <w:outlineLvl w:val="1"/>
    </w:pPr>
    <w:rPr>
      <w:b/>
      <w:kern w:val="0"/>
      <w:sz w:val="28"/>
      <w:szCs w:val="20"/>
      <w:lang w:val="en-US"/>
    </w:rPr>
  </w:style>
  <w:style w:type="paragraph" w:styleId="Heading3">
    <w:name w:val="heading 3"/>
    <w:basedOn w:val="Normal"/>
    <w:next w:val="Normal"/>
    <w:qFormat/>
    <w:pPr>
      <w:keepNext/>
      <w:snapToGrid w:val="0"/>
      <w:spacing w:line="280" w:lineRule="exact"/>
      <w:jc w:val="center"/>
      <w:outlineLvl w:val="2"/>
    </w:pPr>
    <w:rPr>
      <w:sz w:val="22"/>
      <w:u w:val="single"/>
    </w:rPr>
  </w:style>
  <w:style w:type="paragraph" w:styleId="Heading4">
    <w:name w:val="heading 4"/>
    <w:basedOn w:val="Normal"/>
    <w:next w:val="Normal"/>
    <w:qFormat/>
    <w:pPr>
      <w:keepNext/>
      <w:snapToGrid w:val="0"/>
      <w:spacing w:line="280" w:lineRule="exact"/>
      <w:jc w:val="center"/>
      <w:outlineLvl w:val="3"/>
    </w:pPr>
    <w:rPr>
      <w:b/>
      <w:bCs/>
    </w:rPr>
  </w:style>
  <w:style w:type="paragraph" w:styleId="Heading5">
    <w:name w:val="heading 5"/>
    <w:basedOn w:val="Normal"/>
    <w:next w:val="NormalIndent"/>
    <w:qFormat/>
    <w:pPr>
      <w:keepNext/>
      <w:widowControl/>
      <w:overflowPunct w:val="0"/>
      <w:autoSpaceDE w:val="0"/>
      <w:autoSpaceDN w:val="0"/>
      <w:adjustRightInd w:val="0"/>
      <w:ind w:right="-231"/>
      <w:jc w:val="both"/>
      <w:textAlignment w:val="baseline"/>
      <w:outlineLvl w:val="4"/>
    </w:pPr>
    <w:rPr>
      <w:b/>
      <w:kern w:val="0"/>
      <w:sz w:val="28"/>
      <w:szCs w:val="20"/>
      <w:lang w:val="en-US"/>
    </w:rPr>
  </w:style>
  <w:style w:type="paragraph" w:styleId="Heading6">
    <w:name w:val="heading 6"/>
    <w:basedOn w:val="Normal"/>
    <w:next w:val="Normal"/>
    <w:qFormat/>
    <w:pPr>
      <w:keepNext/>
      <w:snapToGrid w:val="0"/>
      <w:jc w:val="center"/>
      <w:outlineLvl w:val="5"/>
    </w:pPr>
    <w:rPr>
      <w:sz w:val="26"/>
      <w:u w:val="single"/>
    </w:rPr>
  </w:style>
  <w:style w:type="paragraph" w:styleId="Heading7">
    <w:name w:val="heading 7"/>
    <w:basedOn w:val="Normal"/>
    <w:next w:val="Normal"/>
    <w:qFormat/>
    <w:pPr>
      <w:keepNext/>
      <w:snapToGrid w:val="0"/>
      <w:jc w:val="both"/>
      <w:outlineLvl w:val="6"/>
    </w:pPr>
    <w:rPr>
      <w:sz w:val="40"/>
    </w:rPr>
  </w:style>
  <w:style w:type="paragraph" w:styleId="Heading8">
    <w:name w:val="heading 8"/>
    <w:basedOn w:val="Normal"/>
    <w:next w:val="NormalIndent"/>
    <w:qFormat/>
    <w:pPr>
      <w:keepNext/>
      <w:widowControl/>
      <w:overflowPunct w:val="0"/>
      <w:autoSpaceDE w:val="0"/>
      <w:autoSpaceDN w:val="0"/>
      <w:adjustRightInd w:val="0"/>
      <w:spacing w:line="260" w:lineRule="exact"/>
      <w:ind w:left="720" w:hanging="720"/>
      <w:jc w:val="both"/>
      <w:textAlignment w:val="baseline"/>
      <w:outlineLvl w:val="7"/>
    </w:pPr>
    <w:rPr>
      <w:b/>
      <w:kern w:val="0"/>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widowControl/>
      <w:overflowPunct w:val="0"/>
      <w:autoSpaceDE w:val="0"/>
      <w:autoSpaceDN w:val="0"/>
      <w:adjustRightInd w:val="0"/>
      <w:ind w:left="480"/>
      <w:textAlignment w:val="baseline"/>
    </w:pPr>
    <w:rPr>
      <w:kern w:val="0"/>
      <w:sz w:val="20"/>
      <w:szCs w:val="20"/>
      <w:lang w:val="en-US"/>
    </w:rPr>
  </w:style>
  <w:style w:type="paragraph" w:styleId="BodyText">
    <w:name w:val="Body Text"/>
    <w:basedOn w:val="Normal"/>
    <w:link w:val="BodyTextChar"/>
    <w:pPr>
      <w:tabs>
        <w:tab w:val="left" w:pos="1080"/>
      </w:tabs>
      <w:spacing w:line="480" w:lineRule="atLeast"/>
      <w:jc w:val="both"/>
    </w:pPr>
    <w:rPr>
      <w:kern w:val="0"/>
      <w:sz w:val="28"/>
      <w:szCs w:val="20"/>
      <w:lang w:val="x-none" w:eastAsia="x-none"/>
    </w:rPr>
  </w:style>
  <w:style w:type="paragraph" w:customStyle="1" w:styleId="a">
    <w:name w:val="附件列"/>
    <w:basedOn w:val="BodyText"/>
  </w:style>
  <w:style w:type="paragraph" w:styleId="BodyTextIndent">
    <w:name w:val="Body Text Indent"/>
    <w:basedOn w:val="Normal"/>
    <w:link w:val="BodyTextIndentChar"/>
    <w:pPr>
      <w:widowControl/>
      <w:tabs>
        <w:tab w:val="left" w:pos="810"/>
        <w:tab w:val="left" w:pos="1440"/>
        <w:tab w:val="left" w:pos="9360"/>
      </w:tabs>
      <w:overflowPunct w:val="0"/>
      <w:autoSpaceDE w:val="0"/>
      <w:autoSpaceDN w:val="0"/>
      <w:adjustRightInd w:val="0"/>
      <w:spacing w:line="260" w:lineRule="exact"/>
      <w:ind w:left="1440" w:hanging="1440"/>
      <w:jc w:val="both"/>
      <w:textAlignment w:val="baseline"/>
    </w:pPr>
    <w:rPr>
      <w:kern w:val="0"/>
      <w:szCs w:val="20"/>
      <w:lang w:val="en-US"/>
    </w:rPr>
  </w:style>
  <w:style w:type="paragraph" w:styleId="Footer">
    <w:name w:val="footer"/>
    <w:basedOn w:val="Normal"/>
    <w:link w:val="FooterChar"/>
    <w:uiPriority w:val="99"/>
    <w:pPr>
      <w:widowControl/>
      <w:tabs>
        <w:tab w:val="center" w:pos="4320"/>
        <w:tab w:val="right" w:pos="8640"/>
      </w:tabs>
      <w:overflowPunct w:val="0"/>
      <w:autoSpaceDE w:val="0"/>
      <w:autoSpaceDN w:val="0"/>
      <w:adjustRightInd w:val="0"/>
      <w:textAlignment w:val="baseline"/>
    </w:pPr>
    <w:rPr>
      <w:kern w:val="0"/>
      <w:sz w:val="20"/>
      <w:szCs w:val="20"/>
      <w:lang w:val="en-US"/>
    </w:rPr>
  </w:style>
  <w:style w:type="paragraph" w:customStyle="1" w:styleId="a0">
    <w:name w:val="郵件類型"/>
    <w:basedOn w:val="Normal"/>
    <w:pPr>
      <w:widowControl/>
      <w:overflowPunct w:val="0"/>
      <w:autoSpaceDE w:val="0"/>
      <w:autoSpaceDN w:val="0"/>
      <w:adjustRightInd w:val="0"/>
      <w:textAlignment w:val="baseline"/>
    </w:pPr>
    <w:rPr>
      <w:kern w:val="0"/>
      <w:sz w:val="20"/>
      <w:szCs w:val="20"/>
      <w:lang w:val="en-US"/>
    </w:rPr>
  </w:style>
  <w:style w:type="paragraph" w:styleId="BodyText3">
    <w:name w:val="Body Text 3"/>
    <w:basedOn w:val="Normal"/>
    <w:pPr>
      <w:tabs>
        <w:tab w:val="left" w:pos="1080"/>
      </w:tabs>
      <w:spacing w:line="360" w:lineRule="atLeast"/>
      <w:jc w:val="both"/>
    </w:pPr>
    <w:rPr>
      <w:b/>
      <w:kern w:val="0"/>
      <w:sz w:val="28"/>
      <w:szCs w:val="20"/>
      <w:lang w:val="en-US"/>
    </w:rPr>
  </w:style>
  <w:style w:type="paragraph" w:styleId="List">
    <w:name w:val="List"/>
    <w:basedOn w:val="Normal"/>
    <w:pPr>
      <w:widowControl/>
      <w:overflowPunct w:val="0"/>
      <w:autoSpaceDE w:val="0"/>
      <w:autoSpaceDN w:val="0"/>
      <w:adjustRightInd w:val="0"/>
      <w:ind w:left="480" w:hanging="480"/>
      <w:textAlignment w:val="baseline"/>
    </w:pPr>
    <w:rPr>
      <w:kern w:val="0"/>
      <w:sz w:val="20"/>
      <w:szCs w:val="20"/>
      <w:lang w:val="en-US"/>
    </w:rPr>
  </w:style>
  <w:style w:type="character" w:styleId="PageNumber">
    <w:name w:val="page number"/>
    <w:basedOn w:val="DefaultParagraphFont"/>
  </w:style>
  <w:style w:type="paragraph" w:styleId="BodyText2">
    <w:name w:val="Body Text 2"/>
    <w:basedOn w:val="Normal"/>
    <w:pPr>
      <w:snapToGrid w:val="0"/>
      <w:jc w:val="both"/>
    </w:pPr>
    <w:rPr>
      <w:sz w:val="28"/>
    </w:rPr>
  </w:style>
  <w:style w:type="paragraph" w:styleId="BodyTextIndent2">
    <w:name w:val="Body Text Indent 2"/>
    <w:basedOn w:val="Normal"/>
    <w:pPr>
      <w:tabs>
        <w:tab w:val="left" w:pos="720"/>
      </w:tabs>
      <w:snapToGrid w:val="0"/>
      <w:ind w:left="720" w:hanging="734"/>
      <w:jc w:val="both"/>
    </w:pPr>
  </w:style>
  <w:style w:type="paragraph" w:styleId="BlockText">
    <w:name w:val="Block Text"/>
    <w:basedOn w:val="Normal"/>
    <w:pPr>
      <w:tabs>
        <w:tab w:val="left" w:pos="1440"/>
        <w:tab w:val="right" w:pos="9000"/>
      </w:tabs>
      <w:snapToGrid w:val="0"/>
      <w:ind w:left="720" w:right="29" w:hanging="734"/>
      <w:jc w:val="both"/>
    </w:pPr>
    <w:rPr>
      <w:bCs/>
      <w:sz w:val="28"/>
    </w:rPr>
  </w:style>
  <w:style w:type="paragraph" w:styleId="Title">
    <w:name w:val="Title"/>
    <w:basedOn w:val="Normal"/>
    <w:link w:val="TitleChar"/>
    <w:qFormat/>
    <w:pPr>
      <w:snapToGrid w:val="0"/>
      <w:jc w:val="center"/>
    </w:pPr>
    <w:rPr>
      <w:b/>
      <w:bCs/>
      <w:sz w:val="26"/>
    </w:rPr>
  </w:style>
  <w:style w:type="paragraph" w:styleId="NormalWeb">
    <w:name w:val="Normal (Web)"/>
    <w:basedOn w:val="Normal"/>
    <w:uiPriority w:val="99"/>
    <w:pPr>
      <w:widowControl/>
      <w:spacing w:before="100" w:beforeAutospacing="1" w:after="100" w:afterAutospacing="1"/>
    </w:pPr>
    <w:rPr>
      <w:rFonts w:ascii="新細明體" w:hAnsi="新細明體"/>
      <w:color w:val="2A2A2A"/>
      <w:kern w:val="0"/>
      <w:lang w:val="en-US"/>
    </w:rPr>
  </w:style>
  <w:style w:type="paragraph" w:styleId="Caption">
    <w:name w:val="caption"/>
    <w:basedOn w:val="Normal"/>
    <w:next w:val="Normal"/>
    <w:qFormat/>
    <w:pPr>
      <w:snapToGrid w:val="0"/>
      <w:ind w:left="2"/>
      <w:jc w:val="both"/>
    </w:pPr>
    <w:rPr>
      <w:i/>
      <w:iCs/>
      <w:sz w:val="28"/>
    </w:rPr>
  </w:style>
  <w:style w:type="paragraph" w:styleId="Header">
    <w:name w:val="header"/>
    <w:basedOn w:val="Normal"/>
    <w:link w:val="HeaderChar"/>
    <w:pPr>
      <w:tabs>
        <w:tab w:val="center" w:pos="4153"/>
        <w:tab w:val="right" w:pos="8306"/>
      </w:tabs>
      <w:snapToGrid w:val="0"/>
    </w:pPr>
    <w:rPr>
      <w:sz w:val="20"/>
      <w:szCs w:val="20"/>
    </w:rPr>
  </w:style>
  <w:style w:type="paragraph" w:styleId="BalloonText">
    <w:name w:val="Balloon Text"/>
    <w:basedOn w:val="Normal"/>
    <w:semiHidden/>
    <w:rsid w:val="00BA5F88"/>
    <w:rPr>
      <w:rFonts w:ascii="Arial" w:hAnsi="Arial"/>
      <w:sz w:val="18"/>
      <w:szCs w:val="18"/>
    </w:rPr>
  </w:style>
  <w:style w:type="table" w:styleId="TableGrid">
    <w:name w:val="Table Grid"/>
    <w:basedOn w:val="TableNormal"/>
    <w:rsid w:val="00D926F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字元 字元 Char"/>
    <w:basedOn w:val="Normal"/>
    <w:locked/>
    <w:rsid w:val="00A60FF2"/>
    <w:pPr>
      <w:widowControl/>
      <w:spacing w:after="160" w:line="240" w:lineRule="exact"/>
    </w:pPr>
    <w:rPr>
      <w:rFonts w:ascii="Verdana" w:hAnsi="Verdana"/>
      <w:kern w:val="0"/>
      <w:sz w:val="20"/>
      <w:szCs w:val="20"/>
      <w:lang w:val="en-US" w:eastAsia="en-AU"/>
    </w:rPr>
  </w:style>
  <w:style w:type="paragraph" w:customStyle="1" w:styleId="a1">
    <w:name w:val="字元 字元 字元 字元"/>
    <w:basedOn w:val="Normal"/>
    <w:locked/>
    <w:rsid w:val="00EC4E8B"/>
    <w:pPr>
      <w:widowControl/>
      <w:spacing w:after="160" w:line="240" w:lineRule="exact"/>
    </w:pPr>
    <w:rPr>
      <w:rFonts w:ascii="Verdana" w:hAnsi="Verdana"/>
      <w:kern w:val="0"/>
      <w:sz w:val="20"/>
      <w:szCs w:val="20"/>
      <w:lang w:val="en-US" w:eastAsia="en-AU"/>
    </w:rPr>
  </w:style>
  <w:style w:type="paragraph" w:customStyle="1" w:styleId="a2">
    <w:name w:val="字元"/>
    <w:basedOn w:val="Normal"/>
    <w:locked/>
    <w:rsid w:val="00454F65"/>
    <w:pPr>
      <w:widowControl/>
      <w:spacing w:after="160" w:line="240" w:lineRule="exact"/>
    </w:pPr>
    <w:rPr>
      <w:rFonts w:ascii="Verdana" w:hAnsi="Verdana"/>
      <w:kern w:val="0"/>
      <w:sz w:val="20"/>
      <w:szCs w:val="20"/>
      <w:lang w:val="en-US" w:eastAsia="en-AU"/>
    </w:rPr>
  </w:style>
  <w:style w:type="paragraph" w:customStyle="1" w:styleId="a3">
    <w:name w:val="字元 字元 字元 字元 字元 字元"/>
    <w:basedOn w:val="Normal"/>
    <w:next w:val="Normal"/>
    <w:rsid w:val="00903D5C"/>
    <w:pPr>
      <w:spacing w:line="360" w:lineRule="auto"/>
      <w:ind w:firstLineChars="200" w:firstLine="200"/>
      <w:jc w:val="both"/>
    </w:pPr>
    <w:rPr>
      <w:rFonts w:ascii="SimSun" w:eastAsia="汉鼎简书宋" w:hAnsi="SimSun" w:cs="SimSun"/>
      <w:lang w:val="en-US" w:eastAsia="zh-CN"/>
    </w:rPr>
  </w:style>
  <w:style w:type="paragraph" w:customStyle="1" w:styleId="Char">
    <w:name w:val="Char"/>
    <w:basedOn w:val="Normal"/>
    <w:locked/>
    <w:rsid w:val="000E7719"/>
    <w:pPr>
      <w:widowControl/>
      <w:spacing w:after="160" w:line="240" w:lineRule="exact"/>
    </w:pPr>
    <w:rPr>
      <w:rFonts w:ascii="Verdana" w:hAnsi="Verdana"/>
      <w:kern w:val="0"/>
      <w:sz w:val="20"/>
      <w:szCs w:val="20"/>
      <w:lang w:val="en-US" w:eastAsia="en-AU"/>
    </w:rPr>
  </w:style>
  <w:style w:type="character" w:styleId="Hyperlink">
    <w:name w:val="Hyperlink"/>
    <w:rsid w:val="00A2336F"/>
    <w:rPr>
      <w:color w:val="FF3300"/>
      <w:u w:val="single"/>
    </w:rPr>
  </w:style>
  <w:style w:type="paragraph" w:styleId="FootnoteText">
    <w:name w:val="footnote text"/>
    <w:basedOn w:val="Normal"/>
    <w:link w:val="FootnoteTextChar"/>
    <w:uiPriority w:val="99"/>
    <w:qFormat/>
    <w:rsid w:val="006D06F1"/>
    <w:pPr>
      <w:snapToGrid w:val="0"/>
    </w:pPr>
    <w:rPr>
      <w:sz w:val="20"/>
      <w:szCs w:val="20"/>
    </w:rPr>
  </w:style>
  <w:style w:type="character" w:styleId="FootnoteReference">
    <w:name w:val="footnote reference"/>
    <w:uiPriority w:val="99"/>
    <w:qFormat/>
    <w:rsid w:val="006D06F1"/>
    <w:rPr>
      <w:vertAlign w:val="superscript"/>
    </w:rPr>
  </w:style>
  <w:style w:type="paragraph" w:customStyle="1" w:styleId="1">
    <w:name w:val="修訂1"/>
    <w:hidden/>
    <w:uiPriority w:val="99"/>
    <w:semiHidden/>
    <w:rsid w:val="0026352C"/>
    <w:rPr>
      <w:kern w:val="2"/>
      <w:sz w:val="24"/>
      <w:szCs w:val="24"/>
      <w:lang w:val="en-GB" w:eastAsia="zh-TW"/>
    </w:rPr>
  </w:style>
  <w:style w:type="paragraph" w:customStyle="1" w:styleId="CharCharChar0">
    <w:name w:val="Char Char 字元 字元 Char 字元 字元 字元 字元"/>
    <w:basedOn w:val="Normal"/>
    <w:locked/>
    <w:rsid w:val="00013584"/>
    <w:pPr>
      <w:widowControl/>
      <w:spacing w:after="160" w:line="240" w:lineRule="exact"/>
    </w:pPr>
    <w:rPr>
      <w:rFonts w:ascii="Verdana" w:hAnsi="Verdana"/>
      <w:kern w:val="0"/>
      <w:sz w:val="20"/>
      <w:szCs w:val="20"/>
      <w:lang w:val="en-US" w:eastAsia="en-AU"/>
    </w:rPr>
  </w:style>
  <w:style w:type="paragraph" w:customStyle="1" w:styleId="Default">
    <w:name w:val="Default"/>
    <w:rsid w:val="00382C7D"/>
    <w:pPr>
      <w:widowControl w:val="0"/>
      <w:autoSpaceDE w:val="0"/>
      <w:autoSpaceDN w:val="0"/>
      <w:adjustRightInd w:val="0"/>
    </w:pPr>
    <w:rPr>
      <w:color w:val="000000"/>
      <w:sz w:val="24"/>
      <w:szCs w:val="24"/>
    </w:rPr>
  </w:style>
  <w:style w:type="paragraph" w:styleId="ListParagraph">
    <w:name w:val="List Paragraph"/>
    <w:basedOn w:val="Normal"/>
    <w:link w:val="ListParagraphChar"/>
    <w:uiPriority w:val="34"/>
    <w:qFormat/>
    <w:rsid w:val="007C1C1D"/>
    <w:pPr>
      <w:widowControl/>
      <w:spacing w:after="200" w:line="276" w:lineRule="auto"/>
      <w:ind w:leftChars="200" w:left="480"/>
    </w:pPr>
    <w:rPr>
      <w:kern w:val="0"/>
      <w:sz w:val="28"/>
      <w:szCs w:val="22"/>
    </w:rPr>
  </w:style>
  <w:style w:type="table" w:customStyle="1" w:styleId="10">
    <w:name w:val="淺色網底1"/>
    <w:basedOn w:val="TableNormal"/>
    <w:uiPriority w:val="60"/>
    <w:rsid w:val="007C1C1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11">
    <w:name w:val="字元1"/>
    <w:basedOn w:val="Normal"/>
    <w:locked/>
    <w:rsid w:val="00FC6E85"/>
    <w:pPr>
      <w:widowControl/>
      <w:spacing w:after="160" w:line="240" w:lineRule="exact"/>
    </w:pPr>
    <w:rPr>
      <w:rFonts w:ascii="Verdana" w:hAnsi="Verdana"/>
      <w:kern w:val="0"/>
      <w:sz w:val="20"/>
      <w:szCs w:val="20"/>
      <w:lang w:val="en-US" w:eastAsia="en-AU"/>
    </w:rPr>
  </w:style>
  <w:style w:type="character" w:customStyle="1" w:styleId="BodyTextChar">
    <w:name w:val="Body Text Char"/>
    <w:link w:val="BodyText"/>
    <w:rsid w:val="00FF1E81"/>
    <w:rPr>
      <w:sz w:val="28"/>
    </w:rPr>
  </w:style>
  <w:style w:type="paragraph" w:styleId="Revision">
    <w:name w:val="Revision"/>
    <w:hidden/>
    <w:uiPriority w:val="99"/>
    <w:semiHidden/>
    <w:rsid w:val="009822BD"/>
    <w:rPr>
      <w:kern w:val="2"/>
      <w:sz w:val="24"/>
      <w:szCs w:val="24"/>
      <w:lang w:val="en-GB" w:eastAsia="zh-TW"/>
    </w:rPr>
  </w:style>
  <w:style w:type="character" w:customStyle="1" w:styleId="WW8Num4z0">
    <w:name w:val="WW8Num4z0"/>
    <w:rsid w:val="00255260"/>
    <w:rPr>
      <w:rFonts w:ascii="Wingdings" w:hAnsi="Wingdings"/>
    </w:rPr>
  </w:style>
  <w:style w:type="paragraph" w:customStyle="1" w:styleId="para">
    <w:name w:val="para"/>
    <w:basedOn w:val="Normal"/>
    <w:rsid w:val="00340B57"/>
    <w:pPr>
      <w:widowControl/>
      <w:spacing w:before="100" w:beforeAutospacing="1" w:after="100" w:afterAutospacing="1"/>
    </w:pPr>
    <w:rPr>
      <w:rFonts w:eastAsia="Times New Roman"/>
      <w:kern w:val="0"/>
      <w:lang w:val="en-US"/>
    </w:rPr>
  </w:style>
  <w:style w:type="character" w:customStyle="1" w:styleId="apple-converted-space">
    <w:name w:val="apple-converted-space"/>
    <w:rsid w:val="00144AC0"/>
  </w:style>
  <w:style w:type="character" w:styleId="CommentReference">
    <w:name w:val="annotation reference"/>
    <w:rsid w:val="00A62B4A"/>
    <w:rPr>
      <w:sz w:val="18"/>
      <w:szCs w:val="18"/>
    </w:rPr>
  </w:style>
  <w:style w:type="paragraph" w:styleId="CommentText">
    <w:name w:val="annotation text"/>
    <w:basedOn w:val="Normal"/>
    <w:link w:val="CommentTextChar"/>
    <w:rsid w:val="00A62B4A"/>
  </w:style>
  <w:style w:type="character" w:customStyle="1" w:styleId="CommentTextChar">
    <w:name w:val="Comment Text Char"/>
    <w:link w:val="CommentText"/>
    <w:rsid w:val="00A62B4A"/>
    <w:rPr>
      <w:kern w:val="2"/>
      <w:sz w:val="24"/>
      <w:szCs w:val="24"/>
      <w:lang w:val="en-GB"/>
    </w:rPr>
  </w:style>
  <w:style w:type="paragraph" w:styleId="CommentSubject">
    <w:name w:val="annotation subject"/>
    <w:basedOn w:val="CommentText"/>
    <w:next w:val="CommentText"/>
    <w:link w:val="CommentSubjectChar"/>
    <w:rsid w:val="00A62B4A"/>
    <w:rPr>
      <w:b/>
      <w:bCs/>
    </w:rPr>
  </w:style>
  <w:style w:type="character" w:customStyle="1" w:styleId="CommentSubjectChar">
    <w:name w:val="Comment Subject Char"/>
    <w:link w:val="CommentSubject"/>
    <w:rsid w:val="00A62B4A"/>
    <w:rPr>
      <w:b/>
      <w:bCs/>
      <w:kern w:val="2"/>
      <w:sz w:val="24"/>
      <w:szCs w:val="24"/>
      <w:lang w:val="en-GB"/>
    </w:rPr>
  </w:style>
  <w:style w:type="character" w:customStyle="1" w:styleId="FootnoteTextChar">
    <w:name w:val="Footnote Text Char"/>
    <w:link w:val="FootnoteText"/>
    <w:uiPriority w:val="99"/>
    <w:qFormat/>
    <w:rsid w:val="006E5DAD"/>
    <w:rPr>
      <w:kern w:val="2"/>
      <w:lang w:val="en-GB" w:eastAsia="zh-TW"/>
    </w:rPr>
  </w:style>
  <w:style w:type="character" w:styleId="Emphasis">
    <w:name w:val="Emphasis"/>
    <w:basedOn w:val="DefaultParagraphFont"/>
    <w:uiPriority w:val="20"/>
    <w:qFormat/>
    <w:rsid w:val="00456EE4"/>
    <w:rPr>
      <w:i/>
      <w:iCs/>
    </w:rPr>
  </w:style>
  <w:style w:type="character" w:customStyle="1" w:styleId="fontsize3">
    <w:name w:val="fontsize3"/>
    <w:basedOn w:val="DefaultParagraphFont"/>
    <w:rsid w:val="00456EE4"/>
  </w:style>
  <w:style w:type="character" w:styleId="Strong">
    <w:name w:val="Strong"/>
    <w:basedOn w:val="DefaultParagraphFont"/>
    <w:uiPriority w:val="22"/>
    <w:qFormat/>
    <w:rsid w:val="00F0542B"/>
    <w:rPr>
      <w:b/>
      <w:bCs/>
    </w:rPr>
  </w:style>
  <w:style w:type="character" w:customStyle="1" w:styleId="ListParagraphChar">
    <w:name w:val="List Paragraph Char"/>
    <w:link w:val="ListParagraph"/>
    <w:uiPriority w:val="34"/>
    <w:qFormat/>
    <w:locked/>
    <w:rsid w:val="00312BB2"/>
    <w:rPr>
      <w:sz w:val="28"/>
      <w:szCs w:val="22"/>
      <w:lang w:val="en-GB" w:eastAsia="zh-TW"/>
    </w:rPr>
  </w:style>
  <w:style w:type="character" w:styleId="FollowedHyperlink">
    <w:name w:val="FollowedHyperlink"/>
    <w:basedOn w:val="DefaultParagraphFont"/>
    <w:semiHidden/>
    <w:unhideWhenUsed/>
    <w:rsid w:val="00BB35E4"/>
    <w:rPr>
      <w:color w:val="954F72" w:themeColor="followedHyperlink"/>
      <w:u w:val="single"/>
    </w:rPr>
  </w:style>
  <w:style w:type="character" w:customStyle="1" w:styleId="TitleChar">
    <w:name w:val="Title Char"/>
    <w:basedOn w:val="DefaultParagraphFont"/>
    <w:link w:val="Title"/>
    <w:qFormat/>
    <w:rsid w:val="00AB62B7"/>
    <w:rPr>
      <w:b/>
      <w:bCs/>
      <w:kern w:val="2"/>
      <w:sz w:val="26"/>
      <w:szCs w:val="24"/>
      <w:lang w:val="en-GB" w:eastAsia="zh-TW"/>
    </w:rPr>
  </w:style>
  <w:style w:type="character" w:customStyle="1" w:styleId="FooterChar">
    <w:name w:val="Footer Char"/>
    <w:basedOn w:val="DefaultParagraphFont"/>
    <w:link w:val="Footer"/>
    <w:uiPriority w:val="99"/>
    <w:rsid w:val="00240BD9"/>
    <w:rPr>
      <w:lang w:eastAsia="zh-TW"/>
    </w:rPr>
  </w:style>
  <w:style w:type="character" w:customStyle="1" w:styleId="BodyTextIndentChar">
    <w:name w:val="Body Text Indent Char"/>
    <w:basedOn w:val="DefaultParagraphFont"/>
    <w:link w:val="BodyTextIndent"/>
    <w:rsid w:val="00967304"/>
    <w:rPr>
      <w:sz w:val="24"/>
      <w:lang w:eastAsia="zh-TW"/>
    </w:rPr>
  </w:style>
  <w:style w:type="character" w:customStyle="1" w:styleId="HeaderChar">
    <w:name w:val="Header Char"/>
    <w:link w:val="Header"/>
    <w:rsid w:val="00631D3A"/>
    <w:rPr>
      <w:kern w:val="2"/>
      <w:lang w:val="en-GB"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66486">
      <w:bodyDiv w:val="1"/>
      <w:marLeft w:val="0"/>
      <w:marRight w:val="0"/>
      <w:marTop w:val="0"/>
      <w:marBottom w:val="0"/>
      <w:divBdr>
        <w:top w:val="none" w:sz="0" w:space="0" w:color="auto"/>
        <w:left w:val="none" w:sz="0" w:space="0" w:color="auto"/>
        <w:bottom w:val="none" w:sz="0" w:space="0" w:color="auto"/>
        <w:right w:val="none" w:sz="0" w:space="0" w:color="auto"/>
      </w:divBdr>
    </w:div>
    <w:div w:id="213978040">
      <w:bodyDiv w:val="1"/>
      <w:marLeft w:val="0"/>
      <w:marRight w:val="0"/>
      <w:marTop w:val="0"/>
      <w:marBottom w:val="0"/>
      <w:divBdr>
        <w:top w:val="none" w:sz="0" w:space="0" w:color="auto"/>
        <w:left w:val="none" w:sz="0" w:space="0" w:color="auto"/>
        <w:bottom w:val="none" w:sz="0" w:space="0" w:color="auto"/>
        <w:right w:val="none" w:sz="0" w:space="0" w:color="auto"/>
      </w:divBdr>
      <w:divsChild>
        <w:div w:id="1563982607">
          <w:marLeft w:val="0"/>
          <w:marRight w:val="0"/>
          <w:marTop w:val="0"/>
          <w:marBottom w:val="0"/>
          <w:divBdr>
            <w:top w:val="none" w:sz="0" w:space="0" w:color="auto"/>
            <w:left w:val="none" w:sz="0" w:space="0" w:color="auto"/>
            <w:bottom w:val="none" w:sz="0" w:space="0" w:color="auto"/>
            <w:right w:val="none" w:sz="0" w:space="0" w:color="auto"/>
          </w:divBdr>
        </w:div>
        <w:div w:id="1593200254">
          <w:marLeft w:val="0"/>
          <w:marRight w:val="0"/>
          <w:marTop w:val="0"/>
          <w:marBottom w:val="0"/>
          <w:divBdr>
            <w:top w:val="none" w:sz="0" w:space="0" w:color="auto"/>
            <w:left w:val="none" w:sz="0" w:space="0" w:color="auto"/>
            <w:bottom w:val="none" w:sz="0" w:space="0" w:color="auto"/>
            <w:right w:val="none" w:sz="0" w:space="0" w:color="auto"/>
          </w:divBdr>
        </w:div>
      </w:divsChild>
    </w:div>
    <w:div w:id="289216158">
      <w:bodyDiv w:val="1"/>
      <w:marLeft w:val="0"/>
      <w:marRight w:val="0"/>
      <w:marTop w:val="0"/>
      <w:marBottom w:val="0"/>
      <w:divBdr>
        <w:top w:val="none" w:sz="0" w:space="0" w:color="auto"/>
        <w:left w:val="none" w:sz="0" w:space="0" w:color="auto"/>
        <w:bottom w:val="none" w:sz="0" w:space="0" w:color="auto"/>
        <w:right w:val="none" w:sz="0" w:space="0" w:color="auto"/>
      </w:divBdr>
    </w:div>
    <w:div w:id="327680888">
      <w:bodyDiv w:val="1"/>
      <w:marLeft w:val="0"/>
      <w:marRight w:val="0"/>
      <w:marTop w:val="0"/>
      <w:marBottom w:val="0"/>
      <w:divBdr>
        <w:top w:val="none" w:sz="0" w:space="0" w:color="auto"/>
        <w:left w:val="none" w:sz="0" w:space="0" w:color="auto"/>
        <w:bottom w:val="none" w:sz="0" w:space="0" w:color="auto"/>
        <w:right w:val="none" w:sz="0" w:space="0" w:color="auto"/>
      </w:divBdr>
    </w:div>
    <w:div w:id="346635253">
      <w:bodyDiv w:val="1"/>
      <w:marLeft w:val="0"/>
      <w:marRight w:val="0"/>
      <w:marTop w:val="0"/>
      <w:marBottom w:val="0"/>
      <w:divBdr>
        <w:top w:val="none" w:sz="0" w:space="0" w:color="auto"/>
        <w:left w:val="none" w:sz="0" w:space="0" w:color="auto"/>
        <w:bottom w:val="none" w:sz="0" w:space="0" w:color="auto"/>
        <w:right w:val="none" w:sz="0" w:space="0" w:color="auto"/>
      </w:divBdr>
    </w:div>
    <w:div w:id="466582469">
      <w:bodyDiv w:val="1"/>
      <w:marLeft w:val="0"/>
      <w:marRight w:val="0"/>
      <w:marTop w:val="0"/>
      <w:marBottom w:val="0"/>
      <w:divBdr>
        <w:top w:val="none" w:sz="0" w:space="0" w:color="auto"/>
        <w:left w:val="none" w:sz="0" w:space="0" w:color="auto"/>
        <w:bottom w:val="none" w:sz="0" w:space="0" w:color="auto"/>
        <w:right w:val="none" w:sz="0" w:space="0" w:color="auto"/>
      </w:divBdr>
    </w:div>
    <w:div w:id="545795393">
      <w:bodyDiv w:val="1"/>
      <w:marLeft w:val="0"/>
      <w:marRight w:val="0"/>
      <w:marTop w:val="0"/>
      <w:marBottom w:val="0"/>
      <w:divBdr>
        <w:top w:val="none" w:sz="0" w:space="0" w:color="auto"/>
        <w:left w:val="none" w:sz="0" w:space="0" w:color="auto"/>
        <w:bottom w:val="none" w:sz="0" w:space="0" w:color="auto"/>
        <w:right w:val="none" w:sz="0" w:space="0" w:color="auto"/>
      </w:divBdr>
    </w:div>
    <w:div w:id="586576178">
      <w:bodyDiv w:val="1"/>
      <w:marLeft w:val="0"/>
      <w:marRight w:val="0"/>
      <w:marTop w:val="0"/>
      <w:marBottom w:val="0"/>
      <w:divBdr>
        <w:top w:val="none" w:sz="0" w:space="0" w:color="auto"/>
        <w:left w:val="none" w:sz="0" w:space="0" w:color="auto"/>
        <w:bottom w:val="none" w:sz="0" w:space="0" w:color="auto"/>
        <w:right w:val="none" w:sz="0" w:space="0" w:color="auto"/>
      </w:divBdr>
    </w:div>
    <w:div w:id="592665438">
      <w:bodyDiv w:val="1"/>
      <w:marLeft w:val="0"/>
      <w:marRight w:val="0"/>
      <w:marTop w:val="0"/>
      <w:marBottom w:val="0"/>
      <w:divBdr>
        <w:top w:val="none" w:sz="0" w:space="0" w:color="auto"/>
        <w:left w:val="none" w:sz="0" w:space="0" w:color="auto"/>
        <w:bottom w:val="none" w:sz="0" w:space="0" w:color="auto"/>
        <w:right w:val="none" w:sz="0" w:space="0" w:color="auto"/>
      </w:divBdr>
      <w:divsChild>
        <w:div w:id="1855722792">
          <w:marLeft w:val="0"/>
          <w:marRight w:val="0"/>
          <w:marTop w:val="0"/>
          <w:marBottom w:val="0"/>
          <w:divBdr>
            <w:top w:val="none" w:sz="0" w:space="0" w:color="auto"/>
            <w:left w:val="none" w:sz="0" w:space="0" w:color="auto"/>
            <w:bottom w:val="none" w:sz="0" w:space="0" w:color="auto"/>
            <w:right w:val="none" w:sz="0" w:space="0" w:color="auto"/>
          </w:divBdr>
        </w:div>
      </w:divsChild>
    </w:div>
    <w:div w:id="628047475">
      <w:bodyDiv w:val="1"/>
      <w:marLeft w:val="0"/>
      <w:marRight w:val="0"/>
      <w:marTop w:val="0"/>
      <w:marBottom w:val="0"/>
      <w:divBdr>
        <w:top w:val="none" w:sz="0" w:space="0" w:color="auto"/>
        <w:left w:val="none" w:sz="0" w:space="0" w:color="auto"/>
        <w:bottom w:val="none" w:sz="0" w:space="0" w:color="auto"/>
        <w:right w:val="none" w:sz="0" w:space="0" w:color="auto"/>
      </w:divBdr>
    </w:div>
    <w:div w:id="688264990">
      <w:bodyDiv w:val="1"/>
      <w:marLeft w:val="0"/>
      <w:marRight w:val="0"/>
      <w:marTop w:val="0"/>
      <w:marBottom w:val="0"/>
      <w:divBdr>
        <w:top w:val="none" w:sz="0" w:space="0" w:color="auto"/>
        <w:left w:val="none" w:sz="0" w:space="0" w:color="auto"/>
        <w:bottom w:val="none" w:sz="0" w:space="0" w:color="auto"/>
        <w:right w:val="none" w:sz="0" w:space="0" w:color="auto"/>
      </w:divBdr>
    </w:div>
    <w:div w:id="827399194">
      <w:bodyDiv w:val="1"/>
      <w:marLeft w:val="0"/>
      <w:marRight w:val="0"/>
      <w:marTop w:val="0"/>
      <w:marBottom w:val="0"/>
      <w:divBdr>
        <w:top w:val="none" w:sz="0" w:space="0" w:color="auto"/>
        <w:left w:val="none" w:sz="0" w:space="0" w:color="auto"/>
        <w:bottom w:val="none" w:sz="0" w:space="0" w:color="auto"/>
        <w:right w:val="none" w:sz="0" w:space="0" w:color="auto"/>
      </w:divBdr>
    </w:div>
    <w:div w:id="876086295">
      <w:bodyDiv w:val="1"/>
      <w:marLeft w:val="0"/>
      <w:marRight w:val="0"/>
      <w:marTop w:val="0"/>
      <w:marBottom w:val="0"/>
      <w:divBdr>
        <w:top w:val="none" w:sz="0" w:space="0" w:color="auto"/>
        <w:left w:val="none" w:sz="0" w:space="0" w:color="auto"/>
        <w:bottom w:val="none" w:sz="0" w:space="0" w:color="auto"/>
        <w:right w:val="none" w:sz="0" w:space="0" w:color="auto"/>
      </w:divBdr>
    </w:div>
    <w:div w:id="1006640001">
      <w:bodyDiv w:val="1"/>
      <w:marLeft w:val="0"/>
      <w:marRight w:val="0"/>
      <w:marTop w:val="0"/>
      <w:marBottom w:val="0"/>
      <w:divBdr>
        <w:top w:val="none" w:sz="0" w:space="0" w:color="auto"/>
        <w:left w:val="none" w:sz="0" w:space="0" w:color="auto"/>
        <w:bottom w:val="none" w:sz="0" w:space="0" w:color="auto"/>
        <w:right w:val="none" w:sz="0" w:space="0" w:color="auto"/>
      </w:divBdr>
    </w:div>
    <w:div w:id="1089694083">
      <w:bodyDiv w:val="1"/>
      <w:marLeft w:val="0"/>
      <w:marRight w:val="0"/>
      <w:marTop w:val="0"/>
      <w:marBottom w:val="0"/>
      <w:divBdr>
        <w:top w:val="none" w:sz="0" w:space="0" w:color="auto"/>
        <w:left w:val="none" w:sz="0" w:space="0" w:color="auto"/>
        <w:bottom w:val="none" w:sz="0" w:space="0" w:color="auto"/>
        <w:right w:val="none" w:sz="0" w:space="0" w:color="auto"/>
      </w:divBdr>
    </w:div>
    <w:div w:id="1124929999">
      <w:bodyDiv w:val="1"/>
      <w:marLeft w:val="0"/>
      <w:marRight w:val="0"/>
      <w:marTop w:val="0"/>
      <w:marBottom w:val="0"/>
      <w:divBdr>
        <w:top w:val="none" w:sz="0" w:space="0" w:color="auto"/>
        <w:left w:val="none" w:sz="0" w:space="0" w:color="auto"/>
        <w:bottom w:val="none" w:sz="0" w:space="0" w:color="auto"/>
        <w:right w:val="none" w:sz="0" w:space="0" w:color="auto"/>
      </w:divBdr>
      <w:divsChild>
        <w:div w:id="1463578036">
          <w:marLeft w:val="0"/>
          <w:marRight w:val="0"/>
          <w:marTop w:val="0"/>
          <w:marBottom w:val="0"/>
          <w:divBdr>
            <w:top w:val="none" w:sz="0" w:space="0" w:color="auto"/>
            <w:left w:val="none" w:sz="0" w:space="0" w:color="auto"/>
            <w:bottom w:val="none" w:sz="0" w:space="0" w:color="auto"/>
            <w:right w:val="none" w:sz="0" w:space="0" w:color="auto"/>
          </w:divBdr>
          <w:divsChild>
            <w:div w:id="88046006">
              <w:marLeft w:val="-4650"/>
              <w:marRight w:val="0"/>
              <w:marTop w:val="0"/>
              <w:marBottom w:val="0"/>
              <w:divBdr>
                <w:top w:val="none" w:sz="0" w:space="0" w:color="auto"/>
                <w:left w:val="none" w:sz="0" w:space="0" w:color="auto"/>
                <w:bottom w:val="none" w:sz="0" w:space="0" w:color="auto"/>
                <w:right w:val="none" w:sz="0" w:space="0" w:color="auto"/>
              </w:divBdr>
              <w:divsChild>
                <w:div w:id="296880469">
                  <w:marLeft w:val="4650"/>
                  <w:marRight w:val="0"/>
                  <w:marTop w:val="0"/>
                  <w:marBottom w:val="0"/>
                  <w:divBdr>
                    <w:top w:val="none" w:sz="0" w:space="0" w:color="auto"/>
                    <w:left w:val="none" w:sz="0" w:space="0" w:color="auto"/>
                    <w:bottom w:val="none" w:sz="0" w:space="0" w:color="auto"/>
                    <w:right w:val="none" w:sz="0" w:space="0" w:color="auto"/>
                  </w:divBdr>
                  <w:divsChild>
                    <w:div w:id="1805276190">
                      <w:marLeft w:val="0"/>
                      <w:marRight w:val="0"/>
                      <w:marTop w:val="0"/>
                      <w:marBottom w:val="0"/>
                      <w:divBdr>
                        <w:top w:val="none" w:sz="0" w:space="0" w:color="auto"/>
                        <w:left w:val="none" w:sz="0" w:space="0" w:color="auto"/>
                        <w:bottom w:val="none" w:sz="0" w:space="0" w:color="auto"/>
                        <w:right w:val="none" w:sz="0" w:space="0" w:color="auto"/>
                      </w:divBdr>
                      <w:divsChild>
                        <w:div w:id="1566179934">
                          <w:marLeft w:val="0"/>
                          <w:marRight w:val="0"/>
                          <w:marTop w:val="0"/>
                          <w:marBottom w:val="0"/>
                          <w:divBdr>
                            <w:top w:val="none" w:sz="0" w:space="0" w:color="auto"/>
                            <w:left w:val="none" w:sz="0" w:space="0" w:color="auto"/>
                            <w:bottom w:val="none" w:sz="0" w:space="0" w:color="auto"/>
                            <w:right w:val="none" w:sz="0" w:space="0" w:color="auto"/>
                          </w:divBdr>
                          <w:divsChild>
                            <w:div w:id="1536699624">
                              <w:marLeft w:val="0"/>
                              <w:marRight w:val="0"/>
                              <w:marTop w:val="0"/>
                              <w:marBottom w:val="0"/>
                              <w:divBdr>
                                <w:top w:val="none" w:sz="0" w:space="0" w:color="auto"/>
                                <w:left w:val="none" w:sz="0" w:space="0" w:color="auto"/>
                                <w:bottom w:val="none" w:sz="0" w:space="0" w:color="auto"/>
                                <w:right w:val="none" w:sz="0" w:space="0" w:color="auto"/>
                              </w:divBdr>
                              <w:divsChild>
                                <w:div w:id="1854031953">
                                  <w:marLeft w:val="0"/>
                                  <w:marRight w:val="0"/>
                                  <w:marTop w:val="0"/>
                                  <w:marBottom w:val="0"/>
                                  <w:divBdr>
                                    <w:top w:val="none" w:sz="0" w:space="0" w:color="auto"/>
                                    <w:left w:val="none" w:sz="0" w:space="0" w:color="auto"/>
                                    <w:bottom w:val="none" w:sz="0" w:space="0" w:color="auto"/>
                                    <w:right w:val="none" w:sz="0" w:space="0" w:color="auto"/>
                                  </w:divBdr>
                                  <w:divsChild>
                                    <w:div w:id="169892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8373329">
      <w:bodyDiv w:val="1"/>
      <w:marLeft w:val="0"/>
      <w:marRight w:val="0"/>
      <w:marTop w:val="0"/>
      <w:marBottom w:val="0"/>
      <w:divBdr>
        <w:top w:val="none" w:sz="0" w:space="0" w:color="auto"/>
        <w:left w:val="none" w:sz="0" w:space="0" w:color="auto"/>
        <w:bottom w:val="none" w:sz="0" w:space="0" w:color="auto"/>
        <w:right w:val="none" w:sz="0" w:space="0" w:color="auto"/>
      </w:divBdr>
    </w:div>
    <w:div w:id="1334913414">
      <w:bodyDiv w:val="1"/>
      <w:marLeft w:val="0"/>
      <w:marRight w:val="0"/>
      <w:marTop w:val="0"/>
      <w:marBottom w:val="0"/>
      <w:divBdr>
        <w:top w:val="none" w:sz="0" w:space="0" w:color="auto"/>
        <w:left w:val="none" w:sz="0" w:space="0" w:color="auto"/>
        <w:bottom w:val="none" w:sz="0" w:space="0" w:color="auto"/>
        <w:right w:val="none" w:sz="0" w:space="0" w:color="auto"/>
      </w:divBdr>
    </w:div>
    <w:div w:id="1495805034">
      <w:bodyDiv w:val="1"/>
      <w:marLeft w:val="0"/>
      <w:marRight w:val="0"/>
      <w:marTop w:val="0"/>
      <w:marBottom w:val="0"/>
      <w:divBdr>
        <w:top w:val="none" w:sz="0" w:space="0" w:color="auto"/>
        <w:left w:val="none" w:sz="0" w:space="0" w:color="auto"/>
        <w:bottom w:val="none" w:sz="0" w:space="0" w:color="auto"/>
        <w:right w:val="none" w:sz="0" w:space="0" w:color="auto"/>
      </w:divBdr>
    </w:div>
    <w:div w:id="1499540527">
      <w:bodyDiv w:val="1"/>
      <w:marLeft w:val="0"/>
      <w:marRight w:val="0"/>
      <w:marTop w:val="0"/>
      <w:marBottom w:val="0"/>
      <w:divBdr>
        <w:top w:val="none" w:sz="0" w:space="0" w:color="auto"/>
        <w:left w:val="none" w:sz="0" w:space="0" w:color="auto"/>
        <w:bottom w:val="none" w:sz="0" w:space="0" w:color="auto"/>
        <w:right w:val="none" w:sz="0" w:space="0" w:color="auto"/>
      </w:divBdr>
    </w:div>
    <w:div w:id="1553614750">
      <w:bodyDiv w:val="1"/>
      <w:marLeft w:val="0"/>
      <w:marRight w:val="0"/>
      <w:marTop w:val="0"/>
      <w:marBottom w:val="0"/>
      <w:divBdr>
        <w:top w:val="none" w:sz="0" w:space="0" w:color="auto"/>
        <w:left w:val="none" w:sz="0" w:space="0" w:color="auto"/>
        <w:bottom w:val="none" w:sz="0" w:space="0" w:color="auto"/>
        <w:right w:val="none" w:sz="0" w:space="0" w:color="auto"/>
      </w:divBdr>
    </w:div>
    <w:div w:id="1579171652">
      <w:bodyDiv w:val="1"/>
      <w:marLeft w:val="0"/>
      <w:marRight w:val="0"/>
      <w:marTop w:val="0"/>
      <w:marBottom w:val="0"/>
      <w:divBdr>
        <w:top w:val="none" w:sz="0" w:space="0" w:color="auto"/>
        <w:left w:val="none" w:sz="0" w:space="0" w:color="auto"/>
        <w:bottom w:val="none" w:sz="0" w:space="0" w:color="auto"/>
        <w:right w:val="none" w:sz="0" w:space="0" w:color="auto"/>
      </w:divBdr>
    </w:div>
    <w:div w:id="1606227869">
      <w:bodyDiv w:val="1"/>
      <w:marLeft w:val="0"/>
      <w:marRight w:val="0"/>
      <w:marTop w:val="0"/>
      <w:marBottom w:val="0"/>
      <w:divBdr>
        <w:top w:val="none" w:sz="0" w:space="0" w:color="auto"/>
        <w:left w:val="none" w:sz="0" w:space="0" w:color="auto"/>
        <w:bottom w:val="none" w:sz="0" w:space="0" w:color="auto"/>
        <w:right w:val="none" w:sz="0" w:space="0" w:color="auto"/>
      </w:divBdr>
    </w:div>
    <w:div w:id="1633056955">
      <w:bodyDiv w:val="1"/>
      <w:marLeft w:val="0"/>
      <w:marRight w:val="0"/>
      <w:marTop w:val="0"/>
      <w:marBottom w:val="0"/>
      <w:divBdr>
        <w:top w:val="none" w:sz="0" w:space="0" w:color="auto"/>
        <w:left w:val="none" w:sz="0" w:space="0" w:color="auto"/>
        <w:bottom w:val="none" w:sz="0" w:space="0" w:color="auto"/>
        <w:right w:val="none" w:sz="0" w:space="0" w:color="auto"/>
      </w:divBdr>
    </w:div>
    <w:div w:id="1642928034">
      <w:bodyDiv w:val="1"/>
      <w:marLeft w:val="0"/>
      <w:marRight w:val="0"/>
      <w:marTop w:val="0"/>
      <w:marBottom w:val="0"/>
      <w:divBdr>
        <w:top w:val="none" w:sz="0" w:space="0" w:color="auto"/>
        <w:left w:val="none" w:sz="0" w:space="0" w:color="auto"/>
        <w:bottom w:val="none" w:sz="0" w:space="0" w:color="auto"/>
        <w:right w:val="none" w:sz="0" w:space="0" w:color="auto"/>
      </w:divBdr>
      <w:divsChild>
        <w:div w:id="428160353">
          <w:marLeft w:val="0"/>
          <w:marRight w:val="0"/>
          <w:marTop w:val="0"/>
          <w:marBottom w:val="0"/>
          <w:divBdr>
            <w:top w:val="none" w:sz="0" w:space="0" w:color="auto"/>
            <w:left w:val="none" w:sz="0" w:space="0" w:color="auto"/>
            <w:bottom w:val="none" w:sz="0" w:space="0" w:color="auto"/>
            <w:right w:val="none" w:sz="0" w:space="0" w:color="auto"/>
          </w:divBdr>
        </w:div>
      </w:divsChild>
    </w:div>
    <w:div w:id="1845315173">
      <w:bodyDiv w:val="1"/>
      <w:marLeft w:val="0"/>
      <w:marRight w:val="0"/>
      <w:marTop w:val="0"/>
      <w:marBottom w:val="0"/>
      <w:divBdr>
        <w:top w:val="none" w:sz="0" w:space="0" w:color="auto"/>
        <w:left w:val="none" w:sz="0" w:space="0" w:color="auto"/>
        <w:bottom w:val="none" w:sz="0" w:space="0" w:color="auto"/>
        <w:right w:val="none" w:sz="0" w:space="0" w:color="auto"/>
      </w:divBdr>
    </w:div>
    <w:div w:id="1909654782">
      <w:bodyDiv w:val="1"/>
      <w:marLeft w:val="0"/>
      <w:marRight w:val="0"/>
      <w:marTop w:val="0"/>
      <w:marBottom w:val="0"/>
      <w:divBdr>
        <w:top w:val="none" w:sz="0" w:space="0" w:color="auto"/>
        <w:left w:val="none" w:sz="0" w:space="0" w:color="auto"/>
        <w:bottom w:val="none" w:sz="0" w:space="0" w:color="auto"/>
        <w:right w:val="none" w:sz="0" w:space="0" w:color="auto"/>
      </w:divBdr>
    </w:div>
    <w:div w:id="2030061587">
      <w:bodyDiv w:val="1"/>
      <w:marLeft w:val="0"/>
      <w:marRight w:val="0"/>
      <w:marTop w:val="0"/>
      <w:marBottom w:val="0"/>
      <w:divBdr>
        <w:top w:val="none" w:sz="0" w:space="0" w:color="auto"/>
        <w:left w:val="none" w:sz="0" w:space="0" w:color="auto"/>
        <w:bottom w:val="none" w:sz="0" w:space="0" w:color="auto"/>
        <w:right w:val="none" w:sz="0" w:space="0" w:color="auto"/>
      </w:divBdr>
    </w:div>
    <w:div w:id="2078549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rgbClr val="FFFFFF"/>
        </a:solidFill>
        <a:ln w="9525">
          <a:solidFill>
            <a:srgbClr val="000000"/>
          </a:solidFill>
          <a:miter lim="800000"/>
          <a:headEnd/>
          <a:tailEnd/>
        </a:ln>
      </a:spPr>
      <a:bodyPr rot="0" vert="horz" wrap="square" lIns="91440" tIns="45720" rIns="91440" bIns="45720" anchor="t" anchorCtr="0" upright="1">
        <a:noAutofit/>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BBE62-5AF1-41BF-A3F2-F1742A15A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17</Pages>
  <Words>3212</Words>
  <Characters>17118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CHAPTER 2 : THE EXTERNAL SECTOR</vt:lpstr>
    </vt:vector>
  </TitlesOfParts>
  <Company>EABFU</Company>
  <LinksUpToDate>false</LinksUpToDate>
  <CharactersWithSpaces>20290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 THE EXTERNAL SECTOR</dc:title>
  <dc:subject/>
  <dc:creator>Econ 3</dc:creator>
  <cp:keywords/>
  <dc:description/>
  <cp:lastModifiedBy>OGE</cp:lastModifiedBy>
  <cp:revision>7</cp:revision>
  <cp:lastPrinted>2023-11-03T09:11:00Z</cp:lastPrinted>
  <dcterms:created xsi:type="dcterms:W3CDTF">2023-11-03T06:22:00Z</dcterms:created>
  <dcterms:modified xsi:type="dcterms:W3CDTF">2023-11-03T09:28:00Z</dcterms:modified>
</cp:coreProperties>
</file>